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15" w:rsidRPr="00A72E27" w:rsidRDefault="00073D15" w:rsidP="00E427DF">
      <w:pPr>
        <w:pStyle w:val="A1-Heading1"/>
        <w:outlineLvl w:val="2"/>
        <w:rPr>
          <w:lang w:val="fr-FR"/>
        </w:rPr>
      </w:pPr>
      <w:bookmarkStart w:id="0" w:name="_Toc231898841"/>
      <w:bookmarkStart w:id="1" w:name="_Toc231959218"/>
      <w:bookmarkStart w:id="2" w:name="_Toc338671767"/>
      <w:bookmarkStart w:id="3" w:name="A2Sec6"/>
      <w:r w:rsidRPr="00A72E27">
        <w:rPr>
          <w:lang w:val="fr-FR"/>
        </w:rPr>
        <w:t xml:space="preserve">Conditions </w:t>
      </w:r>
      <w:r w:rsidR="002171E2" w:rsidRPr="00A72E27">
        <w:rPr>
          <w:lang w:val="fr-FR"/>
        </w:rPr>
        <w:t>Spéciales de l’Accord</w:t>
      </w:r>
      <w:bookmarkEnd w:id="0"/>
      <w:bookmarkEnd w:id="1"/>
      <w:bookmarkEnd w:id="2"/>
    </w:p>
    <w:p w:rsidR="00B75E58" w:rsidRPr="00A72E27" w:rsidRDefault="00B75E58" w:rsidP="00B75E58">
      <w:pPr>
        <w:pStyle w:val="explanatorynotes"/>
        <w:spacing w:after="0" w:line="240" w:lineRule="auto"/>
        <w:rPr>
          <w:rFonts w:ascii="Times New Roman" w:hAnsi="Times New Roman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B75E58" w:rsidRPr="001F20BC" w:rsidTr="00524D31">
        <w:tc>
          <w:tcPr>
            <w:tcW w:w="9198" w:type="dxa"/>
          </w:tcPr>
          <w:p w:rsidR="00215EA7" w:rsidRPr="00A72E27" w:rsidRDefault="00B75E58" w:rsidP="00A349E3">
            <w:pPr>
              <w:spacing w:beforeLines="100" w:before="24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72E27">
              <w:rPr>
                <w:b/>
                <w:bCs/>
                <w:lang w:val="fr-FR"/>
              </w:rPr>
              <w:t xml:space="preserve">Notes sur les Conditions </w:t>
            </w:r>
            <w:r w:rsidR="002171E2" w:rsidRPr="00A72E27">
              <w:rPr>
                <w:b/>
                <w:bCs/>
                <w:lang w:val="fr-FR"/>
              </w:rPr>
              <w:t>Spéciales de l’Accord</w:t>
            </w:r>
          </w:p>
          <w:p w:rsidR="00B75E58" w:rsidRPr="00A72E27" w:rsidRDefault="00B75E58" w:rsidP="00A349E3">
            <w:pPr>
              <w:pStyle w:val="explanatorynotes"/>
              <w:spacing w:beforeLines="150" w:before="360" w:after="0" w:line="240" w:lineRule="auto"/>
              <w:rPr>
                <w:rFonts w:ascii="Times New Roman" w:hAnsi="Times New Roman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 xml:space="preserve">Les Conditions </w:t>
            </w:r>
            <w:r w:rsidR="002171E2" w:rsidRPr="00A72E27">
              <w:rPr>
                <w:rFonts w:ascii="Times New Roman" w:hAnsi="Times New Roman"/>
                <w:lang w:val="fr-FR"/>
              </w:rPr>
              <w:t>Spéciales de l’Accord</w:t>
            </w:r>
            <w:r w:rsidRPr="00A72E27">
              <w:rPr>
                <w:rFonts w:ascii="Times New Roman" w:hAnsi="Times New Roman"/>
                <w:lang w:val="fr-FR"/>
              </w:rPr>
              <w:t xml:space="preserve"> (</w:t>
            </w:r>
            <w:r w:rsidR="002171E2" w:rsidRPr="00A72E27">
              <w:rPr>
                <w:rFonts w:ascii="Times New Roman" w:hAnsi="Times New Roman"/>
                <w:lang w:val="fr-FR"/>
              </w:rPr>
              <w:t>CSA</w:t>
            </w:r>
            <w:r w:rsidRPr="00A72E27">
              <w:rPr>
                <w:rFonts w:ascii="Times New Roman" w:hAnsi="Times New Roman"/>
                <w:lang w:val="fr-FR"/>
              </w:rPr>
              <w:t>) complèt</w:t>
            </w:r>
            <w:r w:rsidR="002171E2" w:rsidRPr="00A72E27">
              <w:rPr>
                <w:rFonts w:ascii="Times New Roman" w:hAnsi="Times New Roman"/>
                <w:lang w:val="fr-FR"/>
              </w:rPr>
              <w:t xml:space="preserve">ent les Conditions Générales de l’Accord </w:t>
            </w:r>
            <w:r w:rsidRPr="00A72E27">
              <w:rPr>
                <w:rFonts w:ascii="Times New Roman" w:hAnsi="Times New Roman"/>
                <w:lang w:val="fr-FR"/>
              </w:rPr>
              <w:t>(</w:t>
            </w:r>
            <w:r w:rsidR="002171E2" w:rsidRPr="00A72E27">
              <w:rPr>
                <w:rFonts w:ascii="Times New Roman" w:hAnsi="Times New Roman"/>
                <w:lang w:val="fr-FR"/>
              </w:rPr>
              <w:t>CGA</w:t>
            </w:r>
            <w:r w:rsidRPr="00A72E27">
              <w:rPr>
                <w:rFonts w:ascii="Times New Roman" w:hAnsi="Times New Roman"/>
                <w:lang w:val="fr-FR"/>
              </w:rPr>
              <w:t xml:space="preserve">) pour spécifier les données et les exigences </w:t>
            </w:r>
            <w:r w:rsidR="00F818ED" w:rsidRPr="00A72E27">
              <w:rPr>
                <w:rFonts w:ascii="Times New Roman" w:hAnsi="Times New Roman" w:hint="eastAsia"/>
                <w:lang w:val="fr-FR" w:eastAsia="ja-JP"/>
              </w:rPr>
              <w:t>c</w:t>
            </w:r>
            <w:r w:rsidR="008C6622" w:rsidRPr="00A72E27">
              <w:rPr>
                <w:rFonts w:ascii="Times New Roman" w:hAnsi="Times New Roman"/>
                <w:lang w:val="fr-FR"/>
              </w:rPr>
              <w:t>ontractuel</w:t>
            </w:r>
            <w:r w:rsidRPr="00A72E27">
              <w:rPr>
                <w:rFonts w:ascii="Times New Roman" w:hAnsi="Times New Roman"/>
                <w:lang w:val="fr-FR"/>
              </w:rPr>
              <w:t xml:space="preserve">les liées aux circonstances </w:t>
            </w:r>
            <w:r w:rsidR="00B20181" w:rsidRPr="00A72E27">
              <w:rPr>
                <w:rFonts w:ascii="Times New Roman" w:hAnsi="Times New Roman"/>
                <w:lang w:val="fr-FR"/>
              </w:rPr>
              <w:t>p</w:t>
            </w:r>
            <w:r w:rsidR="008C6622" w:rsidRPr="00A72E27">
              <w:rPr>
                <w:rFonts w:ascii="Times New Roman" w:hAnsi="Times New Roman"/>
                <w:lang w:val="fr-FR"/>
              </w:rPr>
              <w:t>articulières</w:t>
            </w:r>
            <w:r w:rsidRPr="00A72E27">
              <w:rPr>
                <w:rFonts w:ascii="Times New Roman" w:hAnsi="Times New Roman"/>
                <w:lang w:val="fr-FR"/>
              </w:rPr>
              <w:t xml:space="preserve"> du pays où le Projet sera réalisé, au </w:t>
            </w:r>
            <w:r w:rsidR="002171E2" w:rsidRPr="00A72E27">
              <w:rPr>
                <w:rFonts w:ascii="Times New Roman" w:hAnsi="Times New Roman"/>
                <w:lang w:val="fr-FR"/>
              </w:rPr>
              <w:t>Client</w:t>
            </w:r>
            <w:r w:rsidRPr="00A72E27">
              <w:rPr>
                <w:rFonts w:ascii="Times New Roman" w:hAnsi="Times New Roman"/>
                <w:lang w:val="fr-FR"/>
              </w:rPr>
              <w:t xml:space="preserve"> et à la mission spécifique à chaque </w:t>
            </w:r>
            <w:r w:rsidR="002171E2" w:rsidRPr="00A72E27">
              <w:rPr>
                <w:rFonts w:ascii="Times New Roman" w:hAnsi="Times New Roman"/>
                <w:lang w:val="fr-FR"/>
              </w:rPr>
              <w:t>Contrat</w:t>
            </w:r>
            <w:r w:rsidR="00904B8E" w:rsidRPr="00A72E27">
              <w:rPr>
                <w:rFonts w:ascii="Times New Roman" w:hAnsi="Times New Roman"/>
                <w:lang w:val="fr-FR"/>
              </w:rPr>
              <w:t xml:space="preserve">. </w:t>
            </w:r>
            <w:r w:rsidRPr="00A72E27">
              <w:rPr>
                <w:rFonts w:ascii="Times New Roman" w:hAnsi="Times New Roman"/>
                <w:lang w:val="fr-FR"/>
              </w:rPr>
              <w:t xml:space="preserve">En cas de </w:t>
            </w:r>
            <w:r w:rsidR="00F818ED" w:rsidRPr="00A72E27">
              <w:rPr>
                <w:rFonts w:ascii="Times New Roman" w:hAnsi="Times New Roman" w:hint="eastAsia"/>
                <w:lang w:val="fr-FR" w:eastAsia="ja-JP"/>
              </w:rPr>
              <w:t xml:space="preserve">conflit, </w:t>
            </w:r>
            <w:r w:rsidRPr="00A72E27">
              <w:rPr>
                <w:rFonts w:ascii="Times New Roman" w:hAnsi="Times New Roman"/>
                <w:lang w:val="fr-FR"/>
              </w:rPr>
              <w:t xml:space="preserve">les dispositions des présentes prévaudront sur toutes celles des </w:t>
            </w:r>
            <w:r w:rsidR="002171E2" w:rsidRPr="00A72E27">
              <w:rPr>
                <w:rFonts w:ascii="Times New Roman" w:hAnsi="Times New Roman"/>
                <w:lang w:val="fr-FR"/>
              </w:rPr>
              <w:t>CGA</w:t>
            </w:r>
            <w:r w:rsidRPr="00A72E27">
              <w:rPr>
                <w:rFonts w:ascii="Times New Roman" w:hAnsi="Times New Roman"/>
                <w:lang w:val="fr-FR"/>
              </w:rPr>
              <w:t>.</w:t>
            </w:r>
          </w:p>
          <w:p w:rsidR="00B75E58" w:rsidRPr="00A72E27" w:rsidRDefault="00B75E58" w:rsidP="00A349E3">
            <w:pPr>
              <w:pStyle w:val="explanatorynotes"/>
              <w:spacing w:beforeLines="100" w:before="240" w:after="0" w:line="240" w:lineRule="auto"/>
              <w:rPr>
                <w:rFonts w:ascii="Times New Roman" w:hAnsi="Times New Roman"/>
                <w:lang w:val="fr-CA"/>
              </w:rPr>
            </w:pPr>
            <w:r w:rsidRPr="00A72E27">
              <w:rPr>
                <w:rFonts w:ascii="Times New Roman" w:hAnsi="Times New Roman"/>
                <w:iCs/>
                <w:lang w:val="fr-FR"/>
              </w:rPr>
              <w:t xml:space="preserve">Les clauses entre accolades ({ }) sont optionnelles ; toutes les notes devront être effacées du texte final, à l’exception des notes sur les documents requis pour l’expédition et la livraison à l’Appendice 3 : </w:t>
            </w:r>
            <w:r w:rsidR="002171E2" w:rsidRPr="00A72E27">
              <w:rPr>
                <w:rFonts w:ascii="Times New Roman" w:hAnsi="Times New Roman"/>
                <w:iCs/>
                <w:lang w:val="fr-FR"/>
              </w:rPr>
              <w:t>Calendrier</w:t>
            </w:r>
            <w:r w:rsidRPr="00A72E27">
              <w:rPr>
                <w:rFonts w:ascii="Times New Roman" w:hAnsi="Times New Roman"/>
                <w:iCs/>
                <w:lang w:val="fr-FR"/>
              </w:rPr>
              <w:t xml:space="preserve"> de Paiement.</w:t>
            </w:r>
          </w:p>
          <w:p w:rsidR="00B75E58" w:rsidRPr="00A72E27" w:rsidRDefault="00B75E58" w:rsidP="00A349E3">
            <w:pPr>
              <w:spacing w:beforeLines="100" w:before="240" w:afterLines="100" w:after="240"/>
              <w:rPr>
                <w:lang w:val="fr-FR"/>
              </w:rPr>
            </w:pPr>
            <w:r w:rsidRPr="00A72E27">
              <w:rPr>
                <w:lang w:val="fr-FR"/>
              </w:rPr>
              <w:t xml:space="preserve">Les numéros de clause dans les </w:t>
            </w:r>
            <w:r w:rsidR="002171E2" w:rsidRPr="00A72E27">
              <w:rPr>
                <w:lang w:val="fr-FR"/>
              </w:rPr>
              <w:t>CSA</w:t>
            </w:r>
            <w:r w:rsidRPr="00A72E27">
              <w:rPr>
                <w:lang w:val="fr-FR"/>
              </w:rPr>
              <w:t xml:space="preserve"> correspondent à ceux des </w:t>
            </w:r>
            <w:r w:rsidR="002171E2" w:rsidRPr="00A72E27">
              <w:rPr>
                <w:lang w:val="fr-FR"/>
              </w:rPr>
              <w:t>CGA</w:t>
            </w:r>
            <w:r w:rsidRPr="00A72E27">
              <w:rPr>
                <w:lang w:val="fr-FR"/>
              </w:rPr>
              <w:t>.</w:t>
            </w:r>
          </w:p>
        </w:tc>
      </w:tr>
    </w:tbl>
    <w:p w:rsidR="00B75E58" w:rsidRPr="00A72E27" w:rsidRDefault="00B75E58" w:rsidP="00827A85">
      <w:pPr>
        <w:jc w:val="both"/>
        <w:rPr>
          <w:lang w:val="fr-FR"/>
        </w:rPr>
      </w:pPr>
    </w:p>
    <w:p w:rsidR="006D1A2B" w:rsidRPr="00A72E27" w:rsidRDefault="006D1A2B" w:rsidP="00827A85">
      <w:pPr>
        <w:jc w:val="center"/>
        <w:rPr>
          <w:lang w:val="fr-CA"/>
        </w:rPr>
        <w:sectPr w:rsidR="006D1A2B" w:rsidRPr="00A72E27" w:rsidSect="00827A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2242" w:h="15842" w:code="1"/>
          <w:pgMar w:top="1440" w:right="1440" w:bottom="1440" w:left="1797" w:header="720" w:footer="720" w:gutter="0"/>
          <w:pgNumType w:start="1" w:chapStyle="1"/>
          <w:cols w:space="708"/>
          <w:docGrid w:linePitch="360"/>
        </w:sectPr>
      </w:pPr>
    </w:p>
    <w:p w:rsidR="006D1A2B" w:rsidRPr="00A72E27" w:rsidRDefault="006D1A2B" w:rsidP="008A4952">
      <w:pPr>
        <w:jc w:val="center"/>
        <w:rPr>
          <w:b/>
          <w:sz w:val="32"/>
          <w:szCs w:val="32"/>
          <w:lang w:val="fr-FR"/>
        </w:rPr>
      </w:pPr>
      <w:r w:rsidRPr="00A72E27">
        <w:rPr>
          <w:b/>
          <w:lang w:val="fr-FR"/>
        </w:rPr>
        <w:lastRenderedPageBreak/>
        <w:t xml:space="preserve">Conditions </w:t>
      </w:r>
      <w:r w:rsidR="002171E2" w:rsidRPr="00A72E27">
        <w:rPr>
          <w:b/>
          <w:lang w:val="fr-FR"/>
        </w:rPr>
        <w:t>Spéciales de l’Accord</w:t>
      </w:r>
    </w:p>
    <w:p w:rsidR="006D1A2B" w:rsidRPr="00A72E27" w:rsidRDefault="006D1A2B" w:rsidP="00252804">
      <w:pPr>
        <w:jc w:val="both"/>
        <w:rPr>
          <w:lang w:val="fr-FR"/>
        </w:rPr>
      </w:pPr>
    </w:p>
    <w:tbl>
      <w:tblPr>
        <w:tblW w:w="94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6826"/>
      </w:tblGrid>
      <w:tr w:rsidR="00073D15" w:rsidRPr="00A72E27" w:rsidTr="009601BA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073D15" w:rsidRPr="00A72E27" w:rsidRDefault="00073D15" w:rsidP="00590956">
            <w:pPr>
              <w:suppressAutoHyphens/>
              <w:jc w:val="both"/>
              <w:rPr>
                <w:b/>
                <w:lang w:val="fr-FR"/>
              </w:rPr>
            </w:pPr>
            <w:r w:rsidRPr="00A72E27">
              <w:rPr>
                <w:b/>
                <w:lang w:val="fr-FR"/>
              </w:rPr>
              <w:t xml:space="preserve">Numéro de Clause des </w:t>
            </w:r>
            <w:r w:rsidR="002171E2" w:rsidRPr="00A72E27">
              <w:rPr>
                <w:b/>
                <w:lang w:val="fr-FR"/>
              </w:rPr>
              <w:t>CGA</w:t>
            </w: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073D15" w:rsidRPr="00A72E27" w:rsidRDefault="00073D15" w:rsidP="001200AC">
            <w:pPr>
              <w:suppressAutoHyphens/>
              <w:ind w:right="-72"/>
              <w:jc w:val="both"/>
              <w:rPr>
                <w:b/>
                <w:lang w:val="fr-FR"/>
              </w:rPr>
            </w:pPr>
            <w:r w:rsidRPr="00A72E27">
              <w:rPr>
                <w:b/>
                <w:lang w:val="fr-FR"/>
              </w:rPr>
              <w:t xml:space="preserve">Amendements et compléments des Clauses des </w:t>
            </w:r>
            <w:r w:rsidR="002171E2" w:rsidRPr="00A72E27">
              <w:rPr>
                <w:b/>
                <w:lang w:val="fr-FR"/>
              </w:rPr>
              <w:t>CGA</w:t>
            </w:r>
          </w:p>
        </w:tc>
      </w:tr>
      <w:tr w:rsidR="00B06C07" w:rsidRPr="00A72E27" w:rsidTr="009601BA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B06C07" w:rsidRPr="00A72E27" w:rsidRDefault="00A41F17" w:rsidP="006F5594">
            <w:pPr>
              <w:suppressAutoHyphens/>
              <w:jc w:val="both"/>
              <w:rPr>
                <w:b/>
                <w:lang w:val="fr-FR"/>
              </w:rPr>
            </w:pPr>
            <w:r w:rsidRPr="00A72E27">
              <w:rPr>
                <w:b/>
                <w:lang w:val="fr-FR"/>
              </w:rPr>
              <w:t>1.1 (Définition) (y compris l’Annexe 1.1)</w:t>
            </w: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B06C07" w:rsidRPr="00A72E27" w:rsidRDefault="00B06C07" w:rsidP="00A86E40">
            <w:pPr>
              <w:tabs>
                <w:tab w:val="left" w:pos="2378"/>
              </w:tabs>
              <w:ind w:rightChars="-7" w:right="-17"/>
              <w:jc w:val="both"/>
              <w:rPr>
                <w:lang w:val="fr-FR"/>
              </w:rPr>
            </w:pPr>
          </w:p>
        </w:tc>
      </w:tr>
      <w:tr w:rsidR="00073D15" w:rsidRPr="00A72E27" w:rsidTr="009601BA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073D15" w:rsidRPr="00A72E27" w:rsidRDefault="00A6041C" w:rsidP="006F5594">
            <w:pPr>
              <w:suppressAutoHyphens/>
              <w:jc w:val="both"/>
              <w:rPr>
                <w:b/>
                <w:lang w:val="fr-FR"/>
              </w:rPr>
            </w:pPr>
            <w:r w:rsidRPr="00A72E27">
              <w:rPr>
                <w:b/>
                <w:lang w:val="fr-FR"/>
              </w:rPr>
              <w:t>Directives Applicables</w:t>
            </w: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073D15" w:rsidRPr="00A72E27" w:rsidRDefault="00073D15" w:rsidP="00A86E40">
            <w:pPr>
              <w:tabs>
                <w:tab w:val="left" w:pos="2378"/>
              </w:tabs>
              <w:ind w:rightChars="-7" w:right="-17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Les Directives Applicables sont celles publiées dans _______________.</w:t>
            </w:r>
          </w:p>
          <w:p w:rsidR="00073D15" w:rsidRPr="00A72E27" w:rsidRDefault="00073D15" w:rsidP="00A86E40">
            <w:pPr>
              <w:tabs>
                <w:tab w:val="left" w:pos="2378"/>
              </w:tabs>
              <w:ind w:rightChars="-7" w:right="-17"/>
              <w:jc w:val="both"/>
              <w:rPr>
                <w:lang w:val="fr-FR"/>
              </w:rPr>
            </w:pPr>
          </w:p>
          <w:p w:rsidR="00073D15" w:rsidRPr="00A72E27" w:rsidRDefault="00073D15" w:rsidP="00D15995">
            <w:pPr>
              <w:suppressAutoHyphens/>
              <w:ind w:rightChars="-7" w:right="-17"/>
              <w:jc w:val="both"/>
              <w:rPr>
                <w:i/>
                <w:lang w:val="fr-FR" w:eastAsia="ja-JP"/>
              </w:rPr>
            </w:pPr>
            <w:r w:rsidRPr="00A72E27">
              <w:rPr>
                <w:b/>
                <w:i/>
                <w:lang w:val="fr-FR"/>
              </w:rPr>
              <w:t xml:space="preserve">Note : </w:t>
            </w:r>
            <w:r w:rsidRPr="00A72E27">
              <w:rPr>
                <w:i/>
                <w:lang w:val="fr-FR"/>
              </w:rPr>
              <w:t xml:space="preserve">Insérez la date d’émission des Directives applicables à </w:t>
            </w:r>
            <w:r w:rsidR="00D15995" w:rsidRPr="00A72E27">
              <w:rPr>
                <w:i/>
                <w:lang w:val="fr-FR"/>
              </w:rPr>
              <w:t>ce</w:t>
            </w:r>
            <w:r w:rsidR="00D15995" w:rsidRPr="00A72E27">
              <w:rPr>
                <w:rFonts w:hint="eastAsia"/>
                <w:i/>
                <w:lang w:val="fr-FR" w:eastAsia="ja-JP"/>
              </w:rPr>
              <w:t>t Accord</w:t>
            </w:r>
            <w:r w:rsidRPr="00A72E27">
              <w:rPr>
                <w:i/>
                <w:lang w:val="fr-FR"/>
              </w:rPr>
              <w:t>.</w:t>
            </w:r>
          </w:p>
        </w:tc>
      </w:tr>
      <w:tr w:rsidR="00B02FCF" w:rsidRPr="001F20BC" w:rsidTr="006323CD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B02FCF" w:rsidRPr="00A72E27" w:rsidRDefault="00B02FCF" w:rsidP="00B02FCF">
            <w:pPr>
              <w:suppressAutoHyphens/>
              <w:jc w:val="both"/>
              <w:rPr>
                <w:b/>
                <w:lang w:val="fr-FR"/>
              </w:rPr>
            </w:pPr>
            <w:r w:rsidRPr="00A72E27">
              <w:rPr>
                <w:b/>
                <w:lang w:val="fr-FR"/>
              </w:rPr>
              <w:t>Consultant en Chef</w:t>
            </w: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B02FCF" w:rsidRPr="00A72E27" w:rsidRDefault="00B02FCF" w:rsidP="00B02FCF">
            <w:pPr>
              <w:suppressAutoHyphens/>
              <w:ind w:right="-72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Le Consultant en Chef est [</w:t>
            </w:r>
            <w:r w:rsidRPr="00A72E27">
              <w:rPr>
                <w:i/>
                <w:lang w:val="fr-FR"/>
              </w:rPr>
              <w:t>Insérez le nom du Consultant en Chef</w:t>
            </w:r>
            <w:r w:rsidRPr="00A72E27">
              <w:rPr>
                <w:iCs/>
                <w:lang w:val="fr-FR"/>
              </w:rPr>
              <w:t>].</w:t>
            </w:r>
          </w:p>
          <w:p w:rsidR="00B02FCF" w:rsidRPr="00A72E27" w:rsidRDefault="00B02FCF" w:rsidP="00B02FCF">
            <w:pPr>
              <w:suppressAutoHyphens/>
              <w:ind w:right="-72"/>
              <w:jc w:val="both"/>
              <w:rPr>
                <w:lang w:val="fr-FR"/>
              </w:rPr>
            </w:pPr>
          </w:p>
          <w:p w:rsidR="00B02FCF" w:rsidRPr="00A72E27" w:rsidRDefault="00904B8E" w:rsidP="0024482D">
            <w:pPr>
              <w:suppressAutoHyphens/>
              <w:ind w:right="-72"/>
              <w:jc w:val="both"/>
              <w:rPr>
                <w:lang w:val="fr-FR"/>
              </w:rPr>
            </w:pPr>
            <w:r w:rsidRPr="00A72E27">
              <w:rPr>
                <w:b/>
                <w:i/>
                <w:lang w:val="fr-FR"/>
              </w:rPr>
              <w:t>Note :</w:t>
            </w:r>
            <w:r w:rsidR="00B02FCF" w:rsidRPr="00A72E27">
              <w:rPr>
                <w:b/>
                <w:i/>
                <w:lang w:val="fr-FR"/>
              </w:rPr>
              <w:t xml:space="preserve"> </w:t>
            </w:r>
            <w:r w:rsidR="00B02FCF" w:rsidRPr="00A72E27">
              <w:rPr>
                <w:bCs/>
                <w:i/>
                <w:lang w:val="fr-FR"/>
              </w:rPr>
              <w:t xml:space="preserve">Si le Consultant est un Groupement ou plus d’une entité, le nom de l’entité dont l’adresse est spécifiée à la Clause </w:t>
            </w:r>
            <w:r w:rsidR="002171E2" w:rsidRPr="00A72E27">
              <w:rPr>
                <w:bCs/>
                <w:i/>
                <w:lang w:val="fr-FR"/>
              </w:rPr>
              <w:t>CSA</w:t>
            </w:r>
            <w:r w:rsidR="00B02FCF" w:rsidRPr="00A72E27">
              <w:rPr>
                <w:bCs/>
                <w:i/>
                <w:lang w:val="fr-FR"/>
              </w:rPr>
              <w:t xml:space="preserve"> 1.3 doit être inséré ici.</w:t>
            </w:r>
          </w:p>
        </w:tc>
      </w:tr>
      <w:tr w:rsidR="00B02FCF" w:rsidRPr="001F20BC" w:rsidTr="006323CD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B02FCF" w:rsidRPr="00A72E27" w:rsidRDefault="00B02FCF" w:rsidP="006323CD">
            <w:pPr>
              <w:suppressAutoHyphens/>
              <w:jc w:val="both"/>
              <w:rPr>
                <w:b/>
                <w:lang w:val="fr-FR"/>
              </w:rPr>
            </w:pPr>
            <w:r w:rsidRPr="00A72E27">
              <w:rPr>
                <w:b/>
                <w:lang w:val="fr-FR"/>
              </w:rPr>
              <w:t>E/N</w:t>
            </w: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B02FCF" w:rsidRPr="00A72E27" w:rsidRDefault="00B02FCF" w:rsidP="00B20181">
            <w:pPr>
              <w:suppressAutoHyphens/>
              <w:ind w:right="-72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L’E/N signifie les notes échangées entre le Gouvernement du Pays Bénéficiaire et le Gouvernement du Japon, le **</w:t>
            </w:r>
            <w:r w:rsidR="00B20181" w:rsidRPr="00A72E27">
              <w:rPr>
                <w:lang w:val="fr-FR"/>
              </w:rPr>
              <w:t xml:space="preserve"> (jour)</w:t>
            </w:r>
            <w:r w:rsidRPr="00A72E27">
              <w:rPr>
                <w:lang w:val="fr-FR"/>
              </w:rPr>
              <w:t xml:space="preserve"> ******</w:t>
            </w:r>
            <w:r w:rsidR="00B20181" w:rsidRPr="00A72E27">
              <w:rPr>
                <w:lang w:val="fr-FR"/>
              </w:rPr>
              <w:t xml:space="preserve"> (mois)</w:t>
            </w:r>
            <w:r w:rsidRPr="00A72E27">
              <w:rPr>
                <w:lang w:val="fr-FR"/>
              </w:rPr>
              <w:t xml:space="preserve"> 20** [</w:t>
            </w:r>
            <w:r w:rsidR="00541115" w:rsidRPr="00A72E27">
              <w:rPr>
                <w:i/>
                <w:lang w:val="fr-FR"/>
              </w:rPr>
              <w:t>insérez la date de signature de l’E/N</w:t>
            </w:r>
            <w:r w:rsidR="00541115" w:rsidRPr="00A72E27">
              <w:rPr>
                <w:iCs/>
                <w:lang w:val="fr-FR"/>
              </w:rPr>
              <w:t>], en relation au Don du Gouvernement du Japon pour le Projet.</w:t>
            </w:r>
          </w:p>
        </w:tc>
      </w:tr>
      <w:tr w:rsidR="00777415" w:rsidRPr="001F20BC" w:rsidTr="006323CD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777415" w:rsidRPr="00A72E27" w:rsidRDefault="00777415" w:rsidP="006323CD">
            <w:pPr>
              <w:suppressAutoHyphens/>
              <w:jc w:val="both"/>
              <w:rPr>
                <w:b/>
                <w:lang w:val="fr-FR"/>
              </w:rPr>
            </w:pPr>
            <w:r w:rsidRPr="00A72E27">
              <w:rPr>
                <w:b/>
                <w:lang w:val="fr-FR"/>
              </w:rPr>
              <w:t>Superviseur Résident</w:t>
            </w: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777415" w:rsidRPr="00A72E27" w:rsidRDefault="00777415" w:rsidP="00B02FCF">
            <w:pPr>
              <w:suppressAutoHyphens/>
              <w:ind w:right="-72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Le Superviseur Résident est [</w:t>
            </w:r>
            <w:r w:rsidRPr="00A72E27">
              <w:rPr>
                <w:i/>
                <w:lang w:val="fr-FR"/>
              </w:rPr>
              <w:t>insérez le nom du Superviseur Résident</w:t>
            </w:r>
            <w:r w:rsidRPr="00A72E27">
              <w:rPr>
                <w:lang w:val="fr-FR"/>
              </w:rPr>
              <w:t>].</w:t>
            </w:r>
          </w:p>
          <w:p w:rsidR="00777415" w:rsidRPr="00A72E27" w:rsidRDefault="00777415" w:rsidP="00B02FCF">
            <w:pPr>
              <w:suppressAutoHyphens/>
              <w:ind w:right="-72"/>
              <w:jc w:val="both"/>
              <w:rPr>
                <w:lang w:val="fr-FR"/>
              </w:rPr>
            </w:pPr>
          </w:p>
          <w:p w:rsidR="00777415" w:rsidRPr="00A72E27" w:rsidRDefault="00777415" w:rsidP="007F6E99">
            <w:pPr>
              <w:suppressAutoHyphens/>
              <w:ind w:right="-72"/>
              <w:jc w:val="both"/>
              <w:rPr>
                <w:lang w:val="fr-FR"/>
              </w:rPr>
            </w:pPr>
            <w:r w:rsidRPr="00A72E27">
              <w:rPr>
                <w:b/>
                <w:i/>
                <w:lang w:val="fr-FR"/>
              </w:rPr>
              <w:t xml:space="preserve">Note : </w:t>
            </w:r>
            <w:r w:rsidRPr="00A72E27">
              <w:rPr>
                <w:bCs/>
                <w:i/>
                <w:lang w:val="fr-FR"/>
              </w:rPr>
              <w:t>Si un Superviseur Résident n’est pas affecté, supprimez cette Clause</w:t>
            </w:r>
            <w:r w:rsidR="00904B8E" w:rsidRPr="00A72E27">
              <w:rPr>
                <w:bCs/>
                <w:i/>
                <w:lang w:val="fr-FR"/>
              </w:rPr>
              <w:t xml:space="preserve">. </w:t>
            </w:r>
            <w:r w:rsidRPr="00A72E27">
              <w:rPr>
                <w:bCs/>
                <w:i/>
                <w:lang w:val="fr-FR"/>
              </w:rPr>
              <w:t xml:space="preserve">Si le Consultant est un Groupement ou plus d’une entité, le nom de l’entité dont l’adresse est spécifiée à la Clause </w:t>
            </w:r>
            <w:r w:rsidR="002171E2" w:rsidRPr="00A72E27">
              <w:rPr>
                <w:bCs/>
                <w:i/>
                <w:lang w:val="fr-FR"/>
              </w:rPr>
              <w:t>CSA</w:t>
            </w:r>
            <w:r w:rsidRPr="00A72E27">
              <w:rPr>
                <w:bCs/>
                <w:i/>
                <w:lang w:val="fr-FR"/>
              </w:rPr>
              <w:t xml:space="preserve"> 1.3 doit être inséré ici.</w:t>
            </w:r>
            <w:r w:rsidRPr="00A72E27">
              <w:rPr>
                <w:b/>
                <w:i/>
                <w:lang w:val="fr-FR"/>
              </w:rPr>
              <w:t xml:space="preserve"> </w:t>
            </w:r>
          </w:p>
        </w:tc>
      </w:tr>
      <w:tr w:rsidR="00D34B5F" w:rsidRPr="001F20BC" w:rsidTr="006323CD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D34B5F" w:rsidRPr="00A72E27" w:rsidRDefault="00D34B5F" w:rsidP="006323CD">
            <w:pPr>
              <w:suppressAutoHyphens/>
              <w:jc w:val="both"/>
              <w:rPr>
                <w:b/>
                <w:lang w:val="fr-FR"/>
              </w:rPr>
            </w:pPr>
            <w:r w:rsidRPr="00A72E27">
              <w:rPr>
                <w:b/>
                <w:lang w:val="fr-FR"/>
              </w:rPr>
              <w:t>Période d’Achèvement des Services</w:t>
            </w: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D34B5F" w:rsidRPr="00A72E27" w:rsidRDefault="00D34B5F" w:rsidP="007D0FB0">
            <w:pPr>
              <w:suppressAutoHyphens/>
              <w:ind w:right="-72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La date de début et la date de fin de la Période d’Achèvement des Services seront [</w:t>
            </w:r>
            <w:r w:rsidRPr="00A72E27">
              <w:rPr>
                <w:i/>
                <w:iCs/>
                <w:lang w:val="fr-FR"/>
              </w:rPr>
              <w:t xml:space="preserve">insérez </w:t>
            </w:r>
            <w:r w:rsidR="007D0FB0" w:rsidRPr="00A72E27">
              <w:rPr>
                <w:i/>
                <w:iCs/>
                <w:lang w:val="fr-FR"/>
              </w:rPr>
              <w:t>la date de début et la date de fin des Services</w:t>
            </w:r>
            <w:r w:rsidRPr="00A72E27">
              <w:rPr>
                <w:lang w:val="fr-FR"/>
              </w:rPr>
              <w:t>].</w:t>
            </w:r>
          </w:p>
        </w:tc>
      </w:tr>
      <w:tr w:rsidR="00777415" w:rsidRPr="00A72E27" w:rsidTr="006323CD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777415" w:rsidRPr="00A72E27" w:rsidRDefault="00777415" w:rsidP="006323CD">
            <w:pPr>
              <w:suppressAutoHyphens/>
              <w:jc w:val="both"/>
              <w:rPr>
                <w:b/>
                <w:lang w:val="fr-FR"/>
              </w:rPr>
            </w:pPr>
            <w:r w:rsidRPr="00A72E27">
              <w:rPr>
                <w:b/>
                <w:lang w:val="fr-FR"/>
              </w:rPr>
              <w:t>1.3 (Communications)</w:t>
            </w: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777415" w:rsidRPr="00A72E27" w:rsidRDefault="00777415" w:rsidP="006323CD">
            <w:pPr>
              <w:suppressAutoHyphens/>
              <w:ind w:right="-72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Les adresses sont :</w:t>
            </w:r>
          </w:p>
          <w:p w:rsidR="00777415" w:rsidRPr="00A72E27" w:rsidRDefault="00777415" w:rsidP="006323CD">
            <w:pPr>
              <w:suppressAutoHyphens/>
              <w:ind w:right="-72"/>
              <w:jc w:val="both"/>
              <w:rPr>
                <w:lang w:val="fr-FR"/>
              </w:rPr>
            </w:pPr>
          </w:p>
          <w:p w:rsidR="00777415" w:rsidRPr="00A72E27" w:rsidRDefault="002171E2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u w:val="single"/>
                <w:lang w:val="fr-FR"/>
              </w:rPr>
            </w:pPr>
            <w:r w:rsidRPr="00A72E27">
              <w:rPr>
                <w:lang w:val="fr-FR"/>
              </w:rPr>
              <w:t>Client</w:t>
            </w:r>
            <w:r w:rsidR="00904B8E" w:rsidRPr="00A72E27">
              <w:rPr>
                <w:lang w:val="fr-FR"/>
              </w:rPr>
              <w:t xml:space="preserve"> : </w:t>
            </w:r>
            <w:r w:rsidR="00777415" w:rsidRPr="00A72E27">
              <w:rPr>
                <w:u w:val="single"/>
                <w:lang w:val="fr-FR"/>
              </w:rPr>
              <w:tab/>
            </w:r>
          </w:p>
          <w:p w:rsidR="00777415" w:rsidRPr="00A72E27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u w:val="single"/>
                <w:lang w:val="fr-FR"/>
              </w:rPr>
            </w:pPr>
            <w:r w:rsidRPr="00A72E27">
              <w:rPr>
                <w:lang w:val="fr-FR"/>
              </w:rPr>
              <w:tab/>
            </w:r>
            <w:r w:rsidRPr="00A72E27">
              <w:rPr>
                <w:u w:val="single"/>
                <w:lang w:val="fr-FR"/>
              </w:rPr>
              <w:tab/>
            </w:r>
          </w:p>
          <w:p w:rsidR="00777415" w:rsidRPr="00A72E27" w:rsidRDefault="00904B8E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 xml:space="preserve">À l’attention de : </w:t>
            </w:r>
            <w:r w:rsidR="00777415" w:rsidRPr="00A72E27">
              <w:rPr>
                <w:u w:val="single"/>
                <w:lang w:val="fr-FR"/>
              </w:rPr>
              <w:tab/>
            </w:r>
          </w:p>
          <w:p w:rsidR="00777415" w:rsidRPr="00A72E27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u w:val="single"/>
                <w:lang w:val="fr-FR"/>
              </w:rPr>
            </w:pPr>
            <w:r w:rsidRPr="00A72E27">
              <w:rPr>
                <w:lang w:val="fr-FR"/>
              </w:rPr>
              <w:t>Télécopie :</w:t>
            </w:r>
            <w:r w:rsidRPr="00A72E27">
              <w:rPr>
                <w:lang w:val="fr-FR"/>
              </w:rPr>
              <w:tab/>
            </w:r>
            <w:r w:rsidRPr="00A72E27">
              <w:rPr>
                <w:u w:val="single"/>
                <w:lang w:val="fr-FR"/>
              </w:rPr>
              <w:tab/>
            </w:r>
          </w:p>
          <w:p w:rsidR="00777415" w:rsidRPr="00A72E27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E-mail :</w:t>
            </w:r>
            <w:r w:rsidRPr="00A72E27">
              <w:rPr>
                <w:lang w:val="fr-FR"/>
              </w:rPr>
              <w:tab/>
            </w:r>
            <w:r w:rsidRPr="00A72E27">
              <w:rPr>
                <w:u w:val="single"/>
                <w:lang w:val="fr-FR"/>
              </w:rPr>
              <w:tab/>
            </w:r>
          </w:p>
          <w:p w:rsidR="00777415" w:rsidRPr="00A72E27" w:rsidRDefault="00777415" w:rsidP="006323CD">
            <w:pPr>
              <w:tabs>
                <w:tab w:val="left" w:pos="1311"/>
              </w:tabs>
              <w:suppressAutoHyphens/>
              <w:ind w:right="-72"/>
              <w:jc w:val="both"/>
              <w:rPr>
                <w:lang w:val="fr-FR"/>
              </w:rPr>
            </w:pPr>
          </w:p>
          <w:p w:rsidR="00777415" w:rsidRPr="00A72E27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lang w:val="fr-FR"/>
              </w:rPr>
            </w:pPr>
            <w:r w:rsidRPr="00A72E27">
              <w:rPr>
                <w:iCs/>
                <w:lang w:val="fr-FR"/>
              </w:rPr>
              <w:t>Consultant :</w:t>
            </w:r>
            <w:r w:rsidRPr="00A72E27">
              <w:rPr>
                <w:lang w:val="fr-FR"/>
              </w:rPr>
              <w:tab/>
            </w:r>
            <w:r w:rsidRPr="00A72E27">
              <w:rPr>
                <w:u w:val="single"/>
                <w:lang w:val="fr-FR"/>
              </w:rPr>
              <w:tab/>
            </w:r>
          </w:p>
          <w:p w:rsidR="00777415" w:rsidRPr="00A72E27" w:rsidRDefault="00904B8E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lastRenderedPageBreak/>
              <w:t xml:space="preserve">À l’attention de : </w:t>
            </w:r>
            <w:r w:rsidR="00777415" w:rsidRPr="00A72E27">
              <w:rPr>
                <w:u w:val="single"/>
                <w:lang w:val="fr-FR"/>
              </w:rPr>
              <w:tab/>
            </w:r>
          </w:p>
          <w:p w:rsidR="00777415" w:rsidRPr="00A72E27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u w:val="single"/>
                <w:lang w:val="fr-FR"/>
              </w:rPr>
            </w:pPr>
            <w:r w:rsidRPr="00A72E27">
              <w:rPr>
                <w:lang w:val="fr-FR"/>
              </w:rPr>
              <w:t>Télécopie :</w:t>
            </w:r>
            <w:r w:rsidRPr="00A72E27">
              <w:rPr>
                <w:lang w:val="fr-FR"/>
              </w:rPr>
              <w:tab/>
            </w:r>
            <w:r w:rsidRPr="00A72E27">
              <w:rPr>
                <w:u w:val="single"/>
                <w:lang w:val="fr-FR"/>
              </w:rPr>
              <w:tab/>
            </w:r>
          </w:p>
          <w:p w:rsidR="00777415" w:rsidRPr="00A72E27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u w:val="single"/>
                <w:lang w:val="fr-FR"/>
              </w:rPr>
            </w:pPr>
            <w:r w:rsidRPr="00A72E27">
              <w:rPr>
                <w:lang w:val="fr-FR"/>
              </w:rPr>
              <w:t>E-mail :</w:t>
            </w:r>
            <w:r w:rsidRPr="00A72E27">
              <w:rPr>
                <w:lang w:val="fr-FR"/>
              </w:rPr>
              <w:tab/>
            </w:r>
            <w:r w:rsidRPr="00A72E27">
              <w:rPr>
                <w:u w:val="single"/>
                <w:lang w:val="fr-FR"/>
              </w:rPr>
              <w:tab/>
            </w:r>
          </w:p>
          <w:p w:rsidR="00777415" w:rsidRPr="00A72E27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lang w:val="fr-FR"/>
              </w:rPr>
            </w:pPr>
          </w:p>
        </w:tc>
      </w:tr>
      <w:tr w:rsidR="00777415" w:rsidRPr="001F20BC" w:rsidTr="00B423AC">
        <w:trPr>
          <w:trHeight w:val="1175"/>
          <w:jc w:val="center"/>
        </w:trPr>
        <w:tc>
          <w:tcPr>
            <w:tcW w:w="2620" w:type="dxa"/>
            <w:tcBorders>
              <w:bottom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777415" w:rsidRPr="00A72E27" w:rsidRDefault="00777415" w:rsidP="006323CD">
            <w:pPr>
              <w:suppressAutoHyphens/>
              <w:jc w:val="both"/>
              <w:rPr>
                <w:b/>
                <w:lang w:val="fr-FR"/>
              </w:rPr>
            </w:pPr>
            <w:r w:rsidRPr="00A72E27">
              <w:rPr>
                <w:b/>
                <w:lang w:val="fr-FR"/>
              </w:rPr>
              <w:lastRenderedPageBreak/>
              <w:t>1.4 (Loi, Langue et Système de Mesure)</w:t>
            </w:r>
          </w:p>
          <w:p w:rsidR="00777415" w:rsidRPr="00A72E27" w:rsidRDefault="00777415" w:rsidP="006323CD">
            <w:pPr>
              <w:suppressAutoHyphens/>
              <w:jc w:val="both"/>
              <w:rPr>
                <w:b/>
                <w:lang w:val="fr-FR"/>
              </w:rPr>
            </w:pPr>
          </w:p>
          <w:p w:rsidR="00777415" w:rsidRPr="00A72E27" w:rsidRDefault="00777415" w:rsidP="006F5594">
            <w:pPr>
              <w:suppressAutoHyphens/>
              <w:jc w:val="both"/>
              <w:rPr>
                <w:b/>
                <w:lang w:val="fr-FR"/>
              </w:rPr>
            </w:pPr>
          </w:p>
        </w:tc>
        <w:tc>
          <w:tcPr>
            <w:tcW w:w="6826" w:type="dxa"/>
            <w:tcBorders>
              <w:bottom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777415" w:rsidRPr="00A72E27" w:rsidRDefault="00777415" w:rsidP="00A6041C">
            <w:pPr>
              <w:ind w:rightChars="-7" w:right="-17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(1) L</w:t>
            </w:r>
            <w:r w:rsidR="00C6347B" w:rsidRPr="00A72E27">
              <w:rPr>
                <w:lang w:val="fr-FR" w:eastAsia="ja-JP"/>
              </w:rPr>
              <w:t>’</w:t>
            </w:r>
            <w:r w:rsidR="00C6347B" w:rsidRPr="00A72E27">
              <w:rPr>
                <w:rFonts w:hint="eastAsia"/>
                <w:lang w:val="fr-FR" w:eastAsia="ja-JP"/>
              </w:rPr>
              <w:t>Accord</w:t>
            </w:r>
            <w:r w:rsidRPr="00A72E27">
              <w:rPr>
                <w:lang w:val="fr-FR"/>
              </w:rPr>
              <w:t xml:space="preserve"> sera régi et interprété conformément aux lois de [</w:t>
            </w:r>
            <w:r w:rsidRPr="00A72E27">
              <w:rPr>
                <w:i/>
                <w:lang w:val="fr-FR"/>
              </w:rPr>
              <w:t>insérez le nom du pays</w:t>
            </w:r>
            <w:r w:rsidRPr="00A72E27">
              <w:rPr>
                <w:lang w:val="fr-FR"/>
              </w:rPr>
              <w:t>].</w:t>
            </w:r>
          </w:p>
          <w:p w:rsidR="00777415" w:rsidRPr="00A72E27" w:rsidRDefault="00777415" w:rsidP="00C6347B">
            <w:pPr>
              <w:ind w:rightChars="-7" w:right="-17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(2) La langue officielle d</w:t>
            </w:r>
            <w:r w:rsidR="00C6347B" w:rsidRPr="00A72E27">
              <w:rPr>
                <w:rFonts w:hint="eastAsia"/>
                <w:lang w:val="fr-FR" w:eastAsia="ja-JP"/>
              </w:rPr>
              <w:t>e l</w:t>
            </w:r>
            <w:r w:rsidR="00C6347B" w:rsidRPr="00A72E27">
              <w:rPr>
                <w:lang w:val="fr-FR" w:eastAsia="ja-JP"/>
              </w:rPr>
              <w:t>’</w:t>
            </w:r>
            <w:r w:rsidR="00C6347B" w:rsidRPr="00A72E27">
              <w:rPr>
                <w:rFonts w:hint="eastAsia"/>
                <w:lang w:val="fr-FR" w:eastAsia="ja-JP"/>
              </w:rPr>
              <w:t>Accord</w:t>
            </w:r>
            <w:r w:rsidRPr="00A72E27">
              <w:rPr>
                <w:lang w:val="fr-FR"/>
              </w:rPr>
              <w:t xml:space="preserve"> sera [</w:t>
            </w:r>
            <w:r w:rsidRPr="00A72E27">
              <w:rPr>
                <w:i/>
                <w:iCs/>
                <w:lang w:val="fr-FR"/>
              </w:rPr>
              <w:t>insérez une des langues suivantes : l’anglais, le français ou l’espagnol</w:t>
            </w:r>
            <w:r w:rsidRPr="00A72E27">
              <w:rPr>
                <w:lang w:val="fr-FR"/>
              </w:rPr>
              <w:t>].</w:t>
            </w:r>
          </w:p>
        </w:tc>
      </w:tr>
      <w:tr w:rsidR="00CF7D93" w:rsidRPr="00A72E27" w:rsidTr="00B423AC">
        <w:trPr>
          <w:trHeight w:val="686"/>
          <w:jc w:val="center"/>
        </w:trPr>
        <w:tc>
          <w:tcPr>
            <w:tcW w:w="2620" w:type="dxa"/>
            <w:tcBorders>
              <w:bottom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A72E27" w:rsidRDefault="00CF7D93" w:rsidP="002171E2">
            <w:pPr>
              <w:suppressAutoHyphens/>
              <w:jc w:val="both"/>
              <w:rPr>
                <w:b/>
                <w:spacing w:val="-3"/>
                <w:lang w:val="fr-FR"/>
              </w:rPr>
            </w:pPr>
            <w:r w:rsidRPr="00A72E27">
              <w:rPr>
                <w:b/>
                <w:spacing w:val="-3"/>
                <w:lang w:val="fr-FR"/>
              </w:rPr>
              <w:t>2.1 (</w:t>
            </w:r>
            <w:r w:rsidR="002171E2" w:rsidRPr="00A72E27">
              <w:rPr>
                <w:b/>
                <w:spacing w:val="-3"/>
                <w:lang w:val="fr-FR"/>
              </w:rPr>
              <w:t>Étendue</w:t>
            </w:r>
            <w:r w:rsidRPr="00A72E27">
              <w:rPr>
                <w:b/>
                <w:spacing w:val="-3"/>
                <w:lang w:val="fr-FR"/>
              </w:rPr>
              <w:t xml:space="preserve"> des Services)</w:t>
            </w:r>
          </w:p>
        </w:tc>
        <w:tc>
          <w:tcPr>
            <w:tcW w:w="6826" w:type="dxa"/>
            <w:tcBorders>
              <w:bottom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FA20F6" w:rsidRPr="00A72E27" w:rsidRDefault="00FA20F6" w:rsidP="00FA20F6">
            <w:pPr>
              <w:suppressAutoHyphens/>
              <w:ind w:right="-72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Le nom du rapport est [</w:t>
            </w:r>
            <w:r w:rsidRPr="00A72E27">
              <w:rPr>
                <w:i/>
                <w:lang w:val="fr-FR"/>
              </w:rPr>
              <w:t>insérez le nom du rapport d’étude préparatoire ou du rapport d’étude pour la revue de la mise en œuvre</w:t>
            </w:r>
            <w:r w:rsidRPr="00A72E27">
              <w:rPr>
                <w:lang w:val="fr-FR"/>
              </w:rPr>
              <w:t>].</w:t>
            </w:r>
          </w:p>
          <w:p w:rsidR="00CF7D93" w:rsidRPr="00A72E27" w:rsidRDefault="00CF7D93" w:rsidP="00E631D2">
            <w:pPr>
              <w:suppressAutoHyphens/>
              <w:spacing w:before="60" w:after="60"/>
              <w:ind w:right="-94"/>
              <w:rPr>
                <w:szCs w:val="21"/>
                <w:lang w:val="fr-FR"/>
              </w:rPr>
            </w:pPr>
            <w:r w:rsidRPr="00A72E27">
              <w:rPr>
                <w:lang w:val="fr-FR"/>
              </w:rPr>
              <w:t xml:space="preserve">Reportez-vous à l’Appendice 1 : </w:t>
            </w:r>
            <w:r w:rsidR="00067F27" w:rsidRPr="00A72E27">
              <w:rPr>
                <w:lang w:val="fr-FR"/>
              </w:rPr>
              <w:t>Étendue</w:t>
            </w:r>
            <w:r w:rsidRPr="00A72E27">
              <w:rPr>
                <w:lang w:val="fr-FR"/>
              </w:rPr>
              <w:t xml:space="preserve"> des Services</w:t>
            </w:r>
          </w:p>
          <w:p w:rsidR="00CF7D93" w:rsidRPr="00A72E27" w:rsidRDefault="00CF7D93" w:rsidP="006F5594">
            <w:pPr>
              <w:suppressAutoHyphens/>
              <w:ind w:right="-72"/>
              <w:jc w:val="both"/>
              <w:rPr>
                <w:lang w:val="fr-FR"/>
              </w:rPr>
            </w:pPr>
          </w:p>
        </w:tc>
      </w:tr>
      <w:tr w:rsidR="00CF7D93" w:rsidRPr="00A72E27" w:rsidTr="009601BA">
        <w:trPr>
          <w:jc w:val="center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A72E27" w:rsidRDefault="00CF7D93" w:rsidP="00252804">
            <w:pPr>
              <w:jc w:val="both"/>
              <w:rPr>
                <w:b/>
                <w:bCs/>
                <w:lang w:val="fr-FR"/>
              </w:rPr>
            </w:pPr>
            <w:r w:rsidRPr="00A72E27">
              <w:rPr>
                <w:b/>
                <w:spacing w:val="-3"/>
                <w:lang w:val="fr-FR"/>
              </w:rPr>
              <w:t xml:space="preserve">{2.2} (Entrée en vigueur du </w:t>
            </w:r>
            <w:r w:rsidR="008C6622" w:rsidRPr="00A72E27">
              <w:rPr>
                <w:b/>
                <w:spacing w:val="-3"/>
                <w:lang w:val="fr-FR"/>
              </w:rPr>
              <w:t>Contrat</w:t>
            </w:r>
            <w:r w:rsidRPr="00A72E27">
              <w:rPr>
                <w:b/>
                <w:spacing w:val="-3"/>
                <w:lang w:val="fr-FR"/>
              </w:rPr>
              <w:t>)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A72E27" w:rsidRDefault="00CF7D93" w:rsidP="00252804">
            <w:pPr>
              <w:jc w:val="both"/>
              <w:rPr>
                <w:i/>
                <w:lang w:val="fr-FR"/>
              </w:rPr>
            </w:pPr>
            <w:r w:rsidRPr="00A72E27">
              <w:rPr>
                <w:lang w:val="fr-FR"/>
              </w:rPr>
              <w:t>Les autres conditions d’entrée en vigueur sont : [</w:t>
            </w:r>
            <w:r w:rsidRPr="00A72E27">
              <w:rPr>
                <w:i/>
                <w:lang w:val="fr-FR"/>
              </w:rPr>
              <w:t>insérez les conditions</w:t>
            </w:r>
            <w:r w:rsidRPr="00A72E27">
              <w:rPr>
                <w:lang w:val="fr-FR"/>
              </w:rPr>
              <w:t>]</w:t>
            </w:r>
          </w:p>
          <w:p w:rsidR="00687140" w:rsidRPr="00A72E27" w:rsidRDefault="00687140" w:rsidP="00687140">
            <w:pPr>
              <w:kinsoku w:val="0"/>
              <w:overflowPunct w:val="0"/>
              <w:adjustRightInd w:val="0"/>
              <w:spacing w:line="360" w:lineRule="atLeast"/>
              <w:jc w:val="both"/>
              <w:textAlignment w:val="baseline"/>
              <w:rPr>
                <w:sz w:val="22"/>
                <w:lang w:val="fr-FR"/>
              </w:rPr>
            </w:pPr>
            <w:r w:rsidRPr="00A72E27">
              <w:rPr>
                <w:lang w:val="fr-FR"/>
              </w:rPr>
              <w:t>Si ce</w:t>
            </w:r>
            <w:r w:rsidR="00C6347B" w:rsidRPr="00A72E27">
              <w:rPr>
                <w:rFonts w:hint="eastAsia"/>
                <w:lang w:val="fr-FR" w:eastAsia="ja-JP"/>
              </w:rPr>
              <w:t>t</w:t>
            </w:r>
            <w:r w:rsidRPr="00A72E27">
              <w:rPr>
                <w:lang w:val="fr-FR"/>
              </w:rPr>
              <w:t xml:space="preserve"> </w:t>
            </w:r>
            <w:r w:rsidR="00C6347B" w:rsidRPr="00A72E27">
              <w:rPr>
                <w:rFonts w:hint="eastAsia"/>
                <w:lang w:val="fr-FR" w:eastAsia="ja-JP"/>
              </w:rPr>
              <w:t xml:space="preserve">Accord </w:t>
            </w:r>
            <w:r w:rsidRPr="00A72E27">
              <w:rPr>
                <w:lang w:val="fr-FR"/>
              </w:rPr>
              <w:t>n’est pas entré en vigueur dans les quatre (4) mois suivant la date de ce</w:t>
            </w:r>
            <w:r w:rsidR="00C6347B" w:rsidRPr="00A72E27">
              <w:rPr>
                <w:rFonts w:hint="eastAsia"/>
                <w:lang w:val="fr-FR" w:eastAsia="ja-JP"/>
              </w:rPr>
              <w:t>t</w:t>
            </w:r>
            <w:r w:rsidRPr="00A72E27">
              <w:rPr>
                <w:lang w:val="fr-FR"/>
              </w:rPr>
              <w:t xml:space="preserve"> </w:t>
            </w:r>
            <w:r w:rsidR="00C6347B" w:rsidRPr="00A72E27">
              <w:rPr>
                <w:rFonts w:hint="eastAsia"/>
                <w:lang w:val="fr-FR" w:eastAsia="ja-JP"/>
              </w:rPr>
              <w:t>Accord</w:t>
            </w:r>
            <w:r w:rsidRPr="00A72E27">
              <w:rPr>
                <w:lang w:val="fr-FR"/>
              </w:rPr>
              <w:t xml:space="preserve"> faute de remplir les conditions spécifiées ci-dessus, l’une ou l’autre Partie peut, par avis écrit à l’autre Partie, déclarer ce</w:t>
            </w:r>
            <w:r w:rsidR="00C6347B" w:rsidRPr="00A72E27">
              <w:rPr>
                <w:rFonts w:hint="eastAsia"/>
                <w:lang w:val="fr-FR" w:eastAsia="ja-JP"/>
              </w:rPr>
              <w:t>t</w:t>
            </w:r>
            <w:r w:rsidRPr="00A72E27">
              <w:rPr>
                <w:lang w:val="fr-FR"/>
              </w:rPr>
              <w:t xml:space="preserve"> </w:t>
            </w:r>
            <w:r w:rsidR="00C6347B" w:rsidRPr="00A72E27">
              <w:rPr>
                <w:rFonts w:hint="eastAsia"/>
                <w:lang w:val="fr-FR" w:eastAsia="ja-JP"/>
              </w:rPr>
              <w:t xml:space="preserve">Accord </w:t>
            </w:r>
            <w:r w:rsidRPr="00A72E27">
              <w:rPr>
                <w:lang w:val="fr-FR"/>
              </w:rPr>
              <w:t>nul et non avenu, et advenant une telle déclaration par l’une ou l’autre des Parties, aucune Partie n’émettra de réclamation contre l’autre Partie concernant ce</w:t>
            </w:r>
            <w:r w:rsidR="00C6347B" w:rsidRPr="00A72E27">
              <w:rPr>
                <w:rFonts w:hint="eastAsia"/>
                <w:lang w:val="fr-FR" w:eastAsia="ja-JP"/>
              </w:rPr>
              <w:t>t</w:t>
            </w:r>
            <w:r w:rsidRPr="00A72E27">
              <w:rPr>
                <w:lang w:val="fr-FR"/>
              </w:rPr>
              <w:t xml:space="preserve"> </w:t>
            </w:r>
            <w:r w:rsidR="00C6347B" w:rsidRPr="00A72E27">
              <w:rPr>
                <w:rFonts w:hint="eastAsia"/>
                <w:lang w:val="fr-FR" w:eastAsia="ja-JP"/>
              </w:rPr>
              <w:t>Accord</w:t>
            </w:r>
            <w:r w:rsidRPr="00A72E27">
              <w:rPr>
                <w:lang w:val="fr-FR"/>
              </w:rPr>
              <w:t>.</w:t>
            </w:r>
          </w:p>
          <w:p w:rsidR="00CF7D93" w:rsidRPr="00A72E27" w:rsidRDefault="00CF7D93" w:rsidP="00252804">
            <w:pPr>
              <w:jc w:val="both"/>
              <w:rPr>
                <w:lang w:val="fr-FR"/>
              </w:rPr>
            </w:pPr>
          </w:p>
          <w:p w:rsidR="00687140" w:rsidRPr="00A72E27" w:rsidRDefault="00687140" w:rsidP="00252804">
            <w:pPr>
              <w:jc w:val="both"/>
              <w:rPr>
                <w:lang w:val="fr-FR"/>
              </w:rPr>
            </w:pPr>
          </w:p>
          <w:p w:rsidR="00CF7D93" w:rsidRPr="00A72E27" w:rsidRDefault="00CF7D93" w:rsidP="0024482D">
            <w:pPr>
              <w:tabs>
                <w:tab w:val="left" w:pos="1080"/>
              </w:tabs>
              <w:jc w:val="both"/>
              <w:rPr>
                <w:bCs/>
                <w:lang w:val="fr-FR"/>
              </w:rPr>
            </w:pPr>
            <w:r w:rsidRPr="00A72E27">
              <w:rPr>
                <w:b/>
                <w:i/>
                <w:lang w:val="fr-FR"/>
              </w:rPr>
              <w:t xml:space="preserve">Note : </w:t>
            </w:r>
            <w:r w:rsidRPr="00A72E27">
              <w:rPr>
                <w:bCs/>
                <w:i/>
                <w:lang w:val="fr-FR"/>
              </w:rPr>
              <w:t xml:space="preserve">S’il n’y a pas d’autres conditions d’entrée en vigueur, supprimez cette Clause </w:t>
            </w:r>
            <w:r w:rsidR="002171E2" w:rsidRPr="00A72E27">
              <w:rPr>
                <w:bCs/>
                <w:i/>
                <w:lang w:val="fr-FR"/>
              </w:rPr>
              <w:t>CSA</w:t>
            </w:r>
            <w:r w:rsidRPr="00A72E27">
              <w:rPr>
                <w:bCs/>
                <w:i/>
                <w:lang w:val="fr-FR"/>
              </w:rPr>
              <w:t xml:space="preserve"> 2.2. </w:t>
            </w:r>
          </w:p>
        </w:tc>
      </w:tr>
      <w:tr w:rsidR="00CF7D93" w:rsidRPr="001F20BC" w:rsidTr="009601BA">
        <w:trPr>
          <w:jc w:val="center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A72E27" w:rsidRDefault="00CF7D93" w:rsidP="006E14A8">
            <w:pPr>
              <w:jc w:val="both"/>
              <w:rPr>
                <w:b/>
                <w:spacing w:val="-3"/>
                <w:lang w:val="fr-FR"/>
              </w:rPr>
            </w:pPr>
            <w:r w:rsidRPr="00A72E27">
              <w:rPr>
                <w:b/>
                <w:spacing w:val="-3"/>
                <w:lang w:val="fr-FR"/>
              </w:rPr>
              <w:t xml:space="preserve">4.1 (Responsabilités du </w:t>
            </w:r>
            <w:r w:rsidR="002171E2" w:rsidRPr="00A72E27">
              <w:rPr>
                <w:b/>
                <w:spacing w:val="-3"/>
                <w:lang w:val="fr-FR"/>
              </w:rPr>
              <w:t>Client</w:t>
            </w:r>
            <w:r w:rsidRPr="00A72E27">
              <w:rPr>
                <w:b/>
                <w:spacing w:val="-3"/>
                <w:lang w:val="fr-FR"/>
              </w:rPr>
              <w:t xml:space="preserve"> en vertu de l’E/N et de l’A/D) (2)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A72E27" w:rsidRDefault="00CF7D93" w:rsidP="00A86E40">
            <w:pPr>
              <w:suppressAutoHyphens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 xml:space="preserve">Reportez-vous à l’Appendice 2 : </w:t>
            </w:r>
            <w:r w:rsidR="00AC72C9" w:rsidRPr="00A72E27">
              <w:rPr>
                <w:lang w:val="fr-FR"/>
              </w:rPr>
              <w:t>Annexe</w:t>
            </w:r>
            <w:r w:rsidRPr="00A72E27">
              <w:rPr>
                <w:lang w:val="fr-FR"/>
              </w:rPr>
              <w:t xml:space="preserve"> 4 [Obligations du Bénéficiaire] de l’A/D</w:t>
            </w:r>
          </w:p>
          <w:p w:rsidR="00CF7D93" w:rsidRPr="00A72E27" w:rsidRDefault="00CF7D93" w:rsidP="00A86E40">
            <w:pPr>
              <w:suppressAutoHyphens/>
              <w:jc w:val="both"/>
              <w:rPr>
                <w:lang w:val="fr-FR"/>
              </w:rPr>
            </w:pPr>
          </w:p>
          <w:p w:rsidR="00CF7D93" w:rsidRPr="00A72E27" w:rsidRDefault="00CF7D93" w:rsidP="0024482D">
            <w:pPr>
              <w:suppressAutoHyphens/>
              <w:jc w:val="both"/>
              <w:rPr>
                <w:lang w:val="fr-FR"/>
              </w:rPr>
            </w:pPr>
            <w:r w:rsidRPr="00A72E27">
              <w:rPr>
                <w:b/>
                <w:i/>
                <w:lang w:val="fr-FR"/>
              </w:rPr>
              <w:t xml:space="preserve">Note : </w:t>
            </w:r>
            <w:r w:rsidRPr="00A72E27">
              <w:rPr>
                <w:bCs/>
                <w:i/>
                <w:lang w:val="fr-FR"/>
              </w:rPr>
              <w:t xml:space="preserve">S’il y a toute mise à jour ou information supplémentaire sur les engagements du </w:t>
            </w:r>
            <w:r w:rsidR="002171E2" w:rsidRPr="00A72E27">
              <w:rPr>
                <w:bCs/>
                <w:i/>
                <w:lang w:val="fr-FR"/>
              </w:rPr>
              <w:t>Client</w:t>
            </w:r>
            <w:r w:rsidRPr="00A72E27">
              <w:rPr>
                <w:bCs/>
                <w:i/>
                <w:lang w:val="fr-FR"/>
              </w:rPr>
              <w:t xml:space="preserve">, décrivez-la sous </w:t>
            </w:r>
            <w:r w:rsidR="002171E2" w:rsidRPr="00A72E27">
              <w:rPr>
                <w:bCs/>
                <w:i/>
                <w:lang w:val="fr-FR"/>
              </w:rPr>
              <w:t>CSA</w:t>
            </w:r>
            <w:r w:rsidRPr="00A72E27">
              <w:rPr>
                <w:bCs/>
                <w:i/>
                <w:lang w:val="fr-FR"/>
              </w:rPr>
              <w:t xml:space="preserve"> 4.1(2).</w:t>
            </w:r>
          </w:p>
        </w:tc>
      </w:tr>
      <w:tr w:rsidR="00CF7D93" w:rsidRPr="00A72E27" w:rsidTr="009601BA">
        <w:trPr>
          <w:jc w:val="center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A72E27" w:rsidRDefault="00CF7D93" w:rsidP="00252804">
            <w:pPr>
              <w:jc w:val="both"/>
              <w:rPr>
                <w:b/>
                <w:spacing w:val="-3"/>
                <w:lang w:val="fr-FR"/>
              </w:rPr>
            </w:pPr>
            <w:r w:rsidRPr="00A72E27">
              <w:rPr>
                <w:b/>
                <w:spacing w:val="-3"/>
                <w:lang w:val="fr-FR"/>
              </w:rPr>
              <w:t>5.2.2 (Non-participation du Consultant et de Personnes liées à Certaines Activités)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A72E27" w:rsidRDefault="006E14A8" w:rsidP="00206FE7">
            <w:pPr>
              <w:suppressAutoHyphens/>
              <w:jc w:val="both"/>
              <w:rPr>
                <w:i/>
                <w:lang w:val="fr-FR"/>
              </w:rPr>
            </w:pPr>
            <w:r w:rsidRPr="00A72E27">
              <w:rPr>
                <w:lang w:val="fr-FR"/>
              </w:rPr>
              <w:t xml:space="preserve">Les cas sont : </w:t>
            </w:r>
            <w:r w:rsidRPr="00A72E27">
              <w:rPr>
                <w:i/>
                <w:u w:val="single"/>
                <w:lang w:val="fr-FR"/>
              </w:rPr>
              <w:t>[insérez les cas spécifiques]</w:t>
            </w:r>
          </w:p>
          <w:p w:rsidR="00AD6163" w:rsidRPr="00A72E27" w:rsidRDefault="00AD6163" w:rsidP="00206FE7">
            <w:pPr>
              <w:suppressAutoHyphens/>
              <w:jc w:val="both"/>
              <w:rPr>
                <w:lang w:val="fr-FR"/>
              </w:rPr>
            </w:pPr>
          </w:p>
          <w:p w:rsidR="004C4A52" w:rsidRPr="00A72E27" w:rsidRDefault="004C4A52" w:rsidP="004C4A52">
            <w:pPr>
              <w:suppressAutoHyphens/>
              <w:jc w:val="both"/>
              <w:rPr>
                <w:lang w:val="fr-FR"/>
              </w:rPr>
            </w:pPr>
            <w:r w:rsidRPr="00A72E27">
              <w:rPr>
                <w:b/>
                <w:i/>
                <w:lang w:val="fr-FR"/>
              </w:rPr>
              <w:t xml:space="preserve">Note : </w:t>
            </w:r>
            <w:r w:rsidRPr="00A72E27">
              <w:rPr>
                <w:bCs/>
                <w:i/>
                <w:lang w:val="fr-FR"/>
              </w:rPr>
              <w:t>Décrivez les conditions de non-disqualification ou exclusion du Consultant. Autrement, supprimez cette Clause.</w:t>
            </w:r>
          </w:p>
        </w:tc>
      </w:tr>
      <w:tr w:rsidR="00CF7D93" w:rsidRPr="001F20BC" w:rsidTr="00915773">
        <w:trPr>
          <w:trHeight w:val="3829"/>
          <w:jc w:val="center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A72E27" w:rsidRDefault="00CF7D93" w:rsidP="00252804">
            <w:pPr>
              <w:jc w:val="both"/>
              <w:rPr>
                <w:b/>
                <w:spacing w:val="-3"/>
                <w:lang w:val="fr-FR"/>
              </w:rPr>
            </w:pPr>
            <w:r w:rsidRPr="00A72E27">
              <w:rPr>
                <w:b/>
                <w:spacing w:val="-3"/>
                <w:lang w:val="fr-FR"/>
              </w:rPr>
              <w:t>6.2  (Paiement) (2)</w:t>
            </w:r>
          </w:p>
          <w:p w:rsidR="00CF7D93" w:rsidRPr="00A72E27" w:rsidRDefault="00CF7D93" w:rsidP="00252804">
            <w:pPr>
              <w:jc w:val="both"/>
              <w:rPr>
                <w:b/>
                <w:spacing w:val="-3"/>
                <w:lang w:val="fr-FR"/>
              </w:rPr>
            </w:pPr>
          </w:p>
        </w:tc>
        <w:tc>
          <w:tcPr>
            <w:tcW w:w="6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A72E27" w:rsidRDefault="00CF7D93" w:rsidP="00A86E40">
            <w:pPr>
              <w:numPr>
                <w:ilvl w:val="12"/>
                <w:numId w:val="0"/>
              </w:numPr>
              <w:ind w:rightChars="-7" w:right="-17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 xml:space="preserve">Le </w:t>
            </w:r>
            <w:r w:rsidR="002171E2" w:rsidRPr="00A72E27">
              <w:rPr>
                <w:lang w:val="fr-FR"/>
              </w:rPr>
              <w:t>Prix Accordé</w:t>
            </w:r>
            <w:r w:rsidRPr="00A72E27">
              <w:rPr>
                <w:lang w:val="fr-FR"/>
              </w:rPr>
              <w:t xml:space="preserve"> à payer avec le Don est de : [ </w:t>
            </w:r>
            <w:r w:rsidRPr="00A72E27">
              <w:rPr>
                <w:i/>
                <w:lang w:val="fr-FR"/>
              </w:rPr>
              <w:t>******** millions ******** mille ******* yens japonais (JPY ***</w:t>
            </w:r>
            <w:r w:rsidR="00C6347B" w:rsidRPr="00A72E27">
              <w:rPr>
                <w:i/>
                <w:lang w:val="fr-FR"/>
              </w:rPr>
              <w:t>.</w:t>
            </w:r>
            <w:r w:rsidRPr="00A72E27">
              <w:rPr>
                <w:i/>
                <w:lang w:val="fr-FR"/>
              </w:rPr>
              <w:t>***</w:t>
            </w:r>
            <w:r w:rsidR="00C6347B" w:rsidRPr="00A72E27">
              <w:rPr>
                <w:i/>
                <w:lang w:val="fr-FR"/>
              </w:rPr>
              <w:t>.</w:t>
            </w:r>
            <w:r w:rsidRPr="00A72E27">
              <w:rPr>
                <w:i/>
                <w:lang w:val="fr-FR"/>
              </w:rPr>
              <w:t xml:space="preserve">***) insérez le montant du </w:t>
            </w:r>
            <w:r w:rsidR="002171E2" w:rsidRPr="00A72E27">
              <w:rPr>
                <w:i/>
                <w:lang w:val="fr-FR"/>
              </w:rPr>
              <w:t>Prix Accordé</w:t>
            </w:r>
            <w:r w:rsidR="00165351" w:rsidRPr="00A72E27">
              <w:rPr>
                <w:lang w:val="fr-FR"/>
              </w:rPr>
              <w:t>]</w:t>
            </w:r>
          </w:p>
          <w:p w:rsidR="00CF7D93" w:rsidRPr="00A72E27" w:rsidRDefault="00CF7D93" w:rsidP="00A86E40">
            <w:pPr>
              <w:numPr>
                <w:ilvl w:val="12"/>
                <w:numId w:val="0"/>
              </w:numPr>
              <w:ind w:rightChars="-7" w:right="-17"/>
              <w:jc w:val="both"/>
              <w:rPr>
                <w:lang w:val="fr-FR"/>
              </w:rPr>
            </w:pPr>
          </w:p>
          <w:p w:rsidR="00CF7D93" w:rsidRPr="00A72E27" w:rsidRDefault="00CF7D93" w:rsidP="001B17E8">
            <w:pPr>
              <w:suppressAutoHyphens/>
              <w:spacing w:before="60" w:after="60"/>
              <w:ind w:right="-94"/>
              <w:rPr>
                <w:lang w:val="fr-FR"/>
              </w:rPr>
            </w:pPr>
            <w:r w:rsidRPr="00A72E27">
              <w:rPr>
                <w:lang w:val="fr-FR"/>
              </w:rPr>
              <w:t xml:space="preserve">Reportez-vous à l’Appendice 3 : </w:t>
            </w:r>
            <w:r w:rsidR="002171E2" w:rsidRPr="00A72E27">
              <w:rPr>
                <w:lang w:val="fr-FR"/>
              </w:rPr>
              <w:t>Calendrier</w:t>
            </w:r>
            <w:r w:rsidRPr="00A72E27">
              <w:rPr>
                <w:lang w:val="fr-FR"/>
              </w:rPr>
              <w:t xml:space="preserve"> de Paiement</w:t>
            </w:r>
          </w:p>
          <w:p w:rsidR="00CF7D93" w:rsidRPr="00A72E27" w:rsidRDefault="00CF7D93" w:rsidP="001B17E8">
            <w:pPr>
              <w:suppressAutoHyphens/>
              <w:spacing w:before="60" w:after="60"/>
              <w:ind w:right="-94"/>
              <w:rPr>
                <w:lang w:val="fr-FR"/>
              </w:rPr>
            </w:pPr>
          </w:p>
          <w:p w:rsidR="00AE3208" w:rsidRPr="00A72E27" w:rsidRDefault="00165351" w:rsidP="00AE3208">
            <w:pPr>
              <w:pStyle w:val="A1-Heading1"/>
              <w:jc w:val="left"/>
              <w:outlineLvl w:val="2"/>
              <w:rPr>
                <w:b w:val="0"/>
                <w:i/>
                <w:sz w:val="24"/>
                <w:szCs w:val="24"/>
                <w:lang w:val="fr-FR"/>
              </w:rPr>
            </w:pPr>
            <w:r w:rsidRPr="00A72E27">
              <w:rPr>
                <w:b w:val="0"/>
                <w:i/>
                <w:sz w:val="24"/>
                <w:szCs w:val="24"/>
                <w:lang w:val="fr-FR"/>
              </w:rPr>
              <w:t xml:space="preserve">{Pour un projet dont le budget du Don est affecté sur plusieurs années fiscales japonaises —   </w:t>
            </w:r>
            <w:r w:rsidR="00AE3208" w:rsidRPr="00A72E27">
              <w:rPr>
                <w:i/>
                <w:sz w:val="24"/>
                <w:lang w:val="fr-FR"/>
              </w:rPr>
              <w:t>国庫債務負担行為案件（国の予算において複数年度で予算計上されている案件</w:t>
            </w:r>
            <w:r w:rsidRPr="00A72E27">
              <w:rPr>
                <w:i/>
                <w:sz w:val="24"/>
                <w:lang w:val="fr-FR"/>
              </w:rPr>
              <w:t>）</w:t>
            </w:r>
            <w:r w:rsidRPr="00A72E27">
              <w:rPr>
                <w:b w:val="0"/>
                <w:i/>
                <w:sz w:val="24"/>
                <w:szCs w:val="24"/>
                <w:lang w:val="fr-FR"/>
              </w:rPr>
              <w:t>}</w:t>
            </w:r>
          </w:p>
          <w:p w:rsidR="00CF7D93" w:rsidRPr="00A72E27" w:rsidRDefault="006B634E" w:rsidP="00165351">
            <w:pPr>
              <w:suppressAutoHyphens/>
              <w:ind w:rightChars="-7" w:right="-17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{</w:t>
            </w:r>
            <w:r w:rsidR="00CF7D93" w:rsidRPr="00A72E27">
              <w:rPr>
                <w:i/>
                <w:iCs/>
                <w:lang w:val="fr-FR"/>
              </w:rPr>
              <w:t>Si le budget du Don est affecté sur plusieurs années fiscales japonaises, reportez-vous à l’Appendice 3 : Limitation de disponibilité du Don.}</w:t>
            </w:r>
          </w:p>
        </w:tc>
      </w:tr>
      <w:tr w:rsidR="00CF7D93" w:rsidRPr="001F20BC" w:rsidTr="00094B48">
        <w:trPr>
          <w:jc w:val="center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067F27" w:rsidRPr="00A72E27" w:rsidRDefault="00CF7D93" w:rsidP="00067F27">
            <w:pPr>
              <w:jc w:val="both"/>
              <w:rPr>
                <w:b/>
                <w:spacing w:val="-3"/>
                <w:lang w:val="fr-FR" w:eastAsia="ja-JP"/>
              </w:rPr>
            </w:pPr>
            <w:r w:rsidRPr="00A72E27">
              <w:rPr>
                <w:b/>
                <w:spacing w:val="-3"/>
                <w:lang w:val="fr-FR"/>
              </w:rPr>
              <w:t>8.2 (Résolution des</w:t>
            </w:r>
            <w:r w:rsidR="00067F27" w:rsidRPr="00A72E27">
              <w:rPr>
                <w:rFonts w:hint="eastAsia"/>
                <w:b/>
                <w:spacing w:val="-3"/>
                <w:lang w:val="fr-FR" w:eastAsia="ja-JP"/>
              </w:rPr>
              <w:t xml:space="preserve"> diff</w:t>
            </w:r>
            <w:r w:rsidR="00067F27" w:rsidRPr="00A72E27">
              <w:rPr>
                <w:b/>
                <w:spacing w:val="-3"/>
                <w:lang w:val="fr-FR" w:eastAsia="ja-JP"/>
              </w:rPr>
              <w:t>é</w:t>
            </w:r>
            <w:r w:rsidR="00067F27" w:rsidRPr="00A72E27">
              <w:rPr>
                <w:rFonts w:hint="eastAsia"/>
                <w:b/>
                <w:spacing w:val="-3"/>
                <w:lang w:val="fr-FR" w:eastAsia="ja-JP"/>
              </w:rPr>
              <w:t>rends</w:t>
            </w:r>
          </w:p>
          <w:p w:rsidR="00CF7D93" w:rsidRPr="00A72E27" w:rsidDel="001B17E8" w:rsidRDefault="00CF7D93" w:rsidP="00067F27">
            <w:pPr>
              <w:jc w:val="both"/>
              <w:rPr>
                <w:b/>
                <w:spacing w:val="-3"/>
                <w:lang w:val="fr-FR"/>
              </w:rPr>
            </w:pPr>
            <w:r w:rsidRPr="00A72E27">
              <w:rPr>
                <w:b/>
                <w:spacing w:val="-3"/>
                <w:lang w:val="fr-FR"/>
              </w:rPr>
              <w:t>)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A72E27" w:rsidRDefault="00CF7D93" w:rsidP="00B423AC">
            <w:pPr>
              <w:suppressAutoHyphens/>
              <w:ind w:rightChars="-7" w:right="-17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L’arbitrage se fera en [</w:t>
            </w:r>
            <w:r w:rsidRPr="00A72E27">
              <w:rPr>
                <w:i/>
                <w:iCs/>
                <w:lang w:val="fr-FR"/>
              </w:rPr>
              <w:t>insérez une des langues suivantes : français ou espagnol</w:t>
            </w:r>
            <w:r w:rsidRPr="00A72E27">
              <w:rPr>
                <w:lang w:val="fr-FR"/>
              </w:rPr>
              <w:t>].</w:t>
            </w:r>
          </w:p>
          <w:p w:rsidR="00CF7D93" w:rsidRPr="00A72E27" w:rsidDel="001B17E8" w:rsidRDefault="00CF7D93" w:rsidP="005A5756">
            <w:pPr>
              <w:suppressAutoHyphens/>
              <w:ind w:rightChars="-7" w:right="-17"/>
              <w:jc w:val="both"/>
              <w:rPr>
                <w:lang w:val="fr-FR"/>
              </w:rPr>
            </w:pPr>
          </w:p>
        </w:tc>
      </w:tr>
    </w:tbl>
    <w:p w:rsidR="00073D15" w:rsidRPr="00A72E27" w:rsidRDefault="00073D15" w:rsidP="00252804">
      <w:pPr>
        <w:jc w:val="both"/>
        <w:rPr>
          <w:lang w:val="fr-FR"/>
        </w:rPr>
      </w:pPr>
    </w:p>
    <w:p w:rsidR="00FA20F6" w:rsidRPr="00A72E27" w:rsidRDefault="00FA20F6" w:rsidP="00252804">
      <w:pPr>
        <w:jc w:val="both"/>
        <w:rPr>
          <w:lang w:val="fr-FR" w:eastAsia="ja-JP"/>
        </w:rPr>
      </w:pPr>
      <w:r w:rsidRPr="00A72E27">
        <w:rPr>
          <w:lang w:val="fr-FR"/>
        </w:rPr>
        <w:t xml:space="preserve">Attention : la JICA ne révisera pas le </w:t>
      </w:r>
      <w:r w:rsidR="002171E2" w:rsidRPr="00A72E27">
        <w:rPr>
          <w:lang w:val="fr-FR"/>
        </w:rPr>
        <w:t>Prix Accordé</w:t>
      </w:r>
      <w:r w:rsidRPr="00A72E27">
        <w:rPr>
          <w:lang w:val="fr-FR"/>
        </w:rPr>
        <w:t xml:space="preserve"> à ne pas payer avec le Don, la décomposition du </w:t>
      </w:r>
      <w:r w:rsidR="002171E2" w:rsidRPr="00A72E27">
        <w:rPr>
          <w:lang w:val="fr-FR"/>
        </w:rPr>
        <w:t>Prix Accordé</w:t>
      </w:r>
      <w:r w:rsidRPr="00A72E27">
        <w:rPr>
          <w:lang w:val="fr-FR"/>
        </w:rPr>
        <w:t xml:space="preserve"> et l</w:t>
      </w:r>
      <w:r w:rsidR="009C76CF" w:rsidRPr="00A72E27">
        <w:rPr>
          <w:rFonts w:hint="eastAsia"/>
          <w:lang w:val="fr-FR" w:eastAsia="ja-JP"/>
        </w:rPr>
        <w:t>e ca</w:t>
      </w:r>
      <w:r w:rsidR="00770398" w:rsidRPr="00A72E27">
        <w:rPr>
          <w:rFonts w:hint="eastAsia"/>
          <w:lang w:val="fr-FR" w:eastAsia="ja-JP"/>
        </w:rPr>
        <w:t>l</w:t>
      </w:r>
      <w:r w:rsidR="009C76CF" w:rsidRPr="00A72E27">
        <w:rPr>
          <w:rFonts w:hint="eastAsia"/>
          <w:lang w:val="fr-FR" w:eastAsia="ja-JP"/>
        </w:rPr>
        <w:t>endri</w:t>
      </w:r>
      <w:r w:rsidRPr="00A72E27">
        <w:rPr>
          <w:lang w:val="fr-FR"/>
        </w:rPr>
        <w:t xml:space="preserve">er de paiement du </w:t>
      </w:r>
      <w:r w:rsidR="002171E2" w:rsidRPr="00A72E27">
        <w:rPr>
          <w:lang w:val="fr-FR"/>
        </w:rPr>
        <w:t>Prix Accordé</w:t>
      </w:r>
      <w:r w:rsidRPr="00A72E27">
        <w:rPr>
          <w:lang w:val="fr-FR"/>
        </w:rPr>
        <w:t>.</w:t>
      </w:r>
    </w:p>
    <w:p w:rsidR="00073D15" w:rsidRPr="00A72E27" w:rsidRDefault="00BF3305" w:rsidP="00252804">
      <w:pPr>
        <w:jc w:val="both"/>
        <w:rPr>
          <w:b/>
          <w:lang w:val="fr-FR"/>
        </w:rPr>
      </w:pPr>
      <w:r w:rsidRPr="00A72E27">
        <w:rPr>
          <w:lang w:val="fr-FR"/>
        </w:rPr>
        <w:br w:type="page"/>
      </w:r>
      <w:r w:rsidR="00001A0B" w:rsidRPr="00A72E27">
        <w:rPr>
          <w:b/>
          <w:lang w:val="fr-FR"/>
        </w:rPr>
        <w:t xml:space="preserve">Appendice 1 : </w:t>
      </w:r>
      <w:r w:rsidR="002171E2" w:rsidRPr="00A72E27">
        <w:rPr>
          <w:lang w:val="fr-FR"/>
        </w:rPr>
        <w:t>CSA</w:t>
      </w:r>
      <w:r w:rsidR="000A2CB7" w:rsidRPr="00A72E27">
        <w:rPr>
          <w:lang w:val="fr-FR"/>
        </w:rPr>
        <w:t xml:space="preserve">-2.1 </w:t>
      </w:r>
      <w:r w:rsidR="00067F27" w:rsidRPr="00A72E27">
        <w:rPr>
          <w:lang w:val="fr-FR"/>
        </w:rPr>
        <w:t>Étendue</w:t>
      </w:r>
      <w:r w:rsidR="000A2CB7" w:rsidRPr="00A72E27">
        <w:rPr>
          <w:lang w:val="fr-FR"/>
        </w:rPr>
        <w:t xml:space="preserve"> des Services </w:t>
      </w:r>
      <w:r w:rsidR="000A2CB7" w:rsidRPr="00A72E27">
        <w:rPr>
          <w:i/>
          <w:lang w:val="fr-FR"/>
        </w:rPr>
        <w:t>[Exemple : projet incluant la construction et la fourniture]</w:t>
      </w:r>
    </w:p>
    <w:p w:rsidR="000B04EC" w:rsidRPr="00A72E27" w:rsidRDefault="000B04EC" w:rsidP="00B423AC">
      <w:pPr>
        <w:pStyle w:val="ab"/>
        <w:spacing w:line="400" w:lineRule="exact"/>
        <w:ind w:left="0"/>
        <w:rPr>
          <w:rFonts w:eastAsia="ＭＳ Ｐゴシック"/>
          <w:lang w:val="fr-FR"/>
        </w:rPr>
      </w:pPr>
    </w:p>
    <w:p w:rsidR="001F402C" w:rsidRPr="00A72E27" w:rsidRDefault="001F402C" w:rsidP="001F402C">
      <w:pPr>
        <w:tabs>
          <w:tab w:val="left" w:pos="900"/>
        </w:tabs>
        <w:spacing w:line="276" w:lineRule="auto"/>
        <w:rPr>
          <w:rFonts w:eastAsia="ＭＳ Ｐゴシック"/>
          <w:i/>
          <w:lang w:val="fr-FR"/>
        </w:rPr>
      </w:pPr>
      <w:r w:rsidRPr="00A72E27">
        <w:rPr>
          <w:b/>
          <w:i/>
          <w:lang w:val="fr-FR"/>
        </w:rPr>
        <w:t xml:space="preserve">Note : </w:t>
      </w:r>
      <w:r w:rsidRPr="00A72E27">
        <w:rPr>
          <w:bCs/>
          <w:i/>
          <w:lang w:val="fr-FR"/>
        </w:rPr>
        <w:t>L</w:t>
      </w:r>
      <w:r w:rsidR="00067F27" w:rsidRPr="00A72E27">
        <w:rPr>
          <w:bCs/>
          <w:i/>
          <w:lang w:val="fr-FR" w:eastAsia="ja-JP"/>
        </w:rPr>
        <w:t>’é</w:t>
      </w:r>
      <w:r w:rsidRPr="00A72E27">
        <w:rPr>
          <w:bCs/>
          <w:i/>
          <w:lang w:val="fr-FR"/>
        </w:rPr>
        <w:t xml:space="preserve"> </w:t>
      </w:r>
      <w:r w:rsidR="00067F27" w:rsidRPr="00A72E27">
        <w:rPr>
          <w:bCs/>
          <w:i/>
          <w:lang w:val="fr-FR"/>
        </w:rPr>
        <w:t>tendue</w:t>
      </w:r>
      <w:r w:rsidRPr="00A72E27">
        <w:rPr>
          <w:bCs/>
          <w:i/>
          <w:lang w:val="fr-FR"/>
        </w:rPr>
        <w:t xml:space="preserve"> des services sera spécifié conformément au contenu du Projet et aux discussions sur les termes de référence lors de l’étude préparatoire.</w:t>
      </w:r>
      <w:r w:rsidR="00904B8E" w:rsidRPr="00A72E27">
        <w:rPr>
          <w:bCs/>
          <w:i/>
          <w:lang w:val="fr-FR"/>
        </w:rPr>
        <w:t xml:space="preserve"> </w:t>
      </w:r>
      <w:r w:rsidRPr="00A72E27">
        <w:rPr>
          <w:b/>
          <w:i/>
          <w:lang w:val="fr-FR"/>
        </w:rPr>
        <w:t>各案件の内容及び協力準備調査（事業化調査）段階での業務内容に関する議論に基づき定めること。</w:t>
      </w:r>
    </w:p>
    <w:p w:rsidR="001F402C" w:rsidRPr="00A72E27" w:rsidRDefault="001F402C" w:rsidP="00B423AC">
      <w:pPr>
        <w:pStyle w:val="ab"/>
        <w:spacing w:line="400" w:lineRule="exact"/>
        <w:ind w:left="0"/>
        <w:rPr>
          <w:rFonts w:eastAsia="ＭＳ Ｐゴシック"/>
          <w:lang w:val="fr-FR"/>
        </w:rPr>
      </w:pPr>
    </w:p>
    <w:p w:rsidR="000B04EC" w:rsidRPr="00A72E27" w:rsidRDefault="00067F27" w:rsidP="00222E5B">
      <w:pPr>
        <w:pStyle w:val="ab"/>
        <w:numPr>
          <w:ilvl w:val="0"/>
          <w:numId w:val="20"/>
        </w:numPr>
        <w:spacing w:line="276" w:lineRule="auto"/>
        <w:rPr>
          <w:rFonts w:eastAsia="ＭＳ Ｐゴシック"/>
          <w:lang w:val="fr-FR"/>
        </w:rPr>
      </w:pPr>
      <w:r w:rsidRPr="00A72E27">
        <w:rPr>
          <w:lang w:val="fr-FR"/>
        </w:rPr>
        <w:t>Étendue</w:t>
      </w:r>
      <w:r w:rsidR="000B04EC" w:rsidRPr="00A72E27">
        <w:rPr>
          <w:lang w:val="fr-FR"/>
        </w:rPr>
        <w:t xml:space="preserve"> des Services</w:t>
      </w:r>
    </w:p>
    <w:p w:rsidR="000B04EC" w:rsidRPr="00A72E27" w:rsidRDefault="000B04EC" w:rsidP="00222E5B">
      <w:pPr>
        <w:pStyle w:val="ab"/>
        <w:spacing w:line="276" w:lineRule="auto"/>
        <w:ind w:left="142" w:firstLine="38"/>
        <w:rPr>
          <w:rFonts w:eastAsia="ＭＳ Ｐゴシック"/>
          <w:lang w:val="fr-FR"/>
        </w:rPr>
      </w:pPr>
      <w:r w:rsidRPr="00A72E27">
        <w:rPr>
          <w:lang w:val="fr-FR"/>
        </w:rPr>
        <w:t>Les Services seront composés des services suivants :</w:t>
      </w:r>
    </w:p>
    <w:p w:rsidR="000B04EC" w:rsidRPr="00A72E27" w:rsidRDefault="000B04EC" w:rsidP="00222E5B">
      <w:pPr>
        <w:pStyle w:val="aff0"/>
        <w:widowControl/>
        <w:numPr>
          <w:ilvl w:val="0"/>
          <w:numId w:val="13"/>
        </w:numPr>
        <w:adjustRightInd/>
        <w:spacing w:line="276" w:lineRule="auto"/>
        <w:ind w:leftChars="0"/>
        <w:jc w:val="left"/>
        <w:textAlignment w:val="auto"/>
        <w:rPr>
          <w:rFonts w:ascii="Times New Roman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À toutes les étapes</w:t>
      </w:r>
    </w:p>
    <w:p w:rsidR="000B04EC" w:rsidRPr="00A72E27" w:rsidRDefault="000B04EC" w:rsidP="00222E5B">
      <w:pPr>
        <w:pStyle w:val="aff0"/>
        <w:spacing w:line="276" w:lineRule="auto"/>
        <w:ind w:leftChars="0" w:left="0" w:firstLineChars="200" w:firstLine="480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1) </w:t>
      </w:r>
      <w:r w:rsidR="00067F27" w:rsidRPr="00A72E27">
        <w:rPr>
          <w:rFonts w:ascii="Times New Roman" w:hAnsi="Times New Roman"/>
          <w:sz w:val="24"/>
          <w:szCs w:val="24"/>
          <w:lang w:val="fr-FR"/>
        </w:rPr>
        <w:t>Non-objection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de la JICA et rapport à la JICA</w:t>
      </w:r>
    </w:p>
    <w:p w:rsidR="000B04EC" w:rsidRPr="00A72E27" w:rsidRDefault="000B04EC" w:rsidP="00222E5B">
      <w:pPr>
        <w:pStyle w:val="aff0"/>
        <w:spacing w:line="276" w:lineRule="auto"/>
        <w:ind w:leftChars="0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Le Consultant aidera le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à obtenir l</w:t>
      </w:r>
      <w:r w:rsidR="00067F27" w:rsidRPr="00A72E27">
        <w:rPr>
          <w:rFonts w:ascii="Times New Roman" w:hAnsi="Times New Roman" w:hint="eastAsia"/>
          <w:sz w:val="24"/>
          <w:szCs w:val="24"/>
          <w:lang w:val="fr-FR"/>
        </w:rPr>
        <w:t xml:space="preserve">a </w:t>
      </w:r>
      <w:r w:rsidR="00067F27" w:rsidRPr="00A72E27">
        <w:rPr>
          <w:rFonts w:ascii="Times New Roman" w:hAnsi="Times New Roman"/>
          <w:sz w:val="24"/>
          <w:szCs w:val="24"/>
          <w:lang w:val="fr-FR"/>
        </w:rPr>
        <w:t>non-objection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de la JICA et à lui fournir les rapports d’avancement et le rapport final conformément à l’A/D et aux Directives Applicables. L’assistance inclura ce qui suit :</w:t>
      </w:r>
    </w:p>
    <w:p w:rsidR="000B04EC" w:rsidRPr="00A72E27" w:rsidRDefault="000B04EC" w:rsidP="00222E5B">
      <w:pPr>
        <w:pStyle w:val="aff0"/>
        <w:widowControl/>
        <w:numPr>
          <w:ilvl w:val="0"/>
          <w:numId w:val="14"/>
        </w:numPr>
        <w:adjustRightInd/>
        <w:spacing w:line="276" w:lineRule="auto"/>
        <w:ind w:leftChars="0"/>
        <w:jc w:val="left"/>
        <w:textAlignment w:val="auto"/>
        <w:rPr>
          <w:rFonts w:ascii="Times New Roman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préparer ou examiner les documents requis et les rapports d’avancement conformément à l’A/D et aux Directives Applicables,</w:t>
      </w:r>
    </w:p>
    <w:p w:rsidR="000B04EC" w:rsidRPr="00A72E27" w:rsidRDefault="000B04EC" w:rsidP="00222E5B">
      <w:pPr>
        <w:pStyle w:val="aff0"/>
        <w:widowControl/>
        <w:numPr>
          <w:ilvl w:val="0"/>
          <w:numId w:val="14"/>
        </w:numPr>
        <w:adjustRightInd/>
        <w:spacing w:line="276" w:lineRule="auto"/>
        <w:ind w:leftChars="0"/>
        <w:jc w:val="left"/>
        <w:textAlignment w:val="auto"/>
        <w:rPr>
          <w:rFonts w:ascii="Times New Roman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soumettre à la JICA les documents requis pour l’examen et l</w:t>
      </w:r>
      <w:r w:rsidR="00067F27" w:rsidRPr="00A72E27">
        <w:rPr>
          <w:rFonts w:ascii="Times New Roman" w:hAnsi="Times New Roman" w:hint="eastAsia"/>
          <w:sz w:val="24"/>
          <w:szCs w:val="24"/>
          <w:lang w:val="fr-FR"/>
        </w:rPr>
        <w:t xml:space="preserve">a </w:t>
      </w:r>
      <w:r w:rsidR="00067F27" w:rsidRPr="00A72E27">
        <w:rPr>
          <w:rFonts w:ascii="Times New Roman" w:hAnsi="Times New Roman"/>
          <w:sz w:val="24"/>
          <w:szCs w:val="24"/>
          <w:lang w:val="fr-FR"/>
        </w:rPr>
        <w:t>non-objection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des rapports d’avancement, </w:t>
      </w:r>
    </w:p>
    <w:p w:rsidR="000B04EC" w:rsidRPr="00A72E27" w:rsidRDefault="000B04EC" w:rsidP="00222E5B">
      <w:pPr>
        <w:pStyle w:val="aff0"/>
        <w:widowControl/>
        <w:numPr>
          <w:ilvl w:val="0"/>
          <w:numId w:val="14"/>
        </w:numPr>
        <w:adjustRightInd/>
        <w:spacing w:line="276" w:lineRule="auto"/>
        <w:ind w:leftChars="0"/>
        <w:jc w:val="left"/>
        <w:textAlignment w:val="auto"/>
        <w:rPr>
          <w:rFonts w:ascii="Times New Roman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répondre aux questions ou demandes de clarification de la JICA.</w:t>
      </w:r>
      <w:r w:rsidR="002C35D1" w:rsidRPr="00A72E27">
        <w:rPr>
          <w:rFonts w:ascii="Times New Roman" w:hAnsi="Times New Roman" w:hint="eastAsia"/>
          <w:sz w:val="24"/>
          <w:szCs w:val="24"/>
          <w:lang w:val="fr-FR"/>
        </w:rPr>
        <w:t>,et</w:t>
      </w:r>
    </w:p>
    <w:p w:rsidR="000B04EC" w:rsidRPr="00A72E27" w:rsidRDefault="00FA20F6" w:rsidP="00222E5B">
      <w:pPr>
        <w:pStyle w:val="aff0"/>
        <w:spacing w:line="276" w:lineRule="auto"/>
        <w:ind w:leftChars="0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(d) Le Consultant peut procéder à la coordination avec la JICA pour le compte du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>.</w:t>
      </w:r>
    </w:p>
    <w:p w:rsidR="000B04EC" w:rsidRPr="00A72E27" w:rsidRDefault="000B04EC" w:rsidP="00222E5B">
      <w:pPr>
        <w:pStyle w:val="aff0"/>
        <w:spacing w:line="276" w:lineRule="auto"/>
        <w:ind w:leftChars="0" w:left="0" w:firstLineChars="200" w:firstLine="480"/>
        <w:rPr>
          <w:rFonts w:ascii="Times New Roman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2) Engagements du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</w:p>
    <w:p w:rsidR="000B04EC" w:rsidRPr="00A72E27" w:rsidRDefault="000B04EC" w:rsidP="00222E5B">
      <w:pPr>
        <w:pStyle w:val="aff0"/>
        <w:spacing w:line="276" w:lineRule="auto"/>
        <w:ind w:leftChars="0"/>
        <w:rPr>
          <w:rFonts w:ascii="Times New Roman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Le Consultant suivra l’avancement des engagements du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stipulés dans l’A/D et ceux du Gouvernement du Pays Bénéficiaire, et devra prendre des mesures appropriées pour accélérer l’avancement si cela est nécessaire à la mise en œuvre harmonieuse du Projet.</w:t>
      </w:r>
    </w:p>
    <w:p w:rsidR="000B04EC" w:rsidRPr="00A72E27" w:rsidRDefault="000B04EC" w:rsidP="00222E5B">
      <w:pPr>
        <w:pStyle w:val="aff0"/>
        <w:spacing w:line="276" w:lineRule="auto"/>
        <w:ind w:leftChars="0" w:left="0" w:firstLineChars="200" w:firstLine="480"/>
        <w:rPr>
          <w:rFonts w:ascii="Times New Roman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3) Rapport d’événement</w:t>
      </w:r>
    </w:p>
    <w:p w:rsidR="000B04EC" w:rsidRPr="00A72E27" w:rsidRDefault="000B04EC" w:rsidP="00222E5B">
      <w:pPr>
        <w:pStyle w:val="aff0"/>
        <w:spacing w:line="276" w:lineRule="auto"/>
        <w:ind w:leftChars="0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Faire rapport rapidement au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et à la JICA si survient un accident en relation avec le Projet.</w:t>
      </w:r>
    </w:p>
    <w:p w:rsidR="000B04EC" w:rsidRPr="00A72E27" w:rsidRDefault="000B04EC" w:rsidP="00222E5B">
      <w:pPr>
        <w:pStyle w:val="aff0"/>
        <w:spacing w:line="276" w:lineRule="auto"/>
        <w:ind w:leftChars="0" w:left="0" w:firstLineChars="200" w:firstLine="480"/>
        <w:rPr>
          <w:rFonts w:ascii="Times New Roman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4) Travail en liaison avec la JICA</w:t>
      </w:r>
    </w:p>
    <w:p w:rsidR="000B04EC" w:rsidRPr="00A72E27" w:rsidRDefault="000B04EC" w:rsidP="00222E5B">
      <w:pPr>
        <w:pStyle w:val="aff0"/>
        <w:spacing w:line="276" w:lineRule="auto"/>
        <w:ind w:leftChars="0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Travailler en liaison avec la JICA en tout temps sur toute question que le JICA peut exiger en vertu des directives pertinentes.</w:t>
      </w:r>
    </w:p>
    <w:p w:rsidR="000B04EC" w:rsidRPr="00A72E27" w:rsidRDefault="000B04EC" w:rsidP="00222E5B">
      <w:pPr>
        <w:pStyle w:val="aff0"/>
        <w:spacing w:line="276" w:lineRule="auto"/>
        <w:ind w:leftChars="0"/>
        <w:rPr>
          <w:rFonts w:ascii="Times New Roman" w:hAnsi="Times New Roman"/>
          <w:sz w:val="24"/>
          <w:szCs w:val="24"/>
          <w:lang w:val="fr-FR"/>
        </w:rPr>
      </w:pPr>
    </w:p>
    <w:p w:rsidR="000B04EC" w:rsidRPr="00A72E27" w:rsidRDefault="000B04EC" w:rsidP="00222E5B">
      <w:pPr>
        <w:pStyle w:val="ab"/>
        <w:spacing w:line="276" w:lineRule="auto"/>
        <w:ind w:left="540" w:hanging="360"/>
        <w:rPr>
          <w:rFonts w:eastAsia="ＭＳ ゴシック"/>
          <w:lang w:val="fr-FR"/>
        </w:rPr>
      </w:pPr>
      <w:r w:rsidRPr="00A72E27">
        <w:rPr>
          <w:lang w:val="fr-FR"/>
        </w:rPr>
        <w:t>(2) Étape de conception</w:t>
      </w:r>
    </w:p>
    <w:p w:rsidR="000B04EC" w:rsidRPr="00A72E27" w:rsidRDefault="000B04EC" w:rsidP="00222E5B">
      <w:pPr>
        <w:pStyle w:val="ab"/>
        <w:numPr>
          <w:ilvl w:val="0"/>
          <w:numId w:val="15"/>
        </w:numPr>
        <w:tabs>
          <w:tab w:val="left" w:pos="360"/>
        </w:tabs>
        <w:spacing w:line="276" w:lineRule="auto"/>
        <w:rPr>
          <w:rFonts w:eastAsia="ＭＳ ゴシック"/>
          <w:lang w:val="fr-FR"/>
        </w:rPr>
      </w:pPr>
      <w:r w:rsidRPr="00A72E27">
        <w:rPr>
          <w:lang w:val="fr-FR"/>
        </w:rPr>
        <w:t>Le Consultant devra :</w:t>
      </w:r>
    </w:p>
    <w:p w:rsidR="000B04EC" w:rsidRPr="00A72E27" w:rsidRDefault="000B04EC" w:rsidP="00222E5B">
      <w:pPr>
        <w:pStyle w:val="aff0"/>
        <w:widowControl/>
        <w:numPr>
          <w:ilvl w:val="0"/>
          <w:numId w:val="17"/>
        </w:numPr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effectuer la recherche détaillée et l’étude du concept,</w:t>
      </w:r>
    </w:p>
    <w:p w:rsidR="000B04EC" w:rsidRPr="00A72E27" w:rsidRDefault="000B04EC" w:rsidP="00222E5B">
      <w:pPr>
        <w:pStyle w:val="aff0"/>
        <w:widowControl/>
        <w:numPr>
          <w:ilvl w:val="0"/>
          <w:numId w:val="17"/>
        </w:numPr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réaliser le concept détaillé incluant les calculs de conception et la quantification du volume de travail des travaux,</w:t>
      </w:r>
    </w:p>
    <w:p w:rsidR="000B04EC" w:rsidRPr="00A72E27" w:rsidRDefault="000B04EC" w:rsidP="00222E5B">
      <w:pPr>
        <w:pStyle w:val="aff0"/>
        <w:widowControl/>
        <w:numPr>
          <w:ilvl w:val="0"/>
          <w:numId w:val="17"/>
        </w:numPr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pour le compte du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, préparer les documents d’appel d’offres comprenant les instructions aux soumissionnaires, les conditions du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Contrat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, le formulaire d’offre, les spécifications, les </w:t>
      </w:r>
      <w:r w:rsidR="00972B14" w:rsidRPr="00A72E27">
        <w:rPr>
          <w:rFonts w:ascii="Times New Roman" w:hAnsi="Times New Roman" w:hint="eastAsia"/>
          <w:sz w:val="24"/>
          <w:szCs w:val="24"/>
          <w:lang w:val="fr-FR"/>
        </w:rPr>
        <w:t>concept</w:t>
      </w:r>
      <w:r w:rsidRPr="00A72E27">
        <w:rPr>
          <w:rFonts w:ascii="Times New Roman" w:hAnsi="Times New Roman"/>
          <w:sz w:val="24"/>
          <w:szCs w:val="24"/>
          <w:lang w:val="fr-FR"/>
        </w:rPr>
        <w:t>s, les appendices et autres documents pertinents (</w:t>
      </w:r>
      <w:r w:rsidR="00886B27" w:rsidRPr="00A72E27">
        <w:rPr>
          <w:rFonts w:ascii="Times New Roman" w:hAnsi="Times New Roman" w:hint="eastAsia"/>
          <w:sz w:val="24"/>
          <w:szCs w:val="24"/>
          <w:lang w:val="fr-FR"/>
        </w:rPr>
        <w:t>s</w:t>
      </w:r>
      <w:r w:rsidR="00886B27" w:rsidRPr="00A72E27">
        <w:rPr>
          <w:rFonts w:ascii="Times New Roman" w:hAnsi="Times New Roman"/>
          <w:sz w:val="24"/>
          <w:szCs w:val="24"/>
          <w:lang w:val="fr-FR"/>
        </w:rPr>
        <w:t>’</w:t>
      </w:r>
      <w:r w:rsidR="00886B27" w:rsidRPr="00A72E27">
        <w:rPr>
          <w:rFonts w:ascii="Times New Roman" w:hAnsi="Times New Roman" w:hint="eastAsia"/>
          <w:sz w:val="24"/>
          <w:szCs w:val="24"/>
          <w:lang w:val="fr-FR"/>
        </w:rPr>
        <w:t>il</w:t>
      </w:r>
      <w:r w:rsidR="00215EA7" w:rsidRPr="00A72E27">
        <w:rPr>
          <w:rFonts w:ascii="Times New Roman" w:hAnsi="Times New Roman" w:hint="eastAsia"/>
          <w:sz w:val="24"/>
          <w:szCs w:val="24"/>
          <w:lang w:val="fr-FR"/>
        </w:rPr>
        <w:t xml:space="preserve"> y</w:t>
      </w:r>
      <w:r w:rsidR="00886B27" w:rsidRPr="00A72E27">
        <w:rPr>
          <w:rFonts w:ascii="Times New Roman" w:hAnsi="Times New Roman" w:hint="eastAsia"/>
          <w:sz w:val="24"/>
          <w:szCs w:val="24"/>
          <w:lang w:val="fr-FR"/>
        </w:rPr>
        <w:t xml:space="preserve"> en</w:t>
      </w:r>
      <w:r w:rsidR="00215EA7" w:rsidRPr="00A72E27">
        <w:rPr>
          <w:rFonts w:ascii="Times New Roman" w:hAnsi="Times New Roman" w:hint="eastAsia"/>
          <w:sz w:val="24"/>
          <w:szCs w:val="24"/>
          <w:lang w:val="fr-FR"/>
        </w:rPr>
        <w:t xml:space="preserve"> a</w:t>
      </w:r>
      <w:r w:rsidR="00886B27" w:rsidRPr="00A72E27">
        <w:rPr>
          <w:rFonts w:ascii="Times New Roman" w:hAnsi="Times New Roman" w:hint="eastAsia"/>
          <w:sz w:val="24"/>
          <w:szCs w:val="24"/>
          <w:lang w:val="fr-FR"/>
        </w:rPr>
        <w:t>)</w:t>
      </w:r>
      <w:r w:rsidRPr="00A72E27">
        <w:rPr>
          <w:rFonts w:ascii="Times New Roman" w:hAnsi="Times New Roman"/>
          <w:sz w:val="24"/>
          <w:szCs w:val="24"/>
          <w:lang w:val="fr-FR"/>
        </w:rPr>
        <w:t>, et</w:t>
      </w:r>
    </w:p>
    <w:p w:rsidR="000B04EC" w:rsidRPr="00A72E27" w:rsidRDefault="000B04EC" w:rsidP="00222E5B">
      <w:pPr>
        <w:pStyle w:val="aff0"/>
        <w:widowControl/>
        <w:numPr>
          <w:ilvl w:val="0"/>
          <w:numId w:val="17"/>
        </w:numPr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s’assurer que tout le concept est conforme aux normes convenues ou aux normes internationales appropriées.</w:t>
      </w:r>
    </w:p>
    <w:p w:rsidR="000B04EC" w:rsidRPr="00A72E27" w:rsidRDefault="000B04EC" w:rsidP="00222E5B">
      <w:pPr>
        <w:pStyle w:val="ab"/>
        <w:numPr>
          <w:ilvl w:val="0"/>
          <w:numId w:val="15"/>
        </w:numPr>
        <w:tabs>
          <w:tab w:val="left" w:pos="360"/>
        </w:tabs>
        <w:spacing w:line="276" w:lineRule="auto"/>
        <w:rPr>
          <w:rFonts w:eastAsia="ＭＳ Ｐゴシック"/>
          <w:lang w:val="fr-FR"/>
        </w:rPr>
      </w:pPr>
      <w:r w:rsidRPr="00A72E27">
        <w:rPr>
          <w:lang w:val="fr-FR"/>
        </w:rPr>
        <w:t>Le Consultant s’assurera que les documents d’appel d’offres énoncent clairement les exigences de conformité au Droit applicable et aux normes internationales pertinentes, et conformément aux « Consignes pour la gestion de la sécurité des travaux de construction de l’APD japonaise de la JICA</w:t>
      </w:r>
      <w:r w:rsidR="00AC7C4F" w:rsidRPr="00A72E27">
        <w:rPr>
          <w:rFonts w:hint="eastAsia"/>
          <w:lang w:val="fr-FR" w:eastAsia="ja-JP"/>
        </w:rPr>
        <w:t xml:space="preserve"> </w:t>
      </w:r>
      <w:r w:rsidR="00AC7C4F" w:rsidRPr="00A72E27">
        <w:rPr>
          <w:lang w:val="fr-FR"/>
        </w:rPr>
        <w:t>»</w:t>
      </w:r>
      <w:r w:rsidRPr="00A72E27">
        <w:rPr>
          <w:lang w:val="fr-FR"/>
        </w:rPr>
        <w:t xml:space="preserve">. </w:t>
      </w:r>
    </w:p>
    <w:p w:rsidR="000B04EC" w:rsidRPr="00A72E27" w:rsidRDefault="000B04EC" w:rsidP="00222E5B">
      <w:pPr>
        <w:pStyle w:val="ab"/>
        <w:tabs>
          <w:tab w:val="left" w:pos="505"/>
          <w:tab w:val="left" w:pos="1010"/>
        </w:tabs>
        <w:spacing w:line="276" w:lineRule="auto"/>
        <w:ind w:left="0"/>
        <w:rPr>
          <w:rFonts w:eastAsia="ＭＳ Ｐゴシック"/>
          <w:lang w:val="fr-FR"/>
        </w:rPr>
      </w:pPr>
    </w:p>
    <w:p w:rsidR="000B04EC" w:rsidRPr="00A72E27" w:rsidRDefault="000B04EC" w:rsidP="00222E5B">
      <w:pPr>
        <w:pStyle w:val="ab"/>
        <w:tabs>
          <w:tab w:val="left" w:pos="709"/>
        </w:tabs>
        <w:spacing w:line="276" w:lineRule="auto"/>
        <w:ind w:left="540" w:hanging="360"/>
        <w:rPr>
          <w:rFonts w:eastAsia="ＭＳ Ｐゴシック"/>
          <w:lang w:val="fr-FR"/>
        </w:rPr>
      </w:pPr>
      <w:r w:rsidRPr="00A72E27">
        <w:rPr>
          <w:lang w:val="fr-FR"/>
        </w:rPr>
        <w:t>(3)</w:t>
      </w:r>
      <w:r w:rsidRPr="00A72E27">
        <w:rPr>
          <w:lang w:val="fr-FR"/>
        </w:rPr>
        <w:tab/>
        <w:t>Étape d’appel d’offres</w:t>
      </w:r>
    </w:p>
    <w:p w:rsidR="000B04EC" w:rsidRPr="00A72E27" w:rsidRDefault="000B04EC" w:rsidP="00222E5B">
      <w:pPr>
        <w:pStyle w:val="ab"/>
        <w:tabs>
          <w:tab w:val="left" w:pos="360"/>
        </w:tabs>
        <w:spacing w:line="276" w:lineRule="auto"/>
        <w:ind w:left="720" w:hanging="720"/>
        <w:rPr>
          <w:rFonts w:eastAsia="ＭＳ Ｐゴシック"/>
          <w:lang w:val="fr-FR"/>
        </w:rPr>
      </w:pPr>
      <w:r w:rsidRPr="00A72E27">
        <w:rPr>
          <w:lang w:val="fr-FR"/>
        </w:rPr>
        <w:tab/>
        <w:t>Le Consultant devra :</w:t>
      </w:r>
    </w:p>
    <w:p w:rsidR="000B04EC" w:rsidRPr="00A72E27" w:rsidRDefault="000B04EC" w:rsidP="00222E5B">
      <w:pPr>
        <w:pStyle w:val="ab"/>
        <w:numPr>
          <w:ilvl w:val="0"/>
          <w:numId w:val="16"/>
        </w:numPr>
        <w:tabs>
          <w:tab w:val="left" w:pos="360"/>
        </w:tabs>
        <w:spacing w:line="276" w:lineRule="auto"/>
        <w:rPr>
          <w:rFonts w:eastAsia="ＭＳ Ｐゴシック"/>
          <w:lang w:val="fr-FR"/>
        </w:rPr>
      </w:pPr>
      <w:r w:rsidRPr="00A72E27">
        <w:rPr>
          <w:lang w:val="fr-FR"/>
        </w:rPr>
        <w:t xml:space="preserve">aider le </w:t>
      </w:r>
      <w:r w:rsidR="002171E2" w:rsidRPr="00A72E27">
        <w:rPr>
          <w:lang w:val="fr-FR"/>
        </w:rPr>
        <w:t>Client</w:t>
      </w:r>
      <w:r w:rsidRPr="00A72E27">
        <w:rPr>
          <w:lang w:val="fr-FR"/>
        </w:rPr>
        <w:t xml:space="preserve"> à effectuer la pré-qualification de</w:t>
      </w:r>
      <w:r w:rsidR="00904B8E" w:rsidRPr="00A72E27">
        <w:rPr>
          <w:lang w:val="fr-FR"/>
        </w:rPr>
        <w:t>s candidats de l’appel d’offres</w:t>
      </w:r>
      <w:r w:rsidRPr="00A72E27">
        <w:rPr>
          <w:lang w:val="fr-FR"/>
        </w:rPr>
        <w:t xml:space="preserve"> (</w:t>
      </w:r>
      <w:r w:rsidR="00CE1F4F" w:rsidRPr="00A72E27">
        <w:rPr>
          <w:rFonts w:hint="eastAsia"/>
          <w:lang w:val="fr-FR" w:eastAsia="ja-JP"/>
        </w:rPr>
        <w:t>s</w:t>
      </w:r>
      <w:r w:rsidR="00CE1F4F" w:rsidRPr="00A72E27">
        <w:rPr>
          <w:lang w:val="fr-FR" w:eastAsia="ja-JP"/>
        </w:rPr>
        <w:t>’</w:t>
      </w:r>
      <w:r w:rsidR="00CE1F4F" w:rsidRPr="00A72E27">
        <w:rPr>
          <w:rFonts w:hint="eastAsia"/>
          <w:lang w:val="fr-FR" w:eastAsia="ja-JP"/>
        </w:rPr>
        <w:t>il est</w:t>
      </w:r>
      <w:r w:rsidR="0099557B" w:rsidRPr="00A72E27">
        <w:rPr>
          <w:rFonts w:hint="eastAsia"/>
          <w:lang w:val="fr-FR" w:eastAsia="ja-JP"/>
        </w:rPr>
        <w:t xml:space="preserve"> applicable</w:t>
      </w:r>
      <w:r w:rsidR="00CE1F4F" w:rsidRPr="00A72E27">
        <w:rPr>
          <w:rFonts w:hint="eastAsia"/>
          <w:lang w:val="fr-FR" w:eastAsia="ja-JP"/>
        </w:rPr>
        <w:t xml:space="preserve"> </w:t>
      </w:r>
      <w:r w:rsidRPr="00A72E27">
        <w:rPr>
          <w:lang w:val="fr-FR"/>
        </w:rPr>
        <w:t>),</w:t>
      </w:r>
    </w:p>
    <w:p w:rsidR="000B04EC" w:rsidRPr="00A72E27" w:rsidRDefault="000B04EC" w:rsidP="00222E5B">
      <w:pPr>
        <w:pStyle w:val="ab"/>
        <w:numPr>
          <w:ilvl w:val="0"/>
          <w:numId w:val="16"/>
        </w:numPr>
        <w:tabs>
          <w:tab w:val="left" w:pos="360"/>
        </w:tabs>
        <w:spacing w:line="276" w:lineRule="auto"/>
        <w:rPr>
          <w:rFonts w:eastAsia="ＭＳ Ｐゴシック"/>
          <w:lang w:val="fr-FR"/>
        </w:rPr>
      </w:pPr>
      <w:r w:rsidRPr="00A72E27">
        <w:rPr>
          <w:lang w:val="fr-FR"/>
        </w:rPr>
        <w:t xml:space="preserve">aider le </w:t>
      </w:r>
      <w:r w:rsidR="002171E2" w:rsidRPr="00A72E27">
        <w:rPr>
          <w:lang w:val="fr-FR"/>
        </w:rPr>
        <w:t>Client</w:t>
      </w:r>
      <w:r w:rsidRPr="00A72E27">
        <w:rPr>
          <w:lang w:val="fr-FR"/>
        </w:rPr>
        <w:t xml:space="preserve"> dans la procédure d’adjudication et dans l’évaluation des offres,</w:t>
      </w:r>
    </w:p>
    <w:p w:rsidR="000B04EC" w:rsidRPr="00A72E27" w:rsidRDefault="000B04EC" w:rsidP="00222E5B">
      <w:pPr>
        <w:pStyle w:val="ab"/>
        <w:numPr>
          <w:ilvl w:val="0"/>
          <w:numId w:val="16"/>
        </w:numPr>
        <w:tabs>
          <w:tab w:val="left" w:pos="360"/>
        </w:tabs>
        <w:spacing w:line="276" w:lineRule="auto"/>
        <w:rPr>
          <w:rFonts w:eastAsia="ＭＳ Ｐゴシック"/>
          <w:lang w:val="fr-FR"/>
        </w:rPr>
      </w:pPr>
      <w:r w:rsidRPr="00A72E27">
        <w:rPr>
          <w:lang w:val="fr-FR"/>
        </w:rPr>
        <w:t xml:space="preserve">aider le </w:t>
      </w:r>
      <w:r w:rsidR="002171E2" w:rsidRPr="00A72E27">
        <w:rPr>
          <w:lang w:val="fr-FR"/>
        </w:rPr>
        <w:t>Client</w:t>
      </w:r>
      <w:r w:rsidRPr="00A72E27">
        <w:rPr>
          <w:lang w:val="fr-FR"/>
        </w:rPr>
        <w:t xml:space="preserve"> à accorder le </w:t>
      </w:r>
      <w:r w:rsidR="002171E2" w:rsidRPr="00A72E27">
        <w:rPr>
          <w:lang w:val="fr-FR"/>
        </w:rPr>
        <w:t>Contrat</w:t>
      </w:r>
      <w:r w:rsidRPr="00A72E27">
        <w:rPr>
          <w:lang w:val="fr-FR"/>
        </w:rPr>
        <w:t xml:space="preserve"> à l’adjudicataire et à négocier le </w:t>
      </w:r>
      <w:r w:rsidR="002171E2" w:rsidRPr="00A72E27">
        <w:rPr>
          <w:lang w:val="fr-FR"/>
        </w:rPr>
        <w:t>Contrat</w:t>
      </w:r>
      <w:r w:rsidRPr="00A72E27">
        <w:rPr>
          <w:lang w:val="fr-FR"/>
        </w:rPr>
        <w:t xml:space="preserve"> avec lui, y compris l’élaboration plus poussée d</w:t>
      </w:r>
      <w:r w:rsidR="0051695F" w:rsidRPr="00A72E27">
        <w:rPr>
          <w:rFonts w:hint="eastAsia"/>
          <w:lang w:val="fr-FR" w:eastAsia="ja-JP"/>
        </w:rPr>
        <w:t>u</w:t>
      </w:r>
      <w:r w:rsidR="00D15995" w:rsidRPr="00A72E27">
        <w:rPr>
          <w:rFonts w:hint="eastAsia"/>
          <w:lang w:val="fr-FR" w:eastAsia="ja-JP"/>
        </w:rPr>
        <w:t xml:space="preserve"> ca</w:t>
      </w:r>
      <w:r w:rsidR="00770398" w:rsidRPr="00A72E27">
        <w:rPr>
          <w:rFonts w:hint="eastAsia"/>
          <w:lang w:val="fr-FR" w:eastAsia="ja-JP"/>
        </w:rPr>
        <w:t>l</w:t>
      </w:r>
      <w:r w:rsidR="009C76CF" w:rsidRPr="00A72E27">
        <w:rPr>
          <w:rFonts w:hint="eastAsia"/>
          <w:lang w:val="fr-FR" w:eastAsia="ja-JP"/>
        </w:rPr>
        <w:t>e</w:t>
      </w:r>
      <w:r w:rsidR="00D15995" w:rsidRPr="00A72E27">
        <w:rPr>
          <w:rFonts w:hint="eastAsia"/>
          <w:lang w:val="fr-FR" w:eastAsia="ja-JP"/>
        </w:rPr>
        <w:t>ndrier</w:t>
      </w:r>
      <w:r w:rsidRPr="00A72E27">
        <w:rPr>
          <w:lang w:val="fr-FR"/>
        </w:rPr>
        <w:t xml:space="preserve"> de construction et de l’échéancier d’affectation du personnel,</w:t>
      </w:r>
    </w:p>
    <w:p w:rsidR="000B04EC" w:rsidRPr="00A72E27" w:rsidRDefault="000B04EC" w:rsidP="00222E5B">
      <w:pPr>
        <w:pStyle w:val="ab"/>
        <w:numPr>
          <w:ilvl w:val="0"/>
          <w:numId w:val="16"/>
        </w:numPr>
        <w:tabs>
          <w:tab w:val="left" w:pos="360"/>
        </w:tabs>
        <w:spacing w:line="276" w:lineRule="auto"/>
        <w:rPr>
          <w:rFonts w:eastAsia="ＭＳ Ｐゴシック"/>
          <w:lang w:val="fr-FR"/>
        </w:rPr>
      </w:pPr>
      <w:r w:rsidRPr="00A72E27">
        <w:rPr>
          <w:lang w:val="fr-FR"/>
        </w:rPr>
        <w:t xml:space="preserve">préparer pour le compte du </w:t>
      </w:r>
      <w:r w:rsidR="002171E2" w:rsidRPr="00A72E27">
        <w:rPr>
          <w:lang w:val="fr-FR"/>
        </w:rPr>
        <w:t>Client</w:t>
      </w:r>
      <w:r w:rsidRPr="00A72E27">
        <w:rPr>
          <w:lang w:val="fr-FR"/>
        </w:rPr>
        <w:t xml:space="preserve"> les documents du </w:t>
      </w:r>
      <w:r w:rsidR="00BE39D4" w:rsidRPr="00A72E27">
        <w:rPr>
          <w:rFonts w:hint="eastAsia"/>
          <w:lang w:val="fr-FR" w:eastAsia="ja-JP"/>
        </w:rPr>
        <w:t>c</w:t>
      </w:r>
      <w:r w:rsidR="002171E2" w:rsidRPr="00A72E27">
        <w:rPr>
          <w:lang w:val="fr-FR"/>
        </w:rPr>
        <w:t>ontrat</w:t>
      </w:r>
      <w:r w:rsidRPr="00A72E27">
        <w:rPr>
          <w:lang w:val="fr-FR"/>
        </w:rPr>
        <w:t xml:space="preserve"> à signer par le </w:t>
      </w:r>
      <w:r w:rsidR="002171E2" w:rsidRPr="00A72E27">
        <w:rPr>
          <w:lang w:val="fr-FR"/>
        </w:rPr>
        <w:t>Client</w:t>
      </w:r>
      <w:r w:rsidRPr="00A72E27">
        <w:rPr>
          <w:lang w:val="fr-FR"/>
        </w:rPr>
        <w:t xml:space="preserve"> et le Contractant, et</w:t>
      </w:r>
    </w:p>
    <w:p w:rsidR="000B04EC" w:rsidRPr="00A72E27" w:rsidRDefault="000B04EC" w:rsidP="00222E5B">
      <w:pPr>
        <w:pStyle w:val="ab"/>
        <w:numPr>
          <w:ilvl w:val="0"/>
          <w:numId w:val="16"/>
        </w:numPr>
        <w:tabs>
          <w:tab w:val="left" w:pos="360"/>
        </w:tabs>
        <w:spacing w:line="276" w:lineRule="auto"/>
        <w:rPr>
          <w:rFonts w:eastAsia="ＭＳ Ｐゴシック"/>
          <w:lang w:val="fr-FR"/>
        </w:rPr>
      </w:pPr>
      <w:r w:rsidRPr="00A72E27">
        <w:rPr>
          <w:lang w:val="fr-FR"/>
        </w:rPr>
        <w:t xml:space="preserve">avoir la garde de la </w:t>
      </w:r>
      <w:r w:rsidR="00306BAD" w:rsidRPr="00A72E27">
        <w:rPr>
          <w:rFonts w:hint="eastAsia"/>
          <w:lang w:val="fr-FR" w:eastAsia="ja-JP"/>
        </w:rPr>
        <w:t xml:space="preserve">caution </w:t>
      </w:r>
      <w:r w:rsidR="00AC7C4F" w:rsidRPr="00A72E27">
        <w:rPr>
          <w:rFonts w:hint="eastAsia"/>
          <w:lang w:val="fr-FR" w:eastAsia="ja-JP"/>
        </w:rPr>
        <w:t>du paiement anticip</w:t>
      </w:r>
      <w:r w:rsidR="00AC7C4F" w:rsidRPr="00A72E27">
        <w:rPr>
          <w:lang w:val="fr-FR" w:eastAsia="ja-JP"/>
        </w:rPr>
        <w:t>é</w:t>
      </w:r>
      <w:r w:rsidR="0051695F" w:rsidRPr="00A72E27">
        <w:rPr>
          <w:rFonts w:hint="eastAsia"/>
          <w:lang w:val="fr-FR" w:eastAsia="ja-JP"/>
        </w:rPr>
        <w:t xml:space="preserve"> </w:t>
      </w:r>
      <w:r w:rsidRPr="00A72E27">
        <w:rPr>
          <w:lang w:val="fr-FR"/>
        </w:rPr>
        <w:t xml:space="preserve">et/ou de la </w:t>
      </w:r>
      <w:r w:rsidR="00306BAD" w:rsidRPr="00A72E27">
        <w:rPr>
          <w:rFonts w:hint="eastAsia"/>
          <w:lang w:val="fr-FR" w:eastAsia="ja-JP"/>
        </w:rPr>
        <w:t xml:space="preserve">caution </w:t>
      </w:r>
      <w:r w:rsidRPr="00A72E27">
        <w:rPr>
          <w:lang w:val="fr-FR"/>
        </w:rPr>
        <w:t>de bonne exécution soumise par le Contractant</w:t>
      </w:r>
    </w:p>
    <w:p w:rsidR="000B04EC" w:rsidRPr="00A72E27" w:rsidRDefault="000B04EC" w:rsidP="00222E5B">
      <w:pPr>
        <w:pStyle w:val="ab"/>
        <w:tabs>
          <w:tab w:val="left" w:pos="360"/>
        </w:tabs>
        <w:spacing w:line="276" w:lineRule="auto"/>
        <w:ind w:left="720" w:hanging="720"/>
        <w:rPr>
          <w:rFonts w:eastAsia="ＭＳ Ｐゴシック"/>
          <w:lang w:val="fr-FR"/>
        </w:rPr>
      </w:pPr>
    </w:p>
    <w:p w:rsidR="000B04EC" w:rsidRPr="00A72E27" w:rsidRDefault="000B04EC" w:rsidP="00222E5B">
      <w:pPr>
        <w:pStyle w:val="ab"/>
        <w:tabs>
          <w:tab w:val="left" w:pos="303"/>
          <w:tab w:val="left" w:pos="540"/>
        </w:tabs>
        <w:spacing w:line="276" w:lineRule="auto"/>
        <w:ind w:left="540" w:hanging="360"/>
        <w:rPr>
          <w:rFonts w:eastAsia="ＭＳ Ｐゴシック"/>
          <w:lang w:val="fr-FR"/>
        </w:rPr>
      </w:pPr>
      <w:r w:rsidRPr="00A72E27">
        <w:rPr>
          <w:lang w:val="fr-FR"/>
        </w:rPr>
        <w:t>(4)</w:t>
      </w:r>
      <w:r w:rsidRPr="00A72E27">
        <w:rPr>
          <w:lang w:val="fr-FR"/>
        </w:rPr>
        <w:tab/>
        <w:t>Étape de construction, fourniture, installation et formation à l’opération par le Contractant</w:t>
      </w:r>
    </w:p>
    <w:p w:rsidR="000B04EC" w:rsidRPr="00A72E27" w:rsidRDefault="000B04EC" w:rsidP="00222E5B">
      <w:pPr>
        <w:tabs>
          <w:tab w:val="left" w:pos="540"/>
        </w:tabs>
        <w:spacing w:line="276" w:lineRule="auto"/>
        <w:ind w:leftChars="236" w:left="566"/>
        <w:rPr>
          <w:rFonts w:eastAsia="ＭＳ Ｐゴシック"/>
          <w:lang w:val="fr-FR"/>
        </w:rPr>
      </w:pPr>
      <w:r w:rsidRPr="00A72E27">
        <w:rPr>
          <w:lang w:val="fr-FR"/>
        </w:rPr>
        <w:t xml:space="preserve">Le Consultant fournira les services de supervision du Projet pour assurer que les travaux exécutés par le Contractant en vertu du Projet sont conformes au </w:t>
      </w:r>
      <w:r w:rsidR="002171E2" w:rsidRPr="00A72E27">
        <w:rPr>
          <w:lang w:val="fr-FR"/>
        </w:rPr>
        <w:t>Contrat</w:t>
      </w:r>
      <w:r w:rsidRPr="00A72E27">
        <w:rPr>
          <w:lang w:val="fr-FR"/>
        </w:rPr>
        <w:t xml:space="preserve"> conclu entre le </w:t>
      </w:r>
      <w:r w:rsidR="002171E2" w:rsidRPr="00A72E27">
        <w:rPr>
          <w:lang w:val="fr-FR"/>
        </w:rPr>
        <w:t>Client</w:t>
      </w:r>
      <w:r w:rsidRPr="00A72E27">
        <w:rPr>
          <w:lang w:val="fr-FR"/>
        </w:rPr>
        <w:t xml:space="preserve"> et le Contractant</w:t>
      </w:r>
      <w:r w:rsidR="00904B8E" w:rsidRPr="00A72E27">
        <w:rPr>
          <w:lang w:val="fr-FR"/>
        </w:rPr>
        <w:t xml:space="preserve">. </w:t>
      </w:r>
      <w:r w:rsidRPr="00A72E27">
        <w:rPr>
          <w:lang w:val="fr-FR"/>
        </w:rPr>
        <w:t>Les services de supervision incluront les suivants :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organiser une équipe de supervision et élaborer le plan de supervision du Projet,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effectuer les inspections et faire les tests pour les travaux, le matériel et l’équipement à l’intérieur et à l’extérieur du site, incluant les inspections des fabricants,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examiner et approuver, consentir ou commenter, tel qu’approprié, aux/les documents suivants :</w:t>
      </w:r>
    </w:p>
    <w:p w:rsidR="000B04EC" w:rsidRPr="00A72E27" w:rsidRDefault="009C76CF" w:rsidP="00222E5B">
      <w:pPr>
        <w:pStyle w:val="aff0"/>
        <w:widowControl/>
        <w:numPr>
          <w:ilvl w:val="1"/>
          <w:numId w:val="18"/>
        </w:numPr>
        <w:adjustRightInd/>
        <w:spacing w:line="276" w:lineRule="auto"/>
        <w:ind w:leftChars="0" w:left="169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 w:hint="eastAsia"/>
          <w:sz w:val="24"/>
          <w:szCs w:val="24"/>
          <w:lang w:val="fr-FR"/>
        </w:rPr>
        <w:t>ca</w:t>
      </w:r>
      <w:r w:rsidR="00770398" w:rsidRPr="00A72E27">
        <w:rPr>
          <w:rFonts w:ascii="Times New Roman" w:hAnsi="Times New Roman" w:hint="eastAsia"/>
          <w:sz w:val="24"/>
          <w:szCs w:val="24"/>
          <w:lang w:val="fr-FR"/>
        </w:rPr>
        <w:t>l</w:t>
      </w:r>
      <w:r w:rsidRPr="00A72E27">
        <w:rPr>
          <w:rFonts w:ascii="Times New Roman" w:hAnsi="Times New Roman" w:hint="eastAsia"/>
          <w:sz w:val="24"/>
          <w:szCs w:val="24"/>
          <w:lang w:val="fr-FR"/>
        </w:rPr>
        <w:t>endri</w:t>
      </w:r>
      <w:r w:rsidR="000B04EC" w:rsidRPr="00A72E27">
        <w:rPr>
          <w:rFonts w:ascii="Times New Roman" w:hAnsi="Times New Roman"/>
          <w:sz w:val="24"/>
          <w:szCs w:val="24"/>
          <w:lang w:val="fr-FR"/>
        </w:rPr>
        <w:t xml:space="preserve">er de construction et </w:t>
      </w:r>
      <w:r w:rsidRPr="00A72E27">
        <w:rPr>
          <w:rFonts w:ascii="Times New Roman" w:hAnsi="Times New Roman" w:hint="eastAsia"/>
          <w:sz w:val="24"/>
          <w:szCs w:val="24"/>
          <w:lang w:val="fr-FR"/>
        </w:rPr>
        <w:t>ca</w:t>
      </w:r>
      <w:r w:rsidR="00770398" w:rsidRPr="00A72E27">
        <w:rPr>
          <w:rFonts w:ascii="Times New Roman" w:hAnsi="Times New Roman" w:hint="eastAsia"/>
          <w:sz w:val="24"/>
          <w:szCs w:val="24"/>
          <w:lang w:val="fr-FR"/>
        </w:rPr>
        <w:t>l</w:t>
      </w:r>
      <w:r w:rsidRPr="00A72E27">
        <w:rPr>
          <w:rFonts w:ascii="Times New Roman" w:hAnsi="Times New Roman" w:hint="eastAsia"/>
          <w:sz w:val="24"/>
          <w:szCs w:val="24"/>
          <w:lang w:val="fr-FR"/>
        </w:rPr>
        <w:t>endri</w:t>
      </w:r>
      <w:r w:rsidR="000B04EC" w:rsidRPr="00A72E27">
        <w:rPr>
          <w:rFonts w:ascii="Times New Roman" w:hAnsi="Times New Roman"/>
          <w:sz w:val="24"/>
          <w:szCs w:val="24"/>
          <w:lang w:val="fr-FR"/>
        </w:rPr>
        <w:t>er de construction révisé,</w:t>
      </w:r>
    </w:p>
    <w:p w:rsidR="000B04EC" w:rsidRPr="00A72E27" w:rsidRDefault="000B04EC" w:rsidP="00222E5B">
      <w:pPr>
        <w:pStyle w:val="aff0"/>
        <w:widowControl/>
        <w:numPr>
          <w:ilvl w:val="1"/>
          <w:numId w:val="18"/>
        </w:numPr>
        <w:adjustRightInd/>
        <w:spacing w:line="276" w:lineRule="auto"/>
        <w:ind w:leftChars="0" w:left="169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plan de construction (description méthodologique),</w:t>
      </w:r>
    </w:p>
    <w:p w:rsidR="000B04EC" w:rsidRPr="00A72E27" w:rsidRDefault="000B04EC" w:rsidP="00222E5B">
      <w:pPr>
        <w:pStyle w:val="aff0"/>
        <w:widowControl/>
        <w:numPr>
          <w:ilvl w:val="1"/>
          <w:numId w:val="18"/>
        </w:numPr>
        <w:adjustRightInd/>
        <w:spacing w:line="276" w:lineRule="auto"/>
        <w:ind w:leftChars="0" w:left="169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documents d’assurance de qualité et de contrôle de qualité,</w:t>
      </w:r>
    </w:p>
    <w:p w:rsidR="000B04EC" w:rsidRPr="00A72E27" w:rsidRDefault="000B04EC" w:rsidP="00222E5B">
      <w:pPr>
        <w:pStyle w:val="aff0"/>
        <w:widowControl/>
        <w:numPr>
          <w:ilvl w:val="1"/>
          <w:numId w:val="18"/>
        </w:numPr>
        <w:adjustRightInd/>
        <w:spacing w:line="276" w:lineRule="auto"/>
        <w:ind w:leftChars="0" w:left="169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documents de gestion de la sécurité sanitaire et de l’environnement,</w:t>
      </w:r>
    </w:p>
    <w:p w:rsidR="000B04EC" w:rsidRPr="00A72E27" w:rsidRDefault="00770398" w:rsidP="00222E5B">
      <w:pPr>
        <w:pStyle w:val="aff0"/>
        <w:widowControl/>
        <w:numPr>
          <w:ilvl w:val="1"/>
          <w:numId w:val="18"/>
        </w:numPr>
        <w:adjustRightInd/>
        <w:spacing w:line="276" w:lineRule="auto"/>
        <w:ind w:leftChars="0" w:left="169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 w:hint="eastAsia"/>
          <w:sz w:val="24"/>
          <w:szCs w:val="24"/>
          <w:lang w:val="fr-FR"/>
        </w:rPr>
        <w:t>concept</w:t>
      </w:r>
      <w:r w:rsidR="000B04EC" w:rsidRPr="00A72E27">
        <w:rPr>
          <w:rFonts w:ascii="Times New Roman" w:hAnsi="Times New Roman"/>
          <w:sz w:val="24"/>
          <w:szCs w:val="24"/>
          <w:lang w:val="fr-FR"/>
        </w:rPr>
        <w:t>s d’atelier, échantillons et catalogues,</w:t>
      </w:r>
    </w:p>
    <w:p w:rsidR="000B04EC" w:rsidRPr="00A72E27" w:rsidRDefault="000B04EC" w:rsidP="00222E5B">
      <w:pPr>
        <w:pStyle w:val="aff0"/>
        <w:widowControl/>
        <w:numPr>
          <w:ilvl w:val="1"/>
          <w:numId w:val="18"/>
        </w:numPr>
        <w:adjustRightInd/>
        <w:spacing w:line="276" w:lineRule="auto"/>
        <w:ind w:leftChars="0" w:left="169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autres documents pertinents soumis par le Contractant,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émettre des avis, certificats et instructions, </w:t>
      </w:r>
      <w:r w:rsidR="00554A31" w:rsidRPr="00A72E27">
        <w:rPr>
          <w:rFonts w:ascii="Times New Roman" w:hAnsi="Times New Roman"/>
          <w:sz w:val="24"/>
          <w:szCs w:val="24"/>
          <w:lang w:val="fr-FR"/>
        </w:rPr>
        <w:t xml:space="preserve"> tel qu’approprié</w:t>
      </w:r>
      <w:r w:rsidRPr="00A72E27">
        <w:rPr>
          <w:rFonts w:ascii="Times New Roman" w:hAnsi="Times New Roman"/>
          <w:sz w:val="24"/>
          <w:szCs w:val="24"/>
          <w:lang w:val="fr-FR"/>
        </w:rPr>
        <w:t>,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effectuer de la recherche et des investigations, si requis, et émettre l’information et/ou les </w:t>
      </w:r>
      <w:r w:rsidR="00770398" w:rsidRPr="00A72E27">
        <w:rPr>
          <w:rFonts w:ascii="Times New Roman" w:hAnsi="Times New Roman" w:hint="eastAsia"/>
          <w:sz w:val="24"/>
          <w:szCs w:val="24"/>
          <w:lang w:val="fr-FR"/>
        </w:rPr>
        <w:t>concept</w:t>
      </w:r>
      <w:r w:rsidRPr="00A72E27">
        <w:rPr>
          <w:rFonts w:ascii="Times New Roman" w:hAnsi="Times New Roman"/>
          <w:sz w:val="24"/>
          <w:szCs w:val="24"/>
          <w:lang w:val="fr-FR"/>
        </w:rPr>
        <w:t>s, si nécessaire,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interpréter et expliquer les ambigüités et/ou divergences dans les documents qui composent le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Contrat</w:t>
      </w:r>
      <w:r w:rsidRPr="00A72E27">
        <w:rPr>
          <w:rFonts w:ascii="Times New Roman" w:hAnsi="Times New Roman"/>
          <w:sz w:val="24"/>
          <w:szCs w:val="24"/>
          <w:lang w:val="fr-FR"/>
        </w:rPr>
        <w:t>, et donner les clarifications ou instructions nécessaires,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superviser le Contractant pour qu’il travaille de manière efficace et appropriée,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superviser le Contractant pour qu’il effectue son travail dans des conditions sûres et hygiéniques en tout temps,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obtenir les permissions, consentements et/ou approbations du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>, si requis,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en coordination avec le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>, obtenir les permissions, consentements et/ou approbations des autorités concernées,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faire rapport de l’avancement du Projet, des documents de l’état définitif et des manuels requis par le </w:t>
      </w:r>
      <w:r w:rsidR="00306BAD" w:rsidRPr="00A72E27">
        <w:rPr>
          <w:rFonts w:ascii="Times New Roman" w:hAnsi="Times New Roman" w:hint="eastAsia"/>
          <w:sz w:val="24"/>
          <w:szCs w:val="24"/>
          <w:lang w:val="fr-FR"/>
        </w:rPr>
        <w:t>c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ontrat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, au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et/ou à la JICA,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coordonner et organiser les réunions de gestion entre le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>, le Contractant et les tiers concernés,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aider le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à modifier ou amender le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Contrat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[et/ou tout autre </w:t>
      </w:r>
      <w:r w:rsidR="00306BAD" w:rsidRPr="00A72E27">
        <w:rPr>
          <w:rFonts w:ascii="Times New Roman" w:hAnsi="Times New Roman" w:hint="eastAsia"/>
          <w:sz w:val="24"/>
          <w:szCs w:val="24"/>
          <w:lang w:val="fr-FR"/>
        </w:rPr>
        <w:t>c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ontrat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concernant le Projet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dont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le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 xml:space="preserve">est une </w:t>
      </w:r>
      <w:r w:rsidR="009707C7" w:rsidRPr="00A72E27">
        <w:rPr>
          <w:rFonts w:ascii="Times New Roman" w:hAnsi="Times New Roman" w:hint="eastAsia"/>
          <w:sz w:val="24"/>
          <w:szCs w:val="24"/>
          <w:lang w:val="fr-FR"/>
        </w:rPr>
        <w:t>p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artie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à l’exception d</w:t>
      </w:r>
      <w:r w:rsidR="00BB5EC8" w:rsidRPr="00A72E27">
        <w:rPr>
          <w:rFonts w:ascii="Times New Roman" w:hAnsi="Times New Roman" w:hint="eastAsia"/>
          <w:sz w:val="24"/>
          <w:szCs w:val="24"/>
          <w:lang w:val="fr-FR"/>
        </w:rPr>
        <w:t>e l</w:t>
      </w:r>
      <w:r w:rsidR="00BB5EC8" w:rsidRPr="00A72E27">
        <w:rPr>
          <w:rFonts w:ascii="Times New Roman" w:hAnsi="Times New Roman"/>
          <w:sz w:val="24"/>
          <w:szCs w:val="24"/>
          <w:lang w:val="fr-FR"/>
        </w:rPr>
        <w:t>’</w:t>
      </w:r>
      <w:r w:rsidR="00BB5EC8" w:rsidRPr="00A72E27">
        <w:rPr>
          <w:rFonts w:ascii="Times New Roman" w:hAnsi="Times New Roman" w:hint="eastAsia"/>
          <w:sz w:val="24"/>
          <w:szCs w:val="24"/>
          <w:lang w:val="fr-FR"/>
        </w:rPr>
        <w:t>Accord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de Consultant],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aider le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à gérer ou régler les différends ou réclamations du Contractant et à régler les </w:t>
      </w:r>
      <w:r w:rsidR="00BB5EC8" w:rsidRPr="00A72E27">
        <w:rPr>
          <w:rFonts w:ascii="Times New Roman" w:hAnsi="Times New Roman" w:hint="eastAsia"/>
          <w:sz w:val="24"/>
          <w:szCs w:val="24"/>
          <w:lang w:val="fr-FR"/>
        </w:rPr>
        <w:t xml:space="preserve">contestations 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entre le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et le Contractant,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effectuer l’Essai après Achèvement,</w:t>
      </w:r>
    </w:p>
    <w:p w:rsidR="000B04EC" w:rsidRPr="00A72E27" w:rsidRDefault="000B04E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rechercher les défauts avant l’expiration de la Période de Notification des Défauts et inspecter et/ou confirmer les correctifs apportés par le Contractant pendant la Période de Notification des Défauts, et</w:t>
      </w:r>
    </w:p>
    <w:p w:rsidR="00C456F9" w:rsidRPr="00A72E27" w:rsidRDefault="00C456F9" w:rsidP="00C456F9">
      <w:pPr>
        <w:pStyle w:val="aff0"/>
        <w:widowControl/>
        <w:tabs>
          <w:tab w:val="left" w:pos="540"/>
        </w:tabs>
        <w:adjustRightInd/>
        <w:spacing w:line="276" w:lineRule="auto"/>
        <w:ind w:leftChars="0" w:left="540"/>
        <w:jc w:val="left"/>
        <w:textAlignment w:val="auto"/>
        <w:rPr>
          <w:rFonts w:ascii="Times New Roman" w:eastAsia="ＭＳ Ｐゴシック" w:hAnsi="Times New Roman"/>
          <w:i/>
          <w:sz w:val="24"/>
          <w:szCs w:val="24"/>
          <w:lang w:val="fr-FR"/>
        </w:rPr>
      </w:pPr>
      <w:r w:rsidRPr="00A72E27">
        <w:rPr>
          <w:rFonts w:ascii="Times New Roman" w:hAnsi="Times New Roman"/>
          <w:i/>
          <w:sz w:val="24"/>
          <w:szCs w:val="24"/>
          <w:lang w:val="fr-FR"/>
        </w:rPr>
        <w:t>{pour un projet avec réunion de contrôle de la qualité}</w:t>
      </w:r>
    </w:p>
    <w:p w:rsidR="000B04EC" w:rsidRPr="00A72E27" w:rsidRDefault="00C456F9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{Fournir des services techniques et de secrétariat pour la tenue de la réunion de contrôle de qualité de la construction entre le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>, le Contractant et les organisations concernées.}</w:t>
      </w:r>
    </w:p>
    <w:p w:rsidR="007161CA" w:rsidRPr="00A72E27" w:rsidRDefault="007161CA" w:rsidP="007161CA">
      <w:pPr>
        <w:rPr>
          <w:rFonts w:eastAsia="ＭＳ Ｐゴシック"/>
          <w:lang w:val="fr-FR"/>
        </w:rPr>
      </w:pPr>
    </w:p>
    <w:p w:rsidR="000B04EC" w:rsidRPr="00A72E27" w:rsidRDefault="00222E5B" w:rsidP="007161CA">
      <w:pPr>
        <w:rPr>
          <w:rFonts w:eastAsia="ＭＳ Ｐゴシック"/>
          <w:i/>
          <w:lang w:val="fr-FR" w:eastAsia="ja-JP"/>
        </w:rPr>
      </w:pPr>
      <w:r w:rsidRPr="00A72E27">
        <w:rPr>
          <w:i/>
          <w:lang w:val="fr-FR"/>
        </w:rPr>
        <w:t xml:space="preserve"> {Pour un projet comprenant la fourniture d’équipement, insérez la clause suivante sous (4) 1) }</w:t>
      </w:r>
      <w:r w:rsidRPr="00A72E27">
        <w:rPr>
          <w:i/>
          <w:lang w:val="fr-FR"/>
        </w:rPr>
        <w:t>機材案件の場合（</w:t>
      </w:r>
      <w:r w:rsidRPr="00A72E27">
        <w:rPr>
          <w:i/>
          <w:lang w:val="fr-FR"/>
        </w:rPr>
        <w:t>4</w:t>
      </w:r>
      <w:r w:rsidRPr="00A72E27">
        <w:rPr>
          <w:i/>
          <w:lang w:val="fr-FR"/>
        </w:rPr>
        <w:t>）</w:t>
      </w:r>
      <w:r w:rsidRPr="00A72E27">
        <w:rPr>
          <w:i/>
          <w:lang w:val="fr-FR"/>
        </w:rPr>
        <w:t>1</w:t>
      </w:r>
      <w:r w:rsidRPr="00A72E27">
        <w:rPr>
          <w:i/>
          <w:lang w:val="fr-FR"/>
        </w:rPr>
        <w:t>）に追加</w:t>
      </w:r>
      <w:r w:rsidRPr="00A72E27">
        <w:rPr>
          <w:i/>
          <w:lang w:val="fr-FR"/>
        </w:rPr>
        <w:t xml:space="preserve"> </w:t>
      </w:r>
    </w:p>
    <w:p w:rsidR="000B04EC" w:rsidRPr="00A72E27" w:rsidRDefault="000B04EC" w:rsidP="00222E5B">
      <w:pPr>
        <w:pStyle w:val="aff0"/>
        <w:spacing w:line="276" w:lineRule="auto"/>
        <w:ind w:leftChars="0" w:left="1211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>(*) Faire effectuer une inspection avant expédition de l’équipement et du matériel fournis, par l’agence d’inspection désignée par le Consultant.</w:t>
      </w:r>
    </w:p>
    <w:p w:rsidR="00B167CF" w:rsidRPr="00A72E27" w:rsidRDefault="00B167CF" w:rsidP="00B167CF">
      <w:pPr>
        <w:rPr>
          <w:rFonts w:eastAsia="ＭＳ Ｐゴシック"/>
          <w:i/>
          <w:lang w:val="fr-FR"/>
        </w:rPr>
      </w:pPr>
      <w:r w:rsidRPr="00A72E27">
        <w:rPr>
          <w:i/>
          <w:lang w:val="fr-FR"/>
        </w:rPr>
        <w:t>{Pour un projet comprenant la formation à l’opération par le Contractant, insérez la clause suivante sous (4) 1</w:t>
      </w:r>
      <w:r w:rsidRPr="00A72E27">
        <w:rPr>
          <w:i/>
          <w:lang w:val="fr-FR"/>
        </w:rPr>
        <w:t>）</w:t>
      </w:r>
      <w:r w:rsidRPr="00A72E27">
        <w:rPr>
          <w:i/>
          <w:lang w:val="fr-FR"/>
        </w:rPr>
        <w:t>}</w:t>
      </w:r>
      <w:r w:rsidRPr="00A72E27">
        <w:rPr>
          <w:i/>
          <w:lang w:val="fr-FR"/>
        </w:rPr>
        <w:t>機材案件の場合（</w:t>
      </w:r>
      <w:r w:rsidRPr="00A72E27">
        <w:rPr>
          <w:i/>
          <w:lang w:val="fr-FR"/>
        </w:rPr>
        <w:t>4</w:t>
      </w:r>
      <w:r w:rsidRPr="00A72E27">
        <w:rPr>
          <w:i/>
          <w:lang w:val="fr-FR"/>
        </w:rPr>
        <w:t>）</w:t>
      </w:r>
      <w:r w:rsidRPr="00A72E27">
        <w:rPr>
          <w:i/>
          <w:lang w:val="fr-FR"/>
        </w:rPr>
        <w:t>1</w:t>
      </w:r>
      <w:r w:rsidRPr="00A72E27">
        <w:rPr>
          <w:i/>
          <w:lang w:val="fr-FR"/>
        </w:rPr>
        <w:t>）に追加</w:t>
      </w:r>
    </w:p>
    <w:p w:rsidR="00B167CF" w:rsidRPr="00A72E27" w:rsidRDefault="00B167CF" w:rsidP="00222E5B">
      <w:pPr>
        <w:pStyle w:val="aff0"/>
        <w:spacing w:line="276" w:lineRule="auto"/>
        <w:ind w:leftChars="0" w:left="1211"/>
        <w:rPr>
          <w:rFonts w:ascii="Times New Roman" w:eastAsia="ＭＳ Ｐゴシック" w:hAnsi="Times New Roman"/>
          <w:sz w:val="24"/>
          <w:szCs w:val="24"/>
          <w:lang w:val="fr-FR"/>
        </w:rPr>
      </w:pPr>
    </w:p>
    <w:p w:rsidR="000B04EC" w:rsidRPr="00A72E27" w:rsidRDefault="00B167CF" w:rsidP="00222E5B">
      <w:pPr>
        <w:pStyle w:val="aff0"/>
        <w:spacing w:line="276" w:lineRule="auto"/>
        <w:ind w:leftChars="0" w:left="1211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B04EC" w:rsidRPr="00A72E27">
        <w:rPr>
          <w:rFonts w:ascii="Times New Roman" w:hAnsi="Times New Roman"/>
          <w:sz w:val="24"/>
          <w:szCs w:val="24"/>
          <w:lang w:val="fr-FR"/>
        </w:rPr>
        <w:t xml:space="preserve">(*) Le Consultant supervisera et confirmera l’achèvement de la formation à l’opération donnée par le Contractant. </w:t>
      </w:r>
    </w:p>
    <w:p w:rsidR="000B04EC" w:rsidRPr="00A72E27" w:rsidRDefault="000B04EC" w:rsidP="00222E5B">
      <w:pPr>
        <w:pStyle w:val="aff0"/>
        <w:spacing w:line="276" w:lineRule="auto"/>
        <w:ind w:leftChars="0" w:left="1211"/>
        <w:rPr>
          <w:rFonts w:ascii="Times New Roman" w:eastAsia="ＭＳ Ｐゴシック" w:hAnsi="Times New Roman"/>
          <w:sz w:val="24"/>
          <w:szCs w:val="24"/>
          <w:lang w:val="fr-FR"/>
        </w:rPr>
      </w:pPr>
    </w:p>
    <w:p w:rsidR="000B04EC" w:rsidRPr="00A72E27" w:rsidRDefault="000B04EC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>(5)</w:t>
      </w:r>
      <w:r w:rsidRPr="00A72E27">
        <w:rPr>
          <w:lang w:val="fr-FR"/>
        </w:rPr>
        <w:tab/>
        <w:t>Étape d’aide au lancement ou à l’opération et maintenance</w:t>
      </w:r>
    </w:p>
    <w:p w:rsidR="000B04EC" w:rsidRPr="00A72E27" w:rsidRDefault="000B04EC" w:rsidP="00222E5B">
      <w:pPr>
        <w:tabs>
          <w:tab w:val="left" w:pos="540"/>
        </w:tabs>
        <w:spacing w:line="276" w:lineRule="auto"/>
        <w:ind w:leftChars="236" w:left="566"/>
        <w:rPr>
          <w:rFonts w:eastAsia="ＭＳ Ｐゴシック"/>
          <w:lang w:val="fr-FR"/>
        </w:rPr>
      </w:pPr>
      <w:r w:rsidRPr="00A72E27">
        <w:rPr>
          <w:lang w:val="fr-FR"/>
        </w:rPr>
        <w:t xml:space="preserve">Le Consultant aidera le </w:t>
      </w:r>
      <w:r w:rsidR="002171E2" w:rsidRPr="00A72E27">
        <w:rPr>
          <w:lang w:val="fr-FR"/>
        </w:rPr>
        <w:t>Client</w:t>
      </w:r>
      <w:r w:rsidRPr="00A72E27">
        <w:rPr>
          <w:lang w:val="fr-FR"/>
        </w:rPr>
        <w:t xml:space="preserve"> à assurer le bon déroulement de (l’opération et maintenance de (</w:t>
      </w:r>
      <w:r w:rsidRPr="00A72E27">
        <w:rPr>
          <w:lang w:val="fr-FR"/>
        </w:rPr>
        <w:t>機材</w:t>
      </w:r>
      <w:r w:rsidRPr="00A72E27">
        <w:rPr>
          <w:lang w:val="fr-FR"/>
        </w:rPr>
        <w:t>)) (et/ou) (l’opération, la maintenance et la gestion d</w:t>
      </w:r>
      <w:r w:rsidR="00CC65E1" w:rsidRPr="00A72E27">
        <w:rPr>
          <w:lang w:val="fr-FR" w:eastAsia="ja-JP"/>
        </w:rPr>
        <w:t>u /de la/</w:t>
      </w:r>
      <w:r w:rsidR="00475135" w:rsidRPr="00A72E27">
        <w:rPr>
          <w:rFonts w:hint="eastAsia"/>
          <w:lang w:val="fr-FR" w:eastAsia="ja-JP"/>
        </w:rPr>
        <w:t>des</w:t>
      </w:r>
      <w:r w:rsidRPr="00A72E27">
        <w:rPr>
          <w:lang w:val="fr-FR"/>
        </w:rPr>
        <w:t xml:space="preserve"> (nom</w:t>
      </w:r>
      <w:r w:rsidR="00475135" w:rsidRPr="00A72E27">
        <w:rPr>
          <w:rFonts w:hint="eastAsia"/>
          <w:lang w:val="fr-FR" w:eastAsia="ja-JP"/>
        </w:rPr>
        <w:t>(s)</w:t>
      </w:r>
      <w:r w:rsidRPr="00A72E27">
        <w:rPr>
          <w:lang w:val="fr-FR"/>
        </w:rPr>
        <w:t xml:space="preserve"> des installations cibles). </w:t>
      </w:r>
    </w:p>
    <w:p w:rsidR="000B04EC" w:rsidRPr="00A72E27" w:rsidRDefault="000B04EC" w:rsidP="00222E5B">
      <w:pPr>
        <w:pStyle w:val="aff0"/>
        <w:widowControl/>
        <w:numPr>
          <w:ilvl w:val="0"/>
          <w:numId w:val="21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Le Consultant soumettra le plan de mise en œuvre au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pour approbation. </w:t>
      </w:r>
    </w:p>
    <w:p w:rsidR="000B04EC" w:rsidRPr="00A72E27" w:rsidRDefault="000B04EC" w:rsidP="00222E5B">
      <w:pPr>
        <w:pStyle w:val="aff0"/>
        <w:widowControl/>
        <w:numPr>
          <w:ilvl w:val="0"/>
          <w:numId w:val="21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Le Consultant mènera les activités conformément au plan et fera régulièrement rapport au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 xml:space="preserve"> de l’avancement des activités.</w:t>
      </w:r>
    </w:p>
    <w:p w:rsidR="000B04EC" w:rsidRPr="00A72E27" w:rsidRDefault="000B04EC" w:rsidP="00222E5B">
      <w:pPr>
        <w:pStyle w:val="aff0"/>
        <w:widowControl/>
        <w:numPr>
          <w:ilvl w:val="0"/>
          <w:numId w:val="21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fr-FR"/>
        </w:rPr>
      </w:pPr>
      <w:r w:rsidRPr="00A72E27">
        <w:rPr>
          <w:rFonts w:ascii="Times New Roman" w:hAnsi="Times New Roman"/>
          <w:sz w:val="24"/>
          <w:szCs w:val="24"/>
          <w:lang w:val="fr-FR"/>
        </w:rPr>
        <w:t xml:space="preserve">Le Consultant soumettra le rapport final au </w:t>
      </w:r>
      <w:r w:rsidR="002171E2" w:rsidRPr="00A72E27">
        <w:rPr>
          <w:rFonts w:ascii="Times New Roman" w:hAnsi="Times New Roman"/>
          <w:sz w:val="24"/>
          <w:szCs w:val="24"/>
          <w:lang w:val="fr-FR"/>
        </w:rPr>
        <w:t>Client</w:t>
      </w:r>
      <w:r w:rsidRPr="00A72E27">
        <w:rPr>
          <w:rFonts w:ascii="Times New Roman" w:hAnsi="Times New Roman"/>
          <w:sz w:val="24"/>
          <w:szCs w:val="24"/>
          <w:lang w:val="fr-FR"/>
        </w:rPr>
        <w:t>.</w:t>
      </w:r>
    </w:p>
    <w:p w:rsidR="000B04EC" w:rsidRPr="00A72E27" w:rsidRDefault="000B04EC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</w:p>
    <w:p w:rsidR="000B04EC" w:rsidRPr="00A72E27" w:rsidRDefault="000B04EC" w:rsidP="00222E5B">
      <w:pPr>
        <w:pStyle w:val="ab"/>
        <w:numPr>
          <w:ilvl w:val="0"/>
          <w:numId w:val="20"/>
        </w:numPr>
        <w:spacing w:line="276" w:lineRule="auto"/>
        <w:rPr>
          <w:rFonts w:eastAsia="ＭＳ Ｐゴシック"/>
          <w:lang w:val="fr-FR"/>
        </w:rPr>
      </w:pPr>
      <w:r w:rsidRPr="00A72E27">
        <w:rPr>
          <w:lang w:val="fr-FR"/>
        </w:rPr>
        <w:t>L</w:t>
      </w:r>
      <w:r w:rsidR="002171E2" w:rsidRPr="00A72E27">
        <w:rPr>
          <w:lang w:val="fr-FR"/>
        </w:rPr>
        <w:t>’Étendue</w:t>
      </w:r>
      <w:r w:rsidRPr="00A72E27">
        <w:rPr>
          <w:lang w:val="fr-FR"/>
        </w:rPr>
        <w:t xml:space="preserve"> des Services défini au Paragraphe 1 ci-dessus se limitera aux éléments suivants du Projet</w:t>
      </w:r>
      <w:r w:rsidR="00904B8E" w:rsidRPr="00A72E27">
        <w:rPr>
          <w:lang w:val="fr-FR"/>
        </w:rPr>
        <w:t xml:space="preserve">. </w:t>
      </w:r>
    </w:p>
    <w:p w:rsidR="000B04EC" w:rsidRPr="00A72E27" w:rsidRDefault="000B04EC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ab/>
        <w:t>(1) Travaux de construction</w:t>
      </w:r>
    </w:p>
    <w:p w:rsidR="00222E5B" w:rsidRPr="00A72E27" w:rsidRDefault="009F4A22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ab/>
        <w:t>-</w:t>
      </w:r>
    </w:p>
    <w:p w:rsidR="009F4A22" w:rsidRPr="00A72E27" w:rsidRDefault="009F4A22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ab/>
        <w:t>-</w:t>
      </w:r>
    </w:p>
    <w:p w:rsidR="000B04EC" w:rsidRPr="00A72E27" w:rsidRDefault="000B04EC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ab/>
        <w:t>(2) Travaux de fourniture de l’Équipement</w:t>
      </w:r>
    </w:p>
    <w:p w:rsidR="009F4A22" w:rsidRPr="00A72E27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ab/>
        <w:t>-</w:t>
      </w:r>
    </w:p>
    <w:p w:rsidR="009F4A22" w:rsidRPr="00A72E27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ab/>
        <w:t>-</w:t>
      </w:r>
    </w:p>
    <w:p w:rsidR="000B04EC" w:rsidRPr="00A72E27" w:rsidRDefault="000B04EC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ab/>
        <w:t>(3) Travaux d’installation de l’Équipement</w:t>
      </w:r>
    </w:p>
    <w:p w:rsidR="009F4A22" w:rsidRPr="00A72E27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ab/>
        <w:t>-</w:t>
      </w:r>
    </w:p>
    <w:p w:rsidR="009F4A22" w:rsidRPr="00A72E27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ab/>
        <w:t>-</w:t>
      </w:r>
    </w:p>
    <w:p w:rsidR="000B04EC" w:rsidRPr="00A72E27" w:rsidRDefault="000B04EC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ab/>
        <w:t>(4) Formation à l’opération par le Contractant</w:t>
      </w:r>
    </w:p>
    <w:p w:rsidR="009F4A22" w:rsidRPr="00A72E27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ab/>
        <w:t>-</w:t>
      </w:r>
    </w:p>
    <w:p w:rsidR="009F4A22" w:rsidRPr="00A72E27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ab/>
        <w:t>-</w:t>
      </w:r>
    </w:p>
    <w:p w:rsidR="000B04EC" w:rsidRPr="00A72E27" w:rsidRDefault="000B04EC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ab/>
        <w:t>(5) Assistance au lancement ou à l’opération et maintenance</w:t>
      </w:r>
    </w:p>
    <w:p w:rsidR="009F4A22" w:rsidRPr="00A72E27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ab/>
        <w:t>-</w:t>
      </w:r>
    </w:p>
    <w:p w:rsidR="009F4A22" w:rsidRPr="00A72E27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fr-FR"/>
        </w:rPr>
      </w:pPr>
      <w:r w:rsidRPr="00A72E27">
        <w:rPr>
          <w:lang w:val="fr-FR"/>
        </w:rPr>
        <w:tab/>
        <w:t>-</w:t>
      </w:r>
    </w:p>
    <w:p w:rsidR="009F4A22" w:rsidRPr="00A72E27" w:rsidRDefault="009F4A22" w:rsidP="00222E5B">
      <w:pPr>
        <w:tabs>
          <w:tab w:val="left" w:pos="900"/>
        </w:tabs>
        <w:spacing w:line="276" w:lineRule="auto"/>
        <w:rPr>
          <w:bCs/>
          <w:i/>
          <w:lang w:val="fr-FR" w:eastAsia="ja-JP"/>
        </w:rPr>
      </w:pPr>
      <w:r w:rsidRPr="00A72E27">
        <w:rPr>
          <w:b/>
          <w:i/>
          <w:lang w:val="fr-FR"/>
        </w:rPr>
        <w:t xml:space="preserve">Note : </w:t>
      </w:r>
      <w:r w:rsidRPr="00A72E27">
        <w:rPr>
          <w:bCs/>
          <w:i/>
          <w:lang w:val="fr-FR"/>
        </w:rPr>
        <w:t>Décrivez l</w:t>
      </w:r>
      <w:r w:rsidR="006A6449" w:rsidRPr="00A72E27">
        <w:rPr>
          <w:bCs/>
          <w:i/>
          <w:lang w:val="fr-FR" w:eastAsia="ja-JP"/>
        </w:rPr>
        <w:t>’</w:t>
      </w:r>
      <w:r w:rsidR="006A6449" w:rsidRPr="00A72E27">
        <w:rPr>
          <w:bCs/>
          <w:i/>
          <w:lang w:val="fr-FR"/>
        </w:rPr>
        <w:t>É</w:t>
      </w:r>
      <w:r w:rsidR="00067F27" w:rsidRPr="00A72E27">
        <w:rPr>
          <w:bCs/>
          <w:i/>
          <w:lang w:val="fr-FR"/>
        </w:rPr>
        <w:t>tendue</w:t>
      </w:r>
      <w:r w:rsidRPr="00A72E27">
        <w:rPr>
          <w:bCs/>
          <w:i/>
          <w:lang w:val="fr-FR"/>
        </w:rPr>
        <w:t xml:space="preserve"> du Projet qui sera l</w:t>
      </w:r>
      <w:r w:rsidR="00BB5EC8" w:rsidRPr="00A72E27">
        <w:rPr>
          <w:bCs/>
          <w:i/>
          <w:lang w:val="fr-FR"/>
        </w:rPr>
        <w:t>’É</w:t>
      </w:r>
      <w:r w:rsidR="00067F27" w:rsidRPr="00A72E27">
        <w:rPr>
          <w:bCs/>
          <w:i/>
          <w:lang w:val="fr-FR"/>
        </w:rPr>
        <w:t>tendue</w:t>
      </w:r>
      <w:r w:rsidRPr="00A72E27">
        <w:rPr>
          <w:bCs/>
          <w:i/>
          <w:lang w:val="fr-FR"/>
        </w:rPr>
        <w:t xml:space="preserve"> des Travaux en vertu du </w:t>
      </w:r>
      <w:r w:rsidR="002171E2" w:rsidRPr="00A72E27">
        <w:rPr>
          <w:bCs/>
          <w:i/>
          <w:lang w:val="fr-FR"/>
        </w:rPr>
        <w:t>Contrat</w:t>
      </w:r>
      <w:r w:rsidRPr="00A72E27">
        <w:rPr>
          <w:bCs/>
          <w:i/>
          <w:lang w:val="fr-FR"/>
        </w:rPr>
        <w:t>.</w:t>
      </w:r>
    </w:p>
    <w:p w:rsidR="009F4A22" w:rsidRPr="00A72E27" w:rsidRDefault="009F4A22" w:rsidP="00222E5B">
      <w:pPr>
        <w:tabs>
          <w:tab w:val="left" w:pos="900"/>
        </w:tabs>
        <w:spacing w:line="276" w:lineRule="auto"/>
        <w:rPr>
          <w:rFonts w:eastAsia="ＭＳ Ｐゴシック"/>
          <w:lang w:val="fr-FR"/>
        </w:rPr>
      </w:pPr>
    </w:p>
    <w:p w:rsidR="000B04EC" w:rsidRPr="00A72E27" w:rsidRDefault="000B04EC" w:rsidP="00222E5B">
      <w:pPr>
        <w:pStyle w:val="ab"/>
        <w:numPr>
          <w:ilvl w:val="0"/>
          <w:numId w:val="20"/>
        </w:numPr>
        <w:spacing w:line="276" w:lineRule="auto"/>
        <w:rPr>
          <w:rFonts w:eastAsia="ＭＳ Ｐゴシック"/>
          <w:lang w:val="fr-FR"/>
        </w:rPr>
      </w:pPr>
      <w:r w:rsidRPr="00A72E27">
        <w:rPr>
          <w:lang w:val="fr-FR"/>
        </w:rPr>
        <w:t>L</w:t>
      </w:r>
      <w:r w:rsidR="006A6449" w:rsidRPr="00A72E27">
        <w:rPr>
          <w:lang w:val="fr-FR" w:eastAsia="ja-JP"/>
        </w:rPr>
        <w:t>’É</w:t>
      </w:r>
      <w:r w:rsidR="00067F27" w:rsidRPr="00A72E27">
        <w:rPr>
          <w:lang w:val="fr-FR"/>
        </w:rPr>
        <w:t>tendue</w:t>
      </w:r>
      <w:r w:rsidRPr="00A72E27">
        <w:rPr>
          <w:lang w:val="fr-FR"/>
        </w:rPr>
        <w:t xml:space="preserve"> des Services défini au Paragraphe 1 ne peut être modifié sans l’accord écrit des Parties.</w:t>
      </w:r>
    </w:p>
    <w:p w:rsidR="000B04EC" w:rsidRPr="00A72E27" w:rsidRDefault="000B04EC" w:rsidP="00222E5B">
      <w:pPr>
        <w:spacing w:line="276" w:lineRule="auto"/>
        <w:jc w:val="right"/>
        <w:rPr>
          <w:lang w:val="fr-FR"/>
        </w:rPr>
      </w:pPr>
      <w:r w:rsidRPr="00A72E27">
        <w:rPr>
          <w:lang w:val="fr-FR"/>
        </w:rPr>
        <w:t>FIN</w:t>
      </w:r>
    </w:p>
    <w:p w:rsidR="00642313" w:rsidRPr="00A72E27" w:rsidRDefault="00BF3305" w:rsidP="00222E5B">
      <w:pPr>
        <w:spacing w:line="276" w:lineRule="auto"/>
        <w:jc w:val="both"/>
        <w:rPr>
          <w:b/>
          <w:lang w:val="fr-FR"/>
        </w:rPr>
      </w:pPr>
      <w:r w:rsidRPr="00A72E27">
        <w:rPr>
          <w:lang w:val="fr-FR"/>
        </w:rPr>
        <w:br w:type="page"/>
      </w:r>
      <w:r w:rsidR="00001A0B" w:rsidRPr="00A72E27">
        <w:rPr>
          <w:b/>
          <w:lang w:val="fr-FR"/>
        </w:rPr>
        <w:t xml:space="preserve">Appendice 2 : </w:t>
      </w:r>
      <w:r w:rsidR="00AC72C9" w:rsidRPr="00A72E27">
        <w:rPr>
          <w:b/>
          <w:lang w:val="fr-FR"/>
        </w:rPr>
        <w:t>Annexe</w:t>
      </w:r>
      <w:r w:rsidR="00001A0B" w:rsidRPr="00A72E27">
        <w:rPr>
          <w:b/>
          <w:lang w:val="fr-FR"/>
        </w:rPr>
        <w:t xml:space="preserve"> 4 [Obliga</w:t>
      </w:r>
      <w:r w:rsidR="00904B8E" w:rsidRPr="00A72E27">
        <w:rPr>
          <w:b/>
          <w:lang w:val="fr-FR"/>
        </w:rPr>
        <w:t>tions du Bénéficiaire] de l’A/D</w:t>
      </w:r>
      <w:r w:rsidR="00001A0B" w:rsidRPr="00A72E27">
        <w:rPr>
          <w:b/>
          <w:lang w:val="fr-FR"/>
        </w:rPr>
        <w:t xml:space="preserve"> </w:t>
      </w:r>
      <w:r w:rsidR="000A2CB7" w:rsidRPr="00A72E27">
        <w:rPr>
          <w:i/>
          <w:lang w:val="fr-FR"/>
        </w:rPr>
        <w:t>[Exemple]</w:t>
      </w:r>
    </w:p>
    <w:p w:rsidR="00073D15" w:rsidRPr="00A72E27" w:rsidRDefault="00073D15" w:rsidP="00252804">
      <w:pPr>
        <w:jc w:val="both"/>
        <w:rPr>
          <w:lang w:val="fr-FR"/>
        </w:rPr>
      </w:pPr>
    </w:p>
    <w:p w:rsidR="0003286A" w:rsidRPr="00A72E27" w:rsidRDefault="00AC72C9" w:rsidP="0003286A">
      <w:pPr>
        <w:autoSpaceDE w:val="0"/>
        <w:autoSpaceDN w:val="0"/>
        <w:spacing w:line="240" w:lineRule="exact"/>
        <w:jc w:val="center"/>
        <w:rPr>
          <w:b/>
          <w:lang w:val="fr-FR"/>
        </w:rPr>
      </w:pPr>
      <w:r w:rsidRPr="00A72E27">
        <w:rPr>
          <w:b/>
          <w:lang w:val="fr-FR"/>
        </w:rPr>
        <w:t>Annexe</w:t>
      </w:r>
      <w:r w:rsidR="0003286A" w:rsidRPr="00A72E27">
        <w:rPr>
          <w:b/>
          <w:lang w:val="fr-FR"/>
        </w:rPr>
        <w:t xml:space="preserve"> 4</w:t>
      </w:r>
    </w:p>
    <w:p w:rsidR="0003286A" w:rsidRPr="00A72E27" w:rsidRDefault="0003286A" w:rsidP="0003286A">
      <w:pPr>
        <w:autoSpaceDE w:val="0"/>
        <w:autoSpaceDN w:val="0"/>
        <w:spacing w:line="240" w:lineRule="exact"/>
        <w:jc w:val="center"/>
        <w:rPr>
          <w:b/>
          <w:lang w:val="fr-FR"/>
        </w:rPr>
      </w:pPr>
    </w:p>
    <w:p w:rsidR="0003286A" w:rsidRPr="00A72E27" w:rsidRDefault="0003286A" w:rsidP="0003286A">
      <w:pPr>
        <w:autoSpaceDE w:val="0"/>
        <w:autoSpaceDN w:val="0"/>
        <w:spacing w:line="240" w:lineRule="exact"/>
        <w:jc w:val="center"/>
        <w:rPr>
          <w:b/>
          <w:lang w:val="fr-FR"/>
        </w:rPr>
      </w:pPr>
      <w:r w:rsidRPr="00A72E27">
        <w:rPr>
          <w:b/>
          <w:lang w:val="fr-FR"/>
        </w:rPr>
        <w:t>Obligations du Bénéficiaire</w:t>
      </w:r>
    </w:p>
    <w:p w:rsidR="0003286A" w:rsidRPr="00A72E27" w:rsidRDefault="0003286A" w:rsidP="0003286A">
      <w:pPr>
        <w:autoSpaceDE w:val="0"/>
        <w:autoSpaceDN w:val="0"/>
        <w:spacing w:line="240" w:lineRule="exact"/>
        <w:jc w:val="center"/>
        <w:rPr>
          <w:lang w:val="fr-FR"/>
        </w:rPr>
      </w:pPr>
    </w:p>
    <w:p w:rsidR="00EF2EAE" w:rsidRPr="00A72E27" w:rsidRDefault="00EF2EAE" w:rsidP="00EF2EAE">
      <w:pPr>
        <w:tabs>
          <w:tab w:val="left" w:pos="900"/>
        </w:tabs>
        <w:spacing w:line="276" w:lineRule="auto"/>
        <w:rPr>
          <w:bCs/>
          <w:i/>
          <w:lang w:val="fr-FR" w:eastAsia="ja-JP"/>
        </w:rPr>
      </w:pPr>
      <w:r w:rsidRPr="00A72E27">
        <w:rPr>
          <w:b/>
          <w:i/>
          <w:lang w:val="fr-FR"/>
        </w:rPr>
        <w:t>Note :</w:t>
      </w:r>
      <w:r w:rsidRPr="00A72E27">
        <w:rPr>
          <w:bCs/>
          <w:i/>
          <w:lang w:val="fr-FR"/>
        </w:rPr>
        <w:t xml:space="preserve"> Joignez l</w:t>
      </w:r>
      <w:r w:rsidR="009C76CF" w:rsidRPr="00A72E27">
        <w:rPr>
          <w:rFonts w:hint="eastAsia"/>
          <w:bCs/>
          <w:i/>
          <w:lang w:val="fr-FR" w:eastAsia="ja-JP"/>
        </w:rPr>
        <w:t>e ca</w:t>
      </w:r>
      <w:r w:rsidR="00770398" w:rsidRPr="00A72E27">
        <w:rPr>
          <w:rFonts w:hint="eastAsia"/>
          <w:bCs/>
          <w:i/>
          <w:lang w:val="fr-FR" w:eastAsia="ja-JP"/>
        </w:rPr>
        <w:t>l</w:t>
      </w:r>
      <w:r w:rsidR="009C76CF" w:rsidRPr="00A72E27">
        <w:rPr>
          <w:rFonts w:hint="eastAsia"/>
          <w:bCs/>
          <w:i/>
          <w:lang w:val="fr-FR" w:eastAsia="ja-JP"/>
        </w:rPr>
        <w:t>endri</w:t>
      </w:r>
      <w:r w:rsidRPr="00A72E27">
        <w:rPr>
          <w:bCs/>
          <w:i/>
          <w:lang w:val="fr-FR"/>
        </w:rPr>
        <w:t>er 4 de l’A/D pour le Projet.</w:t>
      </w:r>
      <w:r w:rsidRPr="00A72E27">
        <w:rPr>
          <w:b/>
          <w:i/>
          <w:lang w:val="fr-FR"/>
        </w:rPr>
        <w:t>各案件の実際の</w:t>
      </w:r>
      <w:r w:rsidRPr="00A72E27">
        <w:rPr>
          <w:b/>
          <w:i/>
          <w:lang w:val="fr-FR"/>
        </w:rPr>
        <w:t>G/A</w:t>
      </w:r>
      <w:r w:rsidRPr="00A72E27">
        <w:rPr>
          <w:b/>
          <w:i/>
          <w:lang w:val="fr-FR"/>
        </w:rPr>
        <w:t>を添付すること</w:t>
      </w:r>
      <w:r w:rsidR="00A473E5" w:rsidRPr="00A72E27">
        <w:rPr>
          <w:b/>
          <w:i/>
          <w:lang w:val="fr-FR"/>
        </w:rPr>
        <w:t>。</w:t>
      </w:r>
    </w:p>
    <w:p w:rsidR="002855F8" w:rsidRPr="00A72E27" w:rsidRDefault="002855F8">
      <w:pPr>
        <w:rPr>
          <w:b/>
          <w:bCs/>
          <w:lang w:val="fr-FR"/>
        </w:rPr>
      </w:pPr>
      <w:r w:rsidRPr="00A72E27">
        <w:rPr>
          <w:b/>
          <w:bCs/>
          <w:lang w:val="fr-FR"/>
        </w:rPr>
        <w:br w:type="page"/>
      </w:r>
    </w:p>
    <w:p w:rsidR="00642313" w:rsidRPr="00A72E27" w:rsidRDefault="00001A0B" w:rsidP="00642313">
      <w:pPr>
        <w:rPr>
          <w:b/>
          <w:bCs/>
          <w:i/>
          <w:iCs/>
          <w:lang w:val="fr-FR"/>
        </w:rPr>
      </w:pPr>
      <w:r w:rsidRPr="00A72E27">
        <w:rPr>
          <w:b/>
          <w:bCs/>
          <w:lang w:val="fr-FR"/>
        </w:rPr>
        <w:t xml:space="preserve">Appendice 3 : </w:t>
      </w:r>
      <w:r w:rsidR="002171E2" w:rsidRPr="00A72E27">
        <w:rPr>
          <w:b/>
          <w:bCs/>
          <w:lang w:val="fr-FR"/>
        </w:rPr>
        <w:t>Calendrier</w:t>
      </w:r>
      <w:r w:rsidRPr="00A72E27">
        <w:rPr>
          <w:b/>
          <w:bCs/>
          <w:lang w:val="fr-FR"/>
        </w:rPr>
        <w:t xml:space="preserve"> de Paiement </w:t>
      </w:r>
      <w:r w:rsidRPr="00A72E27">
        <w:rPr>
          <w:i/>
          <w:iCs/>
          <w:lang w:val="fr-FR"/>
        </w:rPr>
        <w:t>[Exemple : projet avec construction et fourniture]</w:t>
      </w:r>
    </w:p>
    <w:p w:rsidR="000A2CB7" w:rsidRPr="00A72E27" w:rsidRDefault="000A2CB7" w:rsidP="00642313">
      <w:pPr>
        <w:rPr>
          <w:b/>
          <w:bCs/>
          <w:i/>
          <w:iCs/>
          <w:lang w:val="fr-FR"/>
        </w:rPr>
      </w:pPr>
    </w:p>
    <w:p w:rsidR="00833FDA" w:rsidRPr="00A72E27" w:rsidRDefault="00833FDA" w:rsidP="00833FDA">
      <w:pPr>
        <w:tabs>
          <w:tab w:val="left" w:pos="900"/>
        </w:tabs>
        <w:spacing w:line="276" w:lineRule="auto"/>
        <w:rPr>
          <w:rFonts w:eastAsia="ＭＳ Ｐゴシック"/>
          <w:i/>
          <w:lang w:val="fr-FR" w:eastAsia="ja-JP"/>
        </w:rPr>
      </w:pPr>
      <w:r w:rsidRPr="00A72E27">
        <w:rPr>
          <w:b/>
          <w:i/>
          <w:lang w:val="fr-FR"/>
        </w:rPr>
        <w:t>Note :</w:t>
      </w:r>
      <w:r w:rsidRPr="00A72E27">
        <w:rPr>
          <w:bCs/>
          <w:i/>
          <w:lang w:val="fr-FR"/>
        </w:rPr>
        <w:t xml:space="preserve"> La ventilation et l</w:t>
      </w:r>
      <w:r w:rsidR="00D15995" w:rsidRPr="00A72E27">
        <w:rPr>
          <w:rFonts w:hint="eastAsia"/>
          <w:bCs/>
          <w:i/>
          <w:lang w:val="fr-FR" w:eastAsia="ja-JP"/>
        </w:rPr>
        <w:t>e ca</w:t>
      </w:r>
      <w:r w:rsidR="00770398" w:rsidRPr="00A72E27">
        <w:rPr>
          <w:rFonts w:hint="eastAsia"/>
          <w:bCs/>
          <w:i/>
          <w:lang w:val="fr-FR" w:eastAsia="ja-JP"/>
        </w:rPr>
        <w:t>le</w:t>
      </w:r>
      <w:r w:rsidR="00D15995" w:rsidRPr="00A72E27">
        <w:rPr>
          <w:rFonts w:hint="eastAsia"/>
          <w:bCs/>
          <w:i/>
          <w:lang w:val="fr-FR" w:eastAsia="ja-JP"/>
        </w:rPr>
        <w:t>ndrier</w:t>
      </w:r>
      <w:r w:rsidRPr="00A72E27">
        <w:rPr>
          <w:bCs/>
          <w:i/>
          <w:lang w:val="fr-FR"/>
        </w:rPr>
        <w:t xml:space="preserve"> de paiement seront spécifiés conformément au contenu des Services et du Projet. Le Paiement sera effectué conformément aux critères stipulés par la JICA.</w:t>
      </w:r>
      <w:r w:rsidRPr="00A72E27">
        <w:rPr>
          <w:b/>
          <w:i/>
          <w:lang w:val="fr-FR"/>
        </w:rPr>
        <w:t>各案件及び業務の内容に基づき、支払内訳及び条件を規定すること。</w:t>
      </w:r>
      <w:r w:rsidRPr="00A72E27">
        <w:rPr>
          <w:b/>
          <w:i/>
          <w:lang w:val="fr-FR" w:eastAsia="ja-JP"/>
        </w:rPr>
        <w:t>支払いは</w:t>
      </w:r>
      <w:r w:rsidRPr="00A72E27">
        <w:rPr>
          <w:b/>
          <w:i/>
          <w:lang w:val="fr-FR" w:eastAsia="ja-JP"/>
        </w:rPr>
        <w:t>JICA</w:t>
      </w:r>
      <w:r w:rsidRPr="00A72E27">
        <w:rPr>
          <w:b/>
          <w:i/>
          <w:lang w:val="fr-FR" w:eastAsia="ja-JP"/>
        </w:rPr>
        <w:t>の定める基準に従って行うこと。</w:t>
      </w:r>
    </w:p>
    <w:p w:rsidR="00833FDA" w:rsidRPr="00A72E27" w:rsidRDefault="00833FDA" w:rsidP="00642313">
      <w:pPr>
        <w:rPr>
          <w:b/>
          <w:bCs/>
          <w:lang w:val="fr-FR" w:eastAsia="ja-JP"/>
        </w:rPr>
      </w:pPr>
    </w:p>
    <w:p w:rsidR="004A29A7" w:rsidRPr="00A72E27" w:rsidRDefault="004A29A7" w:rsidP="003003B4">
      <w:pPr>
        <w:numPr>
          <w:ilvl w:val="0"/>
          <w:numId w:val="3"/>
        </w:numPr>
        <w:rPr>
          <w:bCs/>
          <w:lang w:val="fr-FR"/>
        </w:rPr>
      </w:pPr>
      <w:r w:rsidRPr="00A72E27">
        <w:rPr>
          <w:bCs/>
          <w:lang w:val="fr-FR"/>
        </w:rPr>
        <w:t xml:space="preserve">Ventilation du </w:t>
      </w:r>
      <w:r w:rsidR="002171E2" w:rsidRPr="00A72E27">
        <w:rPr>
          <w:bCs/>
          <w:lang w:val="fr-FR"/>
        </w:rPr>
        <w:t>Prix Accordé</w:t>
      </w:r>
      <w:r w:rsidRPr="00A72E27">
        <w:rPr>
          <w:bCs/>
          <w:lang w:val="fr-FR"/>
        </w:rPr>
        <w:t xml:space="preserve"> couvert par le Don</w:t>
      </w:r>
    </w:p>
    <w:p w:rsidR="004A29A7" w:rsidRPr="00A72E27" w:rsidRDefault="004A29A7" w:rsidP="004A29A7">
      <w:pPr>
        <w:numPr>
          <w:ilvl w:val="12"/>
          <w:numId w:val="0"/>
        </w:numPr>
        <w:ind w:rightChars="-7" w:right="-17"/>
        <w:jc w:val="both"/>
        <w:rPr>
          <w:lang w:val="fr-FR"/>
        </w:rPr>
      </w:pPr>
      <w:r w:rsidRPr="00A72E27">
        <w:rPr>
          <w:lang w:val="fr-FR"/>
        </w:rPr>
        <w:t xml:space="preserve">    La ventilation du </w:t>
      </w:r>
      <w:r w:rsidR="002171E2" w:rsidRPr="00A72E27">
        <w:rPr>
          <w:lang w:val="fr-FR"/>
        </w:rPr>
        <w:t>Prix Accordé</w:t>
      </w:r>
      <w:r w:rsidRPr="00A72E27">
        <w:rPr>
          <w:lang w:val="fr-FR"/>
        </w:rPr>
        <w:t xml:space="preserve"> couvert par le Don est indiquée comme suit :</w:t>
      </w:r>
    </w:p>
    <w:p w:rsidR="004A29A7" w:rsidRPr="00A72E27" w:rsidRDefault="004A29A7" w:rsidP="004A29A7">
      <w:pPr>
        <w:numPr>
          <w:ilvl w:val="12"/>
          <w:numId w:val="0"/>
        </w:numPr>
        <w:ind w:rightChars="-7" w:right="-17"/>
        <w:jc w:val="both"/>
        <w:rPr>
          <w:lang w:val="fr-FR"/>
        </w:rPr>
      </w:pPr>
      <w:r w:rsidRPr="00A72E27">
        <w:rPr>
          <w:lang w:val="fr-FR"/>
        </w:rPr>
        <w:t>(1) Le prix des Services pour les étapes de conception, d’appel d’offres et de supervision</w:t>
      </w:r>
    </w:p>
    <w:p w:rsidR="004A29A7" w:rsidRPr="00A72E27" w:rsidRDefault="004A29A7" w:rsidP="004A29A7">
      <w:pPr>
        <w:numPr>
          <w:ilvl w:val="12"/>
          <w:numId w:val="0"/>
        </w:numPr>
        <w:ind w:rightChars="-7" w:right="-17"/>
        <w:jc w:val="both"/>
        <w:rPr>
          <w:u w:val="single"/>
          <w:lang w:val="fr-FR"/>
        </w:rPr>
      </w:pPr>
    </w:p>
    <w:p w:rsidR="000247BC" w:rsidRPr="00A72E27" w:rsidRDefault="004A29A7" w:rsidP="004C5419">
      <w:pPr>
        <w:numPr>
          <w:ilvl w:val="12"/>
          <w:numId w:val="0"/>
        </w:numPr>
        <w:ind w:leftChars="100" w:left="240" w:rightChars="-7" w:right="-17"/>
        <w:jc w:val="both"/>
        <w:rPr>
          <w:lang w:val="fr-FR" w:eastAsia="ja-JP"/>
        </w:rPr>
      </w:pPr>
      <w:r w:rsidRPr="00A72E27">
        <w:rPr>
          <w:lang w:val="fr-FR"/>
        </w:rPr>
        <w:t xml:space="preserve">(a) Le prix des Services pour les étapes de conception, d’appel d’offres et de supervision autres </w:t>
      </w:r>
      <w:r w:rsidR="004C5419" w:rsidRPr="00A72E27">
        <w:rPr>
          <w:lang w:val="fr-FR"/>
        </w:rPr>
        <w:t>que (b)</w:t>
      </w:r>
    </w:p>
    <w:p w:rsidR="00FC1548" w:rsidRPr="00A72E27" w:rsidRDefault="004A29A7" w:rsidP="000247BC">
      <w:pPr>
        <w:numPr>
          <w:ilvl w:val="12"/>
          <w:numId w:val="0"/>
        </w:numPr>
        <w:ind w:leftChars="100" w:left="240" w:rightChars="-7" w:right="-17" w:firstLineChars="150" w:firstLine="360"/>
        <w:jc w:val="both"/>
        <w:rPr>
          <w:u w:val="single"/>
          <w:lang w:val="fr-FR"/>
        </w:rPr>
      </w:pPr>
      <w:r w:rsidRPr="00A72E27">
        <w:rPr>
          <w:u w:val="single"/>
          <w:lang w:val="fr-FR"/>
        </w:rPr>
        <w:t>************millions********mille yens japonais (JPY ***</w:t>
      </w:r>
      <w:r w:rsidR="00391FE0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***</w:t>
      </w:r>
      <w:r w:rsidR="00391FE0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000)</w:t>
      </w:r>
    </w:p>
    <w:p w:rsidR="00FC1548" w:rsidRPr="00A72E27" w:rsidRDefault="00FC1548" w:rsidP="000248C9">
      <w:pPr>
        <w:numPr>
          <w:ilvl w:val="12"/>
          <w:numId w:val="0"/>
        </w:numPr>
        <w:ind w:leftChars="200" w:left="480" w:rightChars="-7" w:right="-17"/>
        <w:jc w:val="both"/>
        <w:rPr>
          <w:u w:val="single"/>
          <w:lang w:val="fr-FR"/>
        </w:rPr>
      </w:pPr>
    </w:p>
    <w:p w:rsidR="004A29A7" w:rsidRPr="00A72E27" w:rsidRDefault="004A29A7" w:rsidP="000247BC">
      <w:pPr>
        <w:numPr>
          <w:ilvl w:val="12"/>
          <w:numId w:val="0"/>
        </w:numPr>
        <w:ind w:leftChars="100" w:left="240" w:rightChars="-7" w:right="-17"/>
        <w:jc w:val="both"/>
        <w:rPr>
          <w:lang w:val="fr-FR"/>
        </w:rPr>
      </w:pPr>
      <w:r w:rsidRPr="00A72E27">
        <w:rPr>
          <w:lang w:val="fr-FR"/>
        </w:rPr>
        <w:t>(b) Le prix des Services pour la recherche des défauts avant l’expiration de la Période de Notification des Défauts</w:t>
      </w:r>
    </w:p>
    <w:p w:rsidR="004A29A7" w:rsidRPr="00A72E27" w:rsidRDefault="004A29A7" w:rsidP="000248C9">
      <w:pPr>
        <w:numPr>
          <w:ilvl w:val="12"/>
          <w:numId w:val="0"/>
        </w:numPr>
        <w:ind w:leftChars="200" w:left="480" w:rightChars="-7" w:right="-17"/>
        <w:jc w:val="both"/>
        <w:rPr>
          <w:u w:val="single"/>
          <w:lang w:val="fr-FR"/>
        </w:rPr>
      </w:pPr>
      <w:r w:rsidRPr="00A72E27">
        <w:rPr>
          <w:u w:val="single"/>
          <w:lang w:val="fr-FR"/>
        </w:rPr>
        <w:t>************millions********mille yens japonais (JPY ***</w:t>
      </w:r>
      <w:r w:rsidR="00391FE0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***</w:t>
      </w:r>
      <w:r w:rsidR="00391FE0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000)</w:t>
      </w:r>
    </w:p>
    <w:p w:rsidR="004A29A7" w:rsidRPr="00A72E27" w:rsidRDefault="004A29A7" w:rsidP="004A29A7">
      <w:pPr>
        <w:numPr>
          <w:ilvl w:val="12"/>
          <w:numId w:val="0"/>
        </w:numPr>
        <w:ind w:rightChars="-7" w:right="-17"/>
        <w:jc w:val="both"/>
        <w:rPr>
          <w:u w:val="single"/>
          <w:lang w:val="fr-FR"/>
        </w:rPr>
      </w:pPr>
    </w:p>
    <w:p w:rsidR="004A29A7" w:rsidRPr="00A72E27" w:rsidRDefault="004A29A7" w:rsidP="004A29A7">
      <w:pPr>
        <w:numPr>
          <w:ilvl w:val="12"/>
          <w:numId w:val="0"/>
        </w:numPr>
        <w:ind w:rightChars="-7" w:right="-17"/>
        <w:jc w:val="both"/>
        <w:rPr>
          <w:lang w:val="fr-FR"/>
        </w:rPr>
      </w:pPr>
      <w:r w:rsidRPr="00A72E27">
        <w:rPr>
          <w:lang w:val="fr-FR"/>
        </w:rPr>
        <w:t>(2) Le prix des Services pour l’aide à l’étape du lancement ou de l’opération et maintenance</w:t>
      </w:r>
    </w:p>
    <w:p w:rsidR="004A29A7" w:rsidRPr="00A72E27" w:rsidRDefault="004A29A7" w:rsidP="000247BC">
      <w:pPr>
        <w:numPr>
          <w:ilvl w:val="12"/>
          <w:numId w:val="0"/>
        </w:numPr>
        <w:ind w:rightChars="-7" w:right="-17" w:firstLineChars="200" w:firstLine="480"/>
        <w:jc w:val="both"/>
        <w:rPr>
          <w:u w:val="single"/>
          <w:lang w:val="fr-FR"/>
        </w:rPr>
      </w:pPr>
      <w:r w:rsidRPr="00A72E27">
        <w:rPr>
          <w:u w:val="single"/>
          <w:lang w:val="fr-FR"/>
        </w:rPr>
        <w:t>************millions********mille yens japonais (JPY ***</w:t>
      </w:r>
      <w:r w:rsidR="00391FE0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***</w:t>
      </w:r>
      <w:r w:rsidR="00391FE0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000)</w:t>
      </w:r>
    </w:p>
    <w:p w:rsidR="00642313" w:rsidRPr="00A72E27" w:rsidRDefault="00642313" w:rsidP="00642313">
      <w:pPr>
        <w:rPr>
          <w:b/>
          <w:bCs/>
          <w:sz w:val="28"/>
          <w:lang w:val="fr-FR"/>
        </w:rPr>
      </w:pPr>
    </w:p>
    <w:p w:rsidR="004A29A7" w:rsidRPr="00A72E27" w:rsidRDefault="002171E2" w:rsidP="003003B4">
      <w:pPr>
        <w:numPr>
          <w:ilvl w:val="0"/>
          <w:numId w:val="3"/>
        </w:numPr>
        <w:rPr>
          <w:rFonts w:eastAsia="ＭＳ Ｐゴシック"/>
          <w:lang w:val="fr-FR"/>
        </w:rPr>
      </w:pPr>
      <w:r w:rsidRPr="00A72E27">
        <w:rPr>
          <w:lang w:val="fr-FR"/>
        </w:rPr>
        <w:t>Calendrier</w:t>
      </w:r>
      <w:r w:rsidR="004A29A7" w:rsidRPr="00A72E27">
        <w:rPr>
          <w:lang w:val="fr-FR"/>
        </w:rPr>
        <w:t xml:space="preserve"> de Paiement</w:t>
      </w:r>
    </w:p>
    <w:p w:rsidR="00BF61DD" w:rsidRPr="00A72E27" w:rsidRDefault="00BF61DD" w:rsidP="003003B4">
      <w:pPr>
        <w:numPr>
          <w:ilvl w:val="0"/>
          <w:numId w:val="4"/>
        </w:numPr>
        <w:rPr>
          <w:bCs/>
          <w:lang w:val="fr-FR"/>
        </w:rPr>
      </w:pPr>
      <w:r w:rsidRPr="00A72E27">
        <w:rPr>
          <w:bCs/>
          <w:lang w:val="fr-FR"/>
        </w:rPr>
        <w:t>Paiement du prix des Services pour les étapes de conception, d’appel d’offres et de supervision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296"/>
        <w:gridCol w:w="2533"/>
        <w:gridCol w:w="2796"/>
      </w:tblGrid>
      <w:tr w:rsidR="00A55C1A" w:rsidRPr="001F20BC" w:rsidTr="00827A85">
        <w:tc>
          <w:tcPr>
            <w:tcW w:w="1596" w:type="dxa"/>
          </w:tcPr>
          <w:p w:rsidR="00642313" w:rsidRPr="00A72E27" w:rsidRDefault="00642313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296" w:type="dxa"/>
          </w:tcPr>
          <w:p w:rsidR="00642313" w:rsidRPr="00A72E27" w:rsidRDefault="00642313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Montant du Paiement</w:t>
            </w:r>
          </w:p>
        </w:tc>
        <w:tc>
          <w:tcPr>
            <w:tcW w:w="2533" w:type="dxa"/>
          </w:tcPr>
          <w:p w:rsidR="00642313" w:rsidRPr="00A72E27" w:rsidRDefault="00642313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Conditions de Paiement</w:t>
            </w:r>
          </w:p>
        </w:tc>
        <w:tc>
          <w:tcPr>
            <w:tcW w:w="2796" w:type="dxa"/>
          </w:tcPr>
          <w:p w:rsidR="00642313" w:rsidRPr="00A72E27" w:rsidRDefault="00696D20" w:rsidP="00696D2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Document requis pour le Paiement</w:t>
            </w:r>
          </w:p>
        </w:tc>
      </w:tr>
      <w:tr w:rsidR="004A29A7" w:rsidRPr="001F20BC" w:rsidTr="00827A85">
        <w:tc>
          <w:tcPr>
            <w:tcW w:w="9221" w:type="dxa"/>
            <w:gridSpan w:val="4"/>
          </w:tcPr>
          <w:p w:rsidR="004A29A7" w:rsidRPr="00A72E27" w:rsidRDefault="004A29A7" w:rsidP="006C582D">
            <w:pPr>
              <w:numPr>
                <w:ilvl w:val="12"/>
                <w:numId w:val="0"/>
              </w:numPr>
              <w:ind w:rightChars="-7" w:right="-17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(1) Les Services pour les étapes de conception, d’appel d’offres et de supervision autres que (b)</w:t>
            </w:r>
          </w:p>
        </w:tc>
      </w:tr>
      <w:tr w:rsidR="00A55C1A" w:rsidRPr="001F20BC" w:rsidTr="00827A85">
        <w:tc>
          <w:tcPr>
            <w:tcW w:w="1596" w:type="dxa"/>
          </w:tcPr>
          <w:p w:rsidR="00642313" w:rsidRPr="00A72E27" w:rsidRDefault="00642313" w:rsidP="004A29A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Paiement anticipé</w:t>
            </w:r>
          </w:p>
          <w:p w:rsidR="00642313" w:rsidRPr="00A72E27" w:rsidRDefault="00642313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  <w:p w:rsidR="00642313" w:rsidRPr="00A72E27" w:rsidRDefault="00642313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296" w:type="dxa"/>
          </w:tcPr>
          <w:p w:rsidR="00642313" w:rsidRPr="00A72E27" w:rsidRDefault="00642313" w:rsidP="009538C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 xml:space="preserve">) correspondant à quarante pour cent (40 %) </w:t>
            </w:r>
            <w:r w:rsidR="00975710" w:rsidRPr="00A72E27">
              <w:rPr>
                <w:rFonts w:ascii="Times New Roman" w:hAnsi="Times New Roman" w:hint="eastAsia"/>
                <w:lang w:val="fr-FR" w:eastAsia="ja-JP"/>
              </w:rPr>
              <w:t xml:space="preserve">du prix </w:t>
            </w:r>
            <w:r w:rsidRPr="00A72E27">
              <w:rPr>
                <w:rFonts w:ascii="Times New Roman" w:hAnsi="Times New Roman"/>
                <w:lang w:val="fr-FR"/>
              </w:rPr>
              <w:t>des Services pour les étapes de conception, d’appel d’offres et de supervision autres que (b)</w:t>
            </w:r>
          </w:p>
        </w:tc>
        <w:tc>
          <w:tcPr>
            <w:tcW w:w="2533" w:type="dxa"/>
          </w:tcPr>
          <w:p w:rsidR="00642313" w:rsidRPr="00A72E27" w:rsidRDefault="00067F27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Non-objection</w:t>
            </w:r>
            <w:r w:rsidR="00642313" w:rsidRPr="00A72E27">
              <w:rPr>
                <w:rFonts w:ascii="Times New Roman" w:hAnsi="Times New Roman"/>
                <w:bCs/>
                <w:lang w:val="fr-FR"/>
              </w:rPr>
              <w:t xml:space="preserve"> d</w:t>
            </w:r>
            <w:r w:rsidR="00391FE0" w:rsidRPr="00A72E27">
              <w:rPr>
                <w:rFonts w:ascii="Times New Roman" w:hAnsi="Times New Roman" w:hint="eastAsia"/>
                <w:bCs/>
                <w:lang w:val="fr-FR" w:eastAsia="ja-JP"/>
              </w:rPr>
              <w:t>e l</w:t>
            </w:r>
            <w:r w:rsidR="00391FE0" w:rsidRPr="00A72E27">
              <w:rPr>
                <w:rFonts w:ascii="Times New Roman" w:hAnsi="Times New Roman"/>
                <w:bCs/>
                <w:lang w:val="fr-FR" w:eastAsia="ja-JP"/>
              </w:rPr>
              <w:t>’</w:t>
            </w:r>
            <w:r w:rsidR="00391FE0" w:rsidRPr="00A72E27">
              <w:rPr>
                <w:rFonts w:ascii="Times New Roman" w:hAnsi="Times New Roman" w:hint="eastAsia"/>
                <w:bCs/>
                <w:lang w:val="fr-FR" w:eastAsia="ja-JP"/>
              </w:rPr>
              <w:t>Accord</w:t>
            </w:r>
            <w:r w:rsidR="00642313" w:rsidRPr="00A72E27">
              <w:rPr>
                <w:rFonts w:ascii="Times New Roman" w:hAnsi="Times New Roman"/>
                <w:bCs/>
                <w:lang w:val="fr-FR"/>
              </w:rPr>
              <w:t xml:space="preserve"> par la JICA</w:t>
            </w:r>
          </w:p>
          <w:p w:rsidR="00642313" w:rsidRPr="00A72E27" w:rsidRDefault="00642313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796" w:type="dxa"/>
          </w:tcPr>
          <w:p w:rsidR="00642313" w:rsidRPr="00A72E27" w:rsidRDefault="00642313" w:rsidP="00391FE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Une photocopie du certificat d</w:t>
            </w:r>
            <w:r w:rsidR="00391FE0" w:rsidRPr="00A72E27">
              <w:rPr>
                <w:rFonts w:ascii="Times New Roman" w:hAnsi="Times New Roman" w:hint="eastAsia"/>
                <w:bCs/>
                <w:lang w:val="fr-FR" w:eastAsia="ja-JP"/>
              </w:rPr>
              <w:t xml:space="preserve">e la </w:t>
            </w:r>
            <w:r w:rsidR="00067F27" w:rsidRPr="00A72E27">
              <w:rPr>
                <w:rFonts w:ascii="Times New Roman" w:hAnsi="Times New Roman"/>
                <w:bCs/>
                <w:lang w:val="fr-FR"/>
              </w:rPr>
              <w:t>non-objection</w:t>
            </w:r>
            <w:r w:rsidRPr="00A72E27">
              <w:rPr>
                <w:rFonts w:ascii="Times New Roman" w:hAnsi="Times New Roman"/>
                <w:bCs/>
                <w:lang w:val="fr-FR"/>
              </w:rPr>
              <w:t xml:space="preserve"> de ce</w:t>
            </w:r>
            <w:r w:rsidR="00391FE0" w:rsidRPr="00A72E27">
              <w:rPr>
                <w:rFonts w:ascii="Times New Roman" w:hAnsi="Times New Roman" w:hint="eastAsia"/>
                <w:bCs/>
                <w:lang w:val="fr-FR" w:eastAsia="ja-JP"/>
              </w:rPr>
              <w:t>t</w:t>
            </w:r>
            <w:r w:rsidRPr="00A72E27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="00391FE0" w:rsidRPr="00A72E27">
              <w:rPr>
                <w:rFonts w:ascii="Times New Roman" w:hAnsi="Times New Roman" w:hint="eastAsia"/>
                <w:bCs/>
                <w:lang w:val="fr-FR" w:eastAsia="ja-JP"/>
              </w:rPr>
              <w:t>Accord</w:t>
            </w:r>
            <w:r w:rsidRPr="00A72E27">
              <w:rPr>
                <w:rFonts w:ascii="Times New Roman" w:hAnsi="Times New Roman"/>
                <w:bCs/>
                <w:lang w:val="fr-FR"/>
              </w:rPr>
              <w:t xml:space="preserve"> par la JICA</w:t>
            </w:r>
          </w:p>
        </w:tc>
      </w:tr>
      <w:tr w:rsidR="00A55C1A" w:rsidRPr="001F20BC" w:rsidTr="00827A85">
        <w:tc>
          <w:tcPr>
            <w:tcW w:w="1596" w:type="dxa"/>
          </w:tcPr>
          <w:p w:rsidR="00642313" w:rsidRPr="00A72E27" w:rsidRDefault="00642313" w:rsidP="004A29A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Premier Paiement Intermédiaire</w:t>
            </w:r>
          </w:p>
        </w:tc>
        <w:tc>
          <w:tcPr>
            <w:tcW w:w="2296" w:type="dxa"/>
          </w:tcPr>
          <w:p w:rsidR="00642313" w:rsidRPr="00A72E27" w:rsidRDefault="00642313" w:rsidP="009538C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 xml:space="preserve">) correspondant à trente pour cent (30 %) </w:t>
            </w:r>
            <w:r w:rsidR="00975710" w:rsidRPr="00A72E27">
              <w:rPr>
                <w:rFonts w:ascii="Times New Roman" w:hAnsi="Times New Roman" w:hint="eastAsia"/>
                <w:lang w:val="fr-FR" w:eastAsia="ja-JP"/>
              </w:rPr>
              <w:t xml:space="preserve">du prix </w:t>
            </w:r>
            <w:r w:rsidRPr="00A72E27">
              <w:rPr>
                <w:rFonts w:ascii="Times New Roman" w:hAnsi="Times New Roman"/>
                <w:lang w:val="fr-FR"/>
              </w:rPr>
              <w:t>des Services pour les étapes de conception, d’appel d’offres et de supervision autres que (b)</w:t>
            </w:r>
          </w:p>
        </w:tc>
        <w:tc>
          <w:tcPr>
            <w:tcW w:w="2533" w:type="dxa"/>
          </w:tcPr>
          <w:p w:rsidR="00642313" w:rsidRPr="00A72E27" w:rsidRDefault="00067F27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Non-objection</w:t>
            </w:r>
            <w:r w:rsidR="00BF61DD" w:rsidRPr="00A72E27">
              <w:rPr>
                <w:rFonts w:ascii="Times New Roman" w:hAnsi="Times New Roman"/>
                <w:bCs/>
                <w:lang w:val="fr-FR"/>
              </w:rPr>
              <w:t xml:space="preserve"> du (de tous les) </w:t>
            </w:r>
            <w:r w:rsidR="002171E2" w:rsidRPr="00A72E27">
              <w:rPr>
                <w:rFonts w:ascii="Times New Roman" w:hAnsi="Times New Roman"/>
                <w:bCs/>
                <w:lang w:val="fr-FR"/>
              </w:rPr>
              <w:t>Contrat</w:t>
            </w:r>
            <w:r w:rsidR="00BF61DD" w:rsidRPr="00A72E27">
              <w:rPr>
                <w:rFonts w:ascii="Times New Roman" w:hAnsi="Times New Roman"/>
                <w:bCs/>
                <w:lang w:val="fr-FR"/>
              </w:rPr>
              <w:t>(s) par la JICA</w:t>
            </w:r>
          </w:p>
        </w:tc>
        <w:tc>
          <w:tcPr>
            <w:tcW w:w="2796" w:type="dxa"/>
          </w:tcPr>
          <w:p w:rsidR="00642313" w:rsidRPr="00A72E27" w:rsidRDefault="00BF61DD" w:rsidP="009538C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Une photocopie du certificat d</w:t>
            </w:r>
            <w:r w:rsidR="009538C6" w:rsidRPr="00A72E27">
              <w:rPr>
                <w:rFonts w:ascii="Times New Roman" w:hAnsi="Times New Roman" w:hint="eastAsia"/>
                <w:bCs/>
                <w:lang w:val="fr-FR" w:eastAsia="ja-JP"/>
              </w:rPr>
              <w:t xml:space="preserve">e la </w:t>
            </w:r>
            <w:r w:rsidR="00067F27" w:rsidRPr="00A72E27">
              <w:rPr>
                <w:rFonts w:ascii="Times New Roman" w:hAnsi="Times New Roman"/>
                <w:bCs/>
                <w:lang w:val="fr-FR"/>
              </w:rPr>
              <w:t>non-objection</w:t>
            </w:r>
            <w:r w:rsidRPr="00A72E27">
              <w:rPr>
                <w:rFonts w:ascii="Times New Roman" w:hAnsi="Times New Roman"/>
                <w:bCs/>
                <w:lang w:val="fr-FR"/>
              </w:rPr>
              <w:t xml:space="preserve"> du (de tous les) </w:t>
            </w:r>
            <w:r w:rsidR="002171E2" w:rsidRPr="00A72E27">
              <w:rPr>
                <w:rFonts w:ascii="Times New Roman" w:hAnsi="Times New Roman"/>
                <w:bCs/>
                <w:lang w:val="fr-FR"/>
              </w:rPr>
              <w:t>Contrat</w:t>
            </w:r>
            <w:r w:rsidRPr="00A72E27">
              <w:rPr>
                <w:rFonts w:ascii="Times New Roman" w:hAnsi="Times New Roman"/>
                <w:bCs/>
                <w:lang w:val="fr-FR"/>
              </w:rPr>
              <w:t>(s) par la JICA</w:t>
            </w:r>
          </w:p>
        </w:tc>
      </w:tr>
      <w:tr w:rsidR="00A55C1A" w:rsidRPr="001F20BC" w:rsidTr="00827A85">
        <w:tc>
          <w:tcPr>
            <w:tcW w:w="1596" w:type="dxa"/>
          </w:tcPr>
          <w:p w:rsidR="00642313" w:rsidRPr="00A72E27" w:rsidRDefault="00642313" w:rsidP="004A29A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Deuxième Paiement Intermédiaire</w:t>
            </w:r>
          </w:p>
        </w:tc>
        <w:tc>
          <w:tcPr>
            <w:tcW w:w="2296" w:type="dxa"/>
          </w:tcPr>
          <w:p w:rsidR="00642313" w:rsidRPr="00A72E27" w:rsidRDefault="00642313" w:rsidP="009538C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>) correspondant à vingt pour cent (20 %)</w:t>
            </w:r>
            <w:r w:rsidR="00CF0564" w:rsidRPr="00A72E27">
              <w:rPr>
                <w:rFonts w:ascii="Times New Roman" w:hAnsi="Times New Roman" w:hint="eastAsia"/>
                <w:lang w:val="fr-FR" w:eastAsia="ja-JP"/>
              </w:rPr>
              <w:t>du prix</w:t>
            </w:r>
            <w:r w:rsidRPr="00A72E27">
              <w:rPr>
                <w:rFonts w:ascii="Times New Roman" w:hAnsi="Times New Roman"/>
                <w:lang w:val="fr-FR"/>
              </w:rPr>
              <w:t xml:space="preserve"> des Services pour les étapes de conception, d’appel d’offres et de supervision autres que (b)</w:t>
            </w:r>
          </w:p>
        </w:tc>
        <w:tc>
          <w:tcPr>
            <w:tcW w:w="2533" w:type="dxa"/>
          </w:tcPr>
          <w:p w:rsidR="00E12289" w:rsidRPr="00A72E27" w:rsidRDefault="002640E8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i/>
                <w:lang w:val="fr-FR" w:eastAsia="ja-JP"/>
              </w:rPr>
            </w:pPr>
            <w:r w:rsidRPr="00A72E27">
              <w:rPr>
                <w:rFonts w:ascii="Times New Roman" w:hAnsi="Times New Roman"/>
                <w:i/>
                <w:lang w:val="fr-FR" w:eastAsia="ja-JP"/>
              </w:rPr>
              <w:t>【マイルストーン方式】</w:t>
            </w:r>
          </w:p>
          <w:p w:rsidR="00642313" w:rsidRPr="00A72E27" w:rsidRDefault="00D07430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Achèvement de l’expédition de tous les équipements et/ou de la livraison de tous les équipements pour le Projet, et ii) achèvement des travaux de construction suivants :</w:t>
            </w:r>
          </w:p>
          <w:p w:rsidR="00642313" w:rsidRPr="00A72E27" w:rsidRDefault="00642313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642313" w:rsidRPr="00A72E27" w:rsidRDefault="00642313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2640E8" w:rsidRPr="00A72E27" w:rsidRDefault="002640E8" w:rsidP="002640E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i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i/>
                <w:lang w:val="fr-FR"/>
              </w:rPr>
              <w:t>【出来高払い方式】</w:t>
            </w:r>
          </w:p>
          <w:p w:rsidR="00E12289" w:rsidRPr="00A72E27" w:rsidRDefault="002640E8" w:rsidP="002640E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Achèvement de l’expédition de tous les équipements et/ou de la livraison de tous les équipements pour le Projet, et ii) achèvement de quatre-vingt-cinq pour cent (85 %) ou plus des travaux de construction</w:t>
            </w:r>
          </w:p>
        </w:tc>
        <w:tc>
          <w:tcPr>
            <w:tcW w:w="2796" w:type="dxa"/>
          </w:tcPr>
          <w:p w:rsidR="00D07430" w:rsidRPr="00A72E27" w:rsidRDefault="00D07430" w:rsidP="00D0743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Les documents requis pour l’expédition et la livraison de tous les équipements pour le Projet</w:t>
            </w:r>
          </w:p>
          <w:p w:rsidR="00D07430" w:rsidRPr="00A72E27" w:rsidRDefault="00D07430" w:rsidP="00D0743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 xml:space="preserve">ii) Le certificat d’achèvement des travaux de construction susmentionnés émis par le </w:t>
            </w:r>
            <w:r w:rsidR="002171E2" w:rsidRPr="00A72E27">
              <w:rPr>
                <w:rFonts w:ascii="Times New Roman" w:hAnsi="Times New Roman"/>
                <w:bCs/>
                <w:lang w:val="fr-FR"/>
              </w:rPr>
              <w:t>Client</w:t>
            </w:r>
          </w:p>
          <w:p w:rsidR="00642313" w:rsidRPr="00A72E27" w:rsidRDefault="00642313" w:rsidP="00D0743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</w:tr>
      <w:tr w:rsidR="00A55C1A" w:rsidRPr="001F20BC" w:rsidTr="00827A85">
        <w:tc>
          <w:tcPr>
            <w:tcW w:w="1596" w:type="dxa"/>
          </w:tcPr>
          <w:p w:rsidR="00642313" w:rsidRPr="00A72E27" w:rsidRDefault="004A29A7" w:rsidP="004A29A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Paiement final</w:t>
            </w:r>
          </w:p>
        </w:tc>
        <w:tc>
          <w:tcPr>
            <w:tcW w:w="2296" w:type="dxa"/>
          </w:tcPr>
          <w:p w:rsidR="00642313" w:rsidRPr="00A72E27" w:rsidRDefault="00642313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>)</w:t>
            </w:r>
          </w:p>
          <w:p w:rsidR="00642313" w:rsidRPr="00A72E27" w:rsidRDefault="00E12289" w:rsidP="00E12289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 xml:space="preserve">correspondant à dix pour cent (10 %) </w:t>
            </w:r>
            <w:r w:rsidR="00CF0564" w:rsidRPr="00A72E27">
              <w:rPr>
                <w:rFonts w:ascii="Times New Roman" w:hAnsi="Times New Roman" w:hint="eastAsia"/>
                <w:lang w:val="fr-FR" w:eastAsia="ja-JP"/>
              </w:rPr>
              <w:t xml:space="preserve">du prix </w:t>
            </w:r>
            <w:r w:rsidRPr="00A72E27">
              <w:rPr>
                <w:rFonts w:ascii="Times New Roman" w:hAnsi="Times New Roman"/>
                <w:lang w:val="fr-FR"/>
              </w:rPr>
              <w:t>des Services pour les étapes de conception, d’appel d’offres et de supervision autres que (b)</w:t>
            </w:r>
          </w:p>
        </w:tc>
        <w:tc>
          <w:tcPr>
            <w:tcW w:w="2533" w:type="dxa"/>
          </w:tcPr>
          <w:p w:rsidR="00642313" w:rsidRPr="00A72E27" w:rsidRDefault="00BF3305" w:rsidP="00E12289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Achèvement des Services pour les étapes de conception, d’appel d’offres et de supervision autres que (b)</w:t>
            </w:r>
          </w:p>
        </w:tc>
        <w:tc>
          <w:tcPr>
            <w:tcW w:w="2796" w:type="dxa"/>
          </w:tcPr>
          <w:p w:rsidR="00642313" w:rsidRPr="00A72E27" w:rsidRDefault="00960476" w:rsidP="0096047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 xml:space="preserve">Le certificat d’achèvement des Services pour les étapes de conception, d’appel d’offres et de supervision autres que (b) émis par le </w:t>
            </w:r>
            <w:r w:rsidR="002171E2" w:rsidRPr="00A72E27">
              <w:rPr>
                <w:rFonts w:ascii="Times New Roman" w:hAnsi="Times New Roman"/>
                <w:lang w:val="fr-FR"/>
              </w:rPr>
              <w:t>Client</w:t>
            </w:r>
          </w:p>
        </w:tc>
      </w:tr>
      <w:tr w:rsidR="008D6A43" w:rsidRPr="001F20BC" w:rsidTr="00827A85">
        <w:tc>
          <w:tcPr>
            <w:tcW w:w="9221" w:type="dxa"/>
            <w:gridSpan w:val="4"/>
          </w:tcPr>
          <w:p w:rsidR="008D6A43" w:rsidRPr="00A72E27" w:rsidRDefault="008D6A43" w:rsidP="008D6A43">
            <w:pPr>
              <w:numPr>
                <w:ilvl w:val="12"/>
                <w:numId w:val="0"/>
              </w:numPr>
              <w:ind w:rightChars="-7" w:right="-17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(b) Le prix des Services pour la recherche des défauts avant l’expiration de la Période de Notification des Défauts</w:t>
            </w:r>
          </w:p>
        </w:tc>
      </w:tr>
      <w:tr w:rsidR="00A55C1A" w:rsidRPr="001F20BC" w:rsidTr="00827A85">
        <w:tc>
          <w:tcPr>
            <w:tcW w:w="1596" w:type="dxa"/>
          </w:tcPr>
          <w:p w:rsidR="00BF61DD" w:rsidRPr="00A72E27" w:rsidRDefault="00BF61DD" w:rsidP="004A29A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296" w:type="dxa"/>
          </w:tcPr>
          <w:p w:rsidR="00BD40B3" w:rsidRPr="00A72E27" w:rsidRDefault="00BD40B3" w:rsidP="00BD40B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>)</w:t>
            </w:r>
          </w:p>
          <w:p w:rsidR="00BF61DD" w:rsidRPr="00A72E27" w:rsidRDefault="00BF61DD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u w:val="single"/>
                <w:lang w:val="fr-FR"/>
              </w:rPr>
            </w:pPr>
          </w:p>
        </w:tc>
        <w:tc>
          <w:tcPr>
            <w:tcW w:w="2533" w:type="dxa"/>
          </w:tcPr>
          <w:p w:rsidR="00BF61DD" w:rsidRPr="00A72E27" w:rsidRDefault="00960476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Achèvement de la recherche des défauts avant l’expiration de la Période de Notification des Défauts</w:t>
            </w:r>
          </w:p>
        </w:tc>
        <w:tc>
          <w:tcPr>
            <w:tcW w:w="2796" w:type="dxa"/>
          </w:tcPr>
          <w:p w:rsidR="00BF61DD" w:rsidRPr="00A72E27" w:rsidRDefault="00E12289" w:rsidP="00C10B3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>La réception du rapport de recherche des défauts avant l’expiration de la Période de Notification des Défauts</w:t>
            </w:r>
          </w:p>
        </w:tc>
      </w:tr>
    </w:tbl>
    <w:p w:rsidR="00BF61DD" w:rsidRPr="00A72E27" w:rsidRDefault="00D07430" w:rsidP="00642313">
      <w:pPr>
        <w:rPr>
          <w:bCs/>
          <w:lang w:val="fr-FR"/>
        </w:rPr>
      </w:pPr>
      <w:r w:rsidRPr="00A72E27">
        <w:rPr>
          <w:bCs/>
          <w:lang w:val="fr-FR"/>
        </w:rPr>
        <w:t>NOTE : Les documents requis pour l’expédition et la livraison incluront les suivants :</w:t>
      </w:r>
    </w:p>
    <w:p w:rsidR="00483F09" w:rsidRPr="00A72E27" w:rsidRDefault="00483F09" w:rsidP="00483F09">
      <w:pPr>
        <w:rPr>
          <w:bCs/>
          <w:lang w:val="fr-FR"/>
        </w:rPr>
      </w:pPr>
      <w:r w:rsidRPr="00A72E27">
        <w:rPr>
          <w:bCs/>
          <w:lang w:val="fr-FR"/>
        </w:rPr>
        <w:t>(a) Documents requis au sujet des équipements payés au moment de l’expédition ;</w:t>
      </w:r>
    </w:p>
    <w:p w:rsidR="00483F09" w:rsidRPr="00A72E27" w:rsidRDefault="00483F09" w:rsidP="00483F09">
      <w:pPr>
        <w:rPr>
          <w:bCs/>
          <w:lang w:val="fr-FR"/>
        </w:rPr>
      </w:pPr>
      <w:r w:rsidRPr="00A72E27">
        <w:rPr>
          <w:bCs/>
          <w:lang w:val="fr-FR"/>
        </w:rPr>
        <w:tab/>
        <w:t>- Facture commerciale signée (photocopie)</w:t>
      </w:r>
    </w:p>
    <w:p w:rsidR="00483F09" w:rsidRPr="00A72E27" w:rsidRDefault="00483F09" w:rsidP="00483F09">
      <w:pPr>
        <w:rPr>
          <w:bCs/>
          <w:lang w:val="fr-FR"/>
        </w:rPr>
      </w:pPr>
      <w:r w:rsidRPr="00A72E27">
        <w:rPr>
          <w:bCs/>
          <w:lang w:val="fr-FR"/>
        </w:rPr>
        <w:tab/>
        <w:t>- Rapport d’inspection avant expédition émis par le Consultant (un original)</w:t>
      </w:r>
    </w:p>
    <w:p w:rsidR="00483F09" w:rsidRPr="00A72E27" w:rsidRDefault="00483F09" w:rsidP="00483F09">
      <w:pPr>
        <w:rPr>
          <w:bCs/>
          <w:lang w:val="fr-FR"/>
        </w:rPr>
      </w:pPr>
      <w:r w:rsidRPr="00A72E27">
        <w:rPr>
          <w:bCs/>
          <w:lang w:val="fr-FR"/>
        </w:rPr>
        <w:tab/>
        <w:t>et/ou</w:t>
      </w:r>
    </w:p>
    <w:p w:rsidR="00483F09" w:rsidRPr="00A72E27" w:rsidRDefault="00483F09" w:rsidP="00483F09">
      <w:pPr>
        <w:rPr>
          <w:bCs/>
          <w:lang w:val="fr-FR"/>
        </w:rPr>
      </w:pPr>
      <w:r w:rsidRPr="00A72E27">
        <w:rPr>
          <w:bCs/>
          <w:lang w:val="fr-FR"/>
        </w:rPr>
        <w:t xml:space="preserve">(b) Documents de livraison requis des équipements </w:t>
      </w:r>
      <w:r w:rsidR="007C7E13" w:rsidRPr="00A72E27">
        <w:rPr>
          <w:rFonts w:hint="eastAsia"/>
          <w:bCs/>
          <w:lang w:val="fr-FR" w:eastAsia="ja-JP"/>
        </w:rPr>
        <w:t>pay</w:t>
      </w:r>
      <w:r w:rsidR="007C7E13" w:rsidRPr="00A72E27">
        <w:rPr>
          <w:bCs/>
          <w:lang w:val="fr-FR"/>
        </w:rPr>
        <w:t>é</w:t>
      </w:r>
      <w:r w:rsidR="007C7E13" w:rsidRPr="00A72E27">
        <w:rPr>
          <w:rFonts w:hint="eastAsia"/>
          <w:bCs/>
          <w:lang w:val="fr-FR" w:eastAsia="ja-JP"/>
        </w:rPr>
        <w:t xml:space="preserve">s </w:t>
      </w:r>
      <w:r w:rsidRPr="00A72E27">
        <w:rPr>
          <w:bCs/>
          <w:lang w:val="fr-FR"/>
        </w:rPr>
        <w:t>au moment de la livraison.</w:t>
      </w:r>
    </w:p>
    <w:p w:rsidR="00483F09" w:rsidRPr="00A72E27" w:rsidRDefault="00483F09" w:rsidP="00483F09">
      <w:pPr>
        <w:rPr>
          <w:bCs/>
          <w:lang w:val="fr-FR"/>
        </w:rPr>
      </w:pPr>
      <w:r w:rsidRPr="00A72E27">
        <w:rPr>
          <w:bCs/>
          <w:lang w:val="fr-FR"/>
        </w:rPr>
        <w:tab/>
        <w:t>- Facture commerciale signée (photocopie)</w:t>
      </w:r>
    </w:p>
    <w:p w:rsidR="006C582D" w:rsidRPr="00A72E27" w:rsidRDefault="006C582D" w:rsidP="00483F09">
      <w:pPr>
        <w:rPr>
          <w:bCs/>
          <w:lang w:val="fr-FR"/>
        </w:rPr>
      </w:pPr>
    </w:p>
    <w:p w:rsidR="006C582D" w:rsidRPr="00A72E27" w:rsidRDefault="006C582D" w:rsidP="003003B4">
      <w:pPr>
        <w:numPr>
          <w:ilvl w:val="0"/>
          <w:numId w:val="4"/>
        </w:numPr>
        <w:ind w:rightChars="-7" w:right="-17"/>
        <w:jc w:val="both"/>
        <w:rPr>
          <w:lang w:val="fr-FR"/>
        </w:rPr>
      </w:pPr>
      <w:r w:rsidRPr="00A72E27">
        <w:rPr>
          <w:lang w:val="fr-FR"/>
        </w:rPr>
        <w:t>Le prix des Services pour l’aide à l’étape du lancement ou de l’opération et maintenance</w:t>
      </w:r>
    </w:p>
    <w:p w:rsidR="006C582D" w:rsidRPr="00A72E27" w:rsidRDefault="00833FDA" w:rsidP="006C582D">
      <w:pPr>
        <w:ind w:rightChars="-7" w:right="-17"/>
        <w:jc w:val="both"/>
        <w:rPr>
          <w:lang w:val="fr-FR"/>
        </w:rPr>
      </w:pPr>
      <w:r w:rsidRPr="00A72E27">
        <w:rPr>
          <w:lang w:val="fr-FR"/>
        </w:rPr>
        <w:t xml:space="preserve">{s’il y a paiement anticipé </w:t>
      </w:r>
      <w:r w:rsidRPr="00A72E27">
        <w:rPr>
          <w:lang w:val="fr-FR"/>
        </w:rPr>
        <w:t>前払がある場合</w:t>
      </w:r>
      <w:r w:rsidRPr="00A72E27">
        <w:rPr>
          <w:lang w:val="fr-FR"/>
        </w:rPr>
        <w:t>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296"/>
        <w:gridCol w:w="2533"/>
        <w:gridCol w:w="2796"/>
      </w:tblGrid>
      <w:tr w:rsidR="006C582D" w:rsidRPr="001F20BC" w:rsidTr="00827A85">
        <w:tc>
          <w:tcPr>
            <w:tcW w:w="1596" w:type="dxa"/>
          </w:tcPr>
          <w:p w:rsidR="006C582D" w:rsidRPr="00A72E27" w:rsidRDefault="006C582D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296" w:type="dxa"/>
          </w:tcPr>
          <w:p w:rsidR="006C582D" w:rsidRPr="00A72E27" w:rsidRDefault="006C582D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Montant du Paiement</w:t>
            </w:r>
          </w:p>
        </w:tc>
        <w:tc>
          <w:tcPr>
            <w:tcW w:w="2533" w:type="dxa"/>
          </w:tcPr>
          <w:p w:rsidR="006C582D" w:rsidRPr="00A72E27" w:rsidRDefault="006C582D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Conditions de Paiement</w:t>
            </w:r>
          </w:p>
        </w:tc>
        <w:tc>
          <w:tcPr>
            <w:tcW w:w="2796" w:type="dxa"/>
          </w:tcPr>
          <w:p w:rsidR="006C582D" w:rsidRPr="00A72E27" w:rsidRDefault="00F20E85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Document requis pour le Paiement</w:t>
            </w:r>
          </w:p>
        </w:tc>
      </w:tr>
      <w:tr w:rsidR="006C582D" w:rsidRPr="001F20BC" w:rsidTr="00827A85">
        <w:tc>
          <w:tcPr>
            <w:tcW w:w="1596" w:type="dxa"/>
          </w:tcPr>
          <w:p w:rsidR="006C582D" w:rsidRPr="00A72E27" w:rsidRDefault="006C582D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Paiement anticipé</w:t>
            </w:r>
          </w:p>
          <w:p w:rsidR="006C582D" w:rsidRPr="00A72E27" w:rsidRDefault="006C582D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  <w:p w:rsidR="006C582D" w:rsidRPr="00A72E27" w:rsidRDefault="006C582D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296" w:type="dxa"/>
          </w:tcPr>
          <w:p w:rsidR="006C582D" w:rsidRPr="00A72E27" w:rsidRDefault="006C582D" w:rsidP="009538C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 xml:space="preserve">) correspondant à trente pour cent (30 %) </w:t>
            </w:r>
            <w:r w:rsidR="00CF0564" w:rsidRPr="00A72E27">
              <w:rPr>
                <w:rFonts w:ascii="Times New Roman" w:hAnsi="Times New Roman" w:hint="eastAsia"/>
                <w:lang w:val="fr-FR" w:eastAsia="ja-JP"/>
              </w:rPr>
              <w:t xml:space="preserve">du prix </w:t>
            </w:r>
            <w:r w:rsidRPr="00A72E27">
              <w:rPr>
                <w:rFonts w:ascii="Times New Roman" w:hAnsi="Times New Roman"/>
                <w:lang w:val="fr-FR"/>
              </w:rPr>
              <w:t>des Services pour l’aide à l’étape du lancement ou de l’opération et maintenance</w:t>
            </w:r>
          </w:p>
        </w:tc>
        <w:tc>
          <w:tcPr>
            <w:tcW w:w="2533" w:type="dxa"/>
          </w:tcPr>
          <w:p w:rsidR="006C582D" w:rsidRPr="00A72E27" w:rsidRDefault="006C582D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Commencement des Services pour l’aide à l’étape du lancement ou de l’opération et maintenance</w:t>
            </w:r>
          </w:p>
          <w:p w:rsidR="006C582D" w:rsidRPr="00A72E27" w:rsidRDefault="006C582D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796" w:type="dxa"/>
          </w:tcPr>
          <w:p w:rsidR="003A3176" w:rsidRPr="00A72E27" w:rsidRDefault="003A3176" w:rsidP="003A317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 xml:space="preserve">Le certificat de Commencement des Services pour l’aide à l’étape du lancement ou de l’opération et maintenance émis par le </w:t>
            </w:r>
            <w:r w:rsidR="002171E2" w:rsidRPr="00A72E27">
              <w:rPr>
                <w:rFonts w:ascii="Times New Roman" w:hAnsi="Times New Roman"/>
                <w:bCs/>
                <w:lang w:val="fr-FR"/>
              </w:rPr>
              <w:t>Client</w:t>
            </w:r>
          </w:p>
        </w:tc>
      </w:tr>
      <w:tr w:rsidR="006C582D" w:rsidRPr="001F20BC" w:rsidTr="00827A85">
        <w:tc>
          <w:tcPr>
            <w:tcW w:w="1596" w:type="dxa"/>
          </w:tcPr>
          <w:p w:rsidR="006C582D" w:rsidRPr="00A72E27" w:rsidRDefault="006C582D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Paiement final</w:t>
            </w:r>
          </w:p>
        </w:tc>
        <w:tc>
          <w:tcPr>
            <w:tcW w:w="2296" w:type="dxa"/>
          </w:tcPr>
          <w:p w:rsidR="006C582D" w:rsidRPr="00A72E27" w:rsidRDefault="006C582D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>)</w:t>
            </w:r>
          </w:p>
          <w:p w:rsidR="006C582D" w:rsidRPr="00A72E27" w:rsidRDefault="006C582D" w:rsidP="00A5501B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>correspondant à soixante-dix pour cent (70 %)</w:t>
            </w:r>
            <w:r w:rsidR="00CF0564" w:rsidRPr="00A72E27">
              <w:rPr>
                <w:rFonts w:ascii="Times New Roman" w:hAnsi="Times New Roman" w:hint="eastAsia"/>
                <w:lang w:val="fr-FR" w:eastAsia="ja-JP"/>
              </w:rPr>
              <w:t xml:space="preserve">du prix </w:t>
            </w:r>
            <w:r w:rsidRPr="00A72E27">
              <w:rPr>
                <w:rFonts w:ascii="Times New Roman" w:hAnsi="Times New Roman"/>
                <w:lang w:val="fr-FR"/>
              </w:rPr>
              <w:t xml:space="preserve"> des Services pour l’aide à l’étape du lancement ou de l’opération et maintenance</w:t>
            </w:r>
          </w:p>
        </w:tc>
        <w:tc>
          <w:tcPr>
            <w:tcW w:w="2533" w:type="dxa"/>
          </w:tcPr>
          <w:p w:rsidR="006C582D" w:rsidRPr="00A72E27" w:rsidRDefault="006C582D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Achèvement des Services pour l’aide à l’étape du lancement ou de l’opération et maintenance</w:t>
            </w:r>
          </w:p>
        </w:tc>
        <w:tc>
          <w:tcPr>
            <w:tcW w:w="2796" w:type="dxa"/>
          </w:tcPr>
          <w:p w:rsidR="006C582D" w:rsidRPr="00A72E27" w:rsidRDefault="006C582D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 xml:space="preserve">Le certificat d’achèvement des Services pour l’aide à l’étape du lancement ou de l’opération et maintenance émis par le </w:t>
            </w:r>
            <w:r w:rsidR="002171E2" w:rsidRPr="00A72E27">
              <w:rPr>
                <w:rFonts w:ascii="Times New Roman" w:hAnsi="Times New Roman"/>
                <w:lang w:val="fr-FR"/>
              </w:rPr>
              <w:t>Client</w:t>
            </w:r>
          </w:p>
        </w:tc>
      </w:tr>
    </w:tbl>
    <w:p w:rsidR="00C86765" w:rsidRPr="00A72E27" w:rsidRDefault="00C86765" w:rsidP="00642313">
      <w:pPr>
        <w:rPr>
          <w:lang w:val="fr-FR"/>
        </w:rPr>
      </w:pPr>
    </w:p>
    <w:p w:rsidR="00833FDA" w:rsidRPr="00A72E27" w:rsidRDefault="00833FDA" w:rsidP="00833FDA">
      <w:pPr>
        <w:ind w:rightChars="-7" w:right="-17"/>
        <w:jc w:val="both"/>
        <w:rPr>
          <w:i/>
          <w:lang w:val="fr-FR"/>
        </w:rPr>
      </w:pPr>
      <w:r w:rsidRPr="00A72E27">
        <w:rPr>
          <w:i/>
          <w:lang w:val="fr-FR"/>
        </w:rPr>
        <w:t>{s’il n’y a pas de paiement anticipé</w:t>
      </w:r>
      <w:r w:rsidRPr="00A72E27">
        <w:rPr>
          <w:i/>
          <w:lang w:val="fr-FR"/>
        </w:rPr>
        <w:t xml:space="preserve">　前払がない場合</w:t>
      </w:r>
      <w:r w:rsidRPr="00A72E27">
        <w:rPr>
          <w:i/>
          <w:lang w:val="fr-FR"/>
        </w:rPr>
        <w:t>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296"/>
        <w:gridCol w:w="2533"/>
        <w:gridCol w:w="2796"/>
      </w:tblGrid>
      <w:tr w:rsidR="00BF3305" w:rsidRPr="001F20BC" w:rsidTr="00827A8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5" w:rsidRPr="00A72E27" w:rsidRDefault="00BF3305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5" w:rsidRPr="00A72E27" w:rsidRDefault="00BF3305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>Montant du Paiement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5" w:rsidRPr="00A72E27" w:rsidRDefault="00BF3305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Conditions de Paiement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5" w:rsidRPr="00A72E27" w:rsidRDefault="00F20E85" w:rsidP="00F20E8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>Document requis pour le Paiement</w:t>
            </w:r>
          </w:p>
        </w:tc>
      </w:tr>
      <w:bookmarkEnd w:id="3"/>
      <w:tr w:rsidR="00BF3305" w:rsidRPr="001F20BC" w:rsidTr="00827A85">
        <w:tc>
          <w:tcPr>
            <w:tcW w:w="1596" w:type="dxa"/>
          </w:tcPr>
          <w:p w:rsidR="00BF3305" w:rsidRPr="00A72E27" w:rsidRDefault="00BF3305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296" w:type="dxa"/>
          </w:tcPr>
          <w:p w:rsidR="00BF3305" w:rsidRPr="00A72E27" w:rsidRDefault="00BF3305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9538C6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>)</w:t>
            </w:r>
          </w:p>
          <w:p w:rsidR="00BF3305" w:rsidRPr="00A72E27" w:rsidRDefault="00BF3305" w:rsidP="00BF330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 xml:space="preserve">correspondant à cent pour cent (100 %) </w:t>
            </w:r>
            <w:r w:rsidR="00CF0564" w:rsidRPr="00A72E27">
              <w:rPr>
                <w:rFonts w:ascii="Times New Roman" w:hAnsi="Times New Roman" w:hint="eastAsia"/>
                <w:lang w:val="fr-FR" w:eastAsia="ja-JP"/>
              </w:rPr>
              <w:t xml:space="preserve">du prix </w:t>
            </w:r>
            <w:r w:rsidRPr="00A72E27">
              <w:rPr>
                <w:rFonts w:ascii="Times New Roman" w:hAnsi="Times New Roman"/>
                <w:lang w:val="fr-FR"/>
              </w:rPr>
              <w:t>des Services pour l’aide à l’étape du lancement ou de l’opération et maintenance</w:t>
            </w:r>
          </w:p>
        </w:tc>
        <w:tc>
          <w:tcPr>
            <w:tcW w:w="2533" w:type="dxa"/>
          </w:tcPr>
          <w:p w:rsidR="00BF3305" w:rsidRPr="00A72E27" w:rsidRDefault="00BF3305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Achèvement des Services pour l’aide à l’étape du lancement ou de l’opération et maintenance</w:t>
            </w:r>
          </w:p>
        </w:tc>
        <w:tc>
          <w:tcPr>
            <w:tcW w:w="2796" w:type="dxa"/>
          </w:tcPr>
          <w:p w:rsidR="00BF3305" w:rsidRPr="00A72E27" w:rsidRDefault="00BF3305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 xml:space="preserve">Le certificat d’achèvement des Services pour l’aide à l’étape du lancement ou de l’opération et maintenance émis par le </w:t>
            </w:r>
            <w:r w:rsidR="002171E2" w:rsidRPr="00A72E27">
              <w:rPr>
                <w:rFonts w:ascii="Times New Roman" w:hAnsi="Times New Roman"/>
                <w:lang w:val="fr-FR"/>
              </w:rPr>
              <w:t>Client</w:t>
            </w:r>
          </w:p>
        </w:tc>
      </w:tr>
    </w:tbl>
    <w:p w:rsidR="00CB4C7F" w:rsidRPr="00A72E27" w:rsidRDefault="00CB4C7F" w:rsidP="004C697F">
      <w:pPr>
        <w:pStyle w:val="A1-Heading1"/>
        <w:jc w:val="left"/>
        <w:outlineLvl w:val="2"/>
        <w:rPr>
          <w:b w:val="0"/>
          <w:sz w:val="24"/>
          <w:szCs w:val="24"/>
          <w:lang w:val="fr-FR"/>
        </w:rPr>
      </w:pPr>
    </w:p>
    <w:p w:rsidR="004C697F" w:rsidRPr="00A72E27" w:rsidRDefault="00CB4C7F" w:rsidP="00CB4C7F">
      <w:pPr>
        <w:pStyle w:val="A1-Heading1"/>
        <w:jc w:val="right"/>
        <w:outlineLvl w:val="2"/>
        <w:rPr>
          <w:b w:val="0"/>
          <w:sz w:val="24"/>
          <w:szCs w:val="24"/>
          <w:lang w:val="fr-FR"/>
        </w:rPr>
      </w:pPr>
      <w:r w:rsidRPr="00A72E27">
        <w:rPr>
          <w:b w:val="0"/>
          <w:lang w:val="fr-FR"/>
        </w:rPr>
        <w:t>FIN</w:t>
      </w:r>
      <w:r w:rsidRPr="00A72E27">
        <w:rPr>
          <w:b w:val="0"/>
          <w:lang w:val="fr-FR"/>
        </w:rPr>
        <w:br w:type="page"/>
      </w:r>
    </w:p>
    <w:p w:rsidR="00CB4C7F" w:rsidRPr="00A72E27" w:rsidRDefault="00CB4C7F" w:rsidP="00CB4C7F">
      <w:pPr>
        <w:pStyle w:val="A1-Heading1"/>
        <w:jc w:val="left"/>
        <w:outlineLvl w:val="2"/>
        <w:rPr>
          <w:b w:val="0"/>
          <w:i/>
          <w:sz w:val="24"/>
          <w:szCs w:val="24"/>
          <w:lang w:val="fr-FR"/>
        </w:rPr>
      </w:pPr>
      <w:r w:rsidRPr="00A72E27">
        <w:rPr>
          <w:b w:val="0"/>
          <w:i/>
          <w:sz w:val="24"/>
          <w:szCs w:val="24"/>
          <w:lang w:val="fr-FR"/>
        </w:rPr>
        <w:t xml:space="preserve">{Pour un projet dont le budget du Don est affecté sur plusieurs années fiscales japonaises —   </w:t>
      </w:r>
      <w:r w:rsidRPr="00A72E27">
        <w:rPr>
          <w:b w:val="0"/>
          <w:i/>
          <w:sz w:val="24"/>
          <w:szCs w:val="24"/>
          <w:lang w:val="fr-FR"/>
        </w:rPr>
        <w:t>国庫債務負担行為案件（国の予算において複数年度で予算計上されている案件）</w:t>
      </w:r>
      <w:r w:rsidRPr="00A72E27">
        <w:rPr>
          <w:b w:val="0"/>
          <w:i/>
          <w:sz w:val="24"/>
          <w:szCs w:val="24"/>
          <w:lang w:val="fr-FR"/>
        </w:rPr>
        <w:t>}</w:t>
      </w:r>
    </w:p>
    <w:p w:rsidR="004C697F" w:rsidRPr="00A72E27" w:rsidRDefault="00CB4C7F" w:rsidP="004C697F">
      <w:pPr>
        <w:rPr>
          <w:bCs/>
          <w:lang w:val="fr-FR"/>
        </w:rPr>
      </w:pPr>
      <w:r w:rsidRPr="00A72E27">
        <w:rPr>
          <w:bCs/>
          <w:lang w:val="fr-FR"/>
        </w:rPr>
        <w:t>1</w:t>
      </w:r>
      <w:r w:rsidR="00904B8E" w:rsidRPr="00A72E27">
        <w:rPr>
          <w:bCs/>
          <w:lang w:val="fr-FR"/>
        </w:rPr>
        <w:t xml:space="preserve">. </w:t>
      </w:r>
      <w:r w:rsidRPr="00A72E27">
        <w:rPr>
          <w:bCs/>
          <w:lang w:val="fr-FR"/>
        </w:rPr>
        <w:t xml:space="preserve">Ventilation du </w:t>
      </w:r>
      <w:r w:rsidR="002171E2" w:rsidRPr="00A72E27">
        <w:rPr>
          <w:bCs/>
          <w:lang w:val="fr-FR"/>
        </w:rPr>
        <w:t>Prix Accordé</w:t>
      </w:r>
      <w:r w:rsidRPr="00A72E27">
        <w:rPr>
          <w:bCs/>
          <w:lang w:val="fr-FR"/>
        </w:rPr>
        <w:t xml:space="preserve"> couvert par le Don</w:t>
      </w:r>
    </w:p>
    <w:p w:rsidR="006064A7" w:rsidRPr="00A72E27" w:rsidRDefault="006064A7" w:rsidP="006064A7">
      <w:pPr>
        <w:numPr>
          <w:ilvl w:val="12"/>
          <w:numId w:val="0"/>
        </w:numPr>
        <w:ind w:rightChars="-7" w:right="-17"/>
        <w:jc w:val="both"/>
        <w:rPr>
          <w:lang w:val="fr-FR"/>
        </w:rPr>
      </w:pPr>
      <w:r w:rsidRPr="00A72E27">
        <w:rPr>
          <w:lang w:val="fr-FR"/>
        </w:rPr>
        <w:t xml:space="preserve"> La ventilation des Services et du </w:t>
      </w:r>
      <w:r w:rsidR="002171E2" w:rsidRPr="00A72E27">
        <w:rPr>
          <w:lang w:val="fr-FR"/>
        </w:rPr>
        <w:t>Prix Accordé</w:t>
      </w:r>
      <w:r w:rsidRPr="00A72E27">
        <w:rPr>
          <w:lang w:val="fr-FR"/>
        </w:rPr>
        <w:t xml:space="preserve"> couvert par le Don est indiquée comme suit :</w:t>
      </w:r>
    </w:p>
    <w:p w:rsidR="004C697F" w:rsidRPr="00A72E27" w:rsidRDefault="00781FFD" w:rsidP="004C697F">
      <w:pPr>
        <w:rPr>
          <w:bCs/>
          <w:lang w:val="fr-FR"/>
        </w:rPr>
      </w:pPr>
      <w:r w:rsidRPr="00A72E27">
        <w:rPr>
          <w:bCs/>
          <w:lang w:val="fr-FR"/>
        </w:rPr>
        <w:t>(1) Ventilation des Services</w:t>
      </w:r>
    </w:p>
    <w:p w:rsidR="004C697F" w:rsidRPr="00A72E27" w:rsidRDefault="004C697F" w:rsidP="004C697F">
      <w:pPr>
        <w:pStyle w:val="ab"/>
        <w:spacing w:line="400" w:lineRule="exact"/>
        <w:ind w:left="900" w:hanging="887"/>
        <w:rPr>
          <w:rFonts w:eastAsia="ＭＳ Ｐゴシック"/>
          <w:lang w:val="fr-FR"/>
        </w:rPr>
      </w:pPr>
      <w:r w:rsidRPr="00A72E27">
        <w:rPr>
          <w:lang w:val="fr-FR"/>
        </w:rPr>
        <w:t>Tranche 1 : Période entre la date de prise d’effet d</w:t>
      </w:r>
      <w:r w:rsidR="009538C6" w:rsidRPr="00A72E27">
        <w:rPr>
          <w:rFonts w:hint="eastAsia"/>
          <w:lang w:val="fr-FR" w:eastAsia="ja-JP"/>
        </w:rPr>
        <w:t>e l</w:t>
      </w:r>
      <w:r w:rsidR="009538C6" w:rsidRPr="00A72E27">
        <w:rPr>
          <w:lang w:val="fr-FR" w:eastAsia="ja-JP"/>
        </w:rPr>
        <w:t>’</w:t>
      </w:r>
      <w:r w:rsidR="009538C6" w:rsidRPr="00A72E27">
        <w:rPr>
          <w:rFonts w:hint="eastAsia"/>
          <w:lang w:val="fr-FR" w:eastAsia="ja-JP"/>
        </w:rPr>
        <w:t>Accord</w:t>
      </w:r>
      <w:r w:rsidRPr="00A72E27">
        <w:rPr>
          <w:lang w:val="fr-FR"/>
        </w:rPr>
        <w:t xml:space="preserve"> en vertu de la Clause sous-jacente 2.2 et</w:t>
      </w:r>
      <w:r w:rsidR="00D03E3A" w:rsidRPr="00A72E27">
        <w:rPr>
          <w:rFonts w:hint="eastAsia"/>
          <w:bCs/>
          <w:lang w:val="fr-FR" w:eastAsia="ja-JP"/>
        </w:rPr>
        <w:t xml:space="preserve"> la fin de la date de</w:t>
      </w:r>
      <w:r w:rsidRPr="00A72E27">
        <w:rPr>
          <w:lang w:val="fr-FR"/>
        </w:rPr>
        <w:t xml:space="preserve"> la Période d’Achèvement des Services.</w:t>
      </w:r>
    </w:p>
    <w:p w:rsidR="00827E63" w:rsidRPr="00A72E27" w:rsidRDefault="005B7A62" w:rsidP="00827E63">
      <w:pPr>
        <w:numPr>
          <w:ilvl w:val="0"/>
          <w:numId w:val="5"/>
        </w:numPr>
        <w:rPr>
          <w:bCs/>
          <w:lang w:val="fr-FR"/>
        </w:rPr>
      </w:pPr>
      <w:r w:rsidRPr="00A72E27">
        <w:rPr>
          <w:bCs/>
          <w:lang w:val="fr-FR"/>
        </w:rPr>
        <w:t>Les Services pour l’étape de conception et d’appel d’offres</w:t>
      </w:r>
    </w:p>
    <w:p w:rsidR="00827E63" w:rsidRPr="00A72E27" w:rsidRDefault="00827E63" w:rsidP="00827E63">
      <w:pPr>
        <w:numPr>
          <w:ilvl w:val="0"/>
          <w:numId w:val="5"/>
        </w:numPr>
        <w:rPr>
          <w:bCs/>
          <w:lang w:val="fr-FR"/>
        </w:rPr>
      </w:pPr>
      <w:r w:rsidRPr="00A72E27">
        <w:rPr>
          <w:bCs/>
          <w:lang w:val="fr-FR"/>
        </w:rPr>
        <w:t>Les Services pour l’étape de supervision des travaux suivants :</w:t>
      </w:r>
    </w:p>
    <w:p w:rsidR="005B7A62" w:rsidRPr="00A72E27" w:rsidRDefault="005B7A62" w:rsidP="00827E63">
      <w:pPr>
        <w:numPr>
          <w:ilvl w:val="4"/>
          <w:numId w:val="5"/>
        </w:numPr>
        <w:rPr>
          <w:bCs/>
          <w:i/>
          <w:lang w:val="fr-FR"/>
        </w:rPr>
      </w:pPr>
    </w:p>
    <w:p w:rsidR="00827E63" w:rsidRPr="00A72E27" w:rsidRDefault="00827E63" w:rsidP="00827E63">
      <w:pPr>
        <w:numPr>
          <w:ilvl w:val="0"/>
          <w:numId w:val="5"/>
        </w:numPr>
        <w:rPr>
          <w:bCs/>
          <w:lang w:val="fr-FR"/>
        </w:rPr>
      </w:pPr>
      <w:r w:rsidRPr="00A72E27">
        <w:rPr>
          <w:bCs/>
          <w:lang w:val="fr-FR"/>
        </w:rPr>
        <w:t>Les Services pour l’aide à l’étape du lancement ou de l’opération et maintenance pour les travaux suivants</w:t>
      </w:r>
    </w:p>
    <w:p w:rsidR="004C697F" w:rsidRPr="00A72E27" w:rsidRDefault="004C697F" w:rsidP="004C697F">
      <w:pPr>
        <w:rPr>
          <w:bCs/>
          <w:lang w:val="fr-FR"/>
        </w:rPr>
      </w:pPr>
    </w:p>
    <w:p w:rsidR="004C697F" w:rsidRPr="00A72E27" w:rsidRDefault="004C697F" w:rsidP="004C697F">
      <w:pPr>
        <w:pStyle w:val="ab"/>
        <w:spacing w:line="400" w:lineRule="exact"/>
        <w:ind w:left="900" w:hanging="887"/>
        <w:rPr>
          <w:rFonts w:eastAsia="ＭＳ Ｐゴシック"/>
          <w:lang w:val="fr-FR"/>
        </w:rPr>
      </w:pPr>
      <w:r w:rsidRPr="00A72E27">
        <w:rPr>
          <w:bCs/>
          <w:lang w:val="fr-FR"/>
        </w:rPr>
        <w:t xml:space="preserve">Tranche 2 : </w:t>
      </w:r>
      <w:r w:rsidR="00CF0564" w:rsidRPr="00A72E27">
        <w:rPr>
          <w:rFonts w:hint="eastAsia"/>
          <w:bCs/>
          <w:lang w:val="fr-FR" w:eastAsia="ja-JP"/>
        </w:rPr>
        <w:t>P</w:t>
      </w:r>
      <w:r w:rsidR="00CF0564" w:rsidRPr="00A72E27">
        <w:rPr>
          <w:bCs/>
          <w:lang w:val="fr-FR" w:eastAsia="ja-JP"/>
        </w:rPr>
        <w:t>é</w:t>
      </w:r>
      <w:r w:rsidR="00CF0564" w:rsidRPr="00A72E27">
        <w:rPr>
          <w:rFonts w:hint="eastAsia"/>
          <w:bCs/>
          <w:lang w:val="fr-FR" w:eastAsia="ja-JP"/>
        </w:rPr>
        <w:t>riode entre la d</w:t>
      </w:r>
      <w:r w:rsidRPr="00A72E27">
        <w:rPr>
          <w:bCs/>
          <w:lang w:val="fr-FR"/>
        </w:rPr>
        <w:t xml:space="preserve">ate de Commencement de la Tranche 2 spécifiée dans l’Accord de Don et </w:t>
      </w:r>
      <w:r w:rsidR="00CF0564" w:rsidRPr="00A72E27">
        <w:rPr>
          <w:rFonts w:hint="eastAsia"/>
          <w:bCs/>
          <w:lang w:val="fr-FR" w:eastAsia="ja-JP"/>
        </w:rPr>
        <w:t xml:space="preserve">la fin de la date de </w:t>
      </w:r>
      <w:r w:rsidRPr="00A72E27">
        <w:rPr>
          <w:bCs/>
          <w:lang w:val="fr-FR"/>
        </w:rPr>
        <w:t>la Période d’Achèvement des Services.</w:t>
      </w:r>
    </w:p>
    <w:p w:rsidR="00827E63" w:rsidRPr="00A72E27" w:rsidRDefault="00827E63" w:rsidP="00827E63">
      <w:pPr>
        <w:numPr>
          <w:ilvl w:val="0"/>
          <w:numId w:val="5"/>
        </w:numPr>
        <w:rPr>
          <w:bCs/>
          <w:lang w:val="fr-FR"/>
        </w:rPr>
      </w:pPr>
      <w:r w:rsidRPr="00A72E27">
        <w:rPr>
          <w:bCs/>
          <w:lang w:val="fr-FR"/>
        </w:rPr>
        <w:t>Les Services pour l’étape de supervision des travaux suivants :</w:t>
      </w:r>
    </w:p>
    <w:p w:rsidR="00827E63" w:rsidRPr="00A72E27" w:rsidRDefault="00827E63" w:rsidP="00827E63">
      <w:pPr>
        <w:numPr>
          <w:ilvl w:val="4"/>
          <w:numId w:val="5"/>
        </w:numPr>
        <w:rPr>
          <w:bCs/>
          <w:i/>
          <w:lang w:val="fr-FR"/>
        </w:rPr>
      </w:pPr>
    </w:p>
    <w:p w:rsidR="00827E63" w:rsidRPr="00A72E27" w:rsidRDefault="00827E63" w:rsidP="00827E63">
      <w:pPr>
        <w:numPr>
          <w:ilvl w:val="0"/>
          <w:numId w:val="5"/>
        </w:numPr>
        <w:rPr>
          <w:bCs/>
          <w:lang w:val="fr-FR"/>
        </w:rPr>
      </w:pPr>
      <w:r w:rsidRPr="00A72E27">
        <w:rPr>
          <w:bCs/>
          <w:lang w:val="fr-FR"/>
        </w:rPr>
        <w:t>Les Services pour l’aide à l’étape du lancement ou de l’opération et maintenance pour les travaux suivants</w:t>
      </w:r>
    </w:p>
    <w:p w:rsidR="004C697F" w:rsidRPr="00A72E27" w:rsidRDefault="004C697F" w:rsidP="004C697F">
      <w:pPr>
        <w:rPr>
          <w:bCs/>
          <w:lang w:val="fr-FR"/>
        </w:rPr>
      </w:pPr>
    </w:p>
    <w:p w:rsidR="004C697F" w:rsidRPr="00A72E27" w:rsidRDefault="004C697F" w:rsidP="004C697F">
      <w:pPr>
        <w:rPr>
          <w:rFonts w:eastAsia="ＭＳ Ｐゴシック"/>
          <w:lang w:val="fr-FR"/>
        </w:rPr>
      </w:pPr>
      <w:r w:rsidRPr="00A72E27">
        <w:rPr>
          <w:bCs/>
          <w:lang w:val="fr-FR"/>
        </w:rPr>
        <w:t xml:space="preserve">Tranche 3 : </w:t>
      </w:r>
      <w:r w:rsidR="00526E00" w:rsidRPr="00A72E27">
        <w:rPr>
          <w:rFonts w:hint="eastAsia"/>
          <w:bCs/>
          <w:lang w:val="fr-FR" w:eastAsia="ja-JP"/>
        </w:rPr>
        <w:t>P</w:t>
      </w:r>
      <w:r w:rsidR="00526E00" w:rsidRPr="00A72E27">
        <w:rPr>
          <w:bCs/>
          <w:lang w:val="fr-FR" w:eastAsia="ja-JP"/>
        </w:rPr>
        <w:t>é</w:t>
      </w:r>
      <w:r w:rsidR="00526E00" w:rsidRPr="00A72E27">
        <w:rPr>
          <w:rFonts w:hint="eastAsia"/>
          <w:bCs/>
          <w:lang w:val="fr-FR" w:eastAsia="ja-JP"/>
        </w:rPr>
        <w:t>riode entre la d</w:t>
      </w:r>
      <w:r w:rsidRPr="00A72E27">
        <w:rPr>
          <w:bCs/>
          <w:lang w:val="fr-FR"/>
        </w:rPr>
        <w:t xml:space="preserve">ate de Commencement de la Tranche 3 spécifiée dans l’Accord de Don et </w:t>
      </w:r>
      <w:r w:rsidR="00526E00" w:rsidRPr="00A72E27">
        <w:rPr>
          <w:rFonts w:hint="eastAsia"/>
          <w:bCs/>
          <w:lang w:val="fr-FR" w:eastAsia="ja-JP"/>
        </w:rPr>
        <w:t>la fin de la date de</w:t>
      </w:r>
      <w:r w:rsidR="00526E00" w:rsidRPr="00A72E27">
        <w:rPr>
          <w:bCs/>
          <w:lang w:val="fr-FR"/>
        </w:rPr>
        <w:t xml:space="preserve"> </w:t>
      </w:r>
      <w:r w:rsidRPr="00A72E27">
        <w:rPr>
          <w:bCs/>
          <w:lang w:val="fr-FR"/>
        </w:rPr>
        <w:t>la Période d’Achèvement des Services.</w:t>
      </w:r>
    </w:p>
    <w:p w:rsidR="00827E63" w:rsidRPr="00A72E27" w:rsidRDefault="00827E63" w:rsidP="00827E63">
      <w:pPr>
        <w:numPr>
          <w:ilvl w:val="0"/>
          <w:numId w:val="5"/>
        </w:numPr>
        <w:rPr>
          <w:bCs/>
          <w:lang w:val="fr-FR"/>
        </w:rPr>
      </w:pPr>
      <w:r w:rsidRPr="00A72E27">
        <w:rPr>
          <w:bCs/>
          <w:lang w:val="fr-FR"/>
        </w:rPr>
        <w:t>Les Services pour l’étape de supervision des travaux suivants :</w:t>
      </w:r>
    </w:p>
    <w:p w:rsidR="00827E63" w:rsidRPr="00A72E27" w:rsidRDefault="00827E63" w:rsidP="00827E63">
      <w:pPr>
        <w:numPr>
          <w:ilvl w:val="4"/>
          <w:numId w:val="5"/>
        </w:numPr>
        <w:rPr>
          <w:bCs/>
          <w:i/>
          <w:lang w:val="fr-FR"/>
        </w:rPr>
      </w:pPr>
    </w:p>
    <w:p w:rsidR="00237552" w:rsidRPr="00A72E27" w:rsidRDefault="00237552" w:rsidP="00827E63">
      <w:pPr>
        <w:numPr>
          <w:ilvl w:val="4"/>
          <w:numId w:val="5"/>
        </w:numPr>
        <w:rPr>
          <w:bCs/>
          <w:i/>
          <w:lang w:val="fr-FR"/>
        </w:rPr>
      </w:pPr>
    </w:p>
    <w:p w:rsidR="004C697F" w:rsidRPr="00A72E27" w:rsidRDefault="00827E63" w:rsidP="004C697F">
      <w:pPr>
        <w:numPr>
          <w:ilvl w:val="0"/>
          <w:numId w:val="5"/>
        </w:numPr>
        <w:rPr>
          <w:bCs/>
          <w:lang w:val="fr-FR"/>
        </w:rPr>
      </w:pPr>
      <w:r w:rsidRPr="00A72E27">
        <w:rPr>
          <w:bCs/>
          <w:lang w:val="fr-FR"/>
        </w:rPr>
        <w:t>Les Services pour l’aide à l’étape du lancement ou de l’opération et maintenance pour les travaux suivants</w:t>
      </w:r>
    </w:p>
    <w:p w:rsidR="00781FFD" w:rsidRPr="00A72E27" w:rsidRDefault="00781FFD" w:rsidP="00781FFD">
      <w:pPr>
        <w:rPr>
          <w:bCs/>
          <w:lang w:val="fr-FR"/>
        </w:rPr>
      </w:pPr>
    </w:p>
    <w:p w:rsidR="00237552" w:rsidRPr="00A72E27" w:rsidRDefault="00237552" w:rsidP="00781FFD">
      <w:pPr>
        <w:rPr>
          <w:bCs/>
          <w:i/>
          <w:lang w:val="fr-FR" w:eastAsia="ja-JP"/>
        </w:rPr>
      </w:pPr>
      <w:r w:rsidRPr="00A72E27">
        <w:rPr>
          <w:i/>
          <w:lang w:val="fr-FR"/>
        </w:rPr>
        <w:t xml:space="preserve"> {Décrivez le contenu des Services pour chaque Tranche conformément à la Clause sous-jacente 2.1  Les Services pour la recherche des défauts avant l’expiration de la Période de Notification des Défauts seront spécifiés,</w:t>
      </w:r>
      <w:r w:rsidR="00B3232A" w:rsidRPr="00A72E27">
        <w:rPr>
          <w:rFonts w:hint="eastAsia"/>
          <w:lang w:val="fr-FR" w:eastAsia="ja-JP"/>
        </w:rPr>
        <w:t xml:space="preserve"> </w:t>
      </w:r>
      <w:r w:rsidR="00B3232A" w:rsidRPr="00A72E27">
        <w:rPr>
          <w:rFonts w:hint="eastAsia"/>
          <w:i/>
          <w:lang w:val="fr-FR" w:eastAsia="ja-JP"/>
        </w:rPr>
        <w:t>s</w:t>
      </w:r>
      <w:r w:rsidR="00B3232A" w:rsidRPr="00A72E27">
        <w:rPr>
          <w:i/>
          <w:lang w:val="fr-FR" w:eastAsia="ja-JP"/>
        </w:rPr>
        <w:t>’</w:t>
      </w:r>
      <w:r w:rsidR="00B3232A" w:rsidRPr="00A72E27">
        <w:rPr>
          <w:rFonts w:hint="eastAsia"/>
          <w:i/>
          <w:lang w:val="fr-FR" w:eastAsia="ja-JP"/>
        </w:rPr>
        <w:t>il y en a</w:t>
      </w:r>
      <w:r w:rsidRPr="00A72E27">
        <w:rPr>
          <w:i/>
          <w:lang w:val="fr-FR"/>
        </w:rPr>
        <w:t>.</w:t>
      </w:r>
      <w:r w:rsidRPr="00A72E27">
        <w:rPr>
          <w:i/>
          <w:lang w:val="fr-FR"/>
        </w:rPr>
        <w:t xml:space="preserve">　各タームの業務内容を</w:t>
      </w:r>
      <w:r w:rsidRPr="00A72E27">
        <w:rPr>
          <w:i/>
          <w:lang w:val="fr-FR"/>
        </w:rPr>
        <w:t>2.1</w:t>
      </w:r>
      <w:r w:rsidRPr="00A72E27">
        <w:rPr>
          <w:i/>
          <w:lang w:val="fr-FR"/>
        </w:rPr>
        <w:t>に従って記述すること。</w:t>
      </w:r>
      <w:r w:rsidRPr="00A72E27">
        <w:rPr>
          <w:i/>
          <w:lang w:val="fr-FR" w:eastAsia="ja-JP"/>
        </w:rPr>
        <w:t>瑕疵</w:t>
      </w:r>
      <w:r w:rsidR="00CA304B" w:rsidRPr="00A72E27">
        <w:rPr>
          <w:rFonts w:hint="eastAsia"/>
          <w:i/>
          <w:lang w:val="fr-FR" w:eastAsia="ja-JP"/>
        </w:rPr>
        <w:t>通知期間満了前</w:t>
      </w:r>
      <w:r w:rsidRPr="00A72E27">
        <w:rPr>
          <w:i/>
          <w:lang w:val="fr-FR" w:eastAsia="ja-JP"/>
        </w:rPr>
        <w:t>検査を実施する場合、明記すること</w:t>
      </w:r>
      <w:r w:rsidRPr="00A72E27">
        <w:rPr>
          <w:i/>
          <w:lang w:val="fr-FR" w:eastAsia="ja-JP"/>
        </w:rPr>
        <w:t>}</w:t>
      </w:r>
    </w:p>
    <w:p w:rsidR="00237552" w:rsidRPr="00A72E27" w:rsidRDefault="00237552" w:rsidP="00781FFD">
      <w:pPr>
        <w:rPr>
          <w:bCs/>
          <w:lang w:val="fr-FR" w:eastAsia="ja-JP"/>
        </w:rPr>
      </w:pPr>
    </w:p>
    <w:p w:rsidR="00781FFD" w:rsidRPr="00A72E27" w:rsidRDefault="00781FFD" w:rsidP="00781FFD">
      <w:pPr>
        <w:numPr>
          <w:ilvl w:val="0"/>
          <w:numId w:val="12"/>
        </w:numPr>
        <w:rPr>
          <w:bCs/>
          <w:lang w:val="fr-FR"/>
        </w:rPr>
      </w:pPr>
      <w:r w:rsidRPr="00A72E27">
        <w:rPr>
          <w:bCs/>
          <w:lang w:val="fr-FR"/>
        </w:rPr>
        <w:t xml:space="preserve">Ventilation du </w:t>
      </w:r>
      <w:r w:rsidR="002171E2" w:rsidRPr="00A72E27">
        <w:rPr>
          <w:bCs/>
          <w:lang w:val="fr-FR"/>
        </w:rPr>
        <w:t>Prix Accordé</w:t>
      </w:r>
    </w:p>
    <w:p w:rsidR="00781FFD" w:rsidRPr="00A72E27" w:rsidRDefault="00781FFD" w:rsidP="00781FFD">
      <w:pPr>
        <w:pStyle w:val="ab"/>
        <w:spacing w:line="400" w:lineRule="exact"/>
        <w:ind w:left="0"/>
        <w:rPr>
          <w:rFonts w:eastAsia="ＭＳ Ｐゴシック"/>
          <w:lang w:val="fr-FR"/>
        </w:rPr>
      </w:pPr>
      <w:r w:rsidRPr="00A72E27">
        <w:rPr>
          <w:lang w:val="fr-FR"/>
        </w:rPr>
        <w:t xml:space="preserve">Tranche 1 : Période entre la date de prise d’effet du </w:t>
      </w:r>
      <w:r w:rsidR="008C6622" w:rsidRPr="00A72E27">
        <w:rPr>
          <w:lang w:val="fr-FR"/>
        </w:rPr>
        <w:t>Contrat</w:t>
      </w:r>
      <w:r w:rsidRPr="00A72E27">
        <w:rPr>
          <w:lang w:val="fr-FR"/>
        </w:rPr>
        <w:t xml:space="preserve"> en vertu de la Clause sous-jacente 2.2 et </w:t>
      </w:r>
      <w:r w:rsidR="00D03E3A" w:rsidRPr="00A72E27">
        <w:rPr>
          <w:rFonts w:hint="eastAsia"/>
          <w:bCs/>
          <w:lang w:val="fr-FR" w:eastAsia="ja-JP"/>
        </w:rPr>
        <w:t>la fin de la date de</w:t>
      </w:r>
      <w:r w:rsidR="00D03E3A" w:rsidRPr="00A72E27">
        <w:rPr>
          <w:lang w:val="fr-FR"/>
        </w:rPr>
        <w:t xml:space="preserve"> </w:t>
      </w:r>
      <w:r w:rsidRPr="00A72E27">
        <w:rPr>
          <w:lang w:val="fr-FR"/>
        </w:rPr>
        <w:t>la Période d’Achèvement des Services.</w:t>
      </w:r>
    </w:p>
    <w:p w:rsidR="000248C9" w:rsidRPr="00A72E27" w:rsidRDefault="000248C9" w:rsidP="000248C9">
      <w:pPr>
        <w:numPr>
          <w:ilvl w:val="12"/>
          <w:numId w:val="0"/>
        </w:numPr>
        <w:ind w:rightChars="-7" w:right="-17"/>
        <w:jc w:val="both"/>
        <w:rPr>
          <w:lang w:val="fr-FR"/>
        </w:rPr>
      </w:pPr>
      <w:r w:rsidRPr="00A72E27">
        <w:rPr>
          <w:lang w:val="fr-FR"/>
        </w:rPr>
        <w:t>(1) Le prix des Services pour les étapes de conception, d’appel d’offres et de supervision</w:t>
      </w:r>
    </w:p>
    <w:p w:rsidR="000248C9" w:rsidRPr="00A72E27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fr-FR"/>
        </w:rPr>
      </w:pPr>
      <w:r w:rsidRPr="00A72E27">
        <w:rPr>
          <w:u w:val="single"/>
          <w:lang w:val="fr-FR"/>
        </w:rPr>
        <w:t>************millions********mille yens japonais (JPY ***</w:t>
      </w:r>
      <w:r w:rsidR="008833A8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***</w:t>
      </w:r>
      <w:r w:rsidR="008833A8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000)</w:t>
      </w:r>
    </w:p>
    <w:p w:rsidR="000248C9" w:rsidRPr="00A72E27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fr-FR"/>
        </w:rPr>
      </w:pPr>
    </w:p>
    <w:p w:rsidR="000248C9" w:rsidRPr="00A72E27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fr-FR"/>
        </w:rPr>
      </w:pPr>
      <w:r w:rsidRPr="00A72E27">
        <w:rPr>
          <w:lang w:val="fr-FR"/>
        </w:rPr>
        <w:t>(2) Le prix des Services pour l’aide à l’étape du lancement ou de l’opération et maintenance</w:t>
      </w:r>
    </w:p>
    <w:p w:rsidR="000248C9" w:rsidRPr="00A72E27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fr-FR"/>
        </w:rPr>
      </w:pPr>
      <w:r w:rsidRPr="00A72E27">
        <w:rPr>
          <w:u w:val="single"/>
          <w:lang w:val="fr-FR"/>
        </w:rPr>
        <w:t>************millions********mille yens japonais (JPY ***</w:t>
      </w:r>
      <w:r w:rsidR="008833A8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***</w:t>
      </w:r>
      <w:r w:rsidR="008833A8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000)</w:t>
      </w:r>
    </w:p>
    <w:p w:rsidR="00781FFD" w:rsidRPr="00A72E27" w:rsidRDefault="00781FFD" w:rsidP="00781FFD">
      <w:pPr>
        <w:rPr>
          <w:bCs/>
          <w:lang w:val="fr-FR"/>
        </w:rPr>
      </w:pPr>
    </w:p>
    <w:p w:rsidR="00781FFD" w:rsidRPr="00A72E27" w:rsidRDefault="00781FFD" w:rsidP="00781FFD">
      <w:pPr>
        <w:rPr>
          <w:bCs/>
          <w:lang w:val="fr-FR"/>
        </w:rPr>
      </w:pPr>
      <w:r w:rsidRPr="00A72E27">
        <w:rPr>
          <w:bCs/>
          <w:lang w:val="fr-FR"/>
        </w:rPr>
        <w:t xml:space="preserve">Tranche 2 : </w:t>
      </w:r>
      <w:r w:rsidR="00D03E3A" w:rsidRPr="00A72E27">
        <w:rPr>
          <w:rFonts w:hint="eastAsia"/>
          <w:bCs/>
          <w:lang w:val="fr-FR" w:eastAsia="ja-JP"/>
        </w:rPr>
        <w:t>P</w:t>
      </w:r>
      <w:r w:rsidR="00D03E3A" w:rsidRPr="00A72E27">
        <w:rPr>
          <w:bCs/>
          <w:lang w:val="fr-FR" w:eastAsia="ja-JP"/>
        </w:rPr>
        <w:t>é</w:t>
      </w:r>
      <w:r w:rsidR="00D03E3A" w:rsidRPr="00A72E27">
        <w:rPr>
          <w:rFonts w:hint="eastAsia"/>
          <w:bCs/>
          <w:lang w:val="fr-FR" w:eastAsia="ja-JP"/>
        </w:rPr>
        <w:t>riode entre la d</w:t>
      </w:r>
      <w:r w:rsidRPr="00A72E27">
        <w:rPr>
          <w:bCs/>
          <w:lang w:val="fr-FR"/>
        </w:rPr>
        <w:t xml:space="preserve">ate de Commencement de la Tranche 2 spécifiée dans l’Accord de Don et </w:t>
      </w:r>
      <w:r w:rsidR="00D03E3A" w:rsidRPr="00A72E27">
        <w:rPr>
          <w:rFonts w:hint="eastAsia"/>
          <w:bCs/>
          <w:lang w:val="fr-FR" w:eastAsia="ja-JP"/>
        </w:rPr>
        <w:t>la fin de la date de</w:t>
      </w:r>
      <w:r w:rsidR="00D03E3A" w:rsidRPr="00A72E27">
        <w:rPr>
          <w:bCs/>
          <w:lang w:val="fr-FR"/>
        </w:rPr>
        <w:t xml:space="preserve"> </w:t>
      </w:r>
      <w:r w:rsidRPr="00A72E27">
        <w:rPr>
          <w:bCs/>
          <w:lang w:val="fr-FR"/>
        </w:rPr>
        <w:t>l’Achèvement des Services</w:t>
      </w:r>
    </w:p>
    <w:p w:rsidR="000248C9" w:rsidRPr="00A72E27" w:rsidRDefault="000248C9" w:rsidP="000248C9">
      <w:pPr>
        <w:numPr>
          <w:ilvl w:val="12"/>
          <w:numId w:val="0"/>
        </w:numPr>
        <w:ind w:rightChars="-7" w:right="-17"/>
        <w:jc w:val="both"/>
        <w:rPr>
          <w:lang w:val="fr-FR"/>
        </w:rPr>
      </w:pPr>
      <w:r w:rsidRPr="00A72E27">
        <w:rPr>
          <w:lang w:val="fr-FR"/>
        </w:rPr>
        <w:t>(1) Le prix des Services pour les étapes de conception, d’appel d’offres et de supervision</w:t>
      </w:r>
    </w:p>
    <w:p w:rsidR="000248C9" w:rsidRPr="00A72E27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fr-FR"/>
        </w:rPr>
      </w:pPr>
      <w:r w:rsidRPr="00A72E27">
        <w:rPr>
          <w:u w:val="single"/>
          <w:lang w:val="fr-FR"/>
        </w:rPr>
        <w:t>************millions********mille yens japonais (JPY ***</w:t>
      </w:r>
      <w:r w:rsidR="008833A8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***</w:t>
      </w:r>
      <w:r w:rsidR="008833A8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000)</w:t>
      </w:r>
    </w:p>
    <w:p w:rsidR="000248C9" w:rsidRPr="00A72E27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fr-FR"/>
        </w:rPr>
      </w:pPr>
    </w:p>
    <w:p w:rsidR="000248C9" w:rsidRPr="00A72E27" w:rsidRDefault="000248C9" w:rsidP="000248C9">
      <w:pPr>
        <w:numPr>
          <w:ilvl w:val="12"/>
          <w:numId w:val="0"/>
        </w:numPr>
        <w:ind w:rightChars="-7" w:right="-17"/>
        <w:jc w:val="both"/>
        <w:rPr>
          <w:lang w:val="fr-FR"/>
        </w:rPr>
      </w:pPr>
      <w:r w:rsidRPr="00A72E27">
        <w:rPr>
          <w:lang w:val="fr-FR"/>
        </w:rPr>
        <w:t>(2) Le prix des Services pour l’aide à l’étape du lancement ou de l’opération et maintenance</w:t>
      </w:r>
    </w:p>
    <w:p w:rsidR="000248C9" w:rsidRPr="00A72E27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fr-FR"/>
        </w:rPr>
      </w:pPr>
      <w:r w:rsidRPr="00A72E27">
        <w:rPr>
          <w:u w:val="single"/>
          <w:lang w:val="fr-FR"/>
        </w:rPr>
        <w:t>************millions********mille yens japonais (JPY ***</w:t>
      </w:r>
      <w:r w:rsidR="008833A8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***</w:t>
      </w:r>
      <w:r w:rsidR="008833A8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000)</w:t>
      </w:r>
    </w:p>
    <w:p w:rsidR="004C697F" w:rsidRPr="00A72E27" w:rsidRDefault="004C697F" w:rsidP="004C697F">
      <w:pPr>
        <w:rPr>
          <w:bCs/>
          <w:lang w:val="fr-FR"/>
        </w:rPr>
      </w:pPr>
    </w:p>
    <w:p w:rsidR="00781FFD" w:rsidRPr="00A72E27" w:rsidRDefault="00781FFD" w:rsidP="00781FFD">
      <w:pPr>
        <w:rPr>
          <w:rFonts w:eastAsia="ＭＳ Ｐゴシック"/>
          <w:lang w:val="fr-FR"/>
        </w:rPr>
      </w:pPr>
      <w:r w:rsidRPr="00A72E27">
        <w:rPr>
          <w:bCs/>
          <w:lang w:val="fr-FR"/>
        </w:rPr>
        <w:t>Tranche 3 :</w:t>
      </w:r>
      <w:r w:rsidR="00D03E3A" w:rsidRPr="00A72E27">
        <w:rPr>
          <w:bCs/>
          <w:lang w:val="fr-FR"/>
        </w:rPr>
        <w:t xml:space="preserve"> </w:t>
      </w:r>
      <w:r w:rsidR="00D03E3A" w:rsidRPr="00A72E27">
        <w:rPr>
          <w:rFonts w:hint="eastAsia"/>
          <w:bCs/>
          <w:lang w:val="fr-FR" w:eastAsia="ja-JP"/>
        </w:rPr>
        <w:t>P</w:t>
      </w:r>
      <w:r w:rsidR="00D03E3A" w:rsidRPr="00A72E27">
        <w:rPr>
          <w:bCs/>
          <w:lang w:val="fr-FR" w:eastAsia="ja-JP"/>
        </w:rPr>
        <w:t>é</w:t>
      </w:r>
      <w:r w:rsidR="00D03E3A" w:rsidRPr="00A72E27">
        <w:rPr>
          <w:rFonts w:hint="eastAsia"/>
          <w:bCs/>
          <w:lang w:val="fr-FR" w:eastAsia="ja-JP"/>
        </w:rPr>
        <w:t>riode entre la d</w:t>
      </w:r>
      <w:r w:rsidRPr="00A72E27">
        <w:rPr>
          <w:bCs/>
          <w:lang w:val="fr-FR"/>
        </w:rPr>
        <w:t>ate de Commencement de la Tranche 3 spécifiée dans l’Accord de Don et</w:t>
      </w:r>
      <w:r w:rsidR="00D03E3A" w:rsidRPr="00A72E27">
        <w:rPr>
          <w:rFonts w:hint="eastAsia"/>
          <w:bCs/>
          <w:lang w:val="fr-FR" w:eastAsia="ja-JP"/>
        </w:rPr>
        <w:t xml:space="preserve"> la fin de la date de</w:t>
      </w:r>
      <w:r w:rsidRPr="00A72E27">
        <w:rPr>
          <w:bCs/>
          <w:lang w:val="fr-FR"/>
        </w:rPr>
        <w:t xml:space="preserve"> la Période d’Achèvement des Services.</w:t>
      </w:r>
    </w:p>
    <w:p w:rsidR="000248C9" w:rsidRPr="00A72E27" w:rsidRDefault="000248C9" w:rsidP="000248C9">
      <w:pPr>
        <w:numPr>
          <w:ilvl w:val="12"/>
          <w:numId w:val="0"/>
        </w:numPr>
        <w:ind w:rightChars="-7" w:right="-17"/>
        <w:jc w:val="both"/>
        <w:rPr>
          <w:lang w:val="fr-FR"/>
        </w:rPr>
      </w:pPr>
      <w:r w:rsidRPr="00A72E27">
        <w:rPr>
          <w:lang w:val="fr-FR"/>
        </w:rPr>
        <w:t>(1) Le prix des Services pour les étapes de conception, d’appel d’offres et de supervision</w:t>
      </w:r>
    </w:p>
    <w:p w:rsidR="000248C9" w:rsidRPr="00A72E27" w:rsidRDefault="000248C9" w:rsidP="000248C9">
      <w:pPr>
        <w:numPr>
          <w:ilvl w:val="12"/>
          <w:numId w:val="0"/>
        </w:numPr>
        <w:ind w:leftChars="100" w:left="240" w:rightChars="-7" w:right="-17"/>
        <w:jc w:val="both"/>
        <w:rPr>
          <w:lang w:val="fr-FR"/>
        </w:rPr>
      </w:pPr>
      <w:r w:rsidRPr="00A72E27">
        <w:rPr>
          <w:lang w:val="fr-FR"/>
        </w:rPr>
        <w:t>(a) Le prix des Services pour les étapes de conception, d’appel d’offres et de supervision autres que (b)</w:t>
      </w:r>
    </w:p>
    <w:p w:rsidR="000248C9" w:rsidRPr="00A72E27" w:rsidRDefault="000248C9" w:rsidP="000248C9">
      <w:pPr>
        <w:numPr>
          <w:ilvl w:val="12"/>
          <w:numId w:val="0"/>
        </w:numPr>
        <w:ind w:leftChars="100" w:left="240" w:rightChars="-7" w:right="-17"/>
        <w:jc w:val="both"/>
        <w:rPr>
          <w:u w:val="single"/>
          <w:lang w:val="fr-FR"/>
        </w:rPr>
      </w:pPr>
      <w:r w:rsidRPr="00A72E27">
        <w:rPr>
          <w:u w:val="single"/>
          <w:lang w:val="fr-FR"/>
        </w:rPr>
        <w:t>************millions********mille yens japonais (JPY ***</w:t>
      </w:r>
      <w:r w:rsidR="008833A8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***</w:t>
      </w:r>
      <w:r w:rsidR="008833A8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000)</w:t>
      </w:r>
    </w:p>
    <w:p w:rsidR="000248C9" w:rsidRPr="00A72E27" w:rsidRDefault="000248C9" w:rsidP="000248C9">
      <w:pPr>
        <w:numPr>
          <w:ilvl w:val="12"/>
          <w:numId w:val="0"/>
        </w:numPr>
        <w:ind w:leftChars="100" w:left="240" w:rightChars="-7" w:right="-17"/>
        <w:jc w:val="both"/>
        <w:rPr>
          <w:u w:val="single"/>
          <w:lang w:val="fr-FR"/>
        </w:rPr>
      </w:pPr>
    </w:p>
    <w:p w:rsidR="000248C9" w:rsidRPr="00A72E27" w:rsidRDefault="000248C9" w:rsidP="000248C9">
      <w:pPr>
        <w:numPr>
          <w:ilvl w:val="12"/>
          <w:numId w:val="0"/>
        </w:numPr>
        <w:ind w:leftChars="100" w:left="240" w:rightChars="-7" w:right="-17"/>
        <w:jc w:val="both"/>
        <w:rPr>
          <w:lang w:val="fr-FR"/>
        </w:rPr>
      </w:pPr>
      <w:r w:rsidRPr="00A72E27">
        <w:rPr>
          <w:lang w:val="fr-FR"/>
        </w:rPr>
        <w:t>(b) Le prix des Services pour la recherche des défauts avant l’expiration de la Période de Notification des Défauts</w:t>
      </w:r>
    </w:p>
    <w:p w:rsidR="000248C9" w:rsidRPr="00A72E27" w:rsidRDefault="000248C9" w:rsidP="000248C9">
      <w:pPr>
        <w:numPr>
          <w:ilvl w:val="12"/>
          <w:numId w:val="0"/>
        </w:numPr>
        <w:ind w:leftChars="100" w:left="240" w:rightChars="-7" w:right="-17"/>
        <w:jc w:val="both"/>
        <w:rPr>
          <w:u w:val="single"/>
          <w:lang w:val="fr-FR"/>
        </w:rPr>
      </w:pPr>
      <w:r w:rsidRPr="00A72E27">
        <w:rPr>
          <w:u w:val="single"/>
          <w:lang w:val="fr-FR"/>
        </w:rPr>
        <w:t>************millions********mille yens japonais (JPY ***</w:t>
      </w:r>
      <w:r w:rsidR="008833A8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***</w:t>
      </w:r>
      <w:r w:rsidR="008833A8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000)</w:t>
      </w:r>
    </w:p>
    <w:p w:rsidR="000248C9" w:rsidRPr="00A72E27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fr-FR"/>
        </w:rPr>
      </w:pPr>
    </w:p>
    <w:p w:rsidR="000248C9" w:rsidRPr="00A72E27" w:rsidRDefault="000248C9" w:rsidP="000248C9">
      <w:pPr>
        <w:numPr>
          <w:ilvl w:val="12"/>
          <w:numId w:val="0"/>
        </w:numPr>
        <w:ind w:rightChars="-7" w:right="-17"/>
        <w:jc w:val="both"/>
        <w:rPr>
          <w:lang w:val="fr-FR"/>
        </w:rPr>
      </w:pPr>
      <w:r w:rsidRPr="00A72E27">
        <w:rPr>
          <w:lang w:val="fr-FR"/>
        </w:rPr>
        <w:t>(2) Le prix des Services pour l’aide à l’étape du lancement ou de l’opération et maintenance</w:t>
      </w:r>
    </w:p>
    <w:p w:rsidR="000248C9" w:rsidRPr="00A72E27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fr-FR"/>
        </w:rPr>
      </w:pPr>
      <w:r w:rsidRPr="00A72E27">
        <w:rPr>
          <w:u w:val="single"/>
          <w:lang w:val="fr-FR"/>
        </w:rPr>
        <w:t>************millions********mille yens japonais (JPY ***</w:t>
      </w:r>
      <w:r w:rsidR="008833A8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***</w:t>
      </w:r>
      <w:r w:rsidR="008833A8" w:rsidRPr="00A72E27">
        <w:rPr>
          <w:rFonts w:hint="eastAsia"/>
          <w:u w:val="single"/>
          <w:lang w:val="fr-FR" w:eastAsia="ja-JP"/>
        </w:rPr>
        <w:t>.</w:t>
      </w:r>
      <w:r w:rsidRPr="00A72E27">
        <w:rPr>
          <w:u w:val="single"/>
          <w:lang w:val="fr-FR"/>
        </w:rPr>
        <w:t>000)</w:t>
      </w:r>
    </w:p>
    <w:p w:rsidR="00781FFD" w:rsidRPr="00A72E27" w:rsidRDefault="00781FFD" w:rsidP="004C697F">
      <w:pPr>
        <w:rPr>
          <w:bCs/>
          <w:lang w:val="fr-FR"/>
        </w:rPr>
      </w:pPr>
    </w:p>
    <w:p w:rsidR="004C697F" w:rsidRPr="00A72E27" w:rsidRDefault="002171E2" w:rsidP="004C697F">
      <w:pPr>
        <w:numPr>
          <w:ilvl w:val="0"/>
          <w:numId w:val="3"/>
        </w:numPr>
        <w:rPr>
          <w:rFonts w:eastAsia="ＭＳ Ｐゴシック"/>
          <w:lang w:val="fr-FR"/>
        </w:rPr>
      </w:pPr>
      <w:r w:rsidRPr="00A72E27">
        <w:rPr>
          <w:lang w:val="fr-FR"/>
        </w:rPr>
        <w:t>Calendrier</w:t>
      </w:r>
      <w:r w:rsidR="004C697F" w:rsidRPr="00A72E27">
        <w:rPr>
          <w:lang w:val="fr-FR"/>
        </w:rPr>
        <w:t xml:space="preserve"> de Paiement</w:t>
      </w:r>
    </w:p>
    <w:p w:rsidR="00781FFD" w:rsidRPr="00A72E27" w:rsidRDefault="00D03E3A" w:rsidP="00D03E3A">
      <w:pPr>
        <w:ind w:left="360"/>
        <w:rPr>
          <w:bCs/>
          <w:lang w:val="fr-FR" w:eastAsia="ja-JP"/>
        </w:rPr>
      </w:pPr>
      <w:r w:rsidRPr="00A72E27">
        <w:rPr>
          <w:rFonts w:hint="eastAsia"/>
          <w:bCs/>
          <w:lang w:val="fr-FR" w:eastAsia="ja-JP"/>
        </w:rPr>
        <w:t>(1)</w:t>
      </w:r>
      <w:r w:rsidR="00781FFD" w:rsidRPr="00A72E27">
        <w:rPr>
          <w:bCs/>
          <w:lang w:val="fr-FR"/>
        </w:rPr>
        <w:t>Paiement du prix des Services pour les étapes de conception, d’appel d’offres et de supervision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856"/>
        <w:gridCol w:w="2533"/>
        <w:gridCol w:w="2796"/>
      </w:tblGrid>
      <w:tr w:rsidR="00781FFD" w:rsidRPr="001F20BC" w:rsidTr="00827A85">
        <w:tc>
          <w:tcPr>
            <w:tcW w:w="1596" w:type="dxa"/>
          </w:tcPr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296" w:type="dxa"/>
          </w:tcPr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Montant du Paiement</w:t>
            </w:r>
          </w:p>
        </w:tc>
        <w:tc>
          <w:tcPr>
            <w:tcW w:w="2533" w:type="dxa"/>
          </w:tcPr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Conditions de Paiement</w:t>
            </w:r>
          </w:p>
        </w:tc>
        <w:tc>
          <w:tcPr>
            <w:tcW w:w="2796" w:type="dxa"/>
          </w:tcPr>
          <w:p w:rsidR="00781FFD" w:rsidRPr="00A72E27" w:rsidRDefault="00E979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Document requis pour le Paiement</w:t>
            </w:r>
          </w:p>
        </w:tc>
      </w:tr>
      <w:tr w:rsidR="00781FFD" w:rsidRPr="00A72E27" w:rsidTr="00827A85">
        <w:tc>
          <w:tcPr>
            <w:tcW w:w="9221" w:type="dxa"/>
            <w:gridSpan w:val="4"/>
          </w:tcPr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Tranche 1</w:t>
            </w:r>
          </w:p>
        </w:tc>
      </w:tr>
      <w:tr w:rsidR="00781FFD" w:rsidRPr="001F20BC" w:rsidTr="00827A85">
        <w:tc>
          <w:tcPr>
            <w:tcW w:w="9221" w:type="dxa"/>
            <w:gridSpan w:val="4"/>
          </w:tcPr>
          <w:p w:rsidR="00781FFD" w:rsidRPr="00A72E27" w:rsidRDefault="00781FFD" w:rsidP="000974BA">
            <w:pPr>
              <w:numPr>
                <w:ilvl w:val="12"/>
                <w:numId w:val="0"/>
              </w:numPr>
              <w:ind w:rightChars="-7" w:right="-17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(a) Les Services pour les étapes de conception, d’appel d’offres et de supervision</w:t>
            </w:r>
          </w:p>
        </w:tc>
      </w:tr>
      <w:tr w:rsidR="00781FFD" w:rsidRPr="001F20BC" w:rsidTr="00827A85">
        <w:tc>
          <w:tcPr>
            <w:tcW w:w="1596" w:type="dxa"/>
          </w:tcPr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Paiement anticipé</w:t>
            </w:r>
          </w:p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296" w:type="dxa"/>
          </w:tcPr>
          <w:p w:rsidR="00781FFD" w:rsidRPr="00A72E27" w:rsidRDefault="00781FFD" w:rsidP="008833A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 xml:space="preserve">)correspondant à quarante pour cent (40 %) </w:t>
            </w:r>
            <w:r w:rsidR="00D03E3A" w:rsidRPr="00A72E27">
              <w:rPr>
                <w:rFonts w:ascii="Times New Roman" w:hAnsi="Times New Roman" w:hint="eastAsia"/>
                <w:lang w:val="fr-FR" w:eastAsia="ja-JP"/>
              </w:rPr>
              <w:t xml:space="preserve">du prix </w:t>
            </w:r>
            <w:r w:rsidRPr="00A72E27">
              <w:rPr>
                <w:rFonts w:ascii="Times New Roman" w:hAnsi="Times New Roman"/>
                <w:lang w:val="fr-FR"/>
              </w:rPr>
              <w:t>des étapes de conception, d’appel d’offres et de supervision pour la Tranche 1</w:t>
            </w:r>
          </w:p>
        </w:tc>
        <w:tc>
          <w:tcPr>
            <w:tcW w:w="2533" w:type="dxa"/>
          </w:tcPr>
          <w:p w:rsidR="00781FFD" w:rsidRPr="00A72E27" w:rsidRDefault="00067F27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Non-objection</w:t>
            </w:r>
            <w:r w:rsidR="00781FFD" w:rsidRPr="00A72E27">
              <w:rPr>
                <w:rFonts w:ascii="Times New Roman" w:hAnsi="Times New Roman"/>
                <w:bCs/>
                <w:lang w:val="fr-FR"/>
              </w:rPr>
              <w:t xml:space="preserve"> d</w:t>
            </w:r>
            <w:r w:rsidR="004C5419" w:rsidRPr="00A72E27">
              <w:rPr>
                <w:rFonts w:ascii="Times New Roman" w:hAnsi="Times New Roman" w:hint="eastAsia"/>
                <w:bCs/>
                <w:lang w:val="fr-FR" w:eastAsia="ja-JP"/>
              </w:rPr>
              <w:t>e l</w:t>
            </w:r>
            <w:r w:rsidR="004C5419" w:rsidRPr="00A72E27">
              <w:rPr>
                <w:rFonts w:ascii="Times New Roman" w:hAnsi="Times New Roman"/>
                <w:bCs/>
                <w:lang w:val="fr-FR" w:eastAsia="ja-JP"/>
              </w:rPr>
              <w:t>’</w:t>
            </w:r>
            <w:r w:rsidR="004C5419" w:rsidRPr="00A72E27">
              <w:rPr>
                <w:rFonts w:ascii="Times New Roman" w:hAnsi="Times New Roman" w:hint="eastAsia"/>
                <w:bCs/>
                <w:lang w:val="fr-FR" w:eastAsia="ja-JP"/>
              </w:rPr>
              <w:t>Accord</w:t>
            </w:r>
            <w:r w:rsidR="00781FFD" w:rsidRPr="00A72E27">
              <w:rPr>
                <w:rFonts w:ascii="Times New Roman" w:hAnsi="Times New Roman"/>
                <w:bCs/>
                <w:lang w:val="fr-FR"/>
              </w:rPr>
              <w:t xml:space="preserve"> par la JICA</w:t>
            </w:r>
          </w:p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796" w:type="dxa"/>
          </w:tcPr>
          <w:p w:rsidR="00781FFD" w:rsidRPr="00A72E27" w:rsidRDefault="00781FFD" w:rsidP="009538C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Une photocopie du certificat d</w:t>
            </w:r>
            <w:r w:rsidR="008833A8" w:rsidRPr="00A72E27">
              <w:rPr>
                <w:rFonts w:ascii="Times New Roman" w:hAnsi="Times New Roman" w:hint="eastAsia"/>
                <w:bCs/>
                <w:lang w:val="fr-FR" w:eastAsia="ja-JP"/>
              </w:rPr>
              <w:t xml:space="preserve">e la </w:t>
            </w:r>
            <w:r w:rsidR="00067F27" w:rsidRPr="00A72E27">
              <w:rPr>
                <w:rFonts w:ascii="Times New Roman" w:hAnsi="Times New Roman"/>
                <w:bCs/>
                <w:lang w:val="fr-FR"/>
              </w:rPr>
              <w:t>non-objection</w:t>
            </w:r>
            <w:r w:rsidRPr="00A72E27">
              <w:rPr>
                <w:rFonts w:ascii="Times New Roman" w:hAnsi="Times New Roman"/>
                <w:bCs/>
                <w:lang w:val="fr-FR"/>
              </w:rPr>
              <w:t xml:space="preserve"> de ce</w:t>
            </w:r>
            <w:r w:rsidR="009538C6" w:rsidRPr="00A72E27">
              <w:rPr>
                <w:rFonts w:ascii="Times New Roman" w:hAnsi="Times New Roman" w:hint="eastAsia"/>
                <w:bCs/>
                <w:lang w:val="fr-FR" w:eastAsia="ja-JP"/>
              </w:rPr>
              <w:t xml:space="preserve">t </w:t>
            </w:r>
            <w:r w:rsidR="008833A8" w:rsidRPr="00A72E27">
              <w:rPr>
                <w:rFonts w:ascii="Times New Roman" w:hAnsi="Times New Roman" w:hint="eastAsia"/>
                <w:bCs/>
                <w:lang w:val="fr-FR" w:eastAsia="ja-JP"/>
              </w:rPr>
              <w:t>Accord</w:t>
            </w:r>
            <w:r w:rsidRPr="00A72E27">
              <w:rPr>
                <w:rFonts w:ascii="Times New Roman" w:hAnsi="Times New Roman"/>
                <w:bCs/>
                <w:lang w:val="fr-FR"/>
              </w:rPr>
              <w:t xml:space="preserve"> par la JICA</w:t>
            </w:r>
          </w:p>
        </w:tc>
      </w:tr>
      <w:tr w:rsidR="00781FFD" w:rsidRPr="001F20BC" w:rsidTr="00827A85">
        <w:tc>
          <w:tcPr>
            <w:tcW w:w="1596" w:type="dxa"/>
          </w:tcPr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Premier Paiement Intermédiaire</w:t>
            </w:r>
          </w:p>
        </w:tc>
        <w:tc>
          <w:tcPr>
            <w:tcW w:w="2296" w:type="dxa"/>
          </w:tcPr>
          <w:p w:rsidR="00781FFD" w:rsidRPr="00A72E27" w:rsidRDefault="00781FFD" w:rsidP="008833A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 xml:space="preserve">) correspondant à trente pour cent (30 %) </w:t>
            </w:r>
            <w:r w:rsidR="00D03E3A" w:rsidRPr="00A72E27">
              <w:rPr>
                <w:rFonts w:ascii="Times New Roman" w:hAnsi="Times New Roman" w:hint="eastAsia"/>
                <w:lang w:val="fr-FR" w:eastAsia="ja-JP"/>
              </w:rPr>
              <w:t xml:space="preserve">du prix </w:t>
            </w:r>
            <w:r w:rsidRPr="00A72E27">
              <w:rPr>
                <w:rFonts w:ascii="Times New Roman" w:hAnsi="Times New Roman"/>
                <w:lang w:val="fr-FR"/>
              </w:rPr>
              <w:t>des Services pour les étapes de conception, d’appel d’offres et de supervision pour la Tranche 1</w:t>
            </w:r>
          </w:p>
        </w:tc>
        <w:tc>
          <w:tcPr>
            <w:tcW w:w="2533" w:type="dxa"/>
          </w:tcPr>
          <w:p w:rsidR="00781FFD" w:rsidRPr="00A72E27" w:rsidRDefault="00067F27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Non-objection</w:t>
            </w:r>
            <w:r w:rsidR="00781FFD" w:rsidRPr="00A72E27">
              <w:rPr>
                <w:rFonts w:ascii="Times New Roman" w:hAnsi="Times New Roman"/>
                <w:bCs/>
                <w:lang w:val="fr-FR"/>
              </w:rPr>
              <w:t xml:space="preserve"> du (de tous les) </w:t>
            </w:r>
            <w:r w:rsidR="002171E2" w:rsidRPr="00A72E27">
              <w:rPr>
                <w:rFonts w:ascii="Times New Roman" w:hAnsi="Times New Roman"/>
                <w:bCs/>
                <w:lang w:val="fr-FR"/>
              </w:rPr>
              <w:t>Contrat</w:t>
            </w:r>
            <w:r w:rsidR="00781FFD" w:rsidRPr="00A72E27">
              <w:rPr>
                <w:rFonts w:ascii="Times New Roman" w:hAnsi="Times New Roman"/>
                <w:bCs/>
                <w:lang w:val="fr-FR"/>
              </w:rPr>
              <w:t>(s) par la JICA</w:t>
            </w:r>
          </w:p>
        </w:tc>
        <w:tc>
          <w:tcPr>
            <w:tcW w:w="2796" w:type="dxa"/>
          </w:tcPr>
          <w:p w:rsidR="00781FFD" w:rsidRPr="00A72E27" w:rsidRDefault="00781FFD" w:rsidP="008833A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Une photocopie du certificat d</w:t>
            </w:r>
            <w:r w:rsidR="008833A8" w:rsidRPr="00A72E27">
              <w:rPr>
                <w:rFonts w:ascii="Times New Roman" w:hAnsi="Times New Roman" w:hint="eastAsia"/>
                <w:bCs/>
                <w:lang w:val="fr-FR" w:eastAsia="ja-JP"/>
              </w:rPr>
              <w:t xml:space="preserve">e la </w:t>
            </w:r>
            <w:r w:rsidR="00067F27" w:rsidRPr="00A72E27">
              <w:rPr>
                <w:rFonts w:ascii="Times New Roman" w:hAnsi="Times New Roman"/>
                <w:bCs/>
                <w:lang w:val="fr-FR"/>
              </w:rPr>
              <w:t>non-objection</w:t>
            </w:r>
            <w:r w:rsidRPr="00A72E27">
              <w:rPr>
                <w:rFonts w:ascii="Times New Roman" w:hAnsi="Times New Roman"/>
                <w:bCs/>
                <w:lang w:val="fr-FR"/>
              </w:rPr>
              <w:t xml:space="preserve"> du (de tous les) </w:t>
            </w:r>
            <w:r w:rsidR="002171E2" w:rsidRPr="00A72E27">
              <w:rPr>
                <w:rFonts w:ascii="Times New Roman" w:hAnsi="Times New Roman"/>
                <w:bCs/>
                <w:lang w:val="fr-FR"/>
              </w:rPr>
              <w:t>Contrat</w:t>
            </w:r>
            <w:r w:rsidRPr="00A72E27">
              <w:rPr>
                <w:rFonts w:ascii="Times New Roman" w:hAnsi="Times New Roman"/>
                <w:bCs/>
                <w:lang w:val="fr-FR"/>
              </w:rPr>
              <w:t>(s) par la JICA</w:t>
            </w:r>
          </w:p>
        </w:tc>
      </w:tr>
      <w:tr w:rsidR="00781FFD" w:rsidRPr="001F20BC" w:rsidTr="00827A85">
        <w:tc>
          <w:tcPr>
            <w:tcW w:w="1596" w:type="dxa"/>
          </w:tcPr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Deuxième Paiement Intermédiaire</w:t>
            </w:r>
          </w:p>
        </w:tc>
        <w:tc>
          <w:tcPr>
            <w:tcW w:w="2296" w:type="dxa"/>
          </w:tcPr>
          <w:p w:rsidR="00781FFD" w:rsidRPr="00A72E27" w:rsidRDefault="00781FFD" w:rsidP="008833A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>) correspondant à vingt pour cent (20 %)</w:t>
            </w:r>
            <w:r w:rsidR="00D03E3A" w:rsidRPr="00A72E27">
              <w:rPr>
                <w:rFonts w:ascii="Times New Roman" w:hAnsi="Times New Roman" w:hint="eastAsia"/>
                <w:lang w:val="fr-FR" w:eastAsia="ja-JP"/>
              </w:rPr>
              <w:t>du prix</w:t>
            </w:r>
            <w:r w:rsidRPr="00A72E27">
              <w:rPr>
                <w:rFonts w:ascii="Times New Roman" w:hAnsi="Times New Roman"/>
                <w:lang w:val="fr-FR"/>
              </w:rPr>
              <w:t xml:space="preserve"> des Services pour les étapes de conception, d’appel d’offres et de supervision pour la Tranche 1</w:t>
            </w:r>
          </w:p>
        </w:tc>
        <w:tc>
          <w:tcPr>
            <w:tcW w:w="2533" w:type="dxa"/>
          </w:tcPr>
          <w:p w:rsidR="00094971" w:rsidRPr="00A72E27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 w:eastAsia="ja-JP"/>
              </w:rPr>
            </w:pPr>
            <w:r w:rsidRPr="00A72E27">
              <w:rPr>
                <w:rFonts w:ascii="Times New Roman" w:hAnsi="Times New Roman"/>
                <w:bCs/>
                <w:i/>
                <w:lang w:val="fr-FR" w:eastAsia="ja-JP"/>
              </w:rPr>
              <w:t>【</w:t>
            </w:r>
            <w:r w:rsidRPr="00A72E27">
              <w:rPr>
                <w:rFonts w:ascii="Times New Roman" w:hAnsi="Times New Roman"/>
                <w:i/>
                <w:lang w:val="fr-FR" w:eastAsia="ja-JP"/>
              </w:rPr>
              <w:t>マイルストーン方式</w:t>
            </w:r>
            <w:r w:rsidRPr="00A72E27">
              <w:rPr>
                <w:rFonts w:ascii="Times New Roman" w:hAnsi="Times New Roman"/>
                <w:bCs/>
                <w:i/>
                <w:lang w:val="fr-FR" w:eastAsia="ja-JP"/>
              </w:rPr>
              <w:t>】</w:t>
            </w:r>
          </w:p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Achèvement de l’expédition et/ou livraison de tous les équipements pour la Tranche 1, et ii) achèvement des travaux de construction suivants</w:t>
            </w:r>
          </w:p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094971" w:rsidRPr="00A72E27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i/>
                <w:lang w:val="fr-FR"/>
              </w:rPr>
              <w:t>【</w:t>
            </w:r>
            <w:r w:rsidRPr="00A72E27">
              <w:rPr>
                <w:rFonts w:ascii="Times New Roman" w:hAnsi="Times New Roman"/>
                <w:i/>
                <w:lang w:val="fr-FR"/>
              </w:rPr>
              <w:t>出来高払い方式</w:t>
            </w:r>
            <w:r w:rsidRPr="00A72E27">
              <w:rPr>
                <w:rFonts w:ascii="Times New Roman" w:hAnsi="Times New Roman"/>
                <w:bCs/>
                <w:i/>
                <w:lang w:val="fr-FR"/>
              </w:rPr>
              <w:t>】</w:t>
            </w:r>
          </w:p>
          <w:p w:rsidR="00781FFD" w:rsidRPr="00A72E27" w:rsidRDefault="00781FFD" w:rsidP="00743F8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Achèvement de l’expédition et/ou livraison de tous les équipements pour la Tranche 1, et ii) achèvement de quatre-vingt-cinq pour cent (85 %) ou plus des travaux de construction pour la Tranche 1</w:t>
            </w:r>
          </w:p>
        </w:tc>
        <w:tc>
          <w:tcPr>
            <w:tcW w:w="2796" w:type="dxa"/>
          </w:tcPr>
          <w:p w:rsidR="000543CD" w:rsidRPr="00A72E27" w:rsidRDefault="000543CD" w:rsidP="00054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 w:eastAsia="ja-JP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Les documents requis pour l’expédition et la livraison de tous les équipements pour l</w:t>
            </w:r>
            <w:r w:rsidR="00A17369" w:rsidRPr="00A72E27">
              <w:rPr>
                <w:rFonts w:ascii="Times New Roman" w:hAnsi="Times New Roman" w:hint="eastAsia"/>
                <w:bCs/>
                <w:lang w:val="fr-FR" w:eastAsia="ja-JP"/>
              </w:rPr>
              <w:t>a Tranche 1</w:t>
            </w:r>
          </w:p>
          <w:p w:rsidR="000543CD" w:rsidRPr="00A72E27" w:rsidRDefault="000543CD" w:rsidP="00054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 xml:space="preserve">ii) Le certificat d’achèvement des travaux de construction susmentionnés émis par le </w:t>
            </w:r>
            <w:r w:rsidR="002171E2" w:rsidRPr="00A72E27">
              <w:rPr>
                <w:rFonts w:ascii="Times New Roman" w:hAnsi="Times New Roman"/>
                <w:bCs/>
                <w:lang w:val="fr-FR"/>
              </w:rPr>
              <w:t>Client</w:t>
            </w:r>
          </w:p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</w:tr>
      <w:tr w:rsidR="00781FFD" w:rsidRPr="001F20BC" w:rsidTr="00827A85">
        <w:tc>
          <w:tcPr>
            <w:tcW w:w="1596" w:type="dxa"/>
          </w:tcPr>
          <w:p w:rsidR="00781FFD" w:rsidRPr="00A72E27" w:rsidRDefault="00E54A6F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Troisième Paiement Intermédiaire</w:t>
            </w:r>
          </w:p>
        </w:tc>
        <w:tc>
          <w:tcPr>
            <w:tcW w:w="2296" w:type="dxa"/>
          </w:tcPr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>)</w:t>
            </w:r>
          </w:p>
          <w:p w:rsidR="00781FFD" w:rsidRPr="00A72E27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 xml:space="preserve"> correspondant à dix pour cent (10 %) </w:t>
            </w:r>
            <w:r w:rsidR="00D03E3A" w:rsidRPr="00A72E27">
              <w:rPr>
                <w:rFonts w:ascii="Times New Roman" w:hAnsi="Times New Roman" w:hint="eastAsia"/>
                <w:lang w:val="fr-FR" w:eastAsia="ja-JP"/>
              </w:rPr>
              <w:t xml:space="preserve">du prix </w:t>
            </w:r>
            <w:r w:rsidRPr="00A72E27">
              <w:rPr>
                <w:rFonts w:ascii="Times New Roman" w:hAnsi="Times New Roman"/>
                <w:lang w:val="fr-FR"/>
              </w:rPr>
              <w:t>des Services pour les étapes de conception, d’appel d’offres et de supervision pour la Tranche 1</w:t>
            </w:r>
          </w:p>
        </w:tc>
        <w:tc>
          <w:tcPr>
            <w:tcW w:w="2533" w:type="dxa"/>
          </w:tcPr>
          <w:p w:rsidR="00094971" w:rsidRPr="00A72E27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 w:eastAsia="ja-JP"/>
              </w:rPr>
            </w:pPr>
            <w:r w:rsidRPr="00A72E27">
              <w:rPr>
                <w:rFonts w:ascii="Times New Roman" w:hAnsi="Times New Roman"/>
                <w:bCs/>
                <w:i/>
                <w:lang w:val="fr-FR" w:eastAsia="ja-JP"/>
              </w:rPr>
              <w:t>【</w:t>
            </w:r>
            <w:r w:rsidRPr="00A72E27">
              <w:rPr>
                <w:rFonts w:ascii="Times New Roman" w:hAnsi="Times New Roman"/>
                <w:i/>
                <w:lang w:val="fr-FR" w:eastAsia="ja-JP"/>
              </w:rPr>
              <w:t>マイルストーン方式】</w:t>
            </w:r>
          </w:p>
          <w:p w:rsidR="00E54A6F" w:rsidRPr="00A72E27" w:rsidRDefault="00E54A6F" w:rsidP="00E54A6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Achèvement des travaux d’installation et de formation à l’opération par le Contractant de tous les équipements pour la Tranche 1, et ii) achèvement des travaux de construction suivants</w:t>
            </w:r>
          </w:p>
          <w:p w:rsidR="00E54A6F" w:rsidRPr="00A72E27" w:rsidRDefault="00E54A6F" w:rsidP="00E54A6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E54A6F" w:rsidRPr="00A72E27" w:rsidRDefault="00E54A6F" w:rsidP="00E54A6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094971" w:rsidRPr="00A72E27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i/>
                <w:lang w:val="fr-FR"/>
              </w:rPr>
              <w:t>【</w:t>
            </w:r>
            <w:r w:rsidRPr="00A72E27">
              <w:rPr>
                <w:rFonts w:ascii="Times New Roman" w:hAnsi="Times New Roman"/>
                <w:i/>
                <w:lang w:val="fr-FR"/>
              </w:rPr>
              <w:t>出来高払い方式</w:t>
            </w:r>
            <w:r w:rsidRPr="00A72E27">
              <w:rPr>
                <w:rFonts w:ascii="Times New Roman" w:hAnsi="Times New Roman"/>
                <w:bCs/>
                <w:i/>
                <w:lang w:val="fr-FR"/>
              </w:rPr>
              <w:t>】</w:t>
            </w:r>
          </w:p>
          <w:p w:rsidR="00781FFD" w:rsidRPr="00A72E27" w:rsidRDefault="00E54A6F" w:rsidP="00743F8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Achèvement des travaux d’installation et de formation à l’opération par le Contractant de tous les équipements pour la Tranche 1, et ii) achèvement des travaux de construction pour la Tranche 1</w:t>
            </w:r>
          </w:p>
        </w:tc>
        <w:tc>
          <w:tcPr>
            <w:tcW w:w="2796" w:type="dxa"/>
          </w:tcPr>
          <w:p w:rsidR="001C50CC" w:rsidRPr="00A72E27" w:rsidRDefault="001C50CC" w:rsidP="001C50C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 xml:space="preserve">i) Le certificat d’achèvement des Services pour les étapes de conception, d’appel d’offres et de supervision pour la Tranche 1 émis par le </w:t>
            </w:r>
            <w:r w:rsidR="002171E2" w:rsidRPr="00A72E27">
              <w:rPr>
                <w:rFonts w:ascii="Times New Roman" w:hAnsi="Times New Roman"/>
                <w:lang w:val="fr-FR"/>
              </w:rPr>
              <w:t>Client</w:t>
            </w:r>
          </w:p>
          <w:p w:rsidR="001C50CC" w:rsidRPr="00A72E27" w:rsidRDefault="001C50CC" w:rsidP="001C50C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</w:tr>
      <w:tr w:rsidR="00E54A6F" w:rsidRPr="00A72E27" w:rsidTr="00827A85">
        <w:tc>
          <w:tcPr>
            <w:tcW w:w="9221" w:type="dxa"/>
            <w:gridSpan w:val="4"/>
          </w:tcPr>
          <w:p w:rsidR="00E54A6F" w:rsidRPr="00A72E27" w:rsidRDefault="00E54A6F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Tranche 2</w:t>
            </w:r>
          </w:p>
        </w:tc>
      </w:tr>
      <w:tr w:rsidR="00E54A6F" w:rsidRPr="001F20BC" w:rsidTr="00827A85">
        <w:tc>
          <w:tcPr>
            <w:tcW w:w="9221" w:type="dxa"/>
            <w:gridSpan w:val="4"/>
          </w:tcPr>
          <w:p w:rsidR="00E54A6F" w:rsidRPr="00A72E27" w:rsidRDefault="00E54A6F" w:rsidP="00A51600">
            <w:pPr>
              <w:numPr>
                <w:ilvl w:val="12"/>
                <w:numId w:val="0"/>
              </w:numPr>
              <w:ind w:rightChars="-7" w:right="-17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(a) Les Services pour les étapes de conception, d’appel d’offres et de supervision</w:t>
            </w:r>
          </w:p>
        </w:tc>
      </w:tr>
      <w:tr w:rsidR="00E54A6F" w:rsidRPr="001F20BC" w:rsidTr="00827A85">
        <w:tc>
          <w:tcPr>
            <w:tcW w:w="1596" w:type="dxa"/>
          </w:tcPr>
          <w:p w:rsidR="00E54A6F" w:rsidRPr="00A72E27" w:rsidRDefault="00E54A6F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Quatrième Paiement Intermédiaire</w:t>
            </w:r>
          </w:p>
          <w:p w:rsidR="00E54A6F" w:rsidRPr="00A72E27" w:rsidRDefault="00E54A6F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296" w:type="dxa"/>
          </w:tcPr>
          <w:p w:rsidR="00E54A6F" w:rsidRPr="00A72E27" w:rsidRDefault="00E54A6F" w:rsidP="008833A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>) correspondant à cinquante pour cent (50 %)</w:t>
            </w:r>
            <w:r w:rsidR="00D03E3A" w:rsidRPr="00A72E27">
              <w:rPr>
                <w:rFonts w:ascii="Times New Roman" w:hAnsi="Times New Roman" w:hint="eastAsia"/>
                <w:lang w:val="fr-FR" w:eastAsia="ja-JP"/>
              </w:rPr>
              <w:t xml:space="preserve">du prix </w:t>
            </w:r>
            <w:r w:rsidRPr="00A72E27">
              <w:rPr>
                <w:rFonts w:ascii="Times New Roman" w:hAnsi="Times New Roman"/>
                <w:lang w:val="fr-FR"/>
              </w:rPr>
              <w:t xml:space="preserve"> des Services pour les étapes de conception, d’appel d’offres et de supervision pour la Tranche 2</w:t>
            </w:r>
          </w:p>
        </w:tc>
        <w:tc>
          <w:tcPr>
            <w:tcW w:w="2533" w:type="dxa"/>
          </w:tcPr>
          <w:p w:rsidR="00094971" w:rsidRPr="00A72E27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 w:eastAsia="ja-JP"/>
              </w:rPr>
            </w:pPr>
            <w:r w:rsidRPr="00A72E27">
              <w:rPr>
                <w:rFonts w:ascii="Times New Roman" w:hAnsi="Times New Roman"/>
                <w:bCs/>
                <w:i/>
                <w:lang w:val="fr-FR" w:eastAsia="ja-JP"/>
              </w:rPr>
              <w:t>【</w:t>
            </w:r>
            <w:r w:rsidRPr="00A72E27">
              <w:rPr>
                <w:rFonts w:ascii="Times New Roman" w:hAnsi="Times New Roman"/>
                <w:i/>
                <w:lang w:val="fr-FR" w:eastAsia="ja-JP"/>
              </w:rPr>
              <w:t>マイルストーン方式</w:t>
            </w:r>
            <w:r w:rsidRPr="00A72E27">
              <w:rPr>
                <w:rFonts w:ascii="Times New Roman" w:hAnsi="Times New Roman"/>
                <w:bCs/>
                <w:i/>
                <w:lang w:val="fr-FR" w:eastAsia="ja-JP"/>
              </w:rPr>
              <w:t>】</w:t>
            </w:r>
          </w:p>
          <w:p w:rsidR="00743F83" w:rsidRPr="00A72E27" w:rsidRDefault="00743F83" w:rsidP="00743F8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Achèvement des travaux de constructions suivants</w:t>
            </w:r>
          </w:p>
          <w:p w:rsidR="00743F83" w:rsidRPr="00A72E27" w:rsidRDefault="00743F83" w:rsidP="00743F8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743F83" w:rsidRPr="00A72E27" w:rsidRDefault="00743F83" w:rsidP="00743F8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094971" w:rsidRPr="00A72E27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i/>
                <w:lang w:val="fr-FR"/>
              </w:rPr>
              <w:t>【</w:t>
            </w:r>
            <w:r w:rsidRPr="00A72E27">
              <w:rPr>
                <w:rFonts w:ascii="Times New Roman" w:hAnsi="Times New Roman"/>
                <w:i/>
                <w:lang w:val="fr-FR"/>
              </w:rPr>
              <w:t>出来高払い方式】</w:t>
            </w:r>
          </w:p>
          <w:p w:rsidR="00E54A6F" w:rsidRPr="00A72E27" w:rsidRDefault="00743F83" w:rsidP="00CA304B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 xml:space="preserve">Achèvement de </w:t>
            </w:r>
            <w:r w:rsidR="00CA304B" w:rsidRPr="00A72E27">
              <w:rPr>
                <w:rFonts w:ascii="Times New Roman" w:hAnsi="Times New Roman" w:hint="eastAsia"/>
                <w:bCs/>
                <w:lang w:val="fr-FR" w:eastAsia="ja-JP"/>
              </w:rPr>
              <w:t xml:space="preserve">cinquante </w:t>
            </w:r>
            <w:r w:rsidRPr="00A72E27">
              <w:rPr>
                <w:rFonts w:ascii="Times New Roman" w:hAnsi="Times New Roman"/>
                <w:bCs/>
                <w:lang w:val="fr-FR"/>
              </w:rPr>
              <w:t>pour cent (50 %) ou plus des travaux de construction pour la Tranche 2</w:t>
            </w:r>
          </w:p>
        </w:tc>
        <w:tc>
          <w:tcPr>
            <w:tcW w:w="2796" w:type="dxa"/>
          </w:tcPr>
          <w:p w:rsidR="00E54A6F" w:rsidRPr="00A72E27" w:rsidRDefault="001C50CC" w:rsidP="005B4F5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 xml:space="preserve">Le certificat d’achèvement des travaux de construction susmentionnés émis par le </w:t>
            </w:r>
            <w:r w:rsidR="002171E2" w:rsidRPr="00A72E27">
              <w:rPr>
                <w:rFonts w:ascii="Times New Roman" w:hAnsi="Times New Roman"/>
                <w:bCs/>
                <w:lang w:val="fr-FR"/>
              </w:rPr>
              <w:t>Client</w:t>
            </w:r>
          </w:p>
        </w:tc>
      </w:tr>
      <w:tr w:rsidR="00743F83" w:rsidRPr="001F20BC" w:rsidTr="00827A85">
        <w:tc>
          <w:tcPr>
            <w:tcW w:w="1596" w:type="dxa"/>
          </w:tcPr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Cinquième Paiement Intermédiaire</w:t>
            </w:r>
          </w:p>
        </w:tc>
        <w:tc>
          <w:tcPr>
            <w:tcW w:w="2296" w:type="dxa"/>
          </w:tcPr>
          <w:p w:rsidR="00743F83" w:rsidRPr="00A72E27" w:rsidRDefault="00743F83" w:rsidP="008833A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 xml:space="preserve">) correspondant à trente pour cent (30 %) </w:t>
            </w:r>
            <w:r w:rsidR="00D03E3A" w:rsidRPr="00A72E27">
              <w:rPr>
                <w:rFonts w:ascii="Times New Roman" w:hAnsi="Times New Roman" w:hint="eastAsia"/>
                <w:lang w:val="fr-FR" w:eastAsia="ja-JP"/>
              </w:rPr>
              <w:t xml:space="preserve">du prix </w:t>
            </w:r>
            <w:r w:rsidRPr="00A72E27">
              <w:rPr>
                <w:rFonts w:ascii="Times New Roman" w:hAnsi="Times New Roman"/>
                <w:lang w:val="fr-FR"/>
              </w:rPr>
              <w:t>des Services pour les étapes de conception, d’appel d’offres et de supervision pour la Tranche 2</w:t>
            </w:r>
          </w:p>
        </w:tc>
        <w:tc>
          <w:tcPr>
            <w:tcW w:w="2533" w:type="dxa"/>
          </w:tcPr>
          <w:p w:rsidR="00094971" w:rsidRPr="00A72E27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 w:eastAsia="ja-JP"/>
              </w:rPr>
            </w:pPr>
            <w:r w:rsidRPr="00A72E27">
              <w:rPr>
                <w:rFonts w:ascii="Times New Roman" w:hAnsi="Times New Roman"/>
                <w:bCs/>
                <w:i/>
                <w:lang w:val="fr-FR" w:eastAsia="ja-JP"/>
              </w:rPr>
              <w:t>【</w:t>
            </w:r>
            <w:r w:rsidRPr="00A72E27">
              <w:rPr>
                <w:rFonts w:ascii="Times New Roman" w:hAnsi="Times New Roman"/>
                <w:i/>
                <w:lang w:val="fr-FR" w:eastAsia="ja-JP"/>
              </w:rPr>
              <w:t>マイルストーン方式</w:t>
            </w:r>
            <w:r w:rsidRPr="00A72E27">
              <w:rPr>
                <w:rFonts w:ascii="Times New Roman" w:hAnsi="Times New Roman"/>
                <w:bCs/>
                <w:i/>
                <w:lang w:val="fr-FR" w:eastAsia="ja-JP"/>
              </w:rPr>
              <w:t>】</w:t>
            </w:r>
          </w:p>
          <w:p w:rsidR="00743F83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Achèvement de l’expédition et/ou livraison de tous les équipements pour la Tranche 2, et ii) achèvement des travaux de construction suivants</w:t>
            </w:r>
          </w:p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094971" w:rsidRPr="00A72E27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i/>
                <w:lang w:val="fr-FR"/>
              </w:rPr>
              <w:t>【</w:t>
            </w:r>
            <w:r w:rsidRPr="00A72E27">
              <w:rPr>
                <w:rFonts w:ascii="Times New Roman" w:hAnsi="Times New Roman"/>
                <w:i/>
                <w:lang w:val="fr-FR"/>
              </w:rPr>
              <w:t>出来高払い方式</w:t>
            </w:r>
            <w:r w:rsidRPr="00A72E27">
              <w:rPr>
                <w:rFonts w:ascii="Times New Roman" w:hAnsi="Times New Roman"/>
                <w:bCs/>
                <w:i/>
                <w:lang w:val="fr-FR"/>
              </w:rPr>
              <w:t>】</w:t>
            </w:r>
          </w:p>
          <w:p w:rsidR="00743F83" w:rsidRPr="00A72E27" w:rsidRDefault="00743F83" w:rsidP="00CA304B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Achèvement de l’expédition et/ou livraison de tous les équipements pour la Tranche 2, et ii) achèvement de quatre-vingt-cinq pour cent (85 %) ou plus des travaux de construction pour la Tranche 2</w:t>
            </w:r>
          </w:p>
        </w:tc>
        <w:tc>
          <w:tcPr>
            <w:tcW w:w="2796" w:type="dxa"/>
          </w:tcPr>
          <w:p w:rsidR="001C50CC" w:rsidRPr="00A72E27" w:rsidRDefault="001C50CC" w:rsidP="001C50C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Les documents requis pour l’expédition et la livraison de tous les équipements pour la Tranche 2</w:t>
            </w:r>
          </w:p>
          <w:p w:rsidR="001C50CC" w:rsidRPr="00A72E27" w:rsidRDefault="001C50CC" w:rsidP="001C50C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 xml:space="preserve">ii) Le certificat d’achèvement des travaux de construction susmentionnés émis par le </w:t>
            </w:r>
            <w:r w:rsidR="002171E2" w:rsidRPr="00A72E27">
              <w:rPr>
                <w:rFonts w:ascii="Times New Roman" w:hAnsi="Times New Roman"/>
                <w:bCs/>
                <w:lang w:val="fr-FR"/>
              </w:rPr>
              <w:t>Client</w:t>
            </w:r>
          </w:p>
          <w:p w:rsidR="00743F83" w:rsidRPr="00A72E27" w:rsidRDefault="00743F83" w:rsidP="005B4F5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</w:tr>
      <w:tr w:rsidR="00743F83" w:rsidRPr="001F20BC" w:rsidTr="00827A85">
        <w:tc>
          <w:tcPr>
            <w:tcW w:w="1596" w:type="dxa"/>
          </w:tcPr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Sixième Paiement Intermédiaire</w:t>
            </w:r>
          </w:p>
        </w:tc>
        <w:tc>
          <w:tcPr>
            <w:tcW w:w="2296" w:type="dxa"/>
          </w:tcPr>
          <w:p w:rsidR="00743F83" w:rsidRPr="00A72E27" w:rsidRDefault="00743F83" w:rsidP="008833A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 xml:space="preserve">) correspondant à vingt pour cent (20 %) </w:t>
            </w:r>
            <w:r w:rsidR="00D03E3A" w:rsidRPr="00A72E27">
              <w:rPr>
                <w:rFonts w:ascii="Times New Roman" w:hAnsi="Times New Roman" w:hint="eastAsia"/>
                <w:lang w:val="fr-FR" w:eastAsia="ja-JP"/>
              </w:rPr>
              <w:t xml:space="preserve">du prix </w:t>
            </w:r>
            <w:r w:rsidRPr="00A72E27">
              <w:rPr>
                <w:rFonts w:ascii="Times New Roman" w:hAnsi="Times New Roman"/>
                <w:lang w:val="fr-FR"/>
              </w:rPr>
              <w:t>des Services pour les étapes de conception, d’appel d’offres et de supervision pour la Tranche 2</w:t>
            </w:r>
          </w:p>
        </w:tc>
        <w:tc>
          <w:tcPr>
            <w:tcW w:w="2533" w:type="dxa"/>
          </w:tcPr>
          <w:p w:rsidR="00094971" w:rsidRPr="00A72E27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 w:eastAsia="ja-JP"/>
              </w:rPr>
            </w:pPr>
            <w:r w:rsidRPr="00A72E27">
              <w:rPr>
                <w:rFonts w:ascii="Times New Roman" w:hAnsi="Times New Roman"/>
                <w:bCs/>
                <w:i/>
                <w:lang w:val="fr-FR" w:eastAsia="ja-JP"/>
              </w:rPr>
              <w:t>【</w:t>
            </w:r>
            <w:r w:rsidRPr="00A72E27">
              <w:rPr>
                <w:rFonts w:ascii="Times New Roman" w:hAnsi="Times New Roman"/>
                <w:i/>
                <w:lang w:val="fr-FR" w:eastAsia="ja-JP"/>
              </w:rPr>
              <w:t>マイルストーン方式】</w:t>
            </w:r>
          </w:p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Achèvement des travaux d’installation et de formation à l’opération par le Contractant de tous les équipements pour la Tranche 2, et ii) achèvement des travaux de construction suivants</w:t>
            </w:r>
          </w:p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094971" w:rsidRPr="00A72E27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i/>
                <w:lang w:val="fr-FR"/>
              </w:rPr>
              <w:t>【</w:t>
            </w:r>
            <w:r w:rsidRPr="00A72E27">
              <w:rPr>
                <w:rFonts w:ascii="Times New Roman" w:hAnsi="Times New Roman"/>
                <w:i/>
                <w:lang w:val="fr-FR"/>
              </w:rPr>
              <w:t>出来高払い方式】</w:t>
            </w:r>
          </w:p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Achèvement des travaux d’installation et de formation à l’opération par le Contractant de tous les équipements pour la Tranche 2, et ii) achèvement des travaux de construction pour la Tranche 2</w:t>
            </w:r>
          </w:p>
        </w:tc>
        <w:tc>
          <w:tcPr>
            <w:tcW w:w="2796" w:type="dxa"/>
          </w:tcPr>
          <w:p w:rsidR="00624346" w:rsidRPr="00A72E27" w:rsidRDefault="00CA3575" w:rsidP="0062434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>i) Le certificat d’achèvement des Services pour les étapes de conception, d’ap</w:t>
            </w:r>
            <w:r w:rsidR="00904B8E" w:rsidRPr="00A72E27">
              <w:rPr>
                <w:rFonts w:ascii="Times New Roman" w:hAnsi="Times New Roman"/>
                <w:lang w:val="fr-FR"/>
              </w:rPr>
              <w:t xml:space="preserve">pel d’offres et de supervision </w:t>
            </w:r>
            <w:r w:rsidRPr="00A72E27">
              <w:rPr>
                <w:rFonts w:ascii="Times New Roman" w:hAnsi="Times New Roman"/>
                <w:lang w:val="fr-FR"/>
              </w:rPr>
              <w:t xml:space="preserve">pour la Tranche 2 émis par le </w:t>
            </w:r>
            <w:r w:rsidR="002171E2" w:rsidRPr="00A72E27">
              <w:rPr>
                <w:rFonts w:ascii="Times New Roman" w:hAnsi="Times New Roman"/>
                <w:lang w:val="fr-FR"/>
              </w:rPr>
              <w:t>Client</w:t>
            </w:r>
          </w:p>
          <w:p w:rsidR="00743F83" w:rsidRPr="00A72E27" w:rsidRDefault="00743F83" w:rsidP="00DA76D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</w:tr>
      <w:tr w:rsidR="00743F83" w:rsidRPr="00A72E27" w:rsidTr="00827A85">
        <w:tc>
          <w:tcPr>
            <w:tcW w:w="9221" w:type="dxa"/>
            <w:gridSpan w:val="4"/>
          </w:tcPr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Tranche 3</w:t>
            </w:r>
          </w:p>
        </w:tc>
      </w:tr>
      <w:tr w:rsidR="00743F83" w:rsidRPr="001F20BC" w:rsidTr="00827A85">
        <w:tc>
          <w:tcPr>
            <w:tcW w:w="9221" w:type="dxa"/>
            <w:gridSpan w:val="4"/>
          </w:tcPr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(1) Les Services pour les étapes de conception, d’appel d’offres et de supervision autres que (b)</w:t>
            </w:r>
          </w:p>
        </w:tc>
      </w:tr>
      <w:tr w:rsidR="00743F83" w:rsidRPr="001F20BC" w:rsidTr="00827A85">
        <w:tc>
          <w:tcPr>
            <w:tcW w:w="1596" w:type="dxa"/>
          </w:tcPr>
          <w:p w:rsidR="00743F83" w:rsidRPr="00A72E27" w:rsidRDefault="00B25724" w:rsidP="00743F8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Septième Paiement Intermédiaire</w:t>
            </w:r>
          </w:p>
          <w:p w:rsidR="00743F83" w:rsidRPr="00A72E27" w:rsidRDefault="00743F83" w:rsidP="00743F8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296" w:type="dxa"/>
          </w:tcPr>
          <w:p w:rsidR="00743F83" w:rsidRPr="00A72E27" w:rsidRDefault="00743F83" w:rsidP="008833A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 xml:space="preserve">) correspondant à cinquante pour cent (50 %) </w:t>
            </w:r>
            <w:r w:rsidR="00D03E3A" w:rsidRPr="00A72E27">
              <w:rPr>
                <w:rFonts w:ascii="Times New Roman" w:hAnsi="Times New Roman" w:hint="eastAsia"/>
                <w:lang w:val="fr-FR" w:eastAsia="ja-JP"/>
              </w:rPr>
              <w:t xml:space="preserve">du prix </w:t>
            </w:r>
            <w:r w:rsidRPr="00A72E27">
              <w:rPr>
                <w:rFonts w:ascii="Times New Roman" w:hAnsi="Times New Roman"/>
                <w:lang w:val="fr-FR"/>
              </w:rPr>
              <w:t>des Services pour les étapes de conception, d’appel d’offres et de supervision autres que (b) pour la Tranche 3</w:t>
            </w:r>
          </w:p>
        </w:tc>
        <w:tc>
          <w:tcPr>
            <w:tcW w:w="2533" w:type="dxa"/>
          </w:tcPr>
          <w:p w:rsidR="00094971" w:rsidRPr="00A72E27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 w:eastAsia="ja-JP"/>
              </w:rPr>
            </w:pPr>
            <w:r w:rsidRPr="00A72E27">
              <w:rPr>
                <w:rFonts w:ascii="Times New Roman" w:hAnsi="Times New Roman"/>
                <w:bCs/>
                <w:i/>
                <w:lang w:val="fr-FR" w:eastAsia="ja-JP"/>
              </w:rPr>
              <w:t>【</w:t>
            </w:r>
            <w:r w:rsidRPr="00A72E27">
              <w:rPr>
                <w:rFonts w:ascii="Times New Roman" w:hAnsi="Times New Roman"/>
                <w:i/>
                <w:lang w:val="fr-FR" w:eastAsia="ja-JP"/>
              </w:rPr>
              <w:t>マイルストーン方式】</w:t>
            </w:r>
          </w:p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Achèvement des travaux de constructions suivants</w:t>
            </w:r>
          </w:p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094971" w:rsidRPr="00A72E27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i/>
                <w:lang w:val="fr-FR"/>
              </w:rPr>
              <w:t>【</w:t>
            </w:r>
            <w:r w:rsidRPr="00A72E27">
              <w:rPr>
                <w:rFonts w:ascii="Times New Roman" w:hAnsi="Times New Roman"/>
                <w:i/>
                <w:lang w:val="fr-FR"/>
              </w:rPr>
              <w:t>出来高払い方式</w:t>
            </w:r>
            <w:r w:rsidRPr="00A72E27">
              <w:rPr>
                <w:rFonts w:ascii="Times New Roman" w:hAnsi="Times New Roman"/>
                <w:bCs/>
                <w:i/>
                <w:lang w:val="fr-FR"/>
              </w:rPr>
              <w:t>】</w:t>
            </w:r>
          </w:p>
          <w:p w:rsidR="00743F83" w:rsidRPr="00A72E27" w:rsidRDefault="00743F83" w:rsidP="00CA304B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Ac</w:t>
            </w:r>
            <w:r w:rsidR="0035617F" w:rsidRPr="00A72E27">
              <w:rPr>
                <w:rFonts w:ascii="Times New Roman" w:hAnsi="Times New Roman"/>
                <w:bCs/>
                <w:lang w:val="fr-FR"/>
              </w:rPr>
              <w:t>hèvement de</w:t>
            </w:r>
            <w:r w:rsidR="00CA304B" w:rsidRPr="00A72E27">
              <w:rPr>
                <w:rFonts w:ascii="Times New Roman" w:hAnsi="Times New Roman" w:hint="eastAsia"/>
                <w:bCs/>
                <w:lang w:val="fr-FR" w:eastAsia="ja-JP"/>
              </w:rPr>
              <w:t xml:space="preserve"> cinquante</w:t>
            </w:r>
            <w:r w:rsidRPr="00A72E27">
              <w:rPr>
                <w:rFonts w:ascii="Times New Roman" w:hAnsi="Times New Roman"/>
                <w:bCs/>
                <w:lang w:val="fr-FR"/>
              </w:rPr>
              <w:t xml:space="preserve"> pour cent (50 %) ou plus des travaux de construction pour la Tranche 3.</w:t>
            </w:r>
          </w:p>
        </w:tc>
        <w:tc>
          <w:tcPr>
            <w:tcW w:w="2796" w:type="dxa"/>
          </w:tcPr>
          <w:p w:rsidR="00743F83" w:rsidRPr="00A72E27" w:rsidRDefault="00432CDC" w:rsidP="005B4F5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 xml:space="preserve">Le certificat d’achèvement des travaux de construction susmentionnés émis par le </w:t>
            </w:r>
            <w:r w:rsidR="002171E2" w:rsidRPr="00A72E27">
              <w:rPr>
                <w:rFonts w:ascii="Times New Roman" w:hAnsi="Times New Roman"/>
                <w:bCs/>
                <w:lang w:val="fr-FR"/>
              </w:rPr>
              <w:t>Client</w:t>
            </w:r>
          </w:p>
        </w:tc>
      </w:tr>
      <w:tr w:rsidR="00743F83" w:rsidRPr="001F20BC" w:rsidTr="00827A85">
        <w:tc>
          <w:tcPr>
            <w:tcW w:w="1596" w:type="dxa"/>
          </w:tcPr>
          <w:p w:rsidR="00743F83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Huitième Paiement Intermédiaire</w:t>
            </w:r>
          </w:p>
        </w:tc>
        <w:tc>
          <w:tcPr>
            <w:tcW w:w="2296" w:type="dxa"/>
          </w:tcPr>
          <w:p w:rsidR="00743F83" w:rsidRPr="00A72E27" w:rsidRDefault="00743F83" w:rsidP="008833A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 xml:space="preserve">) correspondant à trente pour cent (30 %) </w:t>
            </w:r>
            <w:r w:rsidR="00D03E3A" w:rsidRPr="00A72E27">
              <w:rPr>
                <w:rFonts w:ascii="Times New Roman" w:hAnsi="Times New Roman" w:hint="eastAsia"/>
                <w:lang w:val="fr-FR" w:eastAsia="ja-JP"/>
              </w:rPr>
              <w:t xml:space="preserve">du prix </w:t>
            </w:r>
            <w:r w:rsidRPr="00A72E27">
              <w:rPr>
                <w:rFonts w:ascii="Times New Roman" w:hAnsi="Times New Roman"/>
                <w:lang w:val="fr-FR"/>
              </w:rPr>
              <w:t>des Services pour les étapes de conception, d’appel d’offres et de supervision autres que (b) pour la Tranche 3</w:t>
            </w:r>
          </w:p>
        </w:tc>
        <w:tc>
          <w:tcPr>
            <w:tcW w:w="2533" w:type="dxa"/>
          </w:tcPr>
          <w:p w:rsidR="00094971" w:rsidRPr="00A72E27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 w:eastAsia="ja-JP"/>
              </w:rPr>
            </w:pPr>
            <w:r w:rsidRPr="00A72E27">
              <w:rPr>
                <w:rFonts w:ascii="Times New Roman" w:hAnsi="Times New Roman"/>
                <w:bCs/>
                <w:i/>
                <w:lang w:val="fr-FR" w:eastAsia="ja-JP"/>
              </w:rPr>
              <w:t>【</w:t>
            </w:r>
            <w:r w:rsidRPr="00A72E27">
              <w:rPr>
                <w:rFonts w:ascii="Times New Roman" w:hAnsi="Times New Roman"/>
                <w:i/>
                <w:lang w:val="fr-FR" w:eastAsia="ja-JP"/>
              </w:rPr>
              <w:t>マイルストーン方式</w:t>
            </w:r>
            <w:r w:rsidRPr="00A72E27">
              <w:rPr>
                <w:rFonts w:ascii="Times New Roman" w:hAnsi="Times New Roman"/>
                <w:bCs/>
                <w:i/>
                <w:lang w:val="fr-FR" w:eastAsia="ja-JP"/>
              </w:rPr>
              <w:t>】</w:t>
            </w:r>
          </w:p>
          <w:p w:rsidR="00743F83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Achèvement de l’expédition et/ou livraison de tous les équipements pour la Tranche 3, et ii) achèvement des travaux de construction suivants</w:t>
            </w:r>
          </w:p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094971" w:rsidRPr="00A72E27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i/>
                <w:lang w:val="fr-FR"/>
              </w:rPr>
              <w:t>【</w:t>
            </w:r>
            <w:r w:rsidRPr="00A72E27">
              <w:rPr>
                <w:rFonts w:ascii="Times New Roman" w:hAnsi="Times New Roman"/>
                <w:i/>
                <w:lang w:val="fr-FR"/>
              </w:rPr>
              <w:t>出来高払い方式</w:t>
            </w:r>
            <w:r w:rsidRPr="00A72E27">
              <w:rPr>
                <w:rFonts w:ascii="Times New Roman" w:hAnsi="Times New Roman"/>
                <w:bCs/>
                <w:i/>
                <w:lang w:val="fr-FR"/>
              </w:rPr>
              <w:t>】</w:t>
            </w:r>
          </w:p>
          <w:p w:rsidR="00743F83" w:rsidRPr="00A72E27" w:rsidRDefault="00743F83" w:rsidP="00CA304B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Achèvement de l’expédition et/ou livraison de tous les équipements pour la Tranche 3, et ii) achèvement de quatre-vingt-cinq pour cent (85 %) ou plus des travaux de construction pour la Tranche 3</w:t>
            </w:r>
          </w:p>
        </w:tc>
        <w:tc>
          <w:tcPr>
            <w:tcW w:w="2796" w:type="dxa"/>
          </w:tcPr>
          <w:p w:rsidR="00B84B65" w:rsidRPr="00A72E27" w:rsidRDefault="00B84B65" w:rsidP="00B84B6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Les documents requis pour l’expédition et la livraison de tous les équipements pour la Tranche 3</w:t>
            </w:r>
          </w:p>
          <w:p w:rsidR="00743F83" w:rsidRPr="00A72E27" w:rsidRDefault="00B84B65" w:rsidP="00B84B6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 xml:space="preserve">ii) Le certificat d’achèvement des travaux de construction susmentionnés émis par le </w:t>
            </w:r>
            <w:r w:rsidR="002171E2" w:rsidRPr="00A72E27">
              <w:rPr>
                <w:rFonts w:ascii="Times New Roman" w:hAnsi="Times New Roman"/>
                <w:bCs/>
                <w:lang w:val="fr-FR"/>
              </w:rPr>
              <w:t>Client</w:t>
            </w:r>
          </w:p>
        </w:tc>
      </w:tr>
      <w:tr w:rsidR="00743F83" w:rsidRPr="001F20BC" w:rsidTr="00827A85">
        <w:tc>
          <w:tcPr>
            <w:tcW w:w="1596" w:type="dxa"/>
          </w:tcPr>
          <w:p w:rsidR="00743F83" w:rsidRPr="00A72E27" w:rsidRDefault="00B25724" w:rsidP="00B25724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Neuvième Paiement Intermédiaire</w:t>
            </w:r>
          </w:p>
        </w:tc>
        <w:tc>
          <w:tcPr>
            <w:tcW w:w="2296" w:type="dxa"/>
          </w:tcPr>
          <w:p w:rsidR="00743F83" w:rsidRPr="00A72E27" w:rsidRDefault="00743F83" w:rsidP="008833A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 xml:space="preserve">) correspondant à vingt pour cent (20 %) </w:t>
            </w:r>
            <w:r w:rsidR="00D03E3A" w:rsidRPr="00A72E27">
              <w:rPr>
                <w:rFonts w:ascii="Times New Roman" w:hAnsi="Times New Roman" w:hint="eastAsia"/>
                <w:lang w:val="fr-FR" w:eastAsia="ja-JP"/>
              </w:rPr>
              <w:t xml:space="preserve">du prix </w:t>
            </w:r>
            <w:r w:rsidRPr="00A72E27">
              <w:rPr>
                <w:rFonts w:ascii="Times New Roman" w:hAnsi="Times New Roman"/>
                <w:lang w:val="fr-FR"/>
              </w:rPr>
              <w:t>des Services pour les étapes de conception, d’appel d’offres et de supervision autres que (b) pour la Tranche 3</w:t>
            </w:r>
          </w:p>
        </w:tc>
        <w:tc>
          <w:tcPr>
            <w:tcW w:w="2533" w:type="dxa"/>
          </w:tcPr>
          <w:p w:rsidR="00094971" w:rsidRPr="00A72E27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 w:eastAsia="ja-JP"/>
              </w:rPr>
            </w:pPr>
            <w:r w:rsidRPr="00A72E27">
              <w:rPr>
                <w:rFonts w:ascii="Times New Roman" w:hAnsi="Times New Roman"/>
                <w:bCs/>
                <w:i/>
                <w:lang w:val="fr-FR" w:eastAsia="ja-JP"/>
              </w:rPr>
              <w:t>【</w:t>
            </w:r>
            <w:r w:rsidRPr="00A72E27">
              <w:rPr>
                <w:rFonts w:ascii="Times New Roman" w:hAnsi="Times New Roman"/>
                <w:i/>
                <w:lang w:val="fr-FR" w:eastAsia="ja-JP"/>
              </w:rPr>
              <w:t>マイルストーン方式</w:t>
            </w:r>
            <w:r w:rsidRPr="00A72E27">
              <w:rPr>
                <w:rFonts w:ascii="Times New Roman" w:hAnsi="Times New Roman"/>
                <w:bCs/>
                <w:i/>
                <w:lang w:val="fr-FR" w:eastAsia="ja-JP"/>
              </w:rPr>
              <w:t>】</w:t>
            </w:r>
          </w:p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Achèvement des travaux d’installation et de formation à l’opération par le Contractant de tous les équipements pour la Tranche 3, et ii) achèvement des travaux de construction suivants</w:t>
            </w:r>
          </w:p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-</w:t>
            </w:r>
          </w:p>
          <w:p w:rsidR="00743F83" w:rsidRPr="00A72E27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ゴシック" w:hAnsi="Times New Roman"/>
                <w:bCs/>
                <w:i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i/>
                <w:lang w:val="fr-FR"/>
              </w:rPr>
              <w:t>【</w:t>
            </w:r>
            <w:r w:rsidRPr="00A72E27">
              <w:rPr>
                <w:rFonts w:ascii="Times New Roman" w:hAnsi="Times New Roman"/>
                <w:i/>
                <w:lang w:val="fr-FR"/>
              </w:rPr>
              <w:t>出来高払い方式</w:t>
            </w:r>
            <w:r w:rsidRPr="00A72E27">
              <w:rPr>
                <w:rFonts w:ascii="Times New Roman" w:hAnsi="Times New Roman"/>
                <w:bCs/>
                <w:i/>
                <w:lang w:val="fr-FR"/>
              </w:rPr>
              <w:t>】</w:t>
            </w:r>
          </w:p>
          <w:p w:rsidR="00743F83" w:rsidRPr="00A72E27" w:rsidRDefault="00743F83" w:rsidP="00B25724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i) Achèvement des travaux d’installation et de formation à l’opération par le Contractant de tous les équipements pour la Tranche 3, et ii) achèvement des travaux de construction pour la Tranche 3</w:t>
            </w:r>
          </w:p>
        </w:tc>
        <w:tc>
          <w:tcPr>
            <w:tcW w:w="2796" w:type="dxa"/>
          </w:tcPr>
          <w:p w:rsidR="00432CDC" w:rsidRPr="00A72E27" w:rsidRDefault="00432CDC" w:rsidP="00432CD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 xml:space="preserve">i) Le certificat d’achèvement des Services pour les étapes de conception, d’appel d’offres et de supervision autre que (b) pour la Tranche 3 émis par le </w:t>
            </w:r>
            <w:r w:rsidR="002171E2" w:rsidRPr="00A72E27">
              <w:rPr>
                <w:rFonts w:ascii="Times New Roman" w:hAnsi="Times New Roman"/>
                <w:lang w:val="fr-FR"/>
              </w:rPr>
              <w:t>Client</w:t>
            </w:r>
          </w:p>
          <w:p w:rsidR="00743F83" w:rsidRPr="00A72E27" w:rsidRDefault="00743F83" w:rsidP="00DA76D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  <w:p w:rsidR="000A04DD" w:rsidRPr="00A72E27" w:rsidRDefault="000A04DD" w:rsidP="006712A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</w:tr>
      <w:tr w:rsidR="00B25724" w:rsidRPr="001F20BC" w:rsidTr="00827A85">
        <w:tc>
          <w:tcPr>
            <w:tcW w:w="9221" w:type="dxa"/>
            <w:gridSpan w:val="4"/>
          </w:tcPr>
          <w:p w:rsidR="00B25724" w:rsidRPr="00A72E27" w:rsidRDefault="00B25724" w:rsidP="00A51600">
            <w:pPr>
              <w:numPr>
                <w:ilvl w:val="12"/>
                <w:numId w:val="0"/>
              </w:numPr>
              <w:ind w:rightChars="-7" w:right="-17"/>
              <w:jc w:val="both"/>
              <w:rPr>
                <w:lang w:val="fr-FR"/>
              </w:rPr>
            </w:pPr>
            <w:r w:rsidRPr="00A72E27">
              <w:rPr>
                <w:lang w:val="fr-FR"/>
              </w:rPr>
              <w:t>(b) Le prix des Services pour la recherche des défauts avant l’expiration de la Période de Notification des Défauts</w:t>
            </w:r>
          </w:p>
        </w:tc>
      </w:tr>
      <w:tr w:rsidR="00B25724" w:rsidRPr="001F20BC" w:rsidTr="00827A85">
        <w:tc>
          <w:tcPr>
            <w:tcW w:w="15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Paiement final</w:t>
            </w:r>
          </w:p>
        </w:tc>
        <w:tc>
          <w:tcPr>
            <w:tcW w:w="22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>)</w:t>
            </w:r>
          </w:p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u w:val="single"/>
                <w:lang w:val="fr-FR"/>
              </w:rPr>
            </w:pPr>
          </w:p>
        </w:tc>
        <w:tc>
          <w:tcPr>
            <w:tcW w:w="2533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Achèvement de la recherche des défauts avant l’expiration de la Période de Notification des Défauts</w:t>
            </w:r>
          </w:p>
        </w:tc>
        <w:tc>
          <w:tcPr>
            <w:tcW w:w="27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>La photocopie de réception du rapport de recherche des défauts avant l’expiration de la Période de Notification des Défauts</w:t>
            </w:r>
          </w:p>
        </w:tc>
      </w:tr>
    </w:tbl>
    <w:p w:rsidR="00781FFD" w:rsidRPr="00A72E27" w:rsidRDefault="00781FFD" w:rsidP="00781FFD">
      <w:pPr>
        <w:rPr>
          <w:bCs/>
          <w:lang w:val="fr-FR"/>
        </w:rPr>
      </w:pPr>
      <w:r w:rsidRPr="00A72E27">
        <w:rPr>
          <w:bCs/>
          <w:lang w:val="fr-FR"/>
        </w:rPr>
        <w:t>NOTE : Les documents requis pour l’expédition et la livraison incluront les suivants :</w:t>
      </w:r>
    </w:p>
    <w:p w:rsidR="00781FFD" w:rsidRPr="00A72E27" w:rsidRDefault="00781FFD" w:rsidP="00781FFD">
      <w:pPr>
        <w:rPr>
          <w:bCs/>
          <w:lang w:val="fr-FR"/>
        </w:rPr>
      </w:pPr>
      <w:r w:rsidRPr="00A72E27">
        <w:rPr>
          <w:bCs/>
          <w:lang w:val="fr-FR"/>
        </w:rPr>
        <w:t>(a) Documents requis au su</w:t>
      </w:r>
      <w:bookmarkStart w:id="4" w:name="_GoBack"/>
      <w:bookmarkEnd w:id="4"/>
      <w:r w:rsidRPr="00A72E27">
        <w:rPr>
          <w:bCs/>
          <w:lang w:val="fr-FR"/>
        </w:rPr>
        <w:t>jet des équipements payés au moment de l’expédition ;</w:t>
      </w:r>
    </w:p>
    <w:p w:rsidR="00781FFD" w:rsidRPr="00A72E27" w:rsidRDefault="00781FFD" w:rsidP="00781FFD">
      <w:pPr>
        <w:rPr>
          <w:bCs/>
          <w:lang w:val="fr-FR"/>
        </w:rPr>
      </w:pPr>
      <w:r w:rsidRPr="00A72E27">
        <w:rPr>
          <w:bCs/>
          <w:lang w:val="fr-FR"/>
        </w:rPr>
        <w:tab/>
        <w:t>- Facture commerciale signée (photocopie)</w:t>
      </w:r>
    </w:p>
    <w:p w:rsidR="00781FFD" w:rsidRPr="00A72E27" w:rsidRDefault="00904B8E" w:rsidP="00781FFD">
      <w:pPr>
        <w:rPr>
          <w:bCs/>
          <w:lang w:val="fr-FR"/>
        </w:rPr>
      </w:pPr>
      <w:r w:rsidRPr="00A72E27">
        <w:rPr>
          <w:bCs/>
          <w:lang w:val="fr-FR"/>
        </w:rPr>
        <w:tab/>
      </w:r>
      <w:r w:rsidR="00781FFD" w:rsidRPr="00A72E27">
        <w:rPr>
          <w:bCs/>
          <w:lang w:val="fr-FR"/>
        </w:rPr>
        <w:t xml:space="preserve">- Rapport d’inspection avant expédition </w:t>
      </w:r>
      <w:r w:rsidR="002171E2" w:rsidRPr="00A72E27">
        <w:rPr>
          <w:bCs/>
          <w:lang w:val="fr-FR"/>
        </w:rPr>
        <w:t>délivré</w:t>
      </w:r>
      <w:r w:rsidR="00781FFD" w:rsidRPr="00A72E27">
        <w:rPr>
          <w:bCs/>
          <w:lang w:val="fr-FR"/>
        </w:rPr>
        <w:t xml:space="preserve"> par le Consultant (un original)</w:t>
      </w:r>
    </w:p>
    <w:p w:rsidR="00781FFD" w:rsidRPr="00A72E27" w:rsidRDefault="00781FFD" w:rsidP="00781FFD">
      <w:pPr>
        <w:rPr>
          <w:bCs/>
          <w:lang w:val="fr-FR"/>
        </w:rPr>
      </w:pPr>
      <w:r w:rsidRPr="00A72E27">
        <w:rPr>
          <w:bCs/>
          <w:lang w:val="fr-FR"/>
        </w:rPr>
        <w:tab/>
        <w:t>et/ou</w:t>
      </w:r>
    </w:p>
    <w:p w:rsidR="00781FFD" w:rsidRPr="00A72E27" w:rsidRDefault="00781FFD" w:rsidP="00781FFD">
      <w:pPr>
        <w:rPr>
          <w:bCs/>
          <w:lang w:val="fr-FR"/>
        </w:rPr>
      </w:pPr>
      <w:r w:rsidRPr="00A72E27">
        <w:rPr>
          <w:bCs/>
          <w:lang w:val="fr-FR"/>
        </w:rPr>
        <w:t xml:space="preserve">(b) Documents de livraison requis des équipements </w:t>
      </w:r>
      <w:r w:rsidR="007C7E13" w:rsidRPr="00A72E27">
        <w:rPr>
          <w:bCs/>
          <w:lang w:val="fr-FR"/>
        </w:rPr>
        <w:t xml:space="preserve">payés </w:t>
      </w:r>
      <w:r w:rsidRPr="00A72E27">
        <w:rPr>
          <w:bCs/>
          <w:lang w:val="fr-FR"/>
        </w:rPr>
        <w:t>au moment de la livraison.</w:t>
      </w:r>
    </w:p>
    <w:p w:rsidR="00781FFD" w:rsidRPr="00A72E27" w:rsidRDefault="00781FFD" w:rsidP="00781FFD">
      <w:pPr>
        <w:rPr>
          <w:bCs/>
          <w:lang w:val="fr-FR"/>
        </w:rPr>
      </w:pPr>
      <w:r w:rsidRPr="00A72E27">
        <w:rPr>
          <w:bCs/>
          <w:lang w:val="fr-FR"/>
        </w:rPr>
        <w:tab/>
        <w:t>- Facture commerciale signée (photocopie)</w:t>
      </w:r>
    </w:p>
    <w:p w:rsidR="00781FFD" w:rsidRPr="00A72E27" w:rsidRDefault="00781FFD" w:rsidP="00781FFD">
      <w:pPr>
        <w:rPr>
          <w:rFonts w:eastAsia="ＭＳ Ｐゴシック"/>
          <w:lang w:val="fr-FR"/>
        </w:rPr>
      </w:pPr>
    </w:p>
    <w:p w:rsidR="00B25724" w:rsidRPr="00A72E27" w:rsidRDefault="00B9547C" w:rsidP="00B9547C">
      <w:pPr>
        <w:ind w:rightChars="-7" w:right="-17"/>
        <w:jc w:val="both"/>
        <w:rPr>
          <w:lang w:val="fr-FR"/>
        </w:rPr>
      </w:pPr>
      <w:r w:rsidRPr="00A72E27">
        <w:rPr>
          <w:rFonts w:hint="eastAsia"/>
          <w:lang w:val="fr-FR" w:eastAsia="ja-JP"/>
        </w:rPr>
        <w:t>(2)</w:t>
      </w:r>
      <w:r w:rsidR="00B25724" w:rsidRPr="00A72E27">
        <w:rPr>
          <w:lang w:val="fr-FR"/>
        </w:rPr>
        <w:t xml:space="preserve">Le </w:t>
      </w:r>
      <w:r w:rsidR="009C1772" w:rsidRPr="00A72E27">
        <w:rPr>
          <w:rFonts w:hint="eastAsia"/>
          <w:lang w:val="fr-FR" w:eastAsia="ja-JP"/>
        </w:rPr>
        <w:t xml:space="preserve">paiement du </w:t>
      </w:r>
      <w:r w:rsidR="00B25724" w:rsidRPr="00A72E27">
        <w:rPr>
          <w:lang w:val="fr-FR"/>
        </w:rPr>
        <w:t>prix des Services pour l’aide à l’étape du lancement ou de l’opération et maintenance</w:t>
      </w:r>
    </w:p>
    <w:p w:rsidR="00B25724" w:rsidRPr="00A72E27" w:rsidRDefault="00CB4C7F" w:rsidP="00B25724">
      <w:pPr>
        <w:ind w:rightChars="-7" w:right="-17"/>
        <w:jc w:val="both"/>
        <w:rPr>
          <w:i/>
          <w:lang w:val="fr-FR"/>
        </w:rPr>
      </w:pPr>
      <w:r w:rsidRPr="00A72E27">
        <w:rPr>
          <w:i/>
          <w:lang w:val="fr-FR"/>
        </w:rPr>
        <w:t>{s’il y a un paiement anticipé pour chaque tranche</w:t>
      </w:r>
      <w:r w:rsidRPr="00A72E27">
        <w:rPr>
          <w:i/>
          <w:lang w:val="fr-FR"/>
        </w:rPr>
        <w:t xml:space="preserve">　各タームに前払がある場合</w:t>
      </w:r>
      <w:r w:rsidRPr="00A72E27">
        <w:rPr>
          <w:i/>
          <w:lang w:val="fr-FR"/>
        </w:rPr>
        <w:t>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296"/>
        <w:gridCol w:w="2533"/>
        <w:gridCol w:w="2796"/>
      </w:tblGrid>
      <w:tr w:rsidR="00B25724" w:rsidRPr="00A72E27" w:rsidTr="00827A85">
        <w:tc>
          <w:tcPr>
            <w:tcW w:w="15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2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Montant du Paiement</w:t>
            </w:r>
          </w:p>
        </w:tc>
        <w:tc>
          <w:tcPr>
            <w:tcW w:w="2533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Conditions de Paiement</w:t>
            </w:r>
          </w:p>
        </w:tc>
        <w:tc>
          <w:tcPr>
            <w:tcW w:w="27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Document contre Paiement</w:t>
            </w:r>
          </w:p>
        </w:tc>
      </w:tr>
      <w:tr w:rsidR="00B25724" w:rsidRPr="00A72E27" w:rsidTr="00827A85">
        <w:tc>
          <w:tcPr>
            <w:tcW w:w="9221" w:type="dxa"/>
            <w:gridSpan w:val="4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Tranche 1</w:t>
            </w:r>
          </w:p>
        </w:tc>
      </w:tr>
      <w:tr w:rsidR="00B25724" w:rsidRPr="001F20BC" w:rsidTr="00827A85">
        <w:tc>
          <w:tcPr>
            <w:tcW w:w="15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Paiement anticipé</w:t>
            </w:r>
          </w:p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296" w:type="dxa"/>
          </w:tcPr>
          <w:p w:rsidR="00B25724" w:rsidRPr="00A72E27" w:rsidRDefault="00B25724" w:rsidP="008833A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>) correspondant à trente pour cent (30 %)</w:t>
            </w:r>
            <w:r w:rsidR="00B9547C" w:rsidRPr="00A72E27">
              <w:rPr>
                <w:rFonts w:ascii="Times New Roman" w:hAnsi="Times New Roman" w:hint="eastAsia"/>
                <w:lang w:val="fr-FR" w:eastAsia="ja-JP"/>
              </w:rPr>
              <w:t>du prix</w:t>
            </w:r>
            <w:r w:rsidRPr="00A72E27">
              <w:rPr>
                <w:rFonts w:ascii="Times New Roman" w:hAnsi="Times New Roman"/>
                <w:lang w:val="fr-FR"/>
              </w:rPr>
              <w:t xml:space="preserve"> des Services pour l’aide à l’étape du lancement ou de l’opération et maintenance pour la Tranche 1</w:t>
            </w:r>
          </w:p>
        </w:tc>
        <w:tc>
          <w:tcPr>
            <w:tcW w:w="2533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Commencement des Services pour l’étape de lancement</w:t>
            </w:r>
            <w:r w:rsidR="00904B8E" w:rsidRPr="00A72E27">
              <w:rPr>
                <w:rFonts w:ascii="Times New Roman" w:hAnsi="Times New Roman"/>
                <w:bCs/>
                <w:lang w:val="fr-FR"/>
              </w:rPr>
              <w:t xml:space="preserve"> ou d’opération et maintenance </w:t>
            </w:r>
            <w:r w:rsidRPr="00A72E27">
              <w:rPr>
                <w:rFonts w:ascii="Times New Roman" w:hAnsi="Times New Roman"/>
                <w:bCs/>
                <w:lang w:val="fr-FR"/>
              </w:rPr>
              <w:t>pour la Tranche 1</w:t>
            </w:r>
          </w:p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796" w:type="dxa"/>
          </w:tcPr>
          <w:p w:rsidR="00B25724" w:rsidRPr="00A72E27" w:rsidRDefault="00B25724" w:rsidP="009C177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Le certificat de Commencement des Services pour l’aide à l’étape du lancement ou de l’opération</w:t>
            </w:r>
            <w:r w:rsidR="009C1772" w:rsidRPr="00A72E27">
              <w:rPr>
                <w:rFonts w:ascii="Times New Roman" w:hAnsi="Times New Roman" w:hint="eastAsia"/>
                <w:bCs/>
                <w:lang w:val="fr-FR" w:eastAsia="ja-JP"/>
              </w:rPr>
              <w:t xml:space="preserve"> </w:t>
            </w:r>
            <w:r w:rsidRPr="00A72E27">
              <w:rPr>
                <w:rFonts w:ascii="Times New Roman" w:hAnsi="Times New Roman"/>
                <w:bCs/>
                <w:lang w:val="fr-FR"/>
              </w:rPr>
              <w:t xml:space="preserve">et maintenance </w:t>
            </w:r>
            <w:r w:rsidR="009C1772" w:rsidRPr="00A72E27">
              <w:rPr>
                <w:rFonts w:ascii="Times New Roman" w:hAnsi="Times New Roman" w:hint="eastAsia"/>
                <w:bCs/>
                <w:lang w:val="fr-FR" w:eastAsia="ja-JP"/>
              </w:rPr>
              <w:t>pour la Tranche</w:t>
            </w:r>
            <w:r w:rsidR="00F269B3" w:rsidRPr="00A72E27">
              <w:rPr>
                <w:rFonts w:ascii="Times New Roman" w:hAnsi="Times New Roman" w:hint="eastAsia"/>
                <w:bCs/>
                <w:lang w:val="fr-FR" w:eastAsia="ja-JP"/>
              </w:rPr>
              <w:t xml:space="preserve"> </w:t>
            </w:r>
            <w:r w:rsidR="009C1772" w:rsidRPr="00A72E27">
              <w:rPr>
                <w:rFonts w:ascii="Times New Roman" w:hAnsi="Times New Roman" w:hint="eastAsia"/>
                <w:bCs/>
                <w:lang w:val="fr-FR" w:eastAsia="ja-JP"/>
              </w:rPr>
              <w:t>1</w:t>
            </w:r>
            <w:r w:rsidR="009C1772" w:rsidRPr="00A72E27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A72E27">
              <w:rPr>
                <w:rFonts w:ascii="Times New Roman" w:hAnsi="Times New Roman"/>
                <w:bCs/>
                <w:lang w:val="fr-FR"/>
              </w:rPr>
              <w:t xml:space="preserve">émis par le </w:t>
            </w:r>
            <w:r w:rsidR="002171E2" w:rsidRPr="00A72E27">
              <w:rPr>
                <w:rFonts w:ascii="Times New Roman" w:hAnsi="Times New Roman"/>
                <w:bCs/>
                <w:lang w:val="fr-FR"/>
              </w:rPr>
              <w:t>Client</w:t>
            </w:r>
          </w:p>
        </w:tc>
      </w:tr>
      <w:tr w:rsidR="00B25724" w:rsidRPr="001F20BC" w:rsidTr="00827A85">
        <w:tc>
          <w:tcPr>
            <w:tcW w:w="15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Deuxième Paiement Intermédiaire</w:t>
            </w:r>
          </w:p>
        </w:tc>
        <w:tc>
          <w:tcPr>
            <w:tcW w:w="22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>)</w:t>
            </w:r>
          </w:p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>correspondant à soixante-dix pour cent (70 %)</w:t>
            </w:r>
            <w:r w:rsidR="00B9547C" w:rsidRPr="00A72E27">
              <w:rPr>
                <w:rFonts w:ascii="Times New Roman" w:hAnsi="Times New Roman" w:hint="eastAsia"/>
                <w:lang w:val="fr-FR" w:eastAsia="ja-JP"/>
              </w:rPr>
              <w:t>du prix</w:t>
            </w:r>
            <w:r w:rsidRPr="00A72E27">
              <w:rPr>
                <w:rFonts w:ascii="Times New Roman" w:hAnsi="Times New Roman"/>
                <w:lang w:val="fr-FR"/>
              </w:rPr>
              <w:t xml:space="preserve"> des Services pour l’aide à l’étape du lancement ou de l’opération et maintenance pour la Tranche 1</w:t>
            </w:r>
          </w:p>
        </w:tc>
        <w:tc>
          <w:tcPr>
            <w:tcW w:w="2533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Achèvement des Services pour l’étape du lancement ou de l’opération et maintenance pour la Tranche 1</w:t>
            </w:r>
          </w:p>
        </w:tc>
        <w:tc>
          <w:tcPr>
            <w:tcW w:w="2796" w:type="dxa"/>
          </w:tcPr>
          <w:p w:rsidR="00B25724" w:rsidRPr="00A72E27" w:rsidRDefault="00B25724" w:rsidP="00030A6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lang w:val="fr-FR" w:eastAsia="ja-JP"/>
              </w:rPr>
            </w:pPr>
            <w:r w:rsidRPr="00A72E27">
              <w:rPr>
                <w:rFonts w:ascii="Times New Roman" w:hAnsi="Times New Roman"/>
                <w:lang w:val="fr-FR"/>
              </w:rPr>
              <w:t xml:space="preserve">Le certificat d’achèvement des Services pour l’aide à l’étape du lancement ou de l’opération </w:t>
            </w:r>
            <w:r w:rsidR="009C1772" w:rsidRPr="00A72E27">
              <w:rPr>
                <w:rFonts w:ascii="Times New Roman" w:hAnsi="Times New Roman" w:hint="eastAsia"/>
                <w:lang w:val="fr-FR" w:eastAsia="ja-JP"/>
              </w:rPr>
              <w:t>pour la Tranche 1</w:t>
            </w:r>
            <w:r w:rsidR="00F269B3" w:rsidRPr="00A72E27">
              <w:rPr>
                <w:rFonts w:ascii="Times New Roman" w:hAnsi="Times New Roman" w:hint="eastAsia"/>
                <w:lang w:val="fr-FR" w:eastAsia="ja-JP"/>
              </w:rPr>
              <w:t xml:space="preserve"> </w:t>
            </w:r>
            <w:r w:rsidRPr="00A72E27">
              <w:rPr>
                <w:rFonts w:ascii="Times New Roman" w:hAnsi="Times New Roman"/>
                <w:lang w:val="fr-FR"/>
              </w:rPr>
              <w:t>et maintenance émis</w:t>
            </w:r>
            <w:r w:rsidR="009C1772" w:rsidRPr="00A72E27">
              <w:rPr>
                <w:rFonts w:ascii="Times New Roman" w:hAnsi="Times New Roman" w:hint="eastAsia"/>
                <w:lang w:val="fr-FR" w:eastAsia="ja-JP"/>
              </w:rPr>
              <w:t xml:space="preserve"> </w:t>
            </w:r>
            <w:r w:rsidRPr="00A72E27">
              <w:rPr>
                <w:rFonts w:ascii="Times New Roman" w:hAnsi="Times New Roman"/>
                <w:lang w:val="fr-FR"/>
              </w:rPr>
              <w:t xml:space="preserve">par le </w:t>
            </w:r>
            <w:r w:rsidR="002171E2" w:rsidRPr="00A72E27">
              <w:rPr>
                <w:rFonts w:ascii="Times New Roman" w:hAnsi="Times New Roman"/>
                <w:lang w:val="fr-FR"/>
              </w:rPr>
              <w:t>Client</w:t>
            </w:r>
          </w:p>
        </w:tc>
      </w:tr>
      <w:tr w:rsidR="00B25724" w:rsidRPr="00A72E27" w:rsidTr="00827A85">
        <w:tc>
          <w:tcPr>
            <w:tcW w:w="9221" w:type="dxa"/>
            <w:gridSpan w:val="4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Tranche 2</w:t>
            </w:r>
          </w:p>
        </w:tc>
      </w:tr>
      <w:tr w:rsidR="00B25724" w:rsidRPr="001F20BC" w:rsidTr="00827A85">
        <w:tc>
          <w:tcPr>
            <w:tcW w:w="15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Troisième Paiement Intermédiaire</w:t>
            </w:r>
          </w:p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296" w:type="dxa"/>
          </w:tcPr>
          <w:p w:rsidR="00B25724" w:rsidRPr="00A72E27" w:rsidRDefault="00B25724" w:rsidP="008833A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>) correspondant à trente pour cent (30 %)</w:t>
            </w:r>
            <w:r w:rsidR="00B9547C" w:rsidRPr="00A72E27">
              <w:rPr>
                <w:rFonts w:ascii="Times New Roman" w:hAnsi="Times New Roman" w:hint="eastAsia"/>
                <w:lang w:val="fr-FR" w:eastAsia="ja-JP"/>
              </w:rPr>
              <w:t>du prix</w:t>
            </w:r>
            <w:r w:rsidRPr="00A72E27">
              <w:rPr>
                <w:rFonts w:ascii="Times New Roman" w:hAnsi="Times New Roman"/>
                <w:lang w:val="fr-FR"/>
              </w:rPr>
              <w:t xml:space="preserve"> des Services pour l’aide à l’étape du lancement ou de l’opération et maintenance pour la Tranche 2</w:t>
            </w:r>
          </w:p>
        </w:tc>
        <w:tc>
          <w:tcPr>
            <w:tcW w:w="2533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Commencement des Services pour l’aide à l’étape du lancement ou</w:t>
            </w:r>
            <w:r w:rsidR="00904B8E" w:rsidRPr="00A72E27">
              <w:rPr>
                <w:rFonts w:ascii="Times New Roman" w:hAnsi="Times New Roman"/>
                <w:bCs/>
                <w:lang w:val="fr-FR"/>
              </w:rPr>
              <w:t xml:space="preserve"> de l’opération et maintenance </w:t>
            </w:r>
            <w:r w:rsidRPr="00A72E27">
              <w:rPr>
                <w:rFonts w:ascii="Times New Roman" w:hAnsi="Times New Roman"/>
                <w:bCs/>
                <w:lang w:val="fr-FR"/>
              </w:rPr>
              <w:t>pour la Tranche 2</w:t>
            </w:r>
          </w:p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796" w:type="dxa"/>
          </w:tcPr>
          <w:p w:rsidR="00B25724" w:rsidRPr="00A72E27" w:rsidRDefault="00B25724" w:rsidP="002C581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 xml:space="preserve">Le certificat de Commencement des Services pour l’aide à l’étape du lancement ou de l’opération et maintenance </w:t>
            </w:r>
            <w:r w:rsidR="009C1772" w:rsidRPr="00A72E27">
              <w:rPr>
                <w:rFonts w:ascii="Times New Roman" w:hAnsi="Times New Roman" w:hint="eastAsia"/>
                <w:bCs/>
                <w:lang w:val="fr-FR" w:eastAsia="ja-JP"/>
              </w:rPr>
              <w:t xml:space="preserve">pour la Tranche 2 </w:t>
            </w:r>
            <w:r w:rsidRPr="00A72E27">
              <w:rPr>
                <w:rFonts w:ascii="Times New Roman" w:hAnsi="Times New Roman"/>
                <w:bCs/>
                <w:lang w:val="fr-FR"/>
              </w:rPr>
              <w:t xml:space="preserve">émis par le </w:t>
            </w:r>
            <w:r w:rsidR="002171E2" w:rsidRPr="00A72E27">
              <w:rPr>
                <w:rFonts w:ascii="Times New Roman" w:hAnsi="Times New Roman"/>
                <w:bCs/>
                <w:lang w:val="fr-FR"/>
              </w:rPr>
              <w:t>Client</w:t>
            </w:r>
          </w:p>
        </w:tc>
      </w:tr>
      <w:tr w:rsidR="00B25724" w:rsidRPr="001F20BC" w:rsidTr="00827A85">
        <w:tc>
          <w:tcPr>
            <w:tcW w:w="15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Quatrième Paiement Intermédiaire</w:t>
            </w:r>
          </w:p>
        </w:tc>
        <w:tc>
          <w:tcPr>
            <w:tcW w:w="22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>)</w:t>
            </w:r>
          </w:p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>correspondant à soixante-dix pour cent (70 %)</w:t>
            </w:r>
            <w:r w:rsidR="00B9547C" w:rsidRPr="00A72E27">
              <w:rPr>
                <w:rFonts w:ascii="Times New Roman" w:hAnsi="Times New Roman" w:hint="eastAsia"/>
                <w:lang w:val="fr-FR" w:eastAsia="ja-JP"/>
              </w:rPr>
              <w:t>du prix</w:t>
            </w:r>
            <w:r w:rsidRPr="00A72E27">
              <w:rPr>
                <w:rFonts w:ascii="Times New Roman" w:hAnsi="Times New Roman"/>
                <w:lang w:val="fr-FR"/>
              </w:rPr>
              <w:t xml:space="preserve"> des Services pour l’aide à l’étape du lancement ou de l’opération et maintenance pour la Tranche 2</w:t>
            </w:r>
          </w:p>
        </w:tc>
        <w:tc>
          <w:tcPr>
            <w:tcW w:w="2533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Achèvement des Services pour l’aide à l’étape du lancement ou de l’opération et maintenance pour la Tranche 2</w:t>
            </w:r>
          </w:p>
        </w:tc>
        <w:tc>
          <w:tcPr>
            <w:tcW w:w="27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 xml:space="preserve">Le certificat d’achèvement des Services pour l’aide à l’étape du lancement ou de l’opération et maintenance </w:t>
            </w:r>
            <w:r w:rsidR="009C1772" w:rsidRPr="00A72E27">
              <w:rPr>
                <w:rFonts w:ascii="Times New Roman" w:hAnsi="Times New Roman" w:hint="eastAsia"/>
                <w:lang w:val="fr-FR" w:eastAsia="ja-JP"/>
              </w:rPr>
              <w:t>pour la Tranche</w:t>
            </w:r>
            <w:r w:rsidR="00F269B3" w:rsidRPr="00A72E27">
              <w:rPr>
                <w:rFonts w:ascii="Times New Roman" w:hAnsi="Times New Roman" w:hint="eastAsia"/>
                <w:lang w:val="fr-FR" w:eastAsia="ja-JP"/>
              </w:rPr>
              <w:t xml:space="preserve"> </w:t>
            </w:r>
            <w:r w:rsidR="009C1772" w:rsidRPr="00A72E27">
              <w:rPr>
                <w:rFonts w:ascii="Times New Roman" w:hAnsi="Times New Roman" w:hint="eastAsia"/>
                <w:lang w:val="fr-FR" w:eastAsia="ja-JP"/>
              </w:rPr>
              <w:t xml:space="preserve">2 </w:t>
            </w:r>
            <w:r w:rsidRPr="00A72E27">
              <w:rPr>
                <w:rFonts w:ascii="Times New Roman" w:hAnsi="Times New Roman"/>
                <w:lang w:val="fr-FR"/>
              </w:rPr>
              <w:t xml:space="preserve">émis par le </w:t>
            </w:r>
            <w:r w:rsidR="002171E2" w:rsidRPr="00A72E27">
              <w:rPr>
                <w:rFonts w:ascii="Times New Roman" w:hAnsi="Times New Roman"/>
                <w:lang w:val="fr-FR"/>
              </w:rPr>
              <w:t>Client</w:t>
            </w:r>
          </w:p>
        </w:tc>
      </w:tr>
      <w:tr w:rsidR="00B25724" w:rsidRPr="00A72E27" w:rsidTr="00827A85">
        <w:tc>
          <w:tcPr>
            <w:tcW w:w="9221" w:type="dxa"/>
            <w:gridSpan w:val="4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Tranche 3</w:t>
            </w:r>
          </w:p>
        </w:tc>
      </w:tr>
      <w:tr w:rsidR="00B25724" w:rsidRPr="001F20BC" w:rsidTr="00827A85">
        <w:tc>
          <w:tcPr>
            <w:tcW w:w="15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Cinquième Paiement Intermédiaire</w:t>
            </w:r>
          </w:p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296" w:type="dxa"/>
          </w:tcPr>
          <w:p w:rsidR="00B25724" w:rsidRPr="00A72E27" w:rsidRDefault="00B25724" w:rsidP="008833A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>) correspondant à trente pour cent (30 %) des Services pour l’aide à l’étape du lancement ou de l’opération et maintenance pour la Tranche 3</w:t>
            </w:r>
          </w:p>
        </w:tc>
        <w:tc>
          <w:tcPr>
            <w:tcW w:w="2533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Commencement des Services pour l’aide à l’étape du lancement ou</w:t>
            </w:r>
            <w:r w:rsidR="00904B8E" w:rsidRPr="00A72E27">
              <w:rPr>
                <w:rFonts w:ascii="Times New Roman" w:hAnsi="Times New Roman"/>
                <w:bCs/>
                <w:lang w:val="fr-FR"/>
              </w:rPr>
              <w:t xml:space="preserve"> de l’opération et maintenance </w:t>
            </w:r>
            <w:r w:rsidRPr="00A72E27">
              <w:rPr>
                <w:rFonts w:ascii="Times New Roman" w:hAnsi="Times New Roman"/>
                <w:bCs/>
                <w:lang w:val="fr-FR"/>
              </w:rPr>
              <w:t>pour la Tranche 3</w:t>
            </w:r>
          </w:p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</w:p>
        </w:tc>
        <w:tc>
          <w:tcPr>
            <w:tcW w:w="2796" w:type="dxa"/>
          </w:tcPr>
          <w:p w:rsidR="00B25724" w:rsidRPr="00A72E27" w:rsidRDefault="00B25724" w:rsidP="002C581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 xml:space="preserve">Le certificat de Commencement des Services pour l’aide à l’étape du lancement ou de l’opération et maintenance </w:t>
            </w:r>
            <w:r w:rsidR="009C1772" w:rsidRPr="00A72E27">
              <w:rPr>
                <w:rFonts w:ascii="Times New Roman" w:hAnsi="Times New Roman" w:hint="eastAsia"/>
                <w:bCs/>
                <w:lang w:val="fr-FR" w:eastAsia="ja-JP"/>
              </w:rPr>
              <w:t>pour la Tranche</w:t>
            </w:r>
            <w:r w:rsidR="00F269B3" w:rsidRPr="00A72E27">
              <w:rPr>
                <w:rFonts w:ascii="Times New Roman" w:hAnsi="Times New Roman" w:hint="eastAsia"/>
                <w:bCs/>
                <w:lang w:val="fr-FR" w:eastAsia="ja-JP"/>
              </w:rPr>
              <w:t xml:space="preserve"> </w:t>
            </w:r>
            <w:r w:rsidR="009C1772" w:rsidRPr="00A72E27">
              <w:rPr>
                <w:rFonts w:ascii="Times New Roman" w:hAnsi="Times New Roman" w:hint="eastAsia"/>
                <w:bCs/>
                <w:lang w:val="fr-FR" w:eastAsia="ja-JP"/>
              </w:rPr>
              <w:t xml:space="preserve">3 </w:t>
            </w:r>
            <w:r w:rsidRPr="00A72E27">
              <w:rPr>
                <w:rFonts w:ascii="Times New Roman" w:hAnsi="Times New Roman"/>
                <w:bCs/>
                <w:lang w:val="fr-FR"/>
              </w:rPr>
              <w:t xml:space="preserve">émis par le </w:t>
            </w:r>
            <w:r w:rsidR="002171E2" w:rsidRPr="00A72E27">
              <w:rPr>
                <w:rFonts w:ascii="Times New Roman" w:hAnsi="Times New Roman"/>
                <w:bCs/>
                <w:lang w:val="fr-FR"/>
              </w:rPr>
              <w:t>Client</w:t>
            </w:r>
          </w:p>
        </w:tc>
      </w:tr>
      <w:tr w:rsidR="00B25724" w:rsidRPr="001F20BC" w:rsidTr="00827A85">
        <w:tc>
          <w:tcPr>
            <w:tcW w:w="15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Paiement final</w:t>
            </w:r>
          </w:p>
        </w:tc>
        <w:tc>
          <w:tcPr>
            <w:tcW w:w="2296" w:type="dxa"/>
          </w:tcPr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u w:val="single"/>
                <w:lang w:val="fr-FR"/>
              </w:rPr>
              <w:t>******** millions ******** mille *******</w:t>
            </w:r>
            <w:r w:rsidRPr="00A72E27">
              <w:rPr>
                <w:rFonts w:ascii="Times New Roman" w:hAnsi="Times New Roman"/>
                <w:lang w:val="fr-FR"/>
              </w:rPr>
              <w:t xml:space="preserve"> yens japonais (JPY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 xml:space="preserve"> 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="008833A8" w:rsidRPr="00A72E27">
              <w:rPr>
                <w:rFonts w:ascii="Times New Roman" w:hAnsi="Times New Roman" w:hint="eastAsia"/>
                <w:u w:val="single"/>
                <w:lang w:val="fr-FR" w:eastAsia="ja-JP"/>
              </w:rPr>
              <w:t>.</w:t>
            </w:r>
            <w:r w:rsidRPr="00A72E27">
              <w:rPr>
                <w:rFonts w:ascii="Times New Roman" w:hAnsi="Times New Roman"/>
                <w:u w:val="single"/>
                <w:lang w:val="fr-FR"/>
              </w:rPr>
              <w:t>***</w:t>
            </w:r>
            <w:r w:rsidRPr="00A72E27">
              <w:rPr>
                <w:rFonts w:ascii="Times New Roman" w:hAnsi="Times New Roman"/>
                <w:lang w:val="fr-FR"/>
              </w:rPr>
              <w:t>)</w:t>
            </w:r>
          </w:p>
          <w:p w:rsidR="00B25724" w:rsidRPr="00A72E27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lang w:val="fr-FR"/>
              </w:rPr>
              <w:t>correspondant à soixante-dix pour cent (70 %) des Services pour l’aide à l’étape du lancement ou de l’opération et maintenance pour la Tranche 3</w:t>
            </w:r>
          </w:p>
        </w:tc>
        <w:tc>
          <w:tcPr>
            <w:tcW w:w="2533" w:type="dxa"/>
          </w:tcPr>
          <w:p w:rsidR="00B25724" w:rsidRPr="00A72E27" w:rsidRDefault="00B25724" w:rsidP="00B25724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A72E27">
              <w:rPr>
                <w:rFonts w:ascii="Times New Roman" w:hAnsi="Times New Roman"/>
                <w:bCs/>
                <w:lang w:val="fr-FR"/>
              </w:rPr>
              <w:t>Achèvement des Services pour l’aide à l’étape du lancement ou de l’opération et maintenance pour la Tranche 3</w:t>
            </w:r>
          </w:p>
        </w:tc>
        <w:tc>
          <w:tcPr>
            <w:tcW w:w="2796" w:type="dxa"/>
          </w:tcPr>
          <w:p w:rsidR="00B25724" w:rsidRPr="00A72E27" w:rsidRDefault="00B25724" w:rsidP="009C177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lang w:val="fr-FR" w:eastAsia="ja-JP"/>
              </w:rPr>
            </w:pPr>
            <w:r w:rsidRPr="00A72E27">
              <w:rPr>
                <w:rFonts w:ascii="Times New Roman" w:hAnsi="Times New Roman"/>
                <w:lang w:val="fr-FR"/>
              </w:rPr>
              <w:t xml:space="preserve">Le certificat d’achèvement des Services pour l’aide à l’étape du lancement ou de l’opération et maintenance </w:t>
            </w:r>
            <w:r w:rsidR="009C1772" w:rsidRPr="00A72E27">
              <w:rPr>
                <w:rFonts w:ascii="Times New Roman" w:hAnsi="Times New Roman" w:hint="eastAsia"/>
                <w:bCs/>
                <w:lang w:val="fr-FR" w:eastAsia="ja-JP"/>
              </w:rPr>
              <w:t>Tranche</w:t>
            </w:r>
            <w:r w:rsidR="00F269B3" w:rsidRPr="00A72E27">
              <w:rPr>
                <w:rFonts w:ascii="Times New Roman" w:hAnsi="Times New Roman" w:hint="eastAsia"/>
                <w:bCs/>
                <w:lang w:val="fr-FR" w:eastAsia="ja-JP"/>
              </w:rPr>
              <w:t xml:space="preserve"> </w:t>
            </w:r>
            <w:r w:rsidR="009C1772" w:rsidRPr="00A72E27">
              <w:rPr>
                <w:rFonts w:ascii="Times New Roman" w:hAnsi="Times New Roman" w:hint="eastAsia"/>
                <w:bCs/>
                <w:lang w:val="fr-FR" w:eastAsia="ja-JP"/>
              </w:rPr>
              <w:t xml:space="preserve">3 </w:t>
            </w:r>
            <w:r w:rsidRPr="00A72E27">
              <w:rPr>
                <w:rFonts w:ascii="Times New Roman" w:hAnsi="Times New Roman"/>
                <w:lang w:val="fr-FR"/>
              </w:rPr>
              <w:t xml:space="preserve">émis par le </w:t>
            </w:r>
            <w:r w:rsidR="002171E2" w:rsidRPr="00A72E27">
              <w:rPr>
                <w:rFonts w:ascii="Times New Roman" w:hAnsi="Times New Roman"/>
                <w:lang w:val="fr-FR"/>
              </w:rPr>
              <w:t>Client</w:t>
            </w:r>
          </w:p>
        </w:tc>
      </w:tr>
    </w:tbl>
    <w:p w:rsidR="00A635B1" w:rsidRPr="00B20181" w:rsidRDefault="000817BE" w:rsidP="000817BE">
      <w:pPr>
        <w:pStyle w:val="A1-Heading1"/>
        <w:jc w:val="right"/>
        <w:outlineLvl w:val="2"/>
        <w:rPr>
          <w:b w:val="0"/>
          <w:sz w:val="24"/>
          <w:szCs w:val="24"/>
          <w:lang w:val="fr-FR"/>
        </w:rPr>
      </w:pPr>
      <w:r w:rsidRPr="00A72E27">
        <w:rPr>
          <w:b w:val="0"/>
          <w:lang w:val="fr-FR"/>
        </w:rPr>
        <w:t>FIN</w:t>
      </w:r>
    </w:p>
    <w:sectPr w:rsidR="00A635B1" w:rsidRPr="00B20181" w:rsidSect="0003286A">
      <w:headerReference w:type="default" r:id="rId15"/>
      <w:footnotePr>
        <w:numRestart w:val="eachSect"/>
      </w:footnotePr>
      <w:type w:val="oddPage"/>
      <w:pgSz w:w="12242" w:h="15842" w:code="1"/>
      <w:pgMar w:top="1440" w:right="1080" w:bottom="1440" w:left="1080" w:header="720" w:footer="720" w:gutter="0"/>
      <w:pgNumType w:start="1"/>
      <w:cols w:space="720"/>
      <w:noEndnote/>
      <w:docGrid w:type="lines"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F0A088" w15:done="0"/>
  <w15:commentEx w15:paraId="6E4B35A1" w15:done="0"/>
  <w15:commentEx w15:paraId="5655527B" w15:done="0"/>
  <w15:commentEx w15:paraId="224A0F3A" w15:done="0"/>
  <w15:commentEx w15:paraId="0E36F60C" w15:done="0"/>
  <w15:commentEx w15:paraId="6D89D2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FB" w:rsidRDefault="00DC55FB">
      <w:r>
        <w:separator/>
      </w:r>
    </w:p>
    <w:p w:rsidR="00DC55FB" w:rsidRDefault="00DC55FB"/>
  </w:endnote>
  <w:endnote w:type="continuationSeparator" w:id="0">
    <w:p w:rsidR="00DC55FB" w:rsidRDefault="00DC55FB">
      <w:r>
        <w:continuationSeparator/>
      </w:r>
    </w:p>
    <w:p w:rsidR="00DC55FB" w:rsidRDefault="00DC55FB"/>
  </w:endnote>
  <w:endnote w:type="continuationNotice" w:id="1">
    <w:p w:rsidR="00DC55FB" w:rsidRDefault="00DC5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swiss"/>
    <w:pitch w:val="variable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E7" w:rsidRDefault="00B978E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499280"/>
      <w:docPartObj>
        <w:docPartGallery w:val="Page Numbers (Bottom of Page)"/>
        <w:docPartUnique/>
      </w:docPartObj>
    </w:sdtPr>
    <w:sdtEndPr/>
    <w:sdtContent>
      <w:p w:rsidR="00287ADB" w:rsidRDefault="00505540">
        <w:pPr>
          <w:pStyle w:val="af4"/>
          <w:jc w:val="center"/>
        </w:pPr>
        <w:r>
          <w:fldChar w:fldCharType="begin"/>
        </w:r>
        <w:r w:rsidR="00287ADB">
          <w:instrText>PAGE   \* MERGEFORMAT</w:instrText>
        </w:r>
        <w:r>
          <w:fldChar w:fldCharType="separate"/>
        </w:r>
        <w:r w:rsidR="006B5726" w:rsidRPr="006B5726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287ADB" w:rsidRDefault="00287ADB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E7" w:rsidRDefault="00B978E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FB" w:rsidRDefault="00DC55FB" w:rsidP="00252804">
      <w:pPr>
        <w:spacing w:line="80" w:lineRule="exact"/>
        <w:rPr>
          <w:lang w:eastAsia="ja-JP"/>
        </w:rPr>
      </w:pPr>
      <w:r>
        <w:separator/>
      </w:r>
    </w:p>
  </w:footnote>
  <w:footnote w:type="continuationSeparator" w:id="0">
    <w:p w:rsidR="00DC55FB" w:rsidRDefault="00DC55FB">
      <w:r>
        <w:continuationSeparator/>
      </w:r>
    </w:p>
    <w:p w:rsidR="00DC55FB" w:rsidRDefault="00DC55FB"/>
  </w:footnote>
  <w:footnote w:type="continuationNotice" w:id="1">
    <w:p w:rsidR="00DC55FB" w:rsidRDefault="00DC55FB"/>
    <w:p w:rsidR="00DC55FB" w:rsidRDefault="00DC55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DB" w:rsidRPr="00A41F98" w:rsidRDefault="00287ADB" w:rsidP="00566A38">
    <w:pPr>
      <w:pStyle w:val="af2"/>
      <w:pBdr>
        <w:bottom w:val="single" w:sz="4" w:space="1" w:color="auto"/>
      </w:pBdr>
      <w:tabs>
        <w:tab w:val="clear" w:pos="4320"/>
        <w:tab w:val="clear" w:pos="8640"/>
        <w:tab w:val="right" w:pos="8931"/>
      </w:tabs>
      <w:ind w:right="73"/>
      <w:rPr>
        <w:u w:val="single"/>
        <w:lang w:val="fr-FR"/>
      </w:rPr>
    </w:pPr>
    <w:r>
      <w:rPr>
        <w:lang w:val="fr-FR"/>
      </w:rPr>
      <w:t>SCC-</w:t>
    </w:r>
    <w:r w:rsidR="00505540">
      <w:fldChar w:fldCharType="begin"/>
    </w:r>
    <w:r w:rsidRPr="00CC0D69">
      <w:rPr>
        <w:lang w:val="fr-CA"/>
      </w:rPr>
      <w:instrText xml:space="preserve"> PAGE </w:instrText>
    </w:r>
    <w:r w:rsidR="00505540">
      <w:fldChar w:fldCharType="separate"/>
    </w:r>
    <w:r w:rsidRPr="00CC0D69">
      <w:rPr>
        <w:noProof/>
        <w:lang w:val="fr-CA"/>
      </w:rPr>
      <w:t>8</w:t>
    </w:r>
    <w:r w:rsidR="00505540">
      <w:fldChar w:fldCharType="end"/>
    </w:r>
    <w:r>
      <w:rPr>
        <w:lang w:val="fr-FR"/>
      </w:rPr>
      <w:tab/>
      <w:t>Section 6. Annexe II (Prix Forfaitaire) - III. Conditions Particulières du Contrat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E7" w:rsidRDefault="00B978E7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DB" w:rsidRDefault="00287ADB" w:rsidP="00566A38">
    <w:pPr>
      <w:pStyle w:val="af2"/>
      <w:pBdr>
        <w:bottom w:val="single" w:sz="4" w:space="1" w:color="auto"/>
      </w:pBdr>
      <w:tabs>
        <w:tab w:val="clear" w:pos="4320"/>
        <w:tab w:val="clear" w:pos="8640"/>
        <w:tab w:val="right" w:pos="8931"/>
      </w:tabs>
      <w:rPr>
        <w:lang w:val="fr-FR"/>
      </w:rPr>
    </w:pPr>
    <w:r>
      <w:rPr>
        <w:lang w:val="fr-FR"/>
      </w:rPr>
      <w:t>Section 6. Annexe II (Prix Forfaitaire) - III. Conditions Particulières du Contrat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DB" w:rsidRDefault="00287A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2AB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9D7D98"/>
    <w:multiLevelType w:val="hybridMultilevel"/>
    <w:tmpl w:val="BAFE509C"/>
    <w:lvl w:ilvl="0" w:tplc="E6EED60C">
      <w:start w:val="1"/>
      <w:numFmt w:val="lowerLetter"/>
      <w:suff w:val="space"/>
      <w:lvlText w:val="(%1)"/>
      <w:lvlJc w:val="left"/>
      <w:pPr>
        <w:ind w:left="1211" w:hanging="360"/>
      </w:pPr>
      <w:rPr>
        <w:rFonts w:hint="default"/>
      </w:rPr>
    </w:lvl>
    <w:lvl w:ilvl="1" w:tplc="9E8C0998">
      <w:start w:val="1"/>
      <w:numFmt w:val="bullet"/>
      <w:lvlText w:val=""/>
      <w:lvlJc w:val="left"/>
      <w:pPr>
        <w:ind w:left="1691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>
    <w:nsid w:val="14B050DC"/>
    <w:multiLevelType w:val="hybridMultilevel"/>
    <w:tmpl w:val="55700B32"/>
    <w:lvl w:ilvl="0" w:tplc="845646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65126E"/>
    <w:multiLevelType w:val="multilevel"/>
    <w:tmpl w:val="F9EA3D6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4">
    <w:nsid w:val="1FCC0D6E"/>
    <w:multiLevelType w:val="hybridMultilevel"/>
    <w:tmpl w:val="F1FC042A"/>
    <w:lvl w:ilvl="0" w:tplc="4AF85D8A">
      <w:start w:val="1"/>
      <w:numFmt w:val="lowerRoman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1991873"/>
    <w:multiLevelType w:val="hybridMultilevel"/>
    <w:tmpl w:val="A7088428"/>
    <w:lvl w:ilvl="0" w:tplc="AD308D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D75CFB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7">
    <w:nsid w:val="254D3B81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26BF3997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B86C50"/>
    <w:multiLevelType w:val="hybridMultilevel"/>
    <w:tmpl w:val="9AFAF7E0"/>
    <w:lvl w:ilvl="0" w:tplc="1480FA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2E3226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1">
    <w:nsid w:val="36F62BB2"/>
    <w:multiLevelType w:val="hybridMultilevel"/>
    <w:tmpl w:val="7D209894"/>
    <w:lvl w:ilvl="0" w:tplc="D6143C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051991"/>
    <w:multiLevelType w:val="hybridMultilevel"/>
    <w:tmpl w:val="315C0C6E"/>
    <w:lvl w:ilvl="0" w:tplc="BE9C180E">
      <w:start w:val="1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B84EB4"/>
    <w:multiLevelType w:val="hybridMultilevel"/>
    <w:tmpl w:val="D6701E24"/>
    <w:lvl w:ilvl="0" w:tplc="4D90E752">
      <w:start w:val="4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EBF5FB0"/>
    <w:multiLevelType w:val="hybridMultilevel"/>
    <w:tmpl w:val="7EECABA8"/>
    <w:lvl w:ilvl="0" w:tplc="6AC0A9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ED24956"/>
    <w:multiLevelType w:val="hybridMultilevel"/>
    <w:tmpl w:val="87121C3C"/>
    <w:lvl w:ilvl="0" w:tplc="968618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60A356C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7">
    <w:nsid w:val="49AA3D00"/>
    <w:multiLevelType w:val="hybridMultilevel"/>
    <w:tmpl w:val="D16A760A"/>
    <w:lvl w:ilvl="0" w:tplc="32788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F507D02"/>
    <w:multiLevelType w:val="hybridMultilevel"/>
    <w:tmpl w:val="1D302422"/>
    <w:lvl w:ilvl="0" w:tplc="835243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F552D51"/>
    <w:multiLevelType w:val="hybridMultilevel"/>
    <w:tmpl w:val="2BB8BCF4"/>
    <w:lvl w:ilvl="0" w:tplc="56EC0D38">
      <w:start w:val="1"/>
      <w:numFmt w:val="decimal"/>
      <w:lvlText w:val="(%1)"/>
      <w:lvlJc w:val="left"/>
      <w:pPr>
        <w:ind w:left="1078" w:hanging="360"/>
      </w:pPr>
      <w:rPr>
        <w:rFonts w:ascii="Times New Roman" w:eastAsia="ＭＳ 明朝" w:hAnsi="Times New Roman" w:cs="Times New Roman"/>
        <w:sz w:val="24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20">
    <w:nsid w:val="64B822BF"/>
    <w:multiLevelType w:val="hybridMultilevel"/>
    <w:tmpl w:val="0B1C87AE"/>
    <w:lvl w:ilvl="0" w:tplc="33F8075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>
    <w:nsid w:val="67754628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2">
    <w:nsid w:val="692504F8"/>
    <w:multiLevelType w:val="hybridMultilevel"/>
    <w:tmpl w:val="FE5A7DDE"/>
    <w:lvl w:ilvl="0" w:tplc="372292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9C16A38"/>
    <w:multiLevelType w:val="hybridMultilevel"/>
    <w:tmpl w:val="33E676B0"/>
    <w:lvl w:ilvl="0" w:tplc="BF00F414">
      <w:start w:val="1"/>
      <w:numFmt w:val="bullet"/>
      <w:lvlText w:val="-"/>
      <w:lvlJc w:val="left"/>
      <w:pPr>
        <w:ind w:left="560" w:hanging="360"/>
      </w:pPr>
      <w:rPr>
        <w:rFonts w:ascii="Arial" w:eastAsia="平成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">
    <w:nsid w:val="702871A0"/>
    <w:multiLevelType w:val="hybridMultilevel"/>
    <w:tmpl w:val="893066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86B7C5E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6">
    <w:nsid w:val="7A0139AA"/>
    <w:multiLevelType w:val="hybridMultilevel"/>
    <w:tmpl w:val="4F5AC03A"/>
    <w:lvl w:ilvl="0" w:tplc="F3607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6"/>
  </w:num>
  <w:num w:numId="4">
    <w:abstractNumId w:val="15"/>
  </w:num>
  <w:num w:numId="5">
    <w:abstractNumId w:val="23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9"/>
  </w:num>
  <w:num w:numId="11">
    <w:abstractNumId w:val="18"/>
  </w:num>
  <w:num w:numId="12">
    <w:abstractNumId w:val="11"/>
  </w:num>
  <w:num w:numId="13">
    <w:abstractNumId w:val="20"/>
  </w:num>
  <w:num w:numId="14">
    <w:abstractNumId w:val="21"/>
  </w:num>
  <w:num w:numId="15">
    <w:abstractNumId w:val="25"/>
  </w:num>
  <w:num w:numId="16">
    <w:abstractNumId w:val="10"/>
  </w:num>
  <w:num w:numId="17">
    <w:abstractNumId w:val="7"/>
  </w:num>
  <w:num w:numId="18">
    <w:abstractNumId w:val="1"/>
  </w:num>
  <w:num w:numId="19">
    <w:abstractNumId w:val="16"/>
  </w:num>
  <w:num w:numId="20">
    <w:abstractNumId w:val="17"/>
  </w:num>
  <w:num w:numId="21">
    <w:abstractNumId w:val="6"/>
  </w:num>
  <w:num w:numId="22">
    <w:abstractNumId w:val="12"/>
  </w:num>
  <w:num w:numId="23">
    <w:abstractNumId w:val="8"/>
  </w:num>
  <w:num w:numId="24">
    <w:abstractNumId w:val="22"/>
  </w:num>
  <w:num w:numId="25">
    <w:abstractNumId w:val="19"/>
  </w:num>
  <w:num w:numId="26">
    <w:abstractNumId w:val="0"/>
  </w:num>
  <w:num w:numId="2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144"/>
  <w:doNotHyphenateCaps/>
  <w:noPunctuationKerning/>
  <w:characterSpacingControl w:val="doNotCompress"/>
  <w:savePreviewPicture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84"/>
    <w:rsid w:val="00000326"/>
    <w:rsid w:val="00000893"/>
    <w:rsid w:val="00000F9B"/>
    <w:rsid w:val="00000FB5"/>
    <w:rsid w:val="000011FC"/>
    <w:rsid w:val="00001A0B"/>
    <w:rsid w:val="00001E8D"/>
    <w:rsid w:val="000028B2"/>
    <w:rsid w:val="0000331E"/>
    <w:rsid w:val="0000334B"/>
    <w:rsid w:val="000034E4"/>
    <w:rsid w:val="00003BC5"/>
    <w:rsid w:val="00004052"/>
    <w:rsid w:val="0000444D"/>
    <w:rsid w:val="0000479D"/>
    <w:rsid w:val="000049F0"/>
    <w:rsid w:val="00005164"/>
    <w:rsid w:val="00006A2C"/>
    <w:rsid w:val="00007B6C"/>
    <w:rsid w:val="00010493"/>
    <w:rsid w:val="00010880"/>
    <w:rsid w:val="000115BE"/>
    <w:rsid w:val="000115FC"/>
    <w:rsid w:val="000129AC"/>
    <w:rsid w:val="00012E88"/>
    <w:rsid w:val="00013872"/>
    <w:rsid w:val="00014B8F"/>
    <w:rsid w:val="00014E16"/>
    <w:rsid w:val="00014EEA"/>
    <w:rsid w:val="0001504B"/>
    <w:rsid w:val="000157CC"/>
    <w:rsid w:val="00015E0C"/>
    <w:rsid w:val="0001663F"/>
    <w:rsid w:val="00017DB4"/>
    <w:rsid w:val="00017E11"/>
    <w:rsid w:val="00017E3B"/>
    <w:rsid w:val="00020E0A"/>
    <w:rsid w:val="000214AE"/>
    <w:rsid w:val="000218E5"/>
    <w:rsid w:val="000221FF"/>
    <w:rsid w:val="00022805"/>
    <w:rsid w:val="00022BF2"/>
    <w:rsid w:val="00023121"/>
    <w:rsid w:val="000236FB"/>
    <w:rsid w:val="000238C5"/>
    <w:rsid w:val="000239E1"/>
    <w:rsid w:val="00023E08"/>
    <w:rsid w:val="000247BC"/>
    <w:rsid w:val="000248C9"/>
    <w:rsid w:val="00024C46"/>
    <w:rsid w:val="000269E7"/>
    <w:rsid w:val="00027114"/>
    <w:rsid w:val="00027D28"/>
    <w:rsid w:val="00027E50"/>
    <w:rsid w:val="000301A5"/>
    <w:rsid w:val="0003035E"/>
    <w:rsid w:val="00030A68"/>
    <w:rsid w:val="0003114C"/>
    <w:rsid w:val="0003286A"/>
    <w:rsid w:val="00032899"/>
    <w:rsid w:val="00032B4B"/>
    <w:rsid w:val="000334F4"/>
    <w:rsid w:val="0003359B"/>
    <w:rsid w:val="000335E4"/>
    <w:rsid w:val="00034632"/>
    <w:rsid w:val="00035E74"/>
    <w:rsid w:val="00036C02"/>
    <w:rsid w:val="000370B0"/>
    <w:rsid w:val="000374AE"/>
    <w:rsid w:val="000405B5"/>
    <w:rsid w:val="000409D7"/>
    <w:rsid w:val="00040C9F"/>
    <w:rsid w:val="000426FC"/>
    <w:rsid w:val="00042DF4"/>
    <w:rsid w:val="0004324D"/>
    <w:rsid w:val="0004378D"/>
    <w:rsid w:val="00044114"/>
    <w:rsid w:val="00044705"/>
    <w:rsid w:val="00044E73"/>
    <w:rsid w:val="0004562D"/>
    <w:rsid w:val="00045F17"/>
    <w:rsid w:val="000463A2"/>
    <w:rsid w:val="000468EE"/>
    <w:rsid w:val="0004709A"/>
    <w:rsid w:val="0004709D"/>
    <w:rsid w:val="00047AFC"/>
    <w:rsid w:val="00047CAD"/>
    <w:rsid w:val="00047EE0"/>
    <w:rsid w:val="00047FD6"/>
    <w:rsid w:val="0005074B"/>
    <w:rsid w:val="00050E91"/>
    <w:rsid w:val="000512B1"/>
    <w:rsid w:val="00052406"/>
    <w:rsid w:val="00052459"/>
    <w:rsid w:val="000532D7"/>
    <w:rsid w:val="00053A0E"/>
    <w:rsid w:val="000543CD"/>
    <w:rsid w:val="000544CC"/>
    <w:rsid w:val="00056289"/>
    <w:rsid w:val="00056583"/>
    <w:rsid w:val="00056718"/>
    <w:rsid w:val="000569F3"/>
    <w:rsid w:val="0005775E"/>
    <w:rsid w:val="00057ABB"/>
    <w:rsid w:val="00060C2F"/>
    <w:rsid w:val="00060FE2"/>
    <w:rsid w:val="00061BA7"/>
    <w:rsid w:val="0006359F"/>
    <w:rsid w:val="000636A9"/>
    <w:rsid w:val="0006388C"/>
    <w:rsid w:val="0006392C"/>
    <w:rsid w:val="00063E82"/>
    <w:rsid w:val="00064501"/>
    <w:rsid w:val="0006456C"/>
    <w:rsid w:val="0006488B"/>
    <w:rsid w:val="00064B1B"/>
    <w:rsid w:val="000655CF"/>
    <w:rsid w:val="000656F9"/>
    <w:rsid w:val="00065C50"/>
    <w:rsid w:val="00067585"/>
    <w:rsid w:val="0006769B"/>
    <w:rsid w:val="00067834"/>
    <w:rsid w:val="00067A9B"/>
    <w:rsid w:val="00067F27"/>
    <w:rsid w:val="00070151"/>
    <w:rsid w:val="00070A3E"/>
    <w:rsid w:val="0007198C"/>
    <w:rsid w:val="00071A2D"/>
    <w:rsid w:val="00072192"/>
    <w:rsid w:val="000724DB"/>
    <w:rsid w:val="0007336C"/>
    <w:rsid w:val="000736D8"/>
    <w:rsid w:val="00073814"/>
    <w:rsid w:val="00073C93"/>
    <w:rsid w:val="00073D15"/>
    <w:rsid w:val="0007476F"/>
    <w:rsid w:val="00074819"/>
    <w:rsid w:val="000759DB"/>
    <w:rsid w:val="00076183"/>
    <w:rsid w:val="00076D67"/>
    <w:rsid w:val="000771D6"/>
    <w:rsid w:val="00077459"/>
    <w:rsid w:val="00080689"/>
    <w:rsid w:val="000813E8"/>
    <w:rsid w:val="000817BE"/>
    <w:rsid w:val="00082167"/>
    <w:rsid w:val="00082250"/>
    <w:rsid w:val="00083583"/>
    <w:rsid w:val="000839CB"/>
    <w:rsid w:val="00083B6E"/>
    <w:rsid w:val="000842BC"/>
    <w:rsid w:val="00084974"/>
    <w:rsid w:val="00084E67"/>
    <w:rsid w:val="000851AA"/>
    <w:rsid w:val="00085DD8"/>
    <w:rsid w:val="00085E9F"/>
    <w:rsid w:val="00086811"/>
    <w:rsid w:val="00086DF6"/>
    <w:rsid w:val="000872F6"/>
    <w:rsid w:val="00087707"/>
    <w:rsid w:val="00087D74"/>
    <w:rsid w:val="000905B8"/>
    <w:rsid w:val="00090976"/>
    <w:rsid w:val="00091049"/>
    <w:rsid w:val="00091999"/>
    <w:rsid w:val="00092437"/>
    <w:rsid w:val="000945B4"/>
    <w:rsid w:val="00094971"/>
    <w:rsid w:val="00094A35"/>
    <w:rsid w:val="00094AE8"/>
    <w:rsid w:val="00094B48"/>
    <w:rsid w:val="00094B4A"/>
    <w:rsid w:val="00094C01"/>
    <w:rsid w:val="000951A1"/>
    <w:rsid w:val="000954CE"/>
    <w:rsid w:val="00095735"/>
    <w:rsid w:val="00095946"/>
    <w:rsid w:val="0009712B"/>
    <w:rsid w:val="000974BA"/>
    <w:rsid w:val="000976E9"/>
    <w:rsid w:val="000A04DD"/>
    <w:rsid w:val="000A10B9"/>
    <w:rsid w:val="000A16B4"/>
    <w:rsid w:val="000A1976"/>
    <w:rsid w:val="000A2456"/>
    <w:rsid w:val="000A24B2"/>
    <w:rsid w:val="000A29A0"/>
    <w:rsid w:val="000A2A04"/>
    <w:rsid w:val="000A2CB7"/>
    <w:rsid w:val="000A2F4C"/>
    <w:rsid w:val="000A3BA0"/>
    <w:rsid w:val="000A4381"/>
    <w:rsid w:val="000A4743"/>
    <w:rsid w:val="000A53E6"/>
    <w:rsid w:val="000A5A06"/>
    <w:rsid w:val="000A70C8"/>
    <w:rsid w:val="000A7D28"/>
    <w:rsid w:val="000B014E"/>
    <w:rsid w:val="000B04EC"/>
    <w:rsid w:val="000B1737"/>
    <w:rsid w:val="000B1F4C"/>
    <w:rsid w:val="000B23E2"/>
    <w:rsid w:val="000B2FFE"/>
    <w:rsid w:val="000B40DB"/>
    <w:rsid w:val="000B4680"/>
    <w:rsid w:val="000B4A89"/>
    <w:rsid w:val="000B4BE7"/>
    <w:rsid w:val="000B4D52"/>
    <w:rsid w:val="000B5184"/>
    <w:rsid w:val="000B58A9"/>
    <w:rsid w:val="000B5F96"/>
    <w:rsid w:val="000B60C6"/>
    <w:rsid w:val="000B6453"/>
    <w:rsid w:val="000B6DEB"/>
    <w:rsid w:val="000C08AC"/>
    <w:rsid w:val="000C09E0"/>
    <w:rsid w:val="000C1641"/>
    <w:rsid w:val="000C1C03"/>
    <w:rsid w:val="000C35DB"/>
    <w:rsid w:val="000C4523"/>
    <w:rsid w:val="000C5080"/>
    <w:rsid w:val="000C5B02"/>
    <w:rsid w:val="000C5C74"/>
    <w:rsid w:val="000C6048"/>
    <w:rsid w:val="000C6318"/>
    <w:rsid w:val="000C68F9"/>
    <w:rsid w:val="000C78D0"/>
    <w:rsid w:val="000C7BA6"/>
    <w:rsid w:val="000C7C1A"/>
    <w:rsid w:val="000D0226"/>
    <w:rsid w:val="000D16C5"/>
    <w:rsid w:val="000D2ECC"/>
    <w:rsid w:val="000D4A77"/>
    <w:rsid w:val="000D519B"/>
    <w:rsid w:val="000D5992"/>
    <w:rsid w:val="000D6DD8"/>
    <w:rsid w:val="000E0607"/>
    <w:rsid w:val="000E07B6"/>
    <w:rsid w:val="000E1CAE"/>
    <w:rsid w:val="000E4085"/>
    <w:rsid w:val="000E55D4"/>
    <w:rsid w:val="000E55EE"/>
    <w:rsid w:val="000E5F27"/>
    <w:rsid w:val="000E604B"/>
    <w:rsid w:val="000E6704"/>
    <w:rsid w:val="000E69CE"/>
    <w:rsid w:val="000E6F35"/>
    <w:rsid w:val="000E7964"/>
    <w:rsid w:val="000F1539"/>
    <w:rsid w:val="000F16C4"/>
    <w:rsid w:val="000F222A"/>
    <w:rsid w:val="000F261C"/>
    <w:rsid w:val="000F2EA4"/>
    <w:rsid w:val="000F3711"/>
    <w:rsid w:val="000F3B01"/>
    <w:rsid w:val="000F477B"/>
    <w:rsid w:val="000F4A79"/>
    <w:rsid w:val="000F4B55"/>
    <w:rsid w:val="000F59D2"/>
    <w:rsid w:val="000F60E4"/>
    <w:rsid w:val="000F622D"/>
    <w:rsid w:val="000F6440"/>
    <w:rsid w:val="000F6553"/>
    <w:rsid w:val="000F662F"/>
    <w:rsid w:val="000F7331"/>
    <w:rsid w:val="000F7BAC"/>
    <w:rsid w:val="001001F0"/>
    <w:rsid w:val="00101EF7"/>
    <w:rsid w:val="00102045"/>
    <w:rsid w:val="0010258C"/>
    <w:rsid w:val="00102BD1"/>
    <w:rsid w:val="0010343E"/>
    <w:rsid w:val="00103664"/>
    <w:rsid w:val="0010389A"/>
    <w:rsid w:val="001055E3"/>
    <w:rsid w:val="00105CBB"/>
    <w:rsid w:val="0010618E"/>
    <w:rsid w:val="00106306"/>
    <w:rsid w:val="00106845"/>
    <w:rsid w:val="00106E12"/>
    <w:rsid w:val="00106EDA"/>
    <w:rsid w:val="0010737B"/>
    <w:rsid w:val="00107D8C"/>
    <w:rsid w:val="00107F64"/>
    <w:rsid w:val="00110ACF"/>
    <w:rsid w:val="00110B67"/>
    <w:rsid w:val="001110D9"/>
    <w:rsid w:val="00111234"/>
    <w:rsid w:val="0011180A"/>
    <w:rsid w:val="00111A0E"/>
    <w:rsid w:val="00111EEF"/>
    <w:rsid w:val="00111F74"/>
    <w:rsid w:val="00111FD8"/>
    <w:rsid w:val="0011211E"/>
    <w:rsid w:val="001126A8"/>
    <w:rsid w:val="00112727"/>
    <w:rsid w:val="00112E39"/>
    <w:rsid w:val="00113416"/>
    <w:rsid w:val="00114440"/>
    <w:rsid w:val="001147A8"/>
    <w:rsid w:val="00115151"/>
    <w:rsid w:val="001154C3"/>
    <w:rsid w:val="00116101"/>
    <w:rsid w:val="00116210"/>
    <w:rsid w:val="00116228"/>
    <w:rsid w:val="001171D7"/>
    <w:rsid w:val="00117703"/>
    <w:rsid w:val="00117AA3"/>
    <w:rsid w:val="00117BB3"/>
    <w:rsid w:val="00117E6A"/>
    <w:rsid w:val="001200AC"/>
    <w:rsid w:val="00120DFF"/>
    <w:rsid w:val="001215F7"/>
    <w:rsid w:val="00122070"/>
    <w:rsid w:val="001222A1"/>
    <w:rsid w:val="001226DD"/>
    <w:rsid w:val="00122FB0"/>
    <w:rsid w:val="001235C8"/>
    <w:rsid w:val="001245DC"/>
    <w:rsid w:val="001246F5"/>
    <w:rsid w:val="00125567"/>
    <w:rsid w:val="00125A5E"/>
    <w:rsid w:val="00126E7E"/>
    <w:rsid w:val="00127439"/>
    <w:rsid w:val="00127E3D"/>
    <w:rsid w:val="0013080F"/>
    <w:rsid w:val="00131542"/>
    <w:rsid w:val="00132370"/>
    <w:rsid w:val="001324E8"/>
    <w:rsid w:val="00132526"/>
    <w:rsid w:val="0013270F"/>
    <w:rsid w:val="0013278D"/>
    <w:rsid w:val="00132B31"/>
    <w:rsid w:val="001330B9"/>
    <w:rsid w:val="001332D7"/>
    <w:rsid w:val="00133D0D"/>
    <w:rsid w:val="0013504E"/>
    <w:rsid w:val="0013583B"/>
    <w:rsid w:val="00135BCE"/>
    <w:rsid w:val="00135C25"/>
    <w:rsid w:val="001362B3"/>
    <w:rsid w:val="001372A7"/>
    <w:rsid w:val="00137AB9"/>
    <w:rsid w:val="0014101D"/>
    <w:rsid w:val="00141DB7"/>
    <w:rsid w:val="00142252"/>
    <w:rsid w:val="00142AF7"/>
    <w:rsid w:val="00143667"/>
    <w:rsid w:val="001437ED"/>
    <w:rsid w:val="001441EE"/>
    <w:rsid w:val="00144383"/>
    <w:rsid w:val="001448B1"/>
    <w:rsid w:val="00144948"/>
    <w:rsid w:val="00144952"/>
    <w:rsid w:val="00144BD4"/>
    <w:rsid w:val="0014524A"/>
    <w:rsid w:val="001457AA"/>
    <w:rsid w:val="00145A94"/>
    <w:rsid w:val="00145ACA"/>
    <w:rsid w:val="00145C4C"/>
    <w:rsid w:val="00146464"/>
    <w:rsid w:val="00146612"/>
    <w:rsid w:val="00146798"/>
    <w:rsid w:val="00146F79"/>
    <w:rsid w:val="00146F89"/>
    <w:rsid w:val="00147862"/>
    <w:rsid w:val="00150F9B"/>
    <w:rsid w:val="00151E29"/>
    <w:rsid w:val="0015309C"/>
    <w:rsid w:val="001534B6"/>
    <w:rsid w:val="00153998"/>
    <w:rsid w:val="001540B6"/>
    <w:rsid w:val="001544FB"/>
    <w:rsid w:val="00154E9C"/>
    <w:rsid w:val="001557B8"/>
    <w:rsid w:val="00155D7B"/>
    <w:rsid w:val="00156089"/>
    <w:rsid w:val="001564DC"/>
    <w:rsid w:val="00156B8B"/>
    <w:rsid w:val="00156C98"/>
    <w:rsid w:val="0015734A"/>
    <w:rsid w:val="00157538"/>
    <w:rsid w:val="0015772F"/>
    <w:rsid w:val="00157A88"/>
    <w:rsid w:val="00161424"/>
    <w:rsid w:val="00161BBC"/>
    <w:rsid w:val="00161FAC"/>
    <w:rsid w:val="0016232A"/>
    <w:rsid w:val="001643C8"/>
    <w:rsid w:val="00164C08"/>
    <w:rsid w:val="00165351"/>
    <w:rsid w:val="00166B64"/>
    <w:rsid w:val="00166C69"/>
    <w:rsid w:val="00167566"/>
    <w:rsid w:val="001675F1"/>
    <w:rsid w:val="0016777C"/>
    <w:rsid w:val="00167AD8"/>
    <w:rsid w:val="00167ADE"/>
    <w:rsid w:val="00167C10"/>
    <w:rsid w:val="001702A2"/>
    <w:rsid w:val="0017095B"/>
    <w:rsid w:val="00170F22"/>
    <w:rsid w:val="00170F78"/>
    <w:rsid w:val="00171525"/>
    <w:rsid w:val="00171589"/>
    <w:rsid w:val="00172666"/>
    <w:rsid w:val="00172A30"/>
    <w:rsid w:val="0017368C"/>
    <w:rsid w:val="0017382C"/>
    <w:rsid w:val="0017436F"/>
    <w:rsid w:val="001747C0"/>
    <w:rsid w:val="0017505E"/>
    <w:rsid w:val="00175B01"/>
    <w:rsid w:val="00175C5F"/>
    <w:rsid w:val="0017600E"/>
    <w:rsid w:val="001775F3"/>
    <w:rsid w:val="0018018C"/>
    <w:rsid w:val="00180953"/>
    <w:rsid w:val="00180AB1"/>
    <w:rsid w:val="00180B10"/>
    <w:rsid w:val="00181070"/>
    <w:rsid w:val="001815AE"/>
    <w:rsid w:val="001830C7"/>
    <w:rsid w:val="00183177"/>
    <w:rsid w:val="00184121"/>
    <w:rsid w:val="001849F5"/>
    <w:rsid w:val="00184F53"/>
    <w:rsid w:val="00185936"/>
    <w:rsid w:val="00186EE2"/>
    <w:rsid w:val="00187AEC"/>
    <w:rsid w:val="00190C53"/>
    <w:rsid w:val="00190DF6"/>
    <w:rsid w:val="00191265"/>
    <w:rsid w:val="00191AC2"/>
    <w:rsid w:val="00193277"/>
    <w:rsid w:val="001935F9"/>
    <w:rsid w:val="00193740"/>
    <w:rsid w:val="0019376E"/>
    <w:rsid w:val="00193B15"/>
    <w:rsid w:val="00193D53"/>
    <w:rsid w:val="00194228"/>
    <w:rsid w:val="001949E5"/>
    <w:rsid w:val="001957B1"/>
    <w:rsid w:val="00195B80"/>
    <w:rsid w:val="0019665C"/>
    <w:rsid w:val="001972D6"/>
    <w:rsid w:val="001A0328"/>
    <w:rsid w:val="001A1BB8"/>
    <w:rsid w:val="001A2260"/>
    <w:rsid w:val="001A2961"/>
    <w:rsid w:val="001A2B3B"/>
    <w:rsid w:val="001A2D00"/>
    <w:rsid w:val="001A3129"/>
    <w:rsid w:val="001A313A"/>
    <w:rsid w:val="001A3321"/>
    <w:rsid w:val="001A371E"/>
    <w:rsid w:val="001A3DCE"/>
    <w:rsid w:val="001A4585"/>
    <w:rsid w:val="001A5320"/>
    <w:rsid w:val="001A55F1"/>
    <w:rsid w:val="001A5695"/>
    <w:rsid w:val="001A5775"/>
    <w:rsid w:val="001A59F8"/>
    <w:rsid w:val="001A63C7"/>
    <w:rsid w:val="001A686F"/>
    <w:rsid w:val="001A6B59"/>
    <w:rsid w:val="001A76E7"/>
    <w:rsid w:val="001B0198"/>
    <w:rsid w:val="001B0CD0"/>
    <w:rsid w:val="001B17E8"/>
    <w:rsid w:val="001B2144"/>
    <w:rsid w:val="001B2635"/>
    <w:rsid w:val="001B2A37"/>
    <w:rsid w:val="001B3094"/>
    <w:rsid w:val="001B3E9D"/>
    <w:rsid w:val="001B45C9"/>
    <w:rsid w:val="001B58D7"/>
    <w:rsid w:val="001B597A"/>
    <w:rsid w:val="001B5DDE"/>
    <w:rsid w:val="001B65FA"/>
    <w:rsid w:val="001B67C7"/>
    <w:rsid w:val="001B73DE"/>
    <w:rsid w:val="001B782A"/>
    <w:rsid w:val="001B7846"/>
    <w:rsid w:val="001B7933"/>
    <w:rsid w:val="001C0224"/>
    <w:rsid w:val="001C0FD7"/>
    <w:rsid w:val="001C1111"/>
    <w:rsid w:val="001C1F53"/>
    <w:rsid w:val="001C2F61"/>
    <w:rsid w:val="001C309D"/>
    <w:rsid w:val="001C3C9D"/>
    <w:rsid w:val="001C4A91"/>
    <w:rsid w:val="001C508F"/>
    <w:rsid w:val="001C50CC"/>
    <w:rsid w:val="001C5C17"/>
    <w:rsid w:val="001C61CB"/>
    <w:rsid w:val="001C63C9"/>
    <w:rsid w:val="001C6947"/>
    <w:rsid w:val="001C7031"/>
    <w:rsid w:val="001C75FC"/>
    <w:rsid w:val="001D08E9"/>
    <w:rsid w:val="001D0A1C"/>
    <w:rsid w:val="001D13C0"/>
    <w:rsid w:val="001D14F6"/>
    <w:rsid w:val="001D191F"/>
    <w:rsid w:val="001D3257"/>
    <w:rsid w:val="001D4A98"/>
    <w:rsid w:val="001D4ADC"/>
    <w:rsid w:val="001D4B95"/>
    <w:rsid w:val="001D4DD7"/>
    <w:rsid w:val="001D5414"/>
    <w:rsid w:val="001D5849"/>
    <w:rsid w:val="001D58B5"/>
    <w:rsid w:val="001D5950"/>
    <w:rsid w:val="001E13CC"/>
    <w:rsid w:val="001E14F1"/>
    <w:rsid w:val="001E2BCF"/>
    <w:rsid w:val="001E349B"/>
    <w:rsid w:val="001E361C"/>
    <w:rsid w:val="001E3C79"/>
    <w:rsid w:val="001E470C"/>
    <w:rsid w:val="001E4E37"/>
    <w:rsid w:val="001E50C0"/>
    <w:rsid w:val="001E5DBA"/>
    <w:rsid w:val="001E6013"/>
    <w:rsid w:val="001E643F"/>
    <w:rsid w:val="001E6661"/>
    <w:rsid w:val="001E6EA2"/>
    <w:rsid w:val="001E74B5"/>
    <w:rsid w:val="001E7B2A"/>
    <w:rsid w:val="001F0546"/>
    <w:rsid w:val="001F0D19"/>
    <w:rsid w:val="001F1306"/>
    <w:rsid w:val="001F1535"/>
    <w:rsid w:val="001F1CA5"/>
    <w:rsid w:val="001F20BC"/>
    <w:rsid w:val="001F282B"/>
    <w:rsid w:val="001F317A"/>
    <w:rsid w:val="001F402C"/>
    <w:rsid w:val="001F595C"/>
    <w:rsid w:val="001F6C08"/>
    <w:rsid w:val="002001CF"/>
    <w:rsid w:val="0020095F"/>
    <w:rsid w:val="00201991"/>
    <w:rsid w:val="00201B9E"/>
    <w:rsid w:val="00202091"/>
    <w:rsid w:val="0020395D"/>
    <w:rsid w:val="002043C7"/>
    <w:rsid w:val="00206FE7"/>
    <w:rsid w:val="00210257"/>
    <w:rsid w:val="0021066D"/>
    <w:rsid w:val="00210766"/>
    <w:rsid w:val="00210EBF"/>
    <w:rsid w:val="0021320C"/>
    <w:rsid w:val="00213495"/>
    <w:rsid w:val="0021392E"/>
    <w:rsid w:val="00213FFF"/>
    <w:rsid w:val="0021441A"/>
    <w:rsid w:val="002146B9"/>
    <w:rsid w:val="00214984"/>
    <w:rsid w:val="00215181"/>
    <w:rsid w:val="00215621"/>
    <w:rsid w:val="00215672"/>
    <w:rsid w:val="0021596C"/>
    <w:rsid w:val="002159A4"/>
    <w:rsid w:val="00215EA7"/>
    <w:rsid w:val="0021626B"/>
    <w:rsid w:val="00216437"/>
    <w:rsid w:val="002171E2"/>
    <w:rsid w:val="00217CA5"/>
    <w:rsid w:val="00220031"/>
    <w:rsid w:val="0022061B"/>
    <w:rsid w:val="00220965"/>
    <w:rsid w:val="002211ED"/>
    <w:rsid w:val="0022141F"/>
    <w:rsid w:val="002216C4"/>
    <w:rsid w:val="00221E27"/>
    <w:rsid w:val="00222929"/>
    <w:rsid w:val="002229B4"/>
    <w:rsid w:val="00222E5B"/>
    <w:rsid w:val="00223042"/>
    <w:rsid w:val="00223279"/>
    <w:rsid w:val="002239F3"/>
    <w:rsid w:val="00224055"/>
    <w:rsid w:val="002240FC"/>
    <w:rsid w:val="00224217"/>
    <w:rsid w:val="002244AB"/>
    <w:rsid w:val="00224878"/>
    <w:rsid w:val="002249F6"/>
    <w:rsid w:val="00224BE4"/>
    <w:rsid w:val="002251A3"/>
    <w:rsid w:val="002252E0"/>
    <w:rsid w:val="00225314"/>
    <w:rsid w:val="00226089"/>
    <w:rsid w:val="00226424"/>
    <w:rsid w:val="00226D15"/>
    <w:rsid w:val="00226EAB"/>
    <w:rsid w:val="00227167"/>
    <w:rsid w:val="00227D3B"/>
    <w:rsid w:val="00227F0C"/>
    <w:rsid w:val="00230169"/>
    <w:rsid w:val="0023025D"/>
    <w:rsid w:val="00230C84"/>
    <w:rsid w:val="00230FD8"/>
    <w:rsid w:val="00231985"/>
    <w:rsid w:val="00232782"/>
    <w:rsid w:val="002334EC"/>
    <w:rsid w:val="00233986"/>
    <w:rsid w:val="00235296"/>
    <w:rsid w:val="0023582D"/>
    <w:rsid w:val="0023619C"/>
    <w:rsid w:val="002364D7"/>
    <w:rsid w:val="00237015"/>
    <w:rsid w:val="00237552"/>
    <w:rsid w:val="002378E7"/>
    <w:rsid w:val="0024078D"/>
    <w:rsid w:val="00241826"/>
    <w:rsid w:val="00241B2D"/>
    <w:rsid w:val="00242A6F"/>
    <w:rsid w:val="00243650"/>
    <w:rsid w:val="00243662"/>
    <w:rsid w:val="00243D65"/>
    <w:rsid w:val="002443A7"/>
    <w:rsid w:val="00244601"/>
    <w:rsid w:val="0024482D"/>
    <w:rsid w:val="0024649C"/>
    <w:rsid w:val="002472DE"/>
    <w:rsid w:val="00247352"/>
    <w:rsid w:val="00252804"/>
    <w:rsid w:val="0025329B"/>
    <w:rsid w:val="002536B8"/>
    <w:rsid w:val="0025496B"/>
    <w:rsid w:val="00254EC0"/>
    <w:rsid w:val="00254FB6"/>
    <w:rsid w:val="00255016"/>
    <w:rsid w:val="00255FF2"/>
    <w:rsid w:val="00256BE6"/>
    <w:rsid w:val="00257C35"/>
    <w:rsid w:val="00257CC9"/>
    <w:rsid w:val="00260FC5"/>
    <w:rsid w:val="0026111D"/>
    <w:rsid w:val="00261376"/>
    <w:rsid w:val="00262A80"/>
    <w:rsid w:val="00262B47"/>
    <w:rsid w:val="002640E8"/>
    <w:rsid w:val="0026418D"/>
    <w:rsid w:val="00266455"/>
    <w:rsid w:val="002669BA"/>
    <w:rsid w:val="002669C7"/>
    <w:rsid w:val="002672C9"/>
    <w:rsid w:val="002676B3"/>
    <w:rsid w:val="00267A47"/>
    <w:rsid w:val="00267ED3"/>
    <w:rsid w:val="00270228"/>
    <w:rsid w:val="0027037E"/>
    <w:rsid w:val="00270B6B"/>
    <w:rsid w:val="00271976"/>
    <w:rsid w:val="00272760"/>
    <w:rsid w:val="00272908"/>
    <w:rsid w:val="00272F63"/>
    <w:rsid w:val="00273C03"/>
    <w:rsid w:val="00273FB2"/>
    <w:rsid w:val="00274312"/>
    <w:rsid w:val="00274373"/>
    <w:rsid w:val="00274BBB"/>
    <w:rsid w:val="0027586A"/>
    <w:rsid w:val="00275DDE"/>
    <w:rsid w:val="002760C5"/>
    <w:rsid w:val="0027620B"/>
    <w:rsid w:val="002765D0"/>
    <w:rsid w:val="002768E5"/>
    <w:rsid w:val="002800AB"/>
    <w:rsid w:val="00280165"/>
    <w:rsid w:val="00280C0B"/>
    <w:rsid w:val="00280D31"/>
    <w:rsid w:val="0028183A"/>
    <w:rsid w:val="00281BD6"/>
    <w:rsid w:val="00283E04"/>
    <w:rsid w:val="0028452C"/>
    <w:rsid w:val="00284AF1"/>
    <w:rsid w:val="002855A8"/>
    <w:rsid w:val="002855F8"/>
    <w:rsid w:val="0028587B"/>
    <w:rsid w:val="00286F8A"/>
    <w:rsid w:val="00287ADB"/>
    <w:rsid w:val="002901D7"/>
    <w:rsid w:val="00290576"/>
    <w:rsid w:val="00290644"/>
    <w:rsid w:val="00290C0E"/>
    <w:rsid w:val="00290F77"/>
    <w:rsid w:val="002929CF"/>
    <w:rsid w:val="00292A6E"/>
    <w:rsid w:val="002938D5"/>
    <w:rsid w:val="00293986"/>
    <w:rsid w:val="00293B66"/>
    <w:rsid w:val="00293DCD"/>
    <w:rsid w:val="00294E12"/>
    <w:rsid w:val="00295C9A"/>
    <w:rsid w:val="00297BF1"/>
    <w:rsid w:val="00297D08"/>
    <w:rsid w:val="002A00E5"/>
    <w:rsid w:val="002A0451"/>
    <w:rsid w:val="002A07C2"/>
    <w:rsid w:val="002A09D0"/>
    <w:rsid w:val="002A0FCE"/>
    <w:rsid w:val="002A125C"/>
    <w:rsid w:val="002A12D5"/>
    <w:rsid w:val="002A4714"/>
    <w:rsid w:val="002A4A6E"/>
    <w:rsid w:val="002A4F75"/>
    <w:rsid w:val="002A50A3"/>
    <w:rsid w:val="002A557A"/>
    <w:rsid w:val="002A6FE1"/>
    <w:rsid w:val="002A736D"/>
    <w:rsid w:val="002A7664"/>
    <w:rsid w:val="002A7BBE"/>
    <w:rsid w:val="002B0316"/>
    <w:rsid w:val="002B0840"/>
    <w:rsid w:val="002B0AB5"/>
    <w:rsid w:val="002B0FD3"/>
    <w:rsid w:val="002B14D7"/>
    <w:rsid w:val="002B2991"/>
    <w:rsid w:val="002B37EB"/>
    <w:rsid w:val="002B4108"/>
    <w:rsid w:val="002B4227"/>
    <w:rsid w:val="002B44D0"/>
    <w:rsid w:val="002B5093"/>
    <w:rsid w:val="002B68F5"/>
    <w:rsid w:val="002B75A0"/>
    <w:rsid w:val="002C23A6"/>
    <w:rsid w:val="002C302E"/>
    <w:rsid w:val="002C35D1"/>
    <w:rsid w:val="002C397C"/>
    <w:rsid w:val="002C41B5"/>
    <w:rsid w:val="002C4203"/>
    <w:rsid w:val="002C46FC"/>
    <w:rsid w:val="002C4CAC"/>
    <w:rsid w:val="002C4F04"/>
    <w:rsid w:val="002C5100"/>
    <w:rsid w:val="002C5464"/>
    <w:rsid w:val="002C5817"/>
    <w:rsid w:val="002C6253"/>
    <w:rsid w:val="002C63AC"/>
    <w:rsid w:val="002C6549"/>
    <w:rsid w:val="002C677E"/>
    <w:rsid w:val="002C75B4"/>
    <w:rsid w:val="002D013E"/>
    <w:rsid w:val="002D042B"/>
    <w:rsid w:val="002D0561"/>
    <w:rsid w:val="002D1A5E"/>
    <w:rsid w:val="002D1B18"/>
    <w:rsid w:val="002D21B0"/>
    <w:rsid w:val="002D22BF"/>
    <w:rsid w:val="002D2D99"/>
    <w:rsid w:val="002D2E30"/>
    <w:rsid w:val="002D2E99"/>
    <w:rsid w:val="002D3F69"/>
    <w:rsid w:val="002D4593"/>
    <w:rsid w:val="002D46D5"/>
    <w:rsid w:val="002D6D0B"/>
    <w:rsid w:val="002D7178"/>
    <w:rsid w:val="002D71D8"/>
    <w:rsid w:val="002D788F"/>
    <w:rsid w:val="002D7B47"/>
    <w:rsid w:val="002E094D"/>
    <w:rsid w:val="002E1D1E"/>
    <w:rsid w:val="002E22F9"/>
    <w:rsid w:val="002E2AB1"/>
    <w:rsid w:val="002E2B4A"/>
    <w:rsid w:val="002E2F65"/>
    <w:rsid w:val="002E3C85"/>
    <w:rsid w:val="002E43C2"/>
    <w:rsid w:val="002E4815"/>
    <w:rsid w:val="002E4B9E"/>
    <w:rsid w:val="002E5081"/>
    <w:rsid w:val="002E513D"/>
    <w:rsid w:val="002E535C"/>
    <w:rsid w:val="002E5ED4"/>
    <w:rsid w:val="002E6D8A"/>
    <w:rsid w:val="002E6E46"/>
    <w:rsid w:val="002E79CC"/>
    <w:rsid w:val="002F0A02"/>
    <w:rsid w:val="002F14A0"/>
    <w:rsid w:val="002F18DD"/>
    <w:rsid w:val="002F19A9"/>
    <w:rsid w:val="002F1EE5"/>
    <w:rsid w:val="002F207B"/>
    <w:rsid w:val="002F2FA7"/>
    <w:rsid w:val="002F3D52"/>
    <w:rsid w:val="002F5122"/>
    <w:rsid w:val="002F5373"/>
    <w:rsid w:val="002F55FE"/>
    <w:rsid w:val="002F58EA"/>
    <w:rsid w:val="002F6176"/>
    <w:rsid w:val="002F6448"/>
    <w:rsid w:val="003003B4"/>
    <w:rsid w:val="003007BA"/>
    <w:rsid w:val="003007E0"/>
    <w:rsid w:val="00301417"/>
    <w:rsid w:val="003014D4"/>
    <w:rsid w:val="0030240D"/>
    <w:rsid w:val="003028DF"/>
    <w:rsid w:val="00302B52"/>
    <w:rsid w:val="003031DC"/>
    <w:rsid w:val="00303545"/>
    <w:rsid w:val="00303DEA"/>
    <w:rsid w:val="003043EB"/>
    <w:rsid w:val="003044F0"/>
    <w:rsid w:val="00304B2D"/>
    <w:rsid w:val="00305444"/>
    <w:rsid w:val="00305789"/>
    <w:rsid w:val="0030672C"/>
    <w:rsid w:val="003067D2"/>
    <w:rsid w:val="00306BAD"/>
    <w:rsid w:val="00307D52"/>
    <w:rsid w:val="0031021E"/>
    <w:rsid w:val="00310B11"/>
    <w:rsid w:val="003116FC"/>
    <w:rsid w:val="00311AB7"/>
    <w:rsid w:val="00311DA0"/>
    <w:rsid w:val="00312C14"/>
    <w:rsid w:val="00313502"/>
    <w:rsid w:val="00313B36"/>
    <w:rsid w:val="00313F1B"/>
    <w:rsid w:val="00314554"/>
    <w:rsid w:val="00314808"/>
    <w:rsid w:val="003152FE"/>
    <w:rsid w:val="00315B26"/>
    <w:rsid w:val="0031671A"/>
    <w:rsid w:val="00316748"/>
    <w:rsid w:val="00316AA4"/>
    <w:rsid w:val="00316DE3"/>
    <w:rsid w:val="00317663"/>
    <w:rsid w:val="00317676"/>
    <w:rsid w:val="0031771B"/>
    <w:rsid w:val="00320A53"/>
    <w:rsid w:val="00321086"/>
    <w:rsid w:val="003216E8"/>
    <w:rsid w:val="00321C34"/>
    <w:rsid w:val="00321D5F"/>
    <w:rsid w:val="00322D32"/>
    <w:rsid w:val="00322D45"/>
    <w:rsid w:val="00322ED4"/>
    <w:rsid w:val="003232F3"/>
    <w:rsid w:val="0032362C"/>
    <w:rsid w:val="00323AA0"/>
    <w:rsid w:val="00324BFA"/>
    <w:rsid w:val="003253B5"/>
    <w:rsid w:val="00325488"/>
    <w:rsid w:val="00325DDD"/>
    <w:rsid w:val="0032693C"/>
    <w:rsid w:val="00326A60"/>
    <w:rsid w:val="00330E4F"/>
    <w:rsid w:val="00330E98"/>
    <w:rsid w:val="00330EBD"/>
    <w:rsid w:val="0033138E"/>
    <w:rsid w:val="00332739"/>
    <w:rsid w:val="00332EE7"/>
    <w:rsid w:val="00332F2F"/>
    <w:rsid w:val="00333695"/>
    <w:rsid w:val="003337D7"/>
    <w:rsid w:val="00333ECC"/>
    <w:rsid w:val="00334068"/>
    <w:rsid w:val="00334769"/>
    <w:rsid w:val="00334FD1"/>
    <w:rsid w:val="00334FEE"/>
    <w:rsid w:val="003351BB"/>
    <w:rsid w:val="00335CE1"/>
    <w:rsid w:val="0033607A"/>
    <w:rsid w:val="003371C0"/>
    <w:rsid w:val="00337DC2"/>
    <w:rsid w:val="0034021B"/>
    <w:rsid w:val="00340DBF"/>
    <w:rsid w:val="00340EDE"/>
    <w:rsid w:val="00340EFD"/>
    <w:rsid w:val="00341378"/>
    <w:rsid w:val="00341CF2"/>
    <w:rsid w:val="00342447"/>
    <w:rsid w:val="003424EC"/>
    <w:rsid w:val="00342B1B"/>
    <w:rsid w:val="00344485"/>
    <w:rsid w:val="003446AF"/>
    <w:rsid w:val="003452FB"/>
    <w:rsid w:val="00345D41"/>
    <w:rsid w:val="00346A88"/>
    <w:rsid w:val="00347C87"/>
    <w:rsid w:val="003506F1"/>
    <w:rsid w:val="0035082E"/>
    <w:rsid w:val="00351133"/>
    <w:rsid w:val="003512D5"/>
    <w:rsid w:val="00351D9C"/>
    <w:rsid w:val="00352033"/>
    <w:rsid w:val="00352C2D"/>
    <w:rsid w:val="00352F62"/>
    <w:rsid w:val="00353975"/>
    <w:rsid w:val="003551CA"/>
    <w:rsid w:val="00355EA0"/>
    <w:rsid w:val="0035617F"/>
    <w:rsid w:val="00356587"/>
    <w:rsid w:val="00356899"/>
    <w:rsid w:val="00357CBD"/>
    <w:rsid w:val="00360218"/>
    <w:rsid w:val="0036024C"/>
    <w:rsid w:val="00360A12"/>
    <w:rsid w:val="00360BB3"/>
    <w:rsid w:val="00360C5E"/>
    <w:rsid w:val="00361FB8"/>
    <w:rsid w:val="00362759"/>
    <w:rsid w:val="00362A56"/>
    <w:rsid w:val="0036310B"/>
    <w:rsid w:val="00363806"/>
    <w:rsid w:val="003645F2"/>
    <w:rsid w:val="003648E4"/>
    <w:rsid w:val="00364A56"/>
    <w:rsid w:val="0036579A"/>
    <w:rsid w:val="0036580D"/>
    <w:rsid w:val="0036611D"/>
    <w:rsid w:val="0036657C"/>
    <w:rsid w:val="00366B44"/>
    <w:rsid w:val="00370220"/>
    <w:rsid w:val="003712AB"/>
    <w:rsid w:val="003714F4"/>
    <w:rsid w:val="00371728"/>
    <w:rsid w:val="00371D5D"/>
    <w:rsid w:val="003724AC"/>
    <w:rsid w:val="0037312F"/>
    <w:rsid w:val="00373277"/>
    <w:rsid w:val="00373455"/>
    <w:rsid w:val="00373471"/>
    <w:rsid w:val="00373BF0"/>
    <w:rsid w:val="00373E3E"/>
    <w:rsid w:val="00373E4A"/>
    <w:rsid w:val="003763AB"/>
    <w:rsid w:val="00377DFE"/>
    <w:rsid w:val="003801DC"/>
    <w:rsid w:val="003806E1"/>
    <w:rsid w:val="00380BDD"/>
    <w:rsid w:val="00380C8D"/>
    <w:rsid w:val="0038160C"/>
    <w:rsid w:val="00381628"/>
    <w:rsid w:val="003816B6"/>
    <w:rsid w:val="0038268A"/>
    <w:rsid w:val="00382698"/>
    <w:rsid w:val="00384239"/>
    <w:rsid w:val="0038507F"/>
    <w:rsid w:val="003855C4"/>
    <w:rsid w:val="00385AE5"/>
    <w:rsid w:val="0038656D"/>
    <w:rsid w:val="00386898"/>
    <w:rsid w:val="00386C00"/>
    <w:rsid w:val="00386EB9"/>
    <w:rsid w:val="003873EB"/>
    <w:rsid w:val="00387444"/>
    <w:rsid w:val="00387678"/>
    <w:rsid w:val="00387AB9"/>
    <w:rsid w:val="00387B54"/>
    <w:rsid w:val="00387D68"/>
    <w:rsid w:val="0039076D"/>
    <w:rsid w:val="003919FE"/>
    <w:rsid w:val="00391FE0"/>
    <w:rsid w:val="003922DA"/>
    <w:rsid w:val="00393358"/>
    <w:rsid w:val="003934B8"/>
    <w:rsid w:val="0039446E"/>
    <w:rsid w:val="00394901"/>
    <w:rsid w:val="00394B3F"/>
    <w:rsid w:val="0039527E"/>
    <w:rsid w:val="00395FB6"/>
    <w:rsid w:val="0039795A"/>
    <w:rsid w:val="00397B1A"/>
    <w:rsid w:val="003A0369"/>
    <w:rsid w:val="003A03A8"/>
    <w:rsid w:val="003A1258"/>
    <w:rsid w:val="003A18DC"/>
    <w:rsid w:val="003A1F47"/>
    <w:rsid w:val="003A2BB2"/>
    <w:rsid w:val="003A3176"/>
    <w:rsid w:val="003A3476"/>
    <w:rsid w:val="003A3DDC"/>
    <w:rsid w:val="003A5B0F"/>
    <w:rsid w:val="003A5D1E"/>
    <w:rsid w:val="003A5D70"/>
    <w:rsid w:val="003A6728"/>
    <w:rsid w:val="003A6947"/>
    <w:rsid w:val="003A6C79"/>
    <w:rsid w:val="003A7235"/>
    <w:rsid w:val="003A74A8"/>
    <w:rsid w:val="003A79F1"/>
    <w:rsid w:val="003A7BF9"/>
    <w:rsid w:val="003A7DD5"/>
    <w:rsid w:val="003B002B"/>
    <w:rsid w:val="003B081C"/>
    <w:rsid w:val="003B09F8"/>
    <w:rsid w:val="003B0BBD"/>
    <w:rsid w:val="003B0D80"/>
    <w:rsid w:val="003B16C3"/>
    <w:rsid w:val="003B1E12"/>
    <w:rsid w:val="003B2272"/>
    <w:rsid w:val="003B26FA"/>
    <w:rsid w:val="003B2B9C"/>
    <w:rsid w:val="003B2E5E"/>
    <w:rsid w:val="003B2FBB"/>
    <w:rsid w:val="003B4098"/>
    <w:rsid w:val="003B5DC8"/>
    <w:rsid w:val="003B7420"/>
    <w:rsid w:val="003C11D6"/>
    <w:rsid w:val="003C15CD"/>
    <w:rsid w:val="003C17C5"/>
    <w:rsid w:val="003C1C69"/>
    <w:rsid w:val="003C1CC3"/>
    <w:rsid w:val="003C1D0F"/>
    <w:rsid w:val="003C2767"/>
    <w:rsid w:val="003C2874"/>
    <w:rsid w:val="003C2BC7"/>
    <w:rsid w:val="003C3CEC"/>
    <w:rsid w:val="003C435C"/>
    <w:rsid w:val="003C4382"/>
    <w:rsid w:val="003C4DB4"/>
    <w:rsid w:val="003C5066"/>
    <w:rsid w:val="003C54BD"/>
    <w:rsid w:val="003C5ADC"/>
    <w:rsid w:val="003C5D62"/>
    <w:rsid w:val="003C5DFE"/>
    <w:rsid w:val="003C5F60"/>
    <w:rsid w:val="003C6469"/>
    <w:rsid w:val="003C65F2"/>
    <w:rsid w:val="003C677A"/>
    <w:rsid w:val="003C6B08"/>
    <w:rsid w:val="003C7767"/>
    <w:rsid w:val="003C7C89"/>
    <w:rsid w:val="003C7D41"/>
    <w:rsid w:val="003D0041"/>
    <w:rsid w:val="003D04AC"/>
    <w:rsid w:val="003D0A57"/>
    <w:rsid w:val="003D0F39"/>
    <w:rsid w:val="003D184A"/>
    <w:rsid w:val="003D1C68"/>
    <w:rsid w:val="003D20C8"/>
    <w:rsid w:val="003D2401"/>
    <w:rsid w:val="003D2A73"/>
    <w:rsid w:val="003D2D30"/>
    <w:rsid w:val="003D31F9"/>
    <w:rsid w:val="003D358A"/>
    <w:rsid w:val="003D411E"/>
    <w:rsid w:val="003D4836"/>
    <w:rsid w:val="003D5B4F"/>
    <w:rsid w:val="003D6055"/>
    <w:rsid w:val="003D7833"/>
    <w:rsid w:val="003E0A2D"/>
    <w:rsid w:val="003E162D"/>
    <w:rsid w:val="003E18F3"/>
    <w:rsid w:val="003E28D9"/>
    <w:rsid w:val="003E38BA"/>
    <w:rsid w:val="003E3C9F"/>
    <w:rsid w:val="003E47A0"/>
    <w:rsid w:val="003E512F"/>
    <w:rsid w:val="003E56B9"/>
    <w:rsid w:val="003E584E"/>
    <w:rsid w:val="003E66A2"/>
    <w:rsid w:val="003F1F24"/>
    <w:rsid w:val="003F2633"/>
    <w:rsid w:val="003F2FFB"/>
    <w:rsid w:val="003F37FB"/>
    <w:rsid w:val="003F4372"/>
    <w:rsid w:val="003F450F"/>
    <w:rsid w:val="003F4B9B"/>
    <w:rsid w:val="003F4F9F"/>
    <w:rsid w:val="003F5112"/>
    <w:rsid w:val="003F5330"/>
    <w:rsid w:val="003F65A7"/>
    <w:rsid w:val="003F6813"/>
    <w:rsid w:val="003F6AE8"/>
    <w:rsid w:val="003F7001"/>
    <w:rsid w:val="003F7390"/>
    <w:rsid w:val="003F7754"/>
    <w:rsid w:val="003F7AC8"/>
    <w:rsid w:val="003F7B8B"/>
    <w:rsid w:val="003F7C7C"/>
    <w:rsid w:val="004015ED"/>
    <w:rsid w:val="00401E28"/>
    <w:rsid w:val="0040274F"/>
    <w:rsid w:val="00402C97"/>
    <w:rsid w:val="00402EE7"/>
    <w:rsid w:val="004043F3"/>
    <w:rsid w:val="0040477E"/>
    <w:rsid w:val="00405B19"/>
    <w:rsid w:val="00405D6B"/>
    <w:rsid w:val="004061E5"/>
    <w:rsid w:val="0040743A"/>
    <w:rsid w:val="00407817"/>
    <w:rsid w:val="00407C45"/>
    <w:rsid w:val="00410428"/>
    <w:rsid w:val="00410441"/>
    <w:rsid w:val="004109CE"/>
    <w:rsid w:val="00411B31"/>
    <w:rsid w:val="0041218F"/>
    <w:rsid w:val="004122A9"/>
    <w:rsid w:val="00412398"/>
    <w:rsid w:val="00412C1C"/>
    <w:rsid w:val="0041460B"/>
    <w:rsid w:val="004150FA"/>
    <w:rsid w:val="0041562B"/>
    <w:rsid w:val="004160A9"/>
    <w:rsid w:val="004161A4"/>
    <w:rsid w:val="00416A11"/>
    <w:rsid w:val="00416C9B"/>
    <w:rsid w:val="00420183"/>
    <w:rsid w:val="00420D8C"/>
    <w:rsid w:val="00420E36"/>
    <w:rsid w:val="00421CAF"/>
    <w:rsid w:val="00422B44"/>
    <w:rsid w:val="00422EAB"/>
    <w:rsid w:val="004258C4"/>
    <w:rsid w:val="00426761"/>
    <w:rsid w:val="004275F5"/>
    <w:rsid w:val="004301CD"/>
    <w:rsid w:val="00430956"/>
    <w:rsid w:val="00430DEE"/>
    <w:rsid w:val="00431221"/>
    <w:rsid w:val="00431D4A"/>
    <w:rsid w:val="00431FE0"/>
    <w:rsid w:val="00432292"/>
    <w:rsid w:val="00432963"/>
    <w:rsid w:val="00432CDC"/>
    <w:rsid w:val="004333B3"/>
    <w:rsid w:val="004335E7"/>
    <w:rsid w:val="00433AFD"/>
    <w:rsid w:val="00433B13"/>
    <w:rsid w:val="0043411E"/>
    <w:rsid w:val="00434898"/>
    <w:rsid w:val="004355D1"/>
    <w:rsid w:val="00435F57"/>
    <w:rsid w:val="00437B39"/>
    <w:rsid w:val="004406AE"/>
    <w:rsid w:val="00440939"/>
    <w:rsid w:val="00440E7D"/>
    <w:rsid w:val="00441836"/>
    <w:rsid w:val="004419D0"/>
    <w:rsid w:val="0044232D"/>
    <w:rsid w:val="004424A5"/>
    <w:rsid w:val="00443754"/>
    <w:rsid w:val="00444646"/>
    <w:rsid w:val="00444CB9"/>
    <w:rsid w:val="00445F79"/>
    <w:rsid w:val="00446B8F"/>
    <w:rsid w:val="00450DB2"/>
    <w:rsid w:val="0045112D"/>
    <w:rsid w:val="00451247"/>
    <w:rsid w:val="00451B41"/>
    <w:rsid w:val="004521E9"/>
    <w:rsid w:val="004521F5"/>
    <w:rsid w:val="00453105"/>
    <w:rsid w:val="004536ED"/>
    <w:rsid w:val="00453870"/>
    <w:rsid w:val="00454280"/>
    <w:rsid w:val="00455195"/>
    <w:rsid w:val="004552F2"/>
    <w:rsid w:val="0045621B"/>
    <w:rsid w:val="00456DD4"/>
    <w:rsid w:val="00456E55"/>
    <w:rsid w:val="0045734F"/>
    <w:rsid w:val="004574F1"/>
    <w:rsid w:val="004577BC"/>
    <w:rsid w:val="00457D11"/>
    <w:rsid w:val="00460694"/>
    <w:rsid w:val="00460DA0"/>
    <w:rsid w:val="00461737"/>
    <w:rsid w:val="00461861"/>
    <w:rsid w:val="00461956"/>
    <w:rsid w:val="004620E6"/>
    <w:rsid w:val="00462AD1"/>
    <w:rsid w:val="00462D60"/>
    <w:rsid w:val="0046406F"/>
    <w:rsid w:val="00465AF3"/>
    <w:rsid w:val="00465B29"/>
    <w:rsid w:val="0046677C"/>
    <w:rsid w:val="00466EFC"/>
    <w:rsid w:val="00470621"/>
    <w:rsid w:val="00470B7A"/>
    <w:rsid w:val="00471064"/>
    <w:rsid w:val="004711B3"/>
    <w:rsid w:val="00471390"/>
    <w:rsid w:val="00471887"/>
    <w:rsid w:val="004719CE"/>
    <w:rsid w:val="00471EC8"/>
    <w:rsid w:val="0047221A"/>
    <w:rsid w:val="004736F2"/>
    <w:rsid w:val="004739BD"/>
    <w:rsid w:val="00473FA2"/>
    <w:rsid w:val="00474253"/>
    <w:rsid w:val="004746F0"/>
    <w:rsid w:val="00474B17"/>
    <w:rsid w:val="00474BC3"/>
    <w:rsid w:val="004750CE"/>
    <w:rsid w:val="0047511F"/>
    <w:rsid w:val="00475135"/>
    <w:rsid w:val="0047630C"/>
    <w:rsid w:val="00480216"/>
    <w:rsid w:val="004809F1"/>
    <w:rsid w:val="00481454"/>
    <w:rsid w:val="00481CE8"/>
    <w:rsid w:val="00481D24"/>
    <w:rsid w:val="00481F2C"/>
    <w:rsid w:val="00482803"/>
    <w:rsid w:val="00483281"/>
    <w:rsid w:val="00483BB9"/>
    <w:rsid w:val="00483F09"/>
    <w:rsid w:val="004840A1"/>
    <w:rsid w:val="004847DC"/>
    <w:rsid w:val="00485611"/>
    <w:rsid w:val="00485D62"/>
    <w:rsid w:val="00486013"/>
    <w:rsid w:val="004864EE"/>
    <w:rsid w:val="00486CA5"/>
    <w:rsid w:val="00487250"/>
    <w:rsid w:val="004905DB"/>
    <w:rsid w:val="00490B08"/>
    <w:rsid w:val="00491069"/>
    <w:rsid w:val="00491417"/>
    <w:rsid w:val="004918BA"/>
    <w:rsid w:val="00491E82"/>
    <w:rsid w:val="00491F2B"/>
    <w:rsid w:val="004929E5"/>
    <w:rsid w:val="00492A09"/>
    <w:rsid w:val="004930B2"/>
    <w:rsid w:val="004934E4"/>
    <w:rsid w:val="00494204"/>
    <w:rsid w:val="00494452"/>
    <w:rsid w:val="00494A37"/>
    <w:rsid w:val="00495A3B"/>
    <w:rsid w:val="00495BB6"/>
    <w:rsid w:val="00497803"/>
    <w:rsid w:val="0049789E"/>
    <w:rsid w:val="004A0C21"/>
    <w:rsid w:val="004A0ED7"/>
    <w:rsid w:val="004A265E"/>
    <w:rsid w:val="004A29A7"/>
    <w:rsid w:val="004A34D4"/>
    <w:rsid w:val="004A41B1"/>
    <w:rsid w:val="004A42FB"/>
    <w:rsid w:val="004A4322"/>
    <w:rsid w:val="004A4A34"/>
    <w:rsid w:val="004A4BE0"/>
    <w:rsid w:val="004A55D9"/>
    <w:rsid w:val="004A56FE"/>
    <w:rsid w:val="004A5B9B"/>
    <w:rsid w:val="004A5D99"/>
    <w:rsid w:val="004A5E08"/>
    <w:rsid w:val="004A6449"/>
    <w:rsid w:val="004B01E2"/>
    <w:rsid w:val="004B0BD8"/>
    <w:rsid w:val="004B0C17"/>
    <w:rsid w:val="004B0DE7"/>
    <w:rsid w:val="004B1379"/>
    <w:rsid w:val="004B17FE"/>
    <w:rsid w:val="004B4379"/>
    <w:rsid w:val="004B4807"/>
    <w:rsid w:val="004B512A"/>
    <w:rsid w:val="004B52FF"/>
    <w:rsid w:val="004B56E3"/>
    <w:rsid w:val="004B5926"/>
    <w:rsid w:val="004B5FCF"/>
    <w:rsid w:val="004B63F2"/>
    <w:rsid w:val="004B66C8"/>
    <w:rsid w:val="004B68A7"/>
    <w:rsid w:val="004B7E08"/>
    <w:rsid w:val="004C06AE"/>
    <w:rsid w:val="004C18B6"/>
    <w:rsid w:val="004C1D09"/>
    <w:rsid w:val="004C252F"/>
    <w:rsid w:val="004C313C"/>
    <w:rsid w:val="004C4002"/>
    <w:rsid w:val="004C4A52"/>
    <w:rsid w:val="004C4C97"/>
    <w:rsid w:val="004C5419"/>
    <w:rsid w:val="004C697F"/>
    <w:rsid w:val="004C723B"/>
    <w:rsid w:val="004C7592"/>
    <w:rsid w:val="004C795F"/>
    <w:rsid w:val="004C7DBB"/>
    <w:rsid w:val="004C7EF8"/>
    <w:rsid w:val="004D05C6"/>
    <w:rsid w:val="004D170F"/>
    <w:rsid w:val="004D36FB"/>
    <w:rsid w:val="004D37C9"/>
    <w:rsid w:val="004D3C6B"/>
    <w:rsid w:val="004D4519"/>
    <w:rsid w:val="004D511C"/>
    <w:rsid w:val="004D5136"/>
    <w:rsid w:val="004D600F"/>
    <w:rsid w:val="004D7363"/>
    <w:rsid w:val="004D7ACC"/>
    <w:rsid w:val="004D7F52"/>
    <w:rsid w:val="004E0467"/>
    <w:rsid w:val="004E0586"/>
    <w:rsid w:val="004E071C"/>
    <w:rsid w:val="004E2ED9"/>
    <w:rsid w:val="004E43E9"/>
    <w:rsid w:val="004E4A70"/>
    <w:rsid w:val="004E57B4"/>
    <w:rsid w:val="004E6D3A"/>
    <w:rsid w:val="004E778C"/>
    <w:rsid w:val="004F12F2"/>
    <w:rsid w:val="004F134F"/>
    <w:rsid w:val="004F1CEA"/>
    <w:rsid w:val="004F1D70"/>
    <w:rsid w:val="004F218A"/>
    <w:rsid w:val="004F323E"/>
    <w:rsid w:val="004F37A1"/>
    <w:rsid w:val="004F61FA"/>
    <w:rsid w:val="004F6893"/>
    <w:rsid w:val="004F7051"/>
    <w:rsid w:val="004F7991"/>
    <w:rsid w:val="0050059D"/>
    <w:rsid w:val="00500869"/>
    <w:rsid w:val="00501078"/>
    <w:rsid w:val="00502003"/>
    <w:rsid w:val="00502E17"/>
    <w:rsid w:val="00503753"/>
    <w:rsid w:val="00503D6F"/>
    <w:rsid w:val="00504673"/>
    <w:rsid w:val="0050500E"/>
    <w:rsid w:val="0050533B"/>
    <w:rsid w:val="00505540"/>
    <w:rsid w:val="00510BCF"/>
    <w:rsid w:val="00510E31"/>
    <w:rsid w:val="00511AE2"/>
    <w:rsid w:val="00511E98"/>
    <w:rsid w:val="005127DE"/>
    <w:rsid w:val="00512A0B"/>
    <w:rsid w:val="005144D8"/>
    <w:rsid w:val="005158CC"/>
    <w:rsid w:val="0051597A"/>
    <w:rsid w:val="00515C19"/>
    <w:rsid w:val="0051695F"/>
    <w:rsid w:val="0051705F"/>
    <w:rsid w:val="00517458"/>
    <w:rsid w:val="005174C3"/>
    <w:rsid w:val="005205FB"/>
    <w:rsid w:val="0052101A"/>
    <w:rsid w:val="00521C63"/>
    <w:rsid w:val="0052229B"/>
    <w:rsid w:val="005229A4"/>
    <w:rsid w:val="0052307C"/>
    <w:rsid w:val="00523621"/>
    <w:rsid w:val="00523A66"/>
    <w:rsid w:val="00524789"/>
    <w:rsid w:val="00524835"/>
    <w:rsid w:val="00524A9D"/>
    <w:rsid w:val="00524D31"/>
    <w:rsid w:val="0052554D"/>
    <w:rsid w:val="00525D84"/>
    <w:rsid w:val="00526C64"/>
    <w:rsid w:val="00526E00"/>
    <w:rsid w:val="00527471"/>
    <w:rsid w:val="0053054D"/>
    <w:rsid w:val="0053070A"/>
    <w:rsid w:val="00530F3B"/>
    <w:rsid w:val="00531899"/>
    <w:rsid w:val="005323D3"/>
    <w:rsid w:val="00532788"/>
    <w:rsid w:val="00533870"/>
    <w:rsid w:val="00533E0A"/>
    <w:rsid w:val="0053434B"/>
    <w:rsid w:val="00534998"/>
    <w:rsid w:val="00534E04"/>
    <w:rsid w:val="0053526A"/>
    <w:rsid w:val="00535B5E"/>
    <w:rsid w:val="00535DD2"/>
    <w:rsid w:val="00536BD2"/>
    <w:rsid w:val="00536F36"/>
    <w:rsid w:val="00537442"/>
    <w:rsid w:val="005378DE"/>
    <w:rsid w:val="00537C69"/>
    <w:rsid w:val="00540D0A"/>
    <w:rsid w:val="00541115"/>
    <w:rsid w:val="005416CB"/>
    <w:rsid w:val="00541D1D"/>
    <w:rsid w:val="00542AE3"/>
    <w:rsid w:val="00542B69"/>
    <w:rsid w:val="00542D6A"/>
    <w:rsid w:val="00545598"/>
    <w:rsid w:val="00546B05"/>
    <w:rsid w:val="00546D7D"/>
    <w:rsid w:val="00546F6A"/>
    <w:rsid w:val="00547021"/>
    <w:rsid w:val="005473D3"/>
    <w:rsid w:val="00550334"/>
    <w:rsid w:val="00550FA5"/>
    <w:rsid w:val="00551652"/>
    <w:rsid w:val="00551CBA"/>
    <w:rsid w:val="00551F69"/>
    <w:rsid w:val="00552287"/>
    <w:rsid w:val="005526E4"/>
    <w:rsid w:val="00552811"/>
    <w:rsid w:val="00552F72"/>
    <w:rsid w:val="00553EAD"/>
    <w:rsid w:val="00554012"/>
    <w:rsid w:val="005545CE"/>
    <w:rsid w:val="00554A31"/>
    <w:rsid w:val="00554E56"/>
    <w:rsid w:val="00554F2A"/>
    <w:rsid w:val="00556347"/>
    <w:rsid w:val="005569AA"/>
    <w:rsid w:val="005571F8"/>
    <w:rsid w:val="00557948"/>
    <w:rsid w:val="005608DA"/>
    <w:rsid w:val="00560D4B"/>
    <w:rsid w:val="00561972"/>
    <w:rsid w:val="005619BF"/>
    <w:rsid w:val="00561A60"/>
    <w:rsid w:val="00562AD6"/>
    <w:rsid w:val="00563D1F"/>
    <w:rsid w:val="00564240"/>
    <w:rsid w:val="00564A11"/>
    <w:rsid w:val="00564B6C"/>
    <w:rsid w:val="0056547D"/>
    <w:rsid w:val="00565B83"/>
    <w:rsid w:val="00565E77"/>
    <w:rsid w:val="00566207"/>
    <w:rsid w:val="00566A38"/>
    <w:rsid w:val="00566B9E"/>
    <w:rsid w:val="005672D9"/>
    <w:rsid w:val="00567773"/>
    <w:rsid w:val="00567882"/>
    <w:rsid w:val="00567B90"/>
    <w:rsid w:val="00570D71"/>
    <w:rsid w:val="00571024"/>
    <w:rsid w:val="0057131A"/>
    <w:rsid w:val="00571AF5"/>
    <w:rsid w:val="00571E1F"/>
    <w:rsid w:val="00574992"/>
    <w:rsid w:val="005750BA"/>
    <w:rsid w:val="005755A9"/>
    <w:rsid w:val="00576CDD"/>
    <w:rsid w:val="0057792D"/>
    <w:rsid w:val="00577A8E"/>
    <w:rsid w:val="00580F8D"/>
    <w:rsid w:val="00580FBB"/>
    <w:rsid w:val="00580FEA"/>
    <w:rsid w:val="00582895"/>
    <w:rsid w:val="00582F01"/>
    <w:rsid w:val="00585A18"/>
    <w:rsid w:val="00585F55"/>
    <w:rsid w:val="00587043"/>
    <w:rsid w:val="00587247"/>
    <w:rsid w:val="0058772B"/>
    <w:rsid w:val="00587F6C"/>
    <w:rsid w:val="0059052E"/>
    <w:rsid w:val="0059071B"/>
    <w:rsid w:val="00590956"/>
    <w:rsid w:val="005909E1"/>
    <w:rsid w:val="00590A77"/>
    <w:rsid w:val="00591255"/>
    <w:rsid w:val="005930BB"/>
    <w:rsid w:val="0059368F"/>
    <w:rsid w:val="00593697"/>
    <w:rsid w:val="0059433E"/>
    <w:rsid w:val="0059488B"/>
    <w:rsid w:val="00594A76"/>
    <w:rsid w:val="00594E09"/>
    <w:rsid w:val="0059567D"/>
    <w:rsid w:val="00596674"/>
    <w:rsid w:val="00596A69"/>
    <w:rsid w:val="00596C81"/>
    <w:rsid w:val="00596DDE"/>
    <w:rsid w:val="005973E4"/>
    <w:rsid w:val="005A04BE"/>
    <w:rsid w:val="005A23BF"/>
    <w:rsid w:val="005A375D"/>
    <w:rsid w:val="005A378C"/>
    <w:rsid w:val="005A5756"/>
    <w:rsid w:val="005A5B90"/>
    <w:rsid w:val="005A5BBA"/>
    <w:rsid w:val="005A5C7B"/>
    <w:rsid w:val="005A5D8F"/>
    <w:rsid w:val="005A6B63"/>
    <w:rsid w:val="005A75D9"/>
    <w:rsid w:val="005A7936"/>
    <w:rsid w:val="005A7C6B"/>
    <w:rsid w:val="005B05C3"/>
    <w:rsid w:val="005B0B0C"/>
    <w:rsid w:val="005B0C95"/>
    <w:rsid w:val="005B157B"/>
    <w:rsid w:val="005B3361"/>
    <w:rsid w:val="005B43D7"/>
    <w:rsid w:val="005B473D"/>
    <w:rsid w:val="005B477B"/>
    <w:rsid w:val="005B4F52"/>
    <w:rsid w:val="005B50E6"/>
    <w:rsid w:val="005B61D7"/>
    <w:rsid w:val="005B6C03"/>
    <w:rsid w:val="005B6D98"/>
    <w:rsid w:val="005B7626"/>
    <w:rsid w:val="005B7A62"/>
    <w:rsid w:val="005B7CDD"/>
    <w:rsid w:val="005C06FB"/>
    <w:rsid w:val="005C09EF"/>
    <w:rsid w:val="005C0A73"/>
    <w:rsid w:val="005C0F03"/>
    <w:rsid w:val="005C1781"/>
    <w:rsid w:val="005C1823"/>
    <w:rsid w:val="005C1FF0"/>
    <w:rsid w:val="005C2481"/>
    <w:rsid w:val="005C2E23"/>
    <w:rsid w:val="005C2F63"/>
    <w:rsid w:val="005C3F11"/>
    <w:rsid w:val="005C4223"/>
    <w:rsid w:val="005C5091"/>
    <w:rsid w:val="005C5105"/>
    <w:rsid w:val="005C5348"/>
    <w:rsid w:val="005C5A9C"/>
    <w:rsid w:val="005C5A9F"/>
    <w:rsid w:val="005D1003"/>
    <w:rsid w:val="005D10B6"/>
    <w:rsid w:val="005D1A82"/>
    <w:rsid w:val="005D2448"/>
    <w:rsid w:val="005D2CDB"/>
    <w:rsid w:val="005D2E0A"/>
    <w:rsid w:val="005D2FF2"/>
    <w:rsid w:val="005D3575"/>
    <w:rsid w:val="005D3BC1"/>
    <w:rsid w:val="005D3C71"/>
    <w:rsid w:val="005D3CA0"/>
    <w:rsid w:val="005D3EC6"/>
    <w:rsid w:val="005D46A6"/>
    <w:rsid w:val="005D4752"/>
    <w:rsid w:val="005D4C2F"/>
    <w:rsid w:val="005D53A1"/>
    <w:rsid w:val="005D5687"/>
    <w:rsid w:val="005D6129"/>
    <w:rsid w:val="005D63DD"/>
    <w:rsid w:val="005D6E28"/>
    <w:rsid w:val="005E031F"/>
    <w:rsid w:val="005E0940"/>
    <w:rsid w:val="005E0B61"/>
    <w:rsid w:val="005E118E"/>
    <w:rsid w:val="005E16C5"/>
    <w:rsid w:val="005E25A3"/>
    <w:rsid w:val="005E26B0"/>
    <w:rsid w:val="005E28B1"/>
    <w:rsid w:val="005E3559"/>
    <w:rsid w:val="005E5132"/>
    <w:rsid w:val="005E541B"/>
    <w:rsid w:val="005E5D86"/>
    <w:rsid w:val="005E6421"/>
    <w:rsid w:val="005E67AA"/>
    <w:rsid w:val="005E70BA"/>
    <w:rsid w:val="005E72C3"/>
    <w:rsid w:val="005F00DE"/>
    <w:rsid w:val="005F1D89"/>
    <w:rsid w:val="005F1DA0"/>
    <w:rsid w:val="005F32E9"/>
    <w:rsid w:val="005F43E6"/>
    <w:rsid w:val="005F4ADD"/>
    <w:rsid w:val="005F4BD9"/>
    <w:rsid w:val="005F5269"/>
    <w:rsid w:val="005F5CBD"/>
    <w:rsid w:val="005F6515"/>
    <w:rsid w:val="005F6805"/>
    <w:rsid w:val="005F6A2B"/>
    <w:rsid w:val="005F72F3"/>
    <w:rsid w:val="005F7459"/>
    <w:rsid w:val="00600AF6"/>
    <w:rsid w:val="0060158B"/>
    <w:rsid w:val="006017B4"/>
    <w:rsid w:val="0060184A"/>
    <w:rsid w:val="00601925"/>
    <w:rsid w:val="00602A78"/>
    <w:rsid w:val="006033A5"/>
    <w:rsid w:val="0060409F"/>
    <w:rsid w:val="006044C6"/>
    <w:rsid w:val="00604732"/>
    <w:rsid w:val="00604985"/>
    <w:rsid w:val="00604BFE"/>
    <w:rsid w:val="00605177"/>
    <w:rsid w:val="006051FD"/>
    <w:rsid w:val="00605727"/>
    <w:rsid w:val="00605AC1"/>
    <w:rsid w:val="00605FDF"/>
    <w:rsid w:val="006064A7"/>
    <w:rsid w:val="006067B5"/>
    <w:rsid w:val="006071F7"/>
    <w:rsid w:val="00607B89"/>
    <w:rsid w:val="006101C9"/>
    <w:rsid w:val="00610BF4"/>
    <w:rsid w:val="0061205D"/>
    <w:rsid w:val="006122F3"/>
    <w:rsid w:val="0061312F"/>
    <w:rsid w:val="0061329D"/>
    <w:rsid w:val="006137F7"/>
    <w:rsid w:val="00613A63"/>
    <w:rsid w:val="00613E11"/>
    <w:rsid w:val="006141D8"/>
    <w:rsid w:val="006145F1"/>
    <w:rsid w:val="006149D2"/>
    <w:rsid w:val="00614B4A"/>
    <w:rsid w:val="006169A8"/>
    <w:rsid w:val="00616CCA"/>
    <w:rsid w:val="00617775"/>
    <w:rsid w:val="0061790E"/>
    <w:rsid w:val="00617CB2"/>
    <w:rsid w:val="00617FA2"/>
    <w:rsid w:val="00620A20"/>
    <w:rsid w:val="006213D4"/>
    <w:rsid w:val="00621BB4"/>
    <w:rsid w:val="00622092"/>
    <w:rsid w:val="006225BE"/>
    <w:rsid w:val="00622725"/>
    <w:rsid w:val="00622D75"/>
    <w:rsid w:val="00623450"/>
    <w:rsid w:val="00623AD9"/>
    <w:rsid w:val="00623B69"/>
    <w:rsid w:val="00624346"/>
    <w:rsid w:val="00624667"/>
    <w:rsid w:val="00624EFA"/>
    <w:rsid w:val="00624F98"/>
    <w:rsid w:val="006256B5"/>
    <w:rsid w:val="006258B6"/>
    <w:rsid w:val="00625A07"/>
    <w:rsid w:val="00625C3A"/>
    <w:rsid w:val="00625EC1"/>
    <w:rsid w:val="00626A51"/>
    <w:rsid w:val="00627416"/>
    <w:rsid w:val="00630011"/>
    <w:rsid w:val="00630569"/>
    <w:rsid w:val="00631CE3"/>
    <w:rsid w:val="006323CD"/>
    <w:rsid w:val="006329B2"/>
    <w:rsid w:val="00632CEF"/>
    <w:rsid w:val="00632FB6"/>
    <w:rsid w:val="006330B4"/>
    <w:rsid w:val="00633587"/>
    <w:rsid w:val="0063457B"/>
    <w:rsid w:val="006346B8"/>
    <w:rsid w:val="00634812"/>
    <w:rsid w:val="00634FB6"/>
    <w:rsid w:val="0063550D"/>
    <w:rsid w:val="00635E38"/>
    <w:rsid w:val="006363B6"/>
    <w:rsid w:val="00637670"/>
    <w:rsid w:val="006377FF"/>
    <w:rsid w:val="00637E4C"/>
    <w:rsid w:val="006400C4"/>
    <w:rsid w:val="00640BE2"/>
    <w:rsid w:val="00641BB9"/>
    <w:rsid w:val="00642313"/>
    <w:rsid w:val="00643908"/>
    <w:rsid w:val="00643F8B"/>
    <w:rsid w:val="00644E80"/>
    <w:rsid w:val="00645331"/>
    <w:rsid w:val="00645FE3"/>
    <w:rsid w:val="0064629E"/>
    <w:rsid w:val="00646325"/>
    <w:rsid w:val="00646938"/>
    <w:rsid w:val="0064693B"/>
    <w:rsid w:val="00646A29"/>
    <w:rsid w:val="0064710D"/>
    <w:rsid w:val="0064721F"/>
    <w:rsid w:val="006478F5"/>
    <w:rsid w:val="00647A71"/>
    <w:rsid w:val="00647BF8"/>
    <w:rsid w:val="006507C4"/>
    <w:rsid w:val="00650A44"/>
    <w:rsid w:val="00651090"/>
    <w:rsid w:val="00651144"/>
    <w:rsid w:val="00651DAA"/>
    <w:rsid w:val="00654586"/>
    <w:rsid w:val="00654D34"/>
    <w:rsid w:val="00654EE3"/>
    <w:rsid w:val="00655195"/>
    <w:rsid w:val="00655784"/>
    <w:rsid w:val="00655BDC"/>
    <w:rsid w:val="00656502"/>
    <w:rsid w:val="0065703E"/>
    <w:rsid w:val="006572A5"/>
    <w:rsid w:val="006572AE"/>
    <w:rsid w:val="006572DE"/>
    <w:rsid w:val="006575E5"/>
    <w:rsid w:val="0065781D"/>
    <w:rsid w:val="00657CDF"/>
    <w:rsid w:val="00657D55"/>
    <w:rsid w:val="00660007"/>
    <w:rsid w:val="00660304"/>
    <w:rsid w:val="0066135F"/>
    <w:rsid w:val="00662E16"/>
    <w:rsid w:val="00662EAB"/>
    <w:rsid w:val="006633B6"/>
    <w:rsid w:val="006636E0"/>
    <w:rsid w:val="00663A14"/>
    <w:rsid w:val="00663B71"/>
    <w:rsid w:val="0066412C"/>
    <w:rsid w:val="00664AAD"/>
    <w:rsid w:val="00665FF7"/>
    <w:rsid w:val="00670333"/>
    <w:rsid w:val="006712AC"/>
    <w:rsid w:val="006712AF"/>
    <w:rsid w:val="00671C8A"/>
    <w:rsid w:val="00672336"/>
    <w:rsid w:val="00673308"/>
    <w:rsid w:val="00673361"/>
    <w:rsid w:val="00673A35"/>
    <w:rsid w:val="006742E2"/>
    <w:rsid w:val="00674735"/>
    <w:rsid w:val="00675066"/>
    <w:rsid w:val="00675E77"/>
    <w:rsid w:val="00675EAF"/>
    <w:rsid w:val="006769B8"/>
    <w:rsid w:val="00680CB0"/>
    <w:rsid w:val="00680CD9"/>
    <w:rsid w:val="00681CEC"/>
    <w:rsid w:val="00681EC3"/>
    <w:rsid w:val="00683107"/>
    <w:rsid w:val="00683170"/>
    <w:rsid w:val="00683888"/>
    <w:rsid w:val="00683E22"/>
    <w:rsid w:val="006840CE"/>
    <w:rsid w:val="006847B6"/>
    <w:rsid w:val="00684B9C"/>
    <w:rsid w:val="006854AF"/>
    <w:rsid w:val="0068574D"/>
    <w:rsid w:val="00685ABB"/>
    <w:rsid w:val="00685B6D"/>
    <w:rsid w:val="00685EC6"/>
    <w:rsid w:val="00687140"/>
    <w:rsid w:val="0069057D"/>
    <w:rsid w:val="006908A9"/>
    <w:rsid w:val="00690FCC"/>
    <w:rsid w:val="00692D9D"/>
    <w:rsid w:val="00692EB0"/>
    <w:rsid w:val="006937DD"/>
    <w:rsid w:val="0069390F"/>
    <w:rsid w:val="0069467F"/>
    <w:rsid w:val="0069525C"/>
    <w:rsid w:val="00695B77"/>
    <w:rsid w:val="006960F1"/>
    <w:rsid w:val="00696139"/>
    <w:rsid w:val="00696220"/>
    <w:rsid w:val="00696646"/>
    <w:rsid w:val="006967A8"/>
    <w:rsid w:val="00696D20"/>
    <w:rsid w:val="00696F64"/>
    <w:rsid w:val="00697114"/>
    <w:rsid w:val="006971CE"/>
    <w:rsid w:val="0069753F"/>
    <w:rsid w:val="006976E7"/>
    <w:rsid w:val="00697F8E"/>
    <w:rsid w:val="006A03E9"/>
    <w:rsid w:val="006A150A"/>
    <w:rsid w:val="006A1EF6"/>
    <w:rsid w:val="006A34CF"/>
    <w:rsid w:val="006A3B60"/>
    <w:rsid w:val="006A3C69"/>
    <w:rsid w:val="006A42F9"/>
    <w:rsid w:val="006A4D45"/>
    <w:rsid w:val="006A4E7B"/>
    <w:rsid w:val="006A6449"/>
    <w:rsid w:val="006A651B"/>
    <w:rsid w:val="006A6BF2"/>
    <w:rsid w:val="006A73C4"/>
    <w:rsid w:val="006A782B"/>
    <w:rsid w:val="006A7A8F"/>
    <w:rsid w:val="006B06D7"/>
    <w:rsid w:val="006B0854"/>
    <w:rsid w:val="006B21EE"/>
    <w:rsid w:val="006B24A2"/>
    <w:rsid w:val="006B37B7"/>
    <w:rsid w:val="006B3810"/>
    <w:rsid w:val="006B415D"/>
    <w:rsid w:val="006B4667"/>
    <w:rsid w:val="006B48B5"/>
    <w:rsid w:val="006B496E"/>
    <w:rsid w:val="006B546C"/>
    <w:rsid w:val="006B56D9"/>
    <w:rsid w:val="006B5726"/>
    <w:rsid w:val="006B62A9"/>
    <w:rsid w:val="006B634E"/>
    <w:rsid w:val="006B63A0"/>
    <w:rsid w:val="006B6582"/>
    <w:rsid w:val="006B6FE4"/>
    <w:rsid w:val="006B72D4"/>
    <w:rsid w:val="006B78E3"/>
    <w:rsid w:val="006B7EBC"/>
    <w:rsid w:val="006C01C7"/>
    <w:rsid w:val="006C038D"/>
    <w:rsid w:val="006C077B"/>
    <w:rsid w:val="006C130B"/>
    <w:rsid w:val="006C1805"/>
    <w:rsid w:val="006C197D"/>
    <w:rsid w:val="006C288C"/>
    <w:rsid w:val="006C2A33"/>
    <w:rsid w:val="006C2DF2"/>
    <w:rsid w:val="006C386F"/>
    <w:rsid w:val="006C55BC"/>
    <w:rsid w:val="006C565B"/>
    <w:rsid w:val="006C582D"/>
    <w:rsid w:val="006C5C03"/>
    <w:rsid w:val="006C6942"/>
    <w:rsid w:val="006C6F5F"/>
    <w:rsid w:val="006C793E"/>
    <w:rsid w:val="006C7A2D"/>
    <w:rsid w:val="006C7BDE"/>
    <w:rsid w:val="006D127B"/>
    <w:rsid w:val="006D1732"/>
    <w:rsid w:val="006D1A2B"/>
    <w:rsid w:val="006D1AA6"/>
    <w:rsid w:val="006D2B57"/>
    <w:rsid w:val="006D2D6D"/>
    <w:rsid w:val="006D2D77"/>
    <w:rsid w:val="006D3AA9"/>
    <w:rsid w:val="006D4183"/>
    <w:rsid w:val="006D4FDC"/>
    <w:rsid w:val="006D581B"/>
    <w:rsid w:val="006D6290"/>
    <w:rsid w:val="006D653D"/>
    <w:rsid w:val="006D6680"/>
    <w:rsid w:val="006D6B85"/>
    <w:rsid w:val="006D7049"/>
    <w:rsid w:val="006D742F"/>
    <w:rsid w:val="006D79F5"/>
    <w:rsid w:val="006D7E59"/>
    <w:rsid w:val="006E015A"/>
    <w:rsid w:val="006E030D"/>
    <w:rsid w:val="006E14A8"/>
    <w:rsid w:val="006E158D"/>
    <w:rsid w:val="006E1970"/>
    <w:rsid w:val="006E21B8"/>
    <w:rsid w:val="006E2EBC"/>
    <w:rsid w:val="006E31E7"/>
    <w:rsid w:val="006E32E1"/>
    <w:rsid w:val="006E3C48"/>
    <w:rsid w:val="006E3D8C"/>
    <w:rsid w:val="006E4259"/>
    <w:rsid w:val="006E427E"/>
    <w:rsid w:val="006E44AB"/>
    <w:rsid w:val="006E44BB"/>
    <w:rsid w:val="006E5346"/>
    <w:rsid w:val="006E5D76"/>
    <w:rsid w:val="006F0332"/>
    <w:rsid w:val="006F0F60"/>
    <w:rsid w:val="006F149C"/>
    <w:rsid w:val="006F1C0B"/>
    <w:rsid w:val="006F1C1F"/>
    <w:rsid w:val="006F1FD4"/>
    <w:rsid w:val="006F202A"/>
    <w:rsid w:val="006F32A6"/>
    <w:rsid w:val="006F3421"/>
    <w:rsid w:val="006F381D"/>
    <w:rsid w:val="006F38C0"/>
    <w:rsid w:val="006F3BB2"/>
    <w:rsid w:val="006F45E5"/>
    <w:rsid w:val="006F548D"/>
    <w:rsid w:val="006F5594"/>
    <w:rsid w:val="006F5A1F"/>
    <w:rsid w:val="006F5E66"/>
    <w:rsid w:val="006F5F54"/>
    <w:rsid w:val="006F689F"/>
    <w:rsid w:val="006F68B4"/>
    <w:rsid w:val="006F7587"/>
    <w:rsid w:val="006F78BC"/>
    <w:rsid w:val="00700518"/>
    <w:rsid w:val="0070063B"/>
    <w:rsid w:val="00700809"/>
    <w:rsid w:val="0070124A"/>
    <w:rsid w:val="0070160B"/>
    <w:rsid w:val="00702EDD"/>
    <w:rsid w:val="007036E2"/>
    <w:rsid w:val="00703712"/>
    <w:rsid w:val="007042C6"/>
    <w:rsid w:val="0070467B"/>
    <w:rsid w:val="00704E65"/>
    <w:rsid w:val="00705260"/>
    <w:rsid w:val="00705F8E"/>
    <w:rsid w:val="00706FF6"/>
    <w:rsid w:val="00707699"/>
    <w:rsid w:val="00707D51"/>
    <w:rsid w:val="00710CC2"/>
    <w:rsid w:val="00711787"/>
    <w:rsid w:val="0071180C"/>
    <w:rsid w:val="00711D3B"/>
    <w:rsid w:val="00711EF8"/>
    <w:rsid w:val="0071354A"/>
    <w:rsid w:val="007135D4"/>
    <w:rsid w:val="00713A17"/>
    <w:rsid w:val="00713D9A"/>
    <w:rsid w:val="00714A72"/>
    <w:rsid w:val="007156D5"/>
    <w:rsid w:val="00715F4F"/>
    <w:rsid w:val="007161CA"/>
    <w:rsid w:val="00716522"/>
    <w:rsid w:val="00716FBF"/>
    <w:rsid w:val="00717325"/>
    <w:rsid w:val="00720D71"/>
    <w:rsid w:val="0072103F"/>
    <w:rsid w:val="00721A7C"/>
    <w:rsid w:val="00721D50"/>
    <w:rsid w:val="00721F62"/>
    <w:rsid w:val="00721FB1"/>
    <w:rsid w:val="0072211B"/>
    <w:rsid w:val="007221DC"/>
    <w:rsid w:val="0072285B"/>
    <w:rsid w:val="0072389C"/>
    <w:rsid w:val="00723D79"/>
    <w:rsid w:val="0072497C"/>
    <w:rsid w:val="00724A6F"/>
    <w:rsid w:val="00724B6F"/>
    <w:rsid w:val="00725DAE"/>
    <w:rsid w:val="007261E9"/>
    <w:rsid w:val="00726BC8"/>
    <w:rsid w:val="00726D62"/>
    <w:rsid w:val="007276A1"/>
    <w:rsid w:val="00727DA7"/>
    <w:rsid w:val="0073018F"/>
    <w:rsid w:val="0073041E"/>
    <w:rsid w:val="007319E3"/>
    <w:rsid w:val="00731F39"/>
    <w:rsid w:val="00732C11"/>
    <w:rsid w:val="0073363F"/>
    <w:rsid w:val="007345AF"/>
    <w:rsid w:val="0073481A"/>
    <w:rsid w:val="007353E6"/>
    <w:rsid w:val="0073666C"/>
    <w:rsid w:val="00736ED4"/>
    <w:rsid w:val="00737746"/>
    <w:rsid w:val="00737781"/>
    <w:rsid w:val="00737884"/>
    <w:rsid w:val="00737F65"/>
    <w:rsid w:val="00740288"/>
    <w:rsid w:val="00740AB3"/>
    <w:rsid w:val="00740B6B"/>
    <w:rsid w:val="00740C71"/>
    <w:rsid w:val="00740E94"/>
    <w:rsid w:val="0074121A"/>
    <w:rsid w:val="00742225"/>
    <w:rsid w:val="00742332"/>
    <w:rsid w:val="007436C3"/>
    <w:rsid w:val="00743CDF"/>
    <w:rsid w:val="00743F83"/>
    <w:rsid w:val="00744364"/>
    <w:rsid w:val="00744984"/>
    <w:rsid w:val="00744F31"/>
    <w:rsid w:val="0074500F"/>
    <w:rsid w:val="00745311"/>
    <w:rsid w:val="00745454"/>
    <w:rsid w:val="00745485"/>
    <w:rsid w:val="00745645"/>
    <w:rsid w:val="00745A5D"/>
    <w:rsid w:val="0074612C"/>
    <w:rsid w:val="007463B5"/>
    <w:rsid w:val="0074666F"/>
    <w:rsid w:val="00747CC2"/>
    <w:rsid w:val="00747FB5"/>
    <w:rsid w:val="00750077"/>
    <w:rsid w:val="00751876"/>
    <w:rsid w:val="00752A3F"/>
    <w:rsid w:val="00753485"/>
    <w:rsid w:val="00753C0B"/>
    <w:rsid w:val="0075407B"/>
    <w:rsid w:val="0075477D"/>
    <w:rsid w:val="00754BA2"/>
    <w:rsid w:val="0075605E"/>
    <w:rsid w:val="00756556"/>
    <w:rsid w:val="007567D1"/>
    <w:rsid w:val="00757294"/>
    <w:rsid w:val="007609B0"/>
    <w:rsid w:val="00760DAD"/>
    <w:rsid w:val="00761498"/>
    <w:rsid w:val="00761538"/>
    <w:rsid w:val="00761FA3"/>
    <w:rsid w:val="007621DC"/>
    <w:rsid w:val="00762460"/>
    <w:rsid w:val="0076288D"/>
    <w:rsid w:val="00762CA9"/>
    <w:rsid w:val="0076354A"/>
    <w:rsid w:val="00763B2F"/>
    <w:rsid w:val="007649C0"/>
    <w:rsid w:val="007650B8"/>
    <w:rsid w:val="007651B2"/>
    <w:rsid w:val="007655AA"/>
    <w:rsid w:val="00765634"/>
    <w:rsid w:val="00765919"/>
    <w:rsid w:val="00765B82"/>
    <w:rsid w:val="00766161"/>
    <w:rsid w:val="0076641F"/>
    <w:rsid w:val="00766752"/>
    <w:rsid w:val="00766961"/>
    <w:rsid w:val="0076775B"/>
    <w:rsid w:val="007677C8"/>
    <w:rsid w:val="00767CEF"/>
    <w:rsid w:val="00767FB3"/>
    <w:rsid w:val="00770398"/>
    <w:rsid w:val="007703D6"/>
    <w:rsid w:val="0077047F"/>
    <w:rsid w:val="00770571"/>
    <w:rsid w:val="00770DE2"/>
    <w:rsid w:val="0077175C"/>
    <w:rsid w:val="00772A83"/>
    <w:rsid w:val="007732DE"/>
    <w:rsid w:val="007734D5"/>
    <w:rsid w:val="00773533"/>
    <w:rsid w:val="007738C3"/>
    <w:rsid w:val="0077436D"/>
    <w:rsid w:val="007743C3"/>
    <w:rsid w:val="0077442B"/>
    <w:rsid w:val="007748EA"/>
    <w:rsid w:val="007751F4"/>
    <w:rsid w:val="00776DCD"/>
    <w:rsid w:val="007772ED"/>
    <w:rsid w:val="0077734A"/>
    <w:rsid w:val="00777415"/>
    <w:rsid w:val="00777DFA"/>
    <w:rsid w:val="0078055E"/>
    <w:rsid w:val="007809E4"/>
    <w:rsid w:val="00780CD1"/>
    <w:rsid w:val="00781413"/>
    <w:rsid w:val="00781D04"/>
    <w:rsid w:val="00781FFD"/>
    <w:rsid w:val="00782797"/>
    <w:rsid w:val="0078364E"/>
    <w:rsid w:val="00783930"/>
    <w:rsid w:val="00784C69"/>
    <w:rsid w:val="0078503C"/>
    <w:rsid w:val="007855EF"/>
    <w:rsid w:val="00785611"/>
    <w:rsid w:val="00785788"/>
    <w:rsid w:val="00785851"/>
    <w:rsid w:val="00785BD5"/>
    <w:rsid w:val="00785CE7"/>
    <w:rsid w:val="00785CFE"/>
    <w:rsid w:val="00786483"/>
    <w:rsid w:val="00787BD7"/>
    <w:rsid w:val="00787DEF"/>
    <w:rsid w:val="007900D1"/>
    <w:rsid w:val="00790129"/>
    <w:rsid w:val="007905DF"/>
    <w:rsid w:val="00791E4C"/>
    <w:rsid w:val="0079203C"/>
    <w:rsid w:val="00793159"/>
    <w:rsid w:val="00793DE3"/>
    <w:rsid w:val="00793F92"/>
    <w:rsid w:val="00794099"/>
    <w:rsid w:val="0079445A"/>
    <w:rsid w:val="007947E5"/>
    <w:rsid w:val="00794FBA"/>
    <w:rsid w:val="00795781"/>
    <w:rsid w:val="00795BC3"/>
    <w:rsid w:val="00795F33"/>
    <w:rsid w:val="007978C9"/>
    <w:rsid w:val="00797AE4"/>
    <w:rsid w:val="00797D7C"/>
    <w:rsid w:val="00797DF3"/>
    <w:rsid w:val="007A030F"/>
    <w:rsid w:val="007A14BE"/>
    <w:rsid w:val="007A1DD7"/>
    <w:rsid w:val="007A238F"/>
    <w:rsid w:val="007A33E0"/>
    <w:rsid w:val="007A3570"/>
    <w:rsid w:val="007A3885"/>
    <w:rsid w:val="007A3D04"/>
    <w:rsid w:val="007A3D99"/>
    <w:rsid w:val="007A447A"/>
    <w:rsid w:val="007A50EF"/>
    <w:rsid w:val="007A5327"/>
    <w:rsid w:val="007A56B4"/>
    <w:rsid w:val="007A6227"/>
    <w:rsid w:val="007A7BAA"/>
    <w:rsid w:val="007A7F28"/>
    <w:rsid w:val="007A7FC5"/>
    <w:rsid w:val="007B1530"/>
    <w:rsid w:val="007B1F5B"/>
    <w:rsid w:val="007B35E9"/>
    <w:rsid w:val="007B3B37"/>
    <w:rsid w:val="007B42F4"/>
    <w:rsid w:val="007B5013"/>
    <w:rsid w:val="007B7A90"/>
    <w:rsid w:val="007B7B57"/>
    <w:rsid w:val="007B7C81"/>
    <w:rsid w:val="007B7EAC"/>
    <w:rsid w:val="007C038D"/>
    <w:rsid w:val="007C13B4"/>
    <w:rsid w:val="007C14EE"/>
    <w:rsid w:val="007C1E1E"/>
    <w:rsid w:val="007C2031"/>
    <w:rsid w:val="007C25B1"/>
    <w:rsid w:val="007C2C1D"/>
    <w:rsid w:val="007C3910"/>
    <w:rsid w:val="007C39CE"/>
    <w:rsid w:val="007C3B84"/>
    <w:rsid w:val="007C45AF"/>
    <w:rsid w:val="007C4622"/>
    <w:rsid w:val="007C484D"/>
    <w:rsid w:val="007C5E8D"/>
    <w:rsid w:val="007C64E6"/>
    <w:rsid w:val="007C74B9"/>
    <w:rsid w:val="007C7AEF"/>
    <w:rsid w:val="007C7C60"/>
    <w:rsid w:val="007C7E13"/>
    <w:rsid w:val="007D0C42"/>
    <w:rsid w:val="007D0FB0"/>
    <w:rsid w:val="007D154C"/>
    <w:rsid w:val="007D1959"/>
    <w:rsid w:val="007D1C3C"/>
    <w:rsid w:val="007D2E03"/>
    <w:rsid w:val="007D3BEC"/>
    <w:rsid w:val="007D3EE0"/>
    <w:rsid w:val="007D4158"/>
    <w:rsid w:val="007D4D57"/>
    <w:rsid w:val="007D6022"/>
    <w:rsid w:val="007D604C"/>
    <w:rsid w:val="007D68DA"/>
    <w:rsid w:val="007D6A13"/>
    <w:rsid w:val="007D7302"/>
    <w:rsid w:val="007D7595"/>
    <w:rsid w:val="007D79A5"/>
    <w:rsid w:val="007E057E"/>
    <w:rsid w:val="007E0B39"/>
    <w:rsid w:val="007E11F3"/>
    <w:rsid w:val="007E184B"/>
    <w:rsid w:val="007E2195"/>
    <w:rsid w:val="007E261A"/>
    <w:rsid w:val="007E2A93"/>
    <w:rsid w:val="007E3319"/>
    <w:rsid w:val="007E3511"/>
    <w:rsid w:val="007E492F"/>
    <w:rsid w:val="007E583F"/>
    <w:rsid w:val="007E67C1"/>
    <w:rsid w:val="007F1118"/>
    <w:rsid w:val="007F1808"/>
    <w:rsid w:val="007F19B9"/>
    <w:rsid w:val="007F2782"/>
    <w:rsid w:val="007F282C"/>
    <w:rsid w:val="007F2E60"/>
    <w:rsid w:val="007F2F3C"/>
    <w:rsid w:val="007F3799"/>
    <w:rsid w:val="007F3DE0"/>
    <w:rsid w:val="007F3EB6"/>
    <w:rsid w:val="007F502B"/>
    <w:rsid w:val="007F638E"/>
    <w:rsid w:val="007F6E99"/>
    <w:rsid w:val="007F76EF"/>
    <w:rsid w:val="0080073D"/>
    <w:rsid w:val="008020C6"/>
    <w:rsid w:val="00802789"/>
    <w:rsid w:val="00803284"/>
    <w:rsid w:val="008039E4"/>
    <w:rsid w:val="00804319"/>
    <w:rsid w:val="00804BD4"/>
    <w:rsid w:val="008055F0"/>
    <w:rsid w:val="00805DF6"/>
    <w:rsid w:val="0080618D"/>
    <w:rsid w:val="0080636D"/>
    <w:rsid w:val="00807865"/>
    <w:rsid w:val="00810378"/>
    <w:rsid w:val="0081122C"/>
    <w:rsid w:val="008113AD"/>
    <w:rsid w:val="008122AF"/>
    <w:rsid w:val="0081253E"/>
    <w:rsid w:val="00812904"/>
    <w:rsid w:val="00812C55"/>
    <w:rsid w:val="0081313A"/>
    <w:rsid w:val="008133C4"/>
    <w:rsid w:val="00813480"/>
    <w:rsid w:val="0081391D"/>
    <w:rsid w:val="00813D45"/>
    <w:rsid w:val="00814538"/>
    <w:rsid w:val="00814CD4"/>
    <w:rsid w:val="00815B75"/>
    <w:rsid w:val="00815E31"/>
    <w:rsid w:val="00815E8B"/>
    <w:rsid w:val="008165D9"/>
    <w:rsid w:val="008204CB"/>
    <w:rsid w:val="00821884"/>
    <w:rsid w:val="00821D1E"/>
    <w:rsid w:val="008226DA"/>
    <w:rsid w:val="008239B3"/>
    <w:rsid w:val="00823B0C"/>
    <w:rsid w:val="00823EE7"/>
    <w:rsid w:val="00824C15"/>
    <w:rsid w:val="00824E20"/>
    <w:rsid w:val="00826386"/>
    <w:rsid w:val="0082789C"/>
    <w:rsid w:val="00827A85"/>
    <w:rsid w:val="00827C8F"/>
    <w:rsid w:val="00827E63"/>
    <w:rsid w:val="00830ADB"/>
    <w:rsid w:val="00831197"/>
    <w:rsid w:val="00831201"/>
    <w:rsid w:val="00831287"/>
    <w:rsid w:val="008317B5"/>
    <w:rsid w:val="00831A75"/>
    <w:rsid w:val="008320AC"/>
    <w:rsid w:val="008327CC"/>
    <w:rsid w:val="00833FDA"/>
    <w:rsid w:val="00834A65"/>
    <w:rsid w:val="00834DFF"/>
    <w:rsid w:val="008353F0"/>
    <w:rsid w:val="008375AA"/>
    <w:rsid w:val="00837B53"/>
    <w:rsid w:val="008409AA"/>
    <w:rsid w:val="00840A88"/>
    <w:rsid w:val="00840DBC"/>
    <w:rsid w:val="00841260"/>
    <w:rsid w:val="008414F1"/>
    <w:rsid w:val="008417B9"/>
    <w:rsid w:val="008419FA"/>
    <w:rsid w:val="00842004"/>
    <w:rsid w:val="00842C50"/>
    <w:rsid w:val="00843127"/>
    <w:rsid w:val="0084345D"/>
    <w:rsid w:val="00843CC2"/>
    <w:rsid w:val="00844019"/>
    <w:rsid w:val="008446F8"/>
    <w:rsid w:val="00844EA0"/>
    <w:rsid w:val="00845A26"/>
    <w:rsid w:val="00846AD7"/>
    <w:rsid w:val="008474FA"/>
    <w:rsid w:val="00850000"/>
    <w:rsid w:val="00850318"/>
    <w:rsid w:val="008503BD"/>
    <w:rsid w:val="00851031"/>
    <w:rsid w:val="00851209"/>
    <w:rsid w:val="008522CC"/>
    <w:rsid w:val="00852D22"/>
    <w:rsid w:val="00852EDD"/>
    <w:rsid w:val="00855329"/>
    <w:rsid w:val="0085700B"/>
    <w:rsid w:val="008601FF"/>
    <w:rsid w:val="00860940"/>
    <w:rsid w:val="00861DEC"/>
    <w:rsid w:val="00862C0D"/>
    <w:rsid w:val="00863518"/>
    <w:rsid w:val="008635CC"/>
    <w:rsid w:val="00863839"/>
    <w:rsid w:val="00863929"/>
    <w:rsid w:val="00863C49"/>
    <w:rsid w:val="00864459"/>
    <w:rsid w:val="00864DA1"/>
    <w:rsid w:val="00865544"/>
    <w:rsid w:val="00865852"/>
    <w:rsid w:val="00865BDA"/>
    <w:rsid w:val="00865D4A"/>
    <w:rsid w:val="0086760C"/>
    <w:rsid w:val="0086772B"/>
    <w:rsid w:val="00871875"/>
    <w:rsid w:val="00873641"/>
    <w:rsid w:val="00873E8A"/>
    <w:rsid w:val="008742A5"/>
    <w:rsid w:val="00874DCB"/>
    <w:rsid w:val="00875453"/>
    <w:rsid w:val="00875E3A"/>
    <w:rsid w:val="00875EE4"/>
    <w:rsid w:val="00876148"/>
    <w:rsid w:val="00876B10"/>
    <w:rsid w:val="008773AC"/>
    <w:rsid w:val="008775F7"/>
    <w:rsid w:val="00877A1C"/>
    <w:rsid w:val="00877D66"/>
    <w:rsid w:val="008804F3"/>
    <w:rsid w:val="00881551"/>
    <w:rsid w:val="00881E64"/>
    <w:rsid w:val="0088269A"/>
    <w:rsid w:val="00882962"/>
    <w:rsid w:val="008833A8"/>
    <w:rsid w:val="00883B0B"/>
    <w:rsid w:val="00884455"/>
    <w:rsid w:val="00884FDE"/>
    <w:rsid w:val="008854FB"/>
    <w:rsid w:val="00885706"/>
    <w:rsid w:val="00885780"/>
    <w:rsid w:val="0088587F"/>
    <w:rsid w:val="00885EF1"/>
    <w:rsid w:val="00886199"/>
    <w:rsid w:val="008862EE"/>
    <w:rsid w:val="00886B27"/>
    <w:rsid w:val="00886E1F"/>
    <w:rsid w:val="00887392"/>
    <w:rsid w:val="00887506"/>
    <w:rsid w:val="008875C1"/>
    <w:rsid w:val="008879DB"/>
    <w:rsid w:val="0089032C"/>
    <w:rsid w:val="008903D1"/>
    <w:rsid w:val="0089057C"/>
    <w:rsid w:val="0089058D"/>
    <w:rsid w:val="00891003"/>
    <w:rsid w:val="00891249"/>
    <w:rsid w:val="00891B92"/>
    <w:rsid w:val="0089263C"/>
    <w:rsid w:val="00893017"/>
    <w:rsid w:val="0089475B"/>
    <w:rsid w:val="00895D59"/>
    <w:rsid w:val="00896748"/>
    <w:rsid w:val="00896A98"/>
    <w:rsid w:val="00896F41"/>
    <w:rsid w:val="008A0E43"/>
    <w:rsid w:val="008A1658"/>
    <w:rsid w:val="008A1BCB"/>
    <w:rsid w:val="008A22B8"/>
    <w:rsid w:val="008A2B80"/>
    <w:rsid w:val="008A2C3E"/>
    <w:rsid w:val="008A444E"/>
    <w:rsid w:val="008A4952"/>
    <w:rsid w:val="008A4AC6"/>
    <w:rsid w:val="008A5465"/>
    <w:rsid w:val="008A5CB6"/>
    <w:rsid w:val="008A60CC"/>
    <w:rsid w:val="008A60D6"/>
    <w:rsid w:val="008A75BE"/>
    <w:rsid w:val="008A7AFC"/>
    <w:rsid w:val="008A7B0D"/>
    <w:rsid w:val="008B09D0"/>
    <w:rsid w:val="008B0F53"/>
    <w:rsid w:val="008B324C"/>
    <w:rsid w:val="008B3660"/>
    <w:rsid w:val="008B3D63"/>
    <w:rsid w:val="008B4638"/>
    <w:rsid w:val="008B469C"/>
    <w:rsid w:val="008B5F6A"/>
    <w:rsid w:val="008B66D4"/>
    <w:rsid w:val="008B6D26"/>
    <w:rsid w:val="008B7184"/>
    <w:rsid w:val="008B71A3"/>
    <w:rsid w:val="008B7201"/>
    <w:rsid w:val="008C0A6D"/>
    <w:rsid w:val="008C0D94"/>
    <w:rsid w:val="008C1BC5"/>
    <w:rsid w:val="008C2AEF"/>
    <w:rsid w:val="008C317A"/>
    <w:rsid w:val="008C37CD"/>
    <w:rsid w:val="008C3898"/>
    <w:rsid w:val="008C45CB"/>
    <w:rsid w:val="008C4811"/>
    <w:rsid w:val="008C4FC2"/>
    <w:rsid w:val="008C6622"/>
    <w:rsid w:val="008C668C"/>
    <w:rsid w:val="008C6A27"/>
    <w:rsid w:val="008C6A57"/>
    <w:rsid w:val="008D0A46"/>
    <w:rsid w:val="008D0EF0"/>
    <w:rsid w:val="008D1B37"/>
    <w:rsid w:val="008D2871"/>
    <w:rsid w:val="008D28D1"/>
    <w:rsid w:val="008D33F6"/>
    <w:rsid w:val="008D369C"/>
    <w:rsid w:val="008D3C12"/>
    <w:rsid w:val="008D3EF7"/>
    <w:rsid w:val="008D4164"/>
    <w:rsid w:val="008D45D1"/>
    <w:rsid w:val="008D4B65"/>
    <w:rsid w:val="008D4DC2"/>
    <w:rsid w:val="008D56BD"/>
    <w:rsid w:val="008D60CB"/>
    <w:rsid w:val="008D673F"/>
    <w:rsid w:val="008D6A43"/>
    <w:rsid w:val="008D6A49"/>
    <w:rsid w:val="008D6C2F"/>
    <w:rsid w:val="008D7768"/>
    <w:rsid w:val="008D7C14"/>
    <w:rsid w:val="008E1C22"/>
    <w:rsid w:val="008E2168"/>
    <w:rsid w:val="008E2C6D"/>
    <w:rsid w:val="008E2D01"/>
    <w:rsid w:val="008E2D26"/>
    <w:rsid w:val="008E3CC3"/>
    <w:rsid w:val="008E4493"/>
    <w:rsid w:val="008E44E3"/>
    <w:rsid w:val="008E4C3E"/>
    <w:rsid w:val="008E5E36"/>
    <w:rsid w:val="008E6608"/>
    <w:rsid w:val="008E69FF"/>
    <w:rsid w:val="008E7175"/>
    <w:rsid w:val="008E735E"/>
    <w:rsid w:val="008E7521"/>
    <w:rsid w:val="008E779D"/>
    <w:rsid w:val="008E79F1"/>
    <w:rsid w:val="008E7F95"/>
    <w:rsid w:val="008F1012"/>
    <w:rsid w:val="008F1AF3"/>
    <w:rsid w:val="008F1ED3"/>
    <w:rsid w:val="008F2184"/>
    <w:rsid w:val="008F2268"/>
    <w:rsid w:val="008F31D6"/>
    <w:rsid w:val="008F33B4"/>
    <w:rsid w:val="008F357F"/>
    <w:rsid w:val="008F3B36"/>
    <w:rsid w:val="008F3E51"/>
    <w:rsid w:val="008F414A"/>
    <w:rsid w:val="008F424B"/>
    <w:rsid w:val="008F4718"/>
    <w:rsid w:val="008F47D4"/>
    <w:rsid w:val="008F4A1E"/>
    <w:rsid w:val="008F6140"/>
    <w:rsid w:val="008F65BA"/>
    <w:rsid w:val="008F74A6"/>
    <w:rsid w:val="008F75CE"/>
    <w:rsid w:val="008F7798"/>
    <w:rsid w:val="009001F3"/>
    <w:rsid w:val="009016BB"/>
    <w:rsid w:val="00901BA8"/>
    <w:rsid w:val="00901E18"/>
    <w:rsid w:val="00902F06"/>
    <w:rsid w:val="00903467"/>
    <w:rsid w:val="00903B9C"/>
    <w:rsid w:val="009044E6"/>
    <w:rsid w:val="009045CD"/>
    <w:rsid w:val="0090493A"/>
    <w:rsid w:val="00904B8E"/>
    <w:rsid w:val="00904E79"/>
    <w:rsid w:val="00905059"/>
    <w:rsid w:val="00906420"/>
    <w:rsid w:val="00906BCA"/>
    <w:rsid w:val="00906C68"/>
    <w:rsid w:val="009078F7"/>
    <w:rsid w:val="009079F0"/>
    <w:rsid w:val="00907A29"/>
    <w:rsid w:val="00910FF5"/>
    <w:rsid w:val="00911180"/>
    <w:rsid w:val="00911429"/>
    <w:rsid w:val="009117CD"/>
    <w:rsid w:val="00912231"/>
    <w:rsid w:val="0091245C"/>
    <w:rsid w:val="009124D1"/>
    <w:rsid w:val="0091356B"/>
    <w:rsid w:val="00913BDB"/>
    <w:rsid w:val="00913F7D"/>
    <w:rsid w:val="00914393"/>
    <w:rsid w:val="009144F9"/>
    <w:rsid w:val="00914C29"/>
    <w:rsid w:val="00915773"/>
    <w:rsid w:val="009159FF"/>
    <w:rsid w:val="00916396"/>
    <w:rsid w:val="00917274"/>
    <w:rsid w:val="00917EB9"/>
    <w:rsid w:val="00920382"/>
    <w:rsid w:val="009206E9"/>
    <w:rsid w:val="00922B54"/>
    <w:rsid w:val="00922C30"/>
    <w:rsid w:val="00923011"/>
    <w:rsid w:val="009238CA"/>
    <w:rsid w:val="00924171"/>
    <w:rsid w:val="009247BA"/>
    <w:rsid w:val="0092593A"/>
    <w:rsid w:val="0092605D"/>
    <w:rsid w:val="00926D6E"/>
    <w:rsid w:val="00927276"/>
    <w:rsid w:val="00927D0C"/>
    <w:rsid w:val="00930428"/>
    <w:rsid w:val="00930CDE"/>
    <w:rsid w:val="00930E23"/>
    <w:rsid w:val="00931187"/>
    <w:rsid w:val="00932623"/>
    <w:rsid w:val="0093305B"/>
    <w:rsid w:val="0093342D"/>
    <w:rsid w:val="009335B9"/>
    <w:rsid w:val="0093418A"/>
    <w:rsid w:val="00934348"/>
    <w:rsid w:val="00934785"/>
    <w:rsid w:val="00934A6A"/>
    <w:rsid w:val="00935975"/>
    <w:rsid w:val="00935A0D"/>
    <w:rsid w:val="00935D43"/>
    <w:rsid w:val="0093614C"/>
    <w:rsid w:val="0093785E"/>
    <w:rsid w:val="009402D0"/>
    <w:rsid w:val="00940A8F"/>
    <w:rsid w:val="00940F15"/>
    <w:rsid w:val="009413AA"/>
    <w:rsid w:val="00941448"/>
    <w:rsid w:val="00941753"/>
    <w:rsid w:val="00942E01"/>
    <w:rsid w:val="00942EE6"/>
    <w:rsid w:val="00943D89"/>
    <w:rsid w:val="0094475A"/>
    <w:rsid w:val="0094479D"/>
    <w:rsid w:val="009449E6"/>
    <w:rsid w:val="0094506A"/>
    <w:rsid w:val="00945116"/>
    <w:rsid w:val="009453E9"/>
    <w:rsid w:val="00945F32"/>
    <w:rsid w:val="00946408"/>
    <w:rsid w:val="00946BC3"/>
    <w:rsid w:val="00946DA2"/>
    <w:rsid w:val="00947247"/>
    <w:rsid w:val="009501DE"/>
    <w:rsid w:val="009504FD"/>
    <w:rsid w:val="00950973"/>
    <w:rsid w:val="009511F0"/>
    <w:rsid w:val="00951BFD"/>
    <w:rsid w:val="00953023"/>
    <w:rsid w:val="009538C6"/>
    <w:rsid w:val="00954E80"/>
    <w:rsid w:val="00955FCE"/>
    <w:rsid w:val="00956B24"/>
    <w:rsid w:val="0095742D"/>
    <w:rsid w:val="00957811"/>
    <w:rsid w:val="00957B9D"/>
    <w:rsid w:val="009601BA"/>
    <w:rsid w:val="009601D6"/>
    <w:rsid w:val="00960313"/>
    <w:rsid w:val="00960476"/>
    <w:rsid w:val="009607A8"/>
    <w:rsid w:val="009607FA"/>
    <w:rsid w:val="00961678"/>
    <w:rsid w:val="00961C16"/>
    <w:rsid w:val="0096286C"/>
    <w:rsid w:val="00962AFA"/>
    <w:rsid w:val="0096368B"/>
    <w:rsid w:val="009637E3"/>
    <w:rsid w:val="00963B12"/>
    <w:rsid w:val="00963BF4"/>
    <w:rsid w:val="009640E6"/>
    <w:rsid w:val="00964A04"/>
    <w:rsid w:val="00965B33"/>
    <w:rsid w:val="00965E0E"/>
    <w:rsid w:val="00966C30"/>
    <w:rsid w:val="00966E93"/>
    <w:rsid w:val="00966FE8"/>
    <w:rsid w:val="00966FFA"/>
    <w:rsid w:val="009670CD"/>
    <w:rsid w:val="009676E9"/>
    <w:rsid w:val="0096780E"/>
    <w:rsid w:val="00967E85"/>
    <w:rsid w:val="00967F29"/>
    <w:rsid w:val="009707C7"/>
    <w:rsid w:val="00970C04"/>
    <w:rsid w:val="00971AB6"/>
    <w:rsid w:val="00972B14"/>
    <w:rsid w:val="00973EB9"/>
    <w:rsid w:val="009742D9"/>
    <w:rsid w:val="00974497"/>
    <w:rsid w:val="009746E9"/>
    <w:rsid w:val="00974C7B"/>
    <w:rsid w:val="00974FC7"/>
    <w:rsid w:val="00975710"/>
    <w:rsid w:val="00975CF2"/>
    <w:rsid w:val="009764BB"/>
    <w:rsid w:val="00976E9E"/>
    <w:rsid w:val="0097741A"/>
    <w:rsid w:val="0098099A"/>
    <w:rsid w:val="0098138A"/>
    <w:rsid w:val="00981A30"/>
    <w:rsid w:val="0098275C"/>
    <w:rsid w:val="009827E6"/>
    <w:rsid w:val="009829B8"/>
    <w:rsid w:val="009829F2"/>
    <w:rsid w:val="00982D9E"/>
    <w:rsid w:val="00985D8E"/>
    <w:rsid w:val="009860F0"/>
    <w:rsid w:val="009862B4"/>
    <w:rsid w:val="00986CC8"/>
    <w:rsid w:val="00986D3D"/>
    <w:rsid w:val="00986EF5"/>
    <w:rsid w:val="009879D5"/>
    <w:rsid w:val="00990658"/>
    <w:rsid w:val="0099078A"/>
    <w:rsid w:val="0099096E"/>
    <w:rsid w:val="0099118C"/>
    <w:rsid w:val="00991B9B"/>
    <w:rsid w:val="00992974"/>
    <w:rsid w:val="00993534"/>
    <w:rsid w:val="009938FF"/>
    <w:rsid w:val="009944F8"/>
    <w:rsid w:val="009948E4"/>
    <w:rsid w:val="00994F8B"/>
    <w:rsid w:val="0099557B"/>
    <w:rsid w:val="00995B23"/>
    <w:rsid w:val="00996989"/>
    <w:rsid w:val="00996C48"/>
    <w:rsid w:val="00996E27"/>
    <w:rsid w:val="00996E8A"/>
    <w:rsid w:val="00996F87"/>
    <w:rsid w:val="0099772F"/>
    <w:rsid w:val="009A02C9"/>
    <w:rsid w:val="009A117D"/>
    <w:rsid w:val="009A18F7"/>
    <w:rsid w:val="009A30A2"/>
    <w:rsid w:val="009A387F"/>
    <w:rsid w:val="009A39AC"/>
    <w:rsid w:val="009A3CE2"/>
    <w:rsid w:val="009A450B"/>
    <w:rsid w:val="009A5557"/>
    <w:rsid w:val="009A6B0B"/>
    <w:rsid w:val="009A7859"/>
    <w:rsid w:val="009A7870"/>
    <w:rsid w:val="009A78F7"/>
    <w:rsid w:val="009A7AB6"/>
    <w:rsid w:val="009B06C0"/>
    <w:rsid w:val="009B0B7B"/>
    <w:rsid w:val="009B152B"/>
    <w:rsid w:val="009B23F2"/>
    <w:rsid w:val="009B4E3C"/>
    <w:rsid w:val="009B4ED7"/>
    <w:rsid w:val="009B544E"/>
    <w:rsid w:val="009B54C9"/>
    <w:rsid w:val="009B59DC"/>
    <w:rsid w:val="009B61B0"/>
    <w:rsid w:val="009B6221"/>
    <w:rsid w:val="009B735A"/>
    <w:rsid w:val="009B7F07"/>
    <w:rsid w:val="009B7FD6"/>
    <w:rsid w:val="009C1772"/>
    <w:rsid w:val="009C195D"/>
    <w:rsid w:val="009C1B54"/>
    <w:rsid w:val="009C2787"/>
    <w:rsid w:val="009C2A15"/>
    <w:rsid w:val="009C2A64"/>
    <w:rsid w:val="009C3B03"/>
    <w:rsid w:val="009C3B90"/>
    <w:rsid w:val="009C4907"/>
    <w:rsid w:val="009C502D"/>
    <w:rsid w:val="009C53D2"/>
    <w:rsid w:val="009C5B14"/>
    <w:rsid w:val="009C618A"/>
    <w:rsid w:val="009C65C7"/>
    <w:rsid w:val="009C76CF"/>
    <w:rsid w:val="009C7F3C"/>
    <w:rsid w:val="009C7F51"/>
    <w:rsid w:val="009D00B6"/>
    <w:rsid w:val="009D064D"/>
    <w:rsid w:val="009D08FC"/>
    <w:rsid w:val="009D0C29"/>
    <w:rsid w:val="009D0C64"/>
    <w:rsid w:val="009D1E8A"/>
    <w:rsid w:val="009D22C2"/>
    <w:rsid w:val="009D24AA"/>
    <w:rsid w:val="009D42D3"/>
    <w:rsid w:val="009D45F4"/>
    <w:rsid w:val="009D4BCD"/>
    <w:rsid w:val="009D57D0"/>
    <w:rsid w:val="009D5A4C"/>
    <w:rsid w:val="009D5E8A"/>
    <w:rsid w:val="009D6922"/>
    <w:rsid w:val="009D6CD4"/>
    <w:rsid w:val="009D7B7D"/>
    <w:rsid w:val="009E005D"/>
    <w:rsid w:val="009E0C9F"/>
    <w:rsid w:val="009E1307"/>
    <w:rsid w:val="009E13ED"/>
    <w:rsid w:val="009E1468"/>
    <w:rsid w:val="009E152A"/>
    <w:rsid w:val="009E189F"/>
    <w:rsid w:val="009E205B"/>
    <w:rsid w:val="009E2210"/>
    <w:rsid w:val="009E2423"/>
    <w:rsid w:val="009E32E9"/>
    <w:rsid w:val="009E4064"/>
    <w:rsid w:val="009E4077"/>
    <w:rsid w:val="009E40F2"/>
    <w:rsid w:val="009E4C1E"/>
    <w:rsid w:val="009E59D8"/>
    <w:rsid w:val="009E59E0"/>
    <w:rsid w:val="009E5A22"/>
    <w:rsid w:val="009E5BE8"/>
    <w:rsid w:val="009E5E07"/>
    <w:rsid w:val="009E5E40"/>
    <w:rsid w:val="009E605E"/>
    <w:rsid w:val="009E65D3"/>
    <w:rsid w:val="009E6778"/>
    <w:rsid w:val="009E6E09"/>
    <w:rsid w:val="009F035F"/>
    <w:rsid w:val="009F08E7"/>
    <w:rsid w:val="009F162C"/>
    <w:rsid w:val="009F179E"/>
    <w:rsid w:val="009F19DE"/>
    <w:rsid w:val="009F204A"/>
    <w:rsid w:val="009F249D"/>
    <w:rsid w:val="009F28A4"/>
    <w:rsid w:val="009F3091"/>
    <w:rsid w:val="009F3219"/>
    <w:rsid w:val="009F3903"/>
    <w:rsid w:val="009F4228"/>
    <w:rsid w:val="009F4A22"/>
    <w:rsid w:val="009F50D4"/>
    <w:rsid w:val="009F5911"/>
    <w:rsid w:val="009F5B10"/>
    <w:rsid w:val="009F5B6F"/>
    <w:rsid w:val="009F5BB4"/>
    <w:rsid w:val="009F634B"/>
    <w:rsid w:val="009F6748"/>
    <w:rsid w:val="009F68CC"/>
    <w:rsid w:val="009F73BD"/>
    <w:rsid w:val="009F76CA"/>
    <w:rsid w:val="009F7D19"/>
    <w:rsid w:val="00A002D1"/>
    <w:rsid w:val="00A00968"/>
    <w:rsid w:val="00A01361"/>
    <w:rsid w:val="00A022AB"/>
    <w:rsid w:val="00A02537"/>
    <w:rsid w:val="00A0413F"/>
    <w:rsid w:val="00A046F3"/>
    <w:rsid w:val="00A054E3"/>
    <w:rsid w:val="00A05836"/>
    <w:rsid w:val="00A05C6D"/>
    <w:rsid w:val="00A06490"/>
    <w:rsid w:val="00A07AEF"/>
    <w:rsid w:val="00A1054F"/>
    <w:rsid w:val="00A11400"/>
    <w:rsid w:val="00A11A28"/>
    <w:rsid w:val="00A11DBA"/>
    <w:rsid w:val="00A120ED"/>
    <w:rsid w:val="00A1254F"/>
    <w:rsid w:val="00A12974"/>
    <w:rsid w:val="00A13A72"/>
    <w:rsid w:val="00A1400A"/>
    <w:rsid w:val="00A141C7"/>
    <w:rsid w:val="00A15457"/>
    <w:rsid w:val="00A15C1A"/>
    <w:rsid w:val="00A15C2D"/>
    <w:rsid w:val="00A16BE5"/>
    <w:rsid w:val="00A17369"/>
    <w:rsid w:val="00A17A01"/>
    <w:rsid w:val="00A17A53"/>
    <w:rsid w:val="00A17FD2"/>
    <w:rsid w:val="00A20075"/>
    <w:rsid w:val="00A20398"/>
    <w:rsid w:val="00A205D1"/>
    <w:rsid w:val="00A20626"/>
    <w:rsid w:val="00A215E9"/>
    <w:rsid w:val="00A21810"/>
    <w:rsid w:val="00A228C7"/>
    <w:rsid w:val="00A22E82"/>
    <w:rsid w:val="00A234C9"/>
    <w:rsid w:val="00A242EE"/>
    <w:rsid w:val="00A24570"/>
    <w:rsid w:val="00A2459C"/>
    <w:rsid w:val="00A2479E"/>
    <w:rsid w:val="00A24FFF"/>
    <w:rsid w:val="00A253A8"/>
    <w:rsid w:val="00A26367"/>
    <w:rsid w:val="00A269B0"/>
    <w:rsid w:val="00A275A4"/>
    <w:rsid w:val="00A303B8"/>
    <w:rsid w:val="00A30D64"/>
    <w:rsid w:val="00A30DB9"/>
    <w:rsid w:val="00A30F0F"/>
    <w:rsid w:val="00A3119F"/>
    <w:rsid w:val="00A31AF9"/>
    <w:rsid w:val="00A31D65"/>
    <w:rsid w:val="00A31D9B"/>
    <w:rsid w:val="00A3200E"/>
    <w:rsid w:val="00A3205F"/>
    <w:rsid w:val="00A32870"/>
    <w:rsid w:val="00A34287"/>
    <w:rsid w:val="00A343D0"/>
    <w:rsid w:val="00A347AC"/>
    <w:rsid w:val="00A349E3"/>
    <w:rsid w:val="00A34F12"/>
    <w:rsid w:val="00A34FFE"/>
    <w:rsid w:val="00A3563D"/>
    <w:rsid w:val="00A3566F"/>
    <w:rsid w:val="00A35D8C"/>
    <w:rsid w:val="00A35EAC"/>
    <w:rsid w:val="00A35FD3"/>
    <w:rsid w:val="00A37448"/>
    <w:rsid w:val="00A3744C"/>
    <w:rsid w:val="00A37A93"/>
    <w:rsid w:val="00A4035E"/>
    <w:rsid w:val="00A40583"/>
    <w:rsid w:val="00A40864"/>
    <w:rsid w:val="00A41F17"/>
    <w:rsid w:val="00A41F98"/>
    <w:rsid w:val="00A422A5"/>
    <w:rsid w:val="00A422C3"/>
    <w:rsid w:val="00A43414"/>
    <w:rsid w:val="00A439BF"/>
    <w:rsid w:val="00A43A0E"/>
    <w:rsid w:val="00A43A67"/>
    <w:rsid w:val="00A43D9B"/>
    <w:rsid w:val="00A44962"/>
    <w:rsid w:val="00A44EB2"/>
    <w:rsid w:val="00A44F39"/>
    <w:rsid w:val="00A45A96"/>
    <w:rsid w:val="00A45DA2"/>
    <w:rsid w:val="00A464BC"/>
    <w:rsid w:val="00A464BE"/>
    <w:rsid w:val="00A473E5"/>
    <w:rsid w:val="00A474DE"/>
    <w:rsid w:val="00A4788F"/>
    <w:rsid w:val="00A47B73"/>
    <w:rsid w:val="00A47E6A"/>
    <w:rsid w:val="00A506F9"/>
    <w:rsid w:val="00A51233"/>
    <w:rsid w:val="00A51600"/>
    <w:rsid w:val="00A516F1"/>
    <w:rsid w:val="00A517E4"/>
    <w:rsid w:val="00A51AEA"/>
    <w:rsid w:val="00A51F79"/>
    <w:rsid w:val="00A52005"/>
    <w:rsid w:val="00A52313"/>
    <w:rsid w:val="00A5267D"/>
    <w:rsid w:val="00A53ADD"/>
    <w:rsid w:val="00A53B15"/>
    <w:rsid w:val="00A53CE4"/>
    <w:rsid w:val="00A53FE5"/>
    <w:rsid w:val="00A5501B"/>
    <w:rsid w:val="00A5535C"/>
    <w:rsid w:val="00A55449"/>
    <w:rsid w:val="00A55C1A"/>
    <w:rsid w:val="00A55D90"/>
    <w:rsid w:val="00A56073"/>
    <w:rsid w:val="00A5695D"/>
    <w:rsid w:val="00A57297"/>
    <w:rsid w:val="00A576C6"/>
    <w:rsid w:val="00A6022F"/>
    <w:rsid w:val="00A6041C"/>
    <w:rsid w:val="00A608EF"/>
    <w:rsid w:val="00A6102C"/>
    <w:rsid w:val="00A6106E"/>
    <w:rsid w:val="00A612D9"/>
    <w:rsid w:val="00A61384"/>
    <w:rsid w:val="00A618CF"/>
    <w:rsid w:val="00A61FF6"/>
    <w:rsid w:val="00A635B1"/>
    <w:rsid w:val="00A63704"/>
    <w:rsid w:val="00A63D4D"/>
    <w:rsid w:val="00A64CAB"/>
    <w:rsid w:val="00A6539B"/>
    <w:rsid w:val="00A656A5"/>
    <w:rsid w:val="00A65D8E"/>
    <w:rsid w:val="00A663A4"/>
    <w:rsid w:val="00A6747C"/>
    <w:rsid w:val="00A67793"/>
    <w:rsid w:val="00A70C63"/>
    <w:rsid w:val="00A7120E"/>
    <w:rsid w:val="00A71935"/>
    <w:rsid w:val="00A721A3"/>
    <w:rsid w:val="00A72A2F"/>
    <w:rsid w:val="00A72A5A"/>
    <w:rsid w:val="00A72C3C"/>
    <w:rsid w:val="00A72E27"/>
    <w:rsid w:val="00A7385E"/>
    <w:rsid w:val="00A73A51"/>
    <w:rsid w:val="00A73EDD"/>
    <w:rsid w:val="00A74210"/>
    <w:rsid w:val="00A744EC"/>
    <w:rsid w:val="00A745F5"/>
    <w:rsid w:val="00A74B1B"/>
    <w:rsid w:val="00A74CAB"/>
    <w:rsid w:val="00A75630"/>
    <w:rsid w:val="00A75BD9"/>
    <w:rsid w:val="00A7672D"/>
    <w:rsid w:val="00A76B40"/>
    <w:rsid w:val="00A76C59"/>
    <w:rsid w:val="00A7787F"/>
    <w:rsid w:val="00A7788B"/>
    <w:rsid w:val="00A8075F"/>
    <w:rsid w:val="00A80AC6"/>
    <w:rsid w:val="00A812A8"/>
    <w:rsid w:val="00A8186B"/>
    <w:rsid w:val="00A81D9B"/>
    <w:rsid w:val="00A829EB"/>
    <w:rsid w:val="00A82C57"/>
    <w:rsid w:val="00A832BA"/>
    <w:rsid w:val="00A84247"/>
    <w:rsid w:val="00A84D23"/>
    <w:rsid w:val="00A84D41"/>
    <w:rsid w:val="00A853D1"/>
    <w:rsid w:val="00A85C2A"/>
    <w:rsid w:val="00A85D8C"/>
    <w:rsid w:val="00A86CC7"/>
    <w:rsid w:val="00A86E40"/>
    <w:rsid w:val="00A87357"/>
    <w:rsid w:val="00A874AF"/>
    <w:rsid w:val="00A87A3C"/>
    <w:rsid w:val="00A90DC3"/>
    <w:rsid w:val="00A90E3E"/>
    <w:rsid w:val="00A9130C"/>
    <w:rsid w:val="00A918D8"/>
    <w:rsid w:val="00A92DA2"/>
    <w:rsid w:val="00A92DD2"/>
    <w:rsid w:val="00A93252"/>
    <w:rsid w:val="00A93352"/>
    <w:rsid w:val="00A93D1F"/>
    <w:rsid w:val="00A93F43"/>
    <w:rsid w:val="00A94585"/>
    <w:rsid w:val="00A946A6"/>
    <w:rsid w:val="00A9600E"/>
    <w:rsid w:val="00A97002"/>
    <w:rsid w:val="00A9774A"/>
    <w:rsid w:val="00AA0276"/>
    <w:rsid w:val="00AA04BE"/>
    <w:rsid w:val="00AA0F89"/>
    <w:rsid w:val="00AA1E5C"/>
    <w:rsid w:val="00AA4BC1"/>
    <w:rsid w:val="00AA5796"/>
    <w:rsid w:val="00AA5972"/>
    <w:rsid w:val="00AA5DBB"/>
    <w:rsid w:val="00AA600A"/>
    <w:rsid w:val="00AA6205"/>
    <w:rsid w:val="00AB0372"/>
    <w:rsid w:val="00AB0D55"/>
    <w:rsid w:val="00AB0D7F"/>
    <w:rsid w:val="00AB138A"/>
    <w:rsid w:val="00AB1B9A"/>
    <w:rsid w:val="00AB25BB"/>
    <w:rsid w:val="00AB2855"/>
    <w:rsid w:val="00AB2DA8"/>
    <w:rsid w:val="00AB35FE"/>
    <w:rsid w:val="00AB3EEC"/>
    <w:rsid w:val="00AB4426"/>
    <w:rsid w:val="00AB4979"/>
    <w:rsid w:val="00AB5D48"/>
    <w:rsid w:val="00AB74A0"/>
    <w:rsid w:val="00AC05C2"/>
    <w:rsid w:val="00AC06EF"/>
    <w:rsid w:val="00AC0D3C"/>
    <w:rsid w:val="00AC0F80"/>
    <w:rsid w:val="00AC21EC"/>
    <w:rsid w:val="00AC2905"/>
    <w:rsid w:val="00AC6415"/>
    <w:rsid w:val="00AC72C9"/>
    <w:rsid w:val="00AC7333"/>
    <w:rsid w:val="00AC73DA"/>
    <w:rsid w:val="00AC73EE"/>
    <w:rsid w:val="00AC7761"/>
    <w:rsid w:val="00AC7C4F"/>
    <w:rsid w:val="00AC7D87"/>
    <w:rsid w:val="00AC7EF3"/>
    <w:rsid w:val="00AD0C49"/>
    <w:rsid w:val="00AD1D89"/>
    <w:rsid w:val="00AD2093"/>
    <w:rsid w:val="00AD21D9"/>
    <w:rsid w:val="00AD2AA2"/>
    <w:rsid w:val="00AD2B4A"/>
    <w:rsid w:val="00AD2C16"/>
    <w:rsid w:val="00AD2E7D"/>
    <w:rsid w:val="00AD4F63"/>
    <w:rsid w:val="00AD59F8"/>
    <w:rsid w:val="00AD6163"/>
    <w:rsid w:val="00AD675D"/>
    <w:rsid w:val="00AD68D9"/>
    <w:rsid w:val="00AD7C2D"/>
    <w:rsid w:val="00AE0682"/>
    <w:rsid w:val="00AE0E9B"/>
    <w:rsid w:val="00AE1229"/>
    <w:rsid w:val="00AE1965"/>
    <w:rsid w:val="00AE1C0B"/>
    <w:rsid w:val="00AE1D5E"/>
    <w:rsid w:val="00AE1F21"/>
    <w:rsid w:val="00AE30F0"/>
    <w:rsid w:val="00AE31F7"/>
    <w:rsid w:val="00AE3208"/>
    <w:rsid w:val="00AE34E4"/>
    <w:rsid w:val="00AE4009"/>
    <w:rsid w:val="00AE443E"/>
    <w:rsid w:val="00AE48A4"/>
    <w:rsid w:val="00AE4A16"/>
    <w:rsid w:val="00AE6E01"/>
    <w:rsid w:val="00AE743B"/>
    <w:rsid w:val="00AE7DB4"/>
    <w:rsid w:val="00AF0008"/>
    <w:rsid w:val="00AF02C6"/>
    <w:rsid w:val="00AF0339"/>
    <w:rsid w:val="00AF09BE"/>
    <w:rsid w:val="00AF0A00"/>
    <w:rsid w:val="00AF0CF8"/>
    <w:rsid w:val="00AF2852"/>
    <w:rsid w:val="00AF2F89"/>
    <w:rsid w:val="00AF31A2"/>
    <w:rsid w:val="00AF31BA"/>
    <w:rsid w:val="00AF320F"/>
    <w:rsid w:val="00AF335A"/>
    <w:rsid w:val="00AF42BA"/>
    <w:rsid w:val="00AF498C"/>
    <w:rsid w:val="00AF53A0"/>
    <w:rsid w:val="00AF56F1"/>
    <w:rsid w:val="00AF6363"/>
    <w:rsid w:val="00AF6F8E"/>
    <w:rsid w:val="00B028EF"/>
    <w:rsid w:val="00B029AA"/>
    <w:rsid w:val="00B02FB8"/>
    <w:rsid w:val="00B02FC0"/>
    <w:rsid w:val="00B02FCF"/>
    <w:rsid w:val="00B040FC"/>
    <w:rsid w:val="00B0465C"/>
    <w:rsid w:val="00B05B1B"/>
    <w:rsid w:val="00B05FC9"/>
    <w:rsid w:val="00B06265"/>
    <w:rsid w:val="00B06408"/>
    <w:rsid w:val="00B06422"/>
    <w:rsid w:val="00B066AA"/>
    <w:rsid w:val="00B06C07"/>
    <w:rsid w:val="00B07510"/>
    <w:rsid w:val="00B07764"/>
    <w:rsid w:val="00B07992"/>
    <w:rsid w:val="00B07D32"/>
    <w:rsid w:val="00B10A19"/>
    <w:rsid w:val="00B11337"/>
    <w:rsid w:val="00B119A3"/>
    <w:rsid w:val="00B122D5"/>
    <w:rsid w:val="00B13587"/>
    <w:rsid w:val="00B13669"/>
    <w:rsid w:val="00B14301"/>
    <w:rsid w:val="00B14719"/>
    <w:rsid w:val="00B14AEC"/>
    <w:rsid w:val="00B14E6B"/>
    <w:rsid w:val="00B15849"/>
    <w:rsid w:val="00B15F7C"/>
    <w:rsid w:val="00B167CF"/>
    <w:rsid w:val="00B16AA1"/>
    <w:rsid w:val="00B16D63"/>
    <w:rsid w:val="00B17D9B"/>
    <w:rsid w:val="00B20181"/>
    <w:rsid w:val="00B202F1"/>
    <w:rsid w:val="00B234C9"/>
    <w:rsid w:val="00B23C3C"/>
    <w:rsid w:val="00B242A6"/>
    <w:rsid w:val="00B243C8"/>
    <w:rsid w:val="00B252E5"/>
    <w:rsid w:val="00B25531"/>
    <w:rsid w:val="00B25724"/>
    <w:rsid w:val="00B25771"/>
    <w:rsid w:val="00B259C8"/>
    <w:rsid w:val="00B269AF"/>
    <w:rsid w:val="00B26C84"/>
    <w:rsid w:val="00B27380"/>
    <w:rsid w:val="00B27C32"/>
    <w:rsid w:val="00B30EE3"/>
    <w:rsid w:val="00B31DE9"/>
    <w:rsid w:val="00B3232A"/>
    <w:rsid w:val="00B32AB2"/>
    <w:rsid w:val="00B33250"/>
    <w:rsid w:val="00B34255"/>
    <w:rsid w:val="00B343DD"/>
    <w:rsid w:val="00B35058"/>
    <w:rsid w:val="00B35D20"/>
    <w:rsid w:val="00B35F82"/>
    <w:rsid w:val="00B36188"/>
    <w:rsid w:val="00B37BE2"/>
    <w:rsid w:val="00B37D69"/>
    <w:rsid w:val="00B40F26"/>
    <w:rsid w:val="00B413FF"/>
    <w:rsid w:val="00B41E15"/>
    <w:rsid w:val="00B41E60"/>
    <w:rsid w:val="00B423AC"/>
    <w:rsid w:val="00B436D4"/>
    <w:rsid w:val="00B44859"/>
    <w:rsid w:val="00B44FFF"/>
    <w:rsid w:val="00B452D8"/>
    <w:rsid w:val="00B45373"/>
    <w:rsid w:val="00B45577"/>
    <w:rsid w:val="00B4630F"/>
    <w:rsid w:val="00B4668B"/>
    <w:rsid w:val="00B4738B"/>
    <w:rsid w:val="00B47603"/>
    <w:rsid w:val="00B476F6"/>
    <w:rsid w:val="00B500C5"/>
    <w:rsid w:val="00B5010E"/>
    <w:rsid w:val="00B50180"/>
    <w:rsid w:val="00B508C7"/>
    <w:rsid w:val="00B5170F"/>
    <w:rsid w:val="00B520EF"/>
    <w:rsid w:val="00B525B0"/>
    <w:rsid w:val="00B52D16"/>
    <w:rsid w:val="00B52D32"/>
    <w:rsid w:val="00B52DFD"/>
    <w:rsid w:val="00B532F2"/>
    <w:rsid w:val="00B53ADA"/>
    <w:rsid w:val="00B53FF4"/>
    <w:rsid w:val="00B54017"/>
    <w:rsid w:val="00B54C35"/>
    <w:rsid w:val="00B54EF9"/>
    <w:rsid w:val="00B54F21"/>
    <w:rsid w:val="00B55B68"/>
    <w:rsid w:val="00B56206"/>
    <w:rsid w:val="00B56678"/>
    <w:rsid w:val="00B56756"/>
    <w:rsid w:val="00B56E3A"/>
    <w:rsid w:val="00B56E8A"/>
    <w:rsid w:val="00B570E6"/>
    <w:rsid w:val="00B57B34"/>
    <w:rsid w:val="00B6004C"/>
    <w:rsid w:val="00B600E6"/>
    <w:rsid w:val="00B60E8E"/>
    <w:rsid w:val="00B625BA"/>
    <w:rsid w:val="00B644CD"/>
    <w:rsid w:val="00B6492A"/>
    <w:rsid w:val="00B64956"/>
    <w:rsid w:val="00B659D2"/>
    <w:rsid w:val="00B673D2"/>
    <w:rsid w:val="00B67D4B"/>
    <w:rsid w:val="00B67EAA"/>
    <w:rsid w:val="00B67F89"/>
    <w:rsid w:val="00B7019E"/>
    <w:rsid w:val="00B704B8"/>
    <w:rsid w:val="00B70B58"/>
    <w:rsid w:val="00B71072"/>
    <w:rsid w:val="00B71123"/>
    <w:rsid w:val="00B71141"/>
    <w:rsid w:val="00B71376"/>
    <w:rsid w:val="00B717F0"/>
    <w:rsid w:val="00B71B67"/>
    <w:rsid w:val="00B71C7A"/>
    <w:rsid w:val="00B72252"/>
    <w:rsid w:val="00B7254B"/>
    <w:rsid w:val="00B730BD"/>
    <w:rsid w:val="00B7378E"/>
    <w:rsid w:val="00B73849"/>
    <w:rsid w:val="00B73ACE"/>
    <w:rsid w:val="00B73F4D"/>
    <w:rsid w:val="00B746D7"/>
    <w:rsid w:val="00B748E8"/>
    <w:rsid w:val="00B74927"/>
    <w:rsid w:val="00B749A1"/>
    <w:rsid w:val="00B75382"/>
    <w:rsid w:val="00B756EC"/>
    <w:rsid w:val="00B757F0"/>
    <w:rsid w:val="00B75B48"/>
    <w:rsid w:val="00B75E58"/>
    <w:rsid w:val="00B7641E"/>
    <w:rsid w:val="00B76430"/>
    <w:rsid w:val="00B7648A"/>
    <w:rsid w:val="00B77997"/>
    <w:rsid w:val="00B77BB1"/>
    <w:rsid w:val="00B80A08"/>
    <w:rsid w:val="00B8159A"/>
    <w:rsid w:val="00B815D7"/>
    <w:rsid w:val="00B81AB4"/>
    <w:rsid w:val="00B83CB6"/>
    <w:rsid w:val="00B83D16"/>
    <w:rsid w:val="00B8416A"/>
    <w:rsid w:val="00B84677"/>
    <w:rsid w:val="00B846A2"/>
    <w:rsid w:val="00B84B65"/>
    <w:rsid w:val="00B84B93"/>
    <w:rsid w:val="00B84DB0"/>
    <w:rsid w:val="00B84E40"/>
    <w:rsid w:val="00B852EF"/>
    <w:rsid w:val="00B8617A"/>
    <w:rsid w:val="00B86B60"/>
    <w:rsid w:val="00B86C1A"/>
    <w:rsid w:val="00B86D1C"/>
    <w:rsid w:val="00B86E85"/>
    <w:rsid w:val="00B8761E"/>
    <w:rsid w:val="00B903F4"/>
    <w:rsid w:val="00B906A5"/>
    <w:rsid w:val="00B9085D"/>
    <w:rsid w:val="00B909DF"/>
    <w:rsid w:val="00B909E0"/>
    <w:rsid w:val="00B91846"/>
    <w:rsid w:val="00B9314F"/>
    <w:rsid w:val="00B9547C"/>
    <w:rsid w:val="00B96035"/>
    <w:rsid w:val="00B961B1"/>
    <w:rsid w:val="00B968CF"/>
    <w:rsid w:val="00B969F8"/>
    <w:rsid w:val="00B978E7"/>
    <w:rsid w:val="00BA0637"/>
    <w:rsid w:val="00BA1B8A"/>
    <w:rsid w:val="00BA25E4"/>
    <w:rsid w:val="00BA26DC"/>
    <w:rsid w:val="00BA2990"/>
    <w:rsid w:val="00BA2BB7"/>
    <w:rsid w:val="00BA309A"/>
    <w:rsid w:val="00BA3E81"/>
    <w:rsid w:val="00BA3FB0"/>
    <w:rsid w:val="00BA50C5"/>
    <w:rsid w:val="00BA5559"/>
    <w:rsid w:val="00BA6B2B"/>
    <w:rsid w:val="00BA6C61"/>
    <w:rsid w:val="00BA7865"/>
    <w:rsid w:val="00BA7F59"/>
    <w:rsid w:val="00BB031D"/>
    <w:rsid w:val="00BB0834"/>
    <w:rsid w:val="00BB09A9"/>
    <w:rsid w:val="00BB0DC8"/>
    <w:rsid w:val="00BB142D"/>
    <w:rsid w:val="00BB1A1B"/>
    <w:rsid w:val="00BB2809"/>
    <w:rsid w:val="00BB29D6"/>
    <w:rsid w:val="00BB301D"/>
    <w:rsid w:val="00BB37A3"/>
    <w:rsid w:val="00BB3F39"/>
    <w:rsid w:val="00BB48F1"/>
    <w:rsid w:val="00BB5EC8"/>
    <w:rsid w:val="00BB6404"/>
    <w:rsid w:val="00BB789A"/>
    <w:rsid w:val="00BB78A1"/>
    <w:rsid w:val="00BB794F"/>
    <w:rsid w:val="00BC07B5"/>
    <w:rsid w:val="00BC1A24"/>
    <w:rsid w:val="00BC1A73"/>
    <w:rsid w:val="00BC1DA1"/>
    <w:rsid w:val="00BC20CC"/>
    <w:rsid w:val="00BC22E0"/>
    <w:rsid w:val="00BC33A6"/>
    <w:rsid w:val="00BC3A4F"/>
    <w:rsid w:val="00BC5253"/>
    <w:rsid w:val="00BC5772"/>
    <w:rsid w:val="00BC5B07"/>
    <w:rsid w:val="00BC6692"/>
    <w:rsid w:val="00BC6AAC"/>
    <w:rsid w:val="00BC6B53"/>
    <w:rsid w:val="00BC6C0F"/>
    <w:rsid w:val="00BC6FE6"/>
    <w:rsid w:val="00BC7E58"/>
    <w:rsid w:val="00BD09D4"/>
    <w:rsid w:val="00BD117D"/>
    <w:rsid w:val="00BD181A"/>
    <w:rsid w:val="00BD1AF3"/>
    <w:rsid w:val="00BD2928"/>
    <w:rsid w:val="00BD2AFA"/>
    <w:rsid w:val="00BD2E84"/>
    <w:rsid w:val="00BD2F6E"/>
    <w:rsid w:val="00BD3096"/>
    <w:rsid w:val="00BD3209"/>
    <w:rsid w:val="00BD40B3"/>
    <w:rsid w:val="00BD5167"/>
    <w:rsid w:val="00BD6496"/>
    <w:rsid w:val="00BD6EE9"/>
    <w:rsid w:val="00BD72B0"/>
    <w:rsid w:val="00BD7523"/>
    <w:rsid w:val="00BE003D"/>
    <w:rsid w:val="00BE04F8"/>
    <w:rsid w:val="00BE0C0D"/>
    <w:rsid w:val="00BE14B6"/>
    <w:rsid w:val="00BE2220"/>
    <w:rsid w:val="00BE2EB7"/>
    <w:rsid w:val="00BE34CD"/>
    <w:rsid w:val="00BE39D4"/>
    <w:rsid w:val="00BE5987"/>
    <w:rsid w:val="00BE5D28"/>
    <w:rsid w:val="00BE5DA8"/>
    <w:rsid w:val="00BE707F"/>
    <w:rsid w:val="00BE7B93"/>
    <w:rsid w:val="00BE7E9C"/>
    <w:rsid w:val="00BF08BB"/>
    <w:rsid w:val="00BF099C"/>
    <w:rsid w:val="00BF1418"/>
    <w:rsid w:val="00BF16BE"/>
    <w:rsid w:val="00BF1DBE"/>
    <w:rsid w:val="00BF30C5"/>
    <w:rsid w:val="00BF3305"/>
    <w:rsid w:val="00BF377A"/>
    <w:rsid w:val="00BF3E13"/>
    <w:rsid w:val="00BF41A6"/>
    <w:rsid w:val="00BF4584"/>
    <w:rsid w:val="00BF53FD"/>
    <w:rsid w:val="00BF5481"/>
    <w:rsid w:val="00BF5A4A"/>
    <w:rsid w:val="00BF5A87"/>
    <w:rsid w:val="00BF5D13"/>
    <w:rsid w:val="00BF5D85"/>
    <w:rsid w:val="00BF5E6A"/>
    <w:rsid w:val="00BF61DD"/>
    <w:rsid w:val="00BF6234"/>
    <w:rsid w:val="00BF789D"/>
    <w:rsid w:val="00BF7D18"/>
    <w:rsid w:val="00C0004C"/>
    <w:rsid w:val="00C00BF6"/>
    <w:rsid w:val="00C014D0"/>
    <w:rsid w:val="00C01BCD"/>
    <w:rsid w:val="00C02671"/>
    <w:rsid w:val="00C0427A"/>
    <w:rsid w:val="00C047AE"/>
    <w:rsid w:val="00C0536B"/>
    <w:rsid w:val="00C05A5C"/>
    <w:rsid w:val="00C065B2"/>
    <w:rsid w:val="00C07A4A"/>
    <w:rsid w:val="00C105A1"/>
    <w:rsid w:val="00C107E3"/>
    <w:rsid w:val="00C10B38"/>
    <w:rsid w:val="00C10FC6"/>
    <w:rsid w:val="00C114F1"/>
    <w:rsid w:val="00C14152"/>
    <w:rsid w:val="00C14B38"/>
    <w:rsid w:val="00C15E25"/>
    <w:rsid w:val="00C166F1"/>
    <w:rsid w:val="00C16C91"/>
    <w:rsid w:val="00C1735A"/>
    <w:rsid w:val="00C1758F"/>
    <w:rsid w:val="00C17954"/>
    <w:rsid w:val="00C17B59"/>
    <w:rsid w:val="00C17DA0"/>
    <w:rsid w:val="00C20459"/>
    <w:rsid w:val="00C20963"/>
    <w:rsid w:val="00C20E28"/>
    <w:rsid w:val="00C21305"/>
    <w:rsid w:val="00C2158A"/>
    <w:rsid w:val="00C21FCB"/>
    <w:rsid w:val="00C22ECD"/>
    <w:rsid w:val="00C230F1"/>
    <w:rsid w:val="00C23A8F"/>
    <w:rsid w:val="00C23FD1"/>
    <w:rsid w:val="00C2590C"/>
    <w:rsid w:val="00C25E4F"/>
    <w:rsid w:val="00C2611F"/>
    <w:rsid w:val="00C26DEC"/>
    <w:rsid w:val="00C27792"/>
    <w:rsid w:val="00C278AA"/>
    <w:rsid w:val="00C303EF"/>
    <w:rsid w:val="00C30698"/>
    <w:rsid w:val="00C31126"/>
    <w:rsid w:val="00C3196C"/>
    <w:rsid w:val="00C3251D"/>
    <w:rsid w:val="00C32A13"/>
    <w:rsid w:val="00C33163"/>
    <w:rsid w:val="00C336D5"/>
    <w:rsid w:val="00C336F3"/>
    <w:rsid w:val="00C343D7"/>
    <w:rsid w:val="00C34A7C"/>
    <w:rsid w:val="00C34D2E"/>
    <w:rsid w:val="00C35005"/>
    <w:rsid w:val="00C3635A"/>
    <w:rsid w:val="00C3641B"/>
    <w:rsid w:val="00C367AE"/>
    <w:rsid w:val="00C36C06"/>
    <w:rsid w:val="00C37106"/>
    <w:rsid w:val="00C37891"/>
    <w:rsid w:val="00C3791A"/>
    <w:rsid w:val="00C379B7"/>
    <w:rsid w:val="00C40086"/>
    <w:rsid w:val="00C4010B"/>
    <w:rsid w:val="00C41CAD"/>
    <w:rsid w:val="00C4241D"/>
    <w:rsid w:val="00C42E03"/>
    <w:rsid w:val="00C449FC"/>
    <w:rsid w:val="00C44C78"/>
    <w:rsid w:val="00C44DD2"/>
    <w:rsid w:val="00C44EF5"/>
    <w:rsid w:val="00C453E8"/>
    <w:rsid w:val="00C4563A"/>
    <w:rsid w:val="00C456F9"/>
    <w:rsid w:val="00C47069"/>
    <w:rsid w:val="00C47081"/>
    <w:rsid w:val="00C47CA5"/>
    <w:rsid w:val="00C502E1"/>
    <w:rsid w:val="00C50A8C"/>
    <w:rsid w:val="00C50E64"/>
    <w:rsid w:val="00C50E80"/>
    <w:rsid w:val="00C51037"/>
    <w:rsid w:val="00C51423"/>
    <w:rsid w:val="00C515FF"/>
    <w:rsid w:val="00C5195A"/>
    <w:rsid w:val="00C52A8D"/>
    <w:rsid w:val="00C53070"/>
    <w:rsid w:val="00C53798"/>
    <w:rsid w:val="00C548B0"/>
    <w:rsid w:val="00C54AC7"/>
    <w:rsid w:val="00C54E20"/>
    <w:rsid w:val="00C5558C"/>
    <w:rsid w:val="00C575FB"/>
    <w:rsid w:val="00C601E6"/>
    <w:rsid w:val="00C60695"/>
    <w:rsid w:val="00C632E7"/>
    <w:rsid w:val="00C6347B"/>
    <w:rsid w:val="00C63ABC"/>
    <w:rsid w:val="00C6413F"/>
    <w:rsid w:val="00C641C3"/>
    <w:rsid w:val="00C64C3B"/>
    <w:rsid w:val="00C65279"/>
    <w:rsid w:val="00C65847"/>
    <w:rsid w:val="00C669E9"/>
    <w:rsid w:val="00C66C6C"/>
    <w:rsid w:val="00C66CFC"/>
    <w:rsid w:val="00C66D5B"/>
    <w:rsid w:val="00C66FA1"/>
    <w:rsid w:val="00C703E6"/>
    <w:rsid w:val="00C704FD"/>
    <w:rsid w:val="00C70BA5"/>
    <w:rsid w:val="00C71A27"/>
    <w:rsid w:val="00C7201C"/>
    <w:rsid w:val="00C728B0"/>
    <w:rsid w:val="00C73EEC"/>
    <w:rsid w:val="00C74035"/>
    <w:rsid w:val="00C746D1"/>
    <w:rsid w:val="00C74A53"/>
    <w:rsid w:val="00C74DA2"/>
    <w:rsid w:val="00C7573C"/>
    <w:rsid w:val="00C75DAA"/>
    <w:rsid w:val="00C77609"/>
    <w:rsid w:val="00C779AC"/>
    <w:rsid w:val="00C80416"/>
    <w:rsid w:val="00C80A94"/>
    <w:rsid w:val="00C81367"/>
    <w:rsid w:val="00C82501"/>
    <w:rsid w:val="00C836C0"/>
    <w:rsid w:val="00C839BC"/>
    <w:rsid w:val="00C83B63"/>
    <w:rsid w:val="00C83B9F"/>
    <w:rsid w:val="00C8460B"/>
    <w:rsid w:val="00C84AF9"/>
    <w:rsid w:val="00C84E6F"/>
    <w:rsid w:val="00C855B8"/>
    <w:rsid w:val="00C85D77"/>
    <w:rsid w:val="00C866FA"/>
    <w:rsid w:val="00C86765"/>
    <w:rsid w:val="00C86848"/>
    <w:rsid w:val="00C86FE5"/>
    <w:rsid w:val="00C878DC"/>
    <w:rsid w:val="00C90763"/>
    <w:rsid w:val="00C90E8E"/>
    <w:rsid w:val="00C91480"/>
    <w:rsid w:val="00C93E21"/>
    <w:rsid w:val="00C94A49"/>
    <w:rsid w:val="00C94ACA"/>
    <w:rsid w:val="00C95B0A"/>
    <w:rsid w:val="00C95ED3"/>
    <w:rsid w:val="00C96024"/>
    <w:rsid w:val="00C96046"/>
    <w:rsid w:val="00C962FD"/>
    <w:rsid w:val="00C96506"/>
    <w:rsid w:val="00C968C2"/>
    <w:rsid w:val="00C976DB"/>
    <w:rsid w:val="00CA0E3C"/>
    <w:rsid w:val="00CA2231"/>
    <w:rsid w:val="00CA2F03"/>
    <w:rsid w:val="00CA304B"/>
    <w:rsid w:val="00CA3202"/>
    <w:rsid w:val="00CA3575"/>
    <w:rsid w:val="00CA40A6"/>
    <w:rsid w:val="00CA4601"/>
    <w:rsid w:val="00CA46E9"/>
    <w:rsid w:val="00CA5443"/>
    <w:rsid w:val="00CA58A1"/>
    <w:rsid w:val="00CA59CC"/>
    <w:rsid w:val="00CA5C3A"/>
    <w:rsid w:val="00CA66C5"/>
    <w:rsid w:val="00CA7444"/>
    <w:rsid w:val="00CA7690"/>
    <w:rsid w:val="00CA7A57"/>
    <w:rsid w:val="00CA7B58"/>
    <w:rsid w:val="00CB08E9"/>
    <w:rsid w:val="00CB1907"/>
    <w:rsid w:val="00CB355D"/>
    <w:rsid w:val="00CB3F9D"/>
    <w:rsid w:val="00CB40E7"/>
    <w:rsid w:val="00CB4229"/>
    <w:rsid w:val="00CB480A"/>
    <w:rsid w:val="00CB4C7F"/>
    <w:rsid w:val="00CB5075"/>
    <w:rsid w:val="00CB5AF9"/>
    <w:rsid w:val="00CB6572"/>
    <w:rsid w:val="00CB73D1"/>
    <w:rsid w:val="00CC029E"/>
    <w:rsid w:val="00CC0638"/>
    <w:rsid w:val="00CC0D69"/>
    <w:rsid w:val="00CC1C8E"/>
    <w:rsid w:val="00CC2084"/>
    <w:rsid w:val="00CC4412"/>
    <w:rsid w:val="00CC4732"/>
    <w:rsid w:val="00CC4BC9"/>
    <w:rsid w:val="00CC513B"/>
    <w:rsid w:val="00CC5324"/>
    <w:rsid w:val="00CC61C2"/>
    <w:rsid w:val="00CC64AF"/>
    <w:rsid w:val="00CC65E1"/>
    <w:rsid w:val="00CC6E3B"/>
    <w:rsid w:val="00CC7C75"/>
    <w:rsid w:val="00CD06CA"/>
    <w:rsid w:val="00CD1282"/>
    <w:rsid w:val="00CD195A"/>
    <w:rsid w:val="00CD1EE5"/>
    <w:rsid w:val="00CD2291"/>
    <w:rsid w:val="00CD2A7E"/>
    <w:rsid w:val="00CD2CFC"/>
    <w:rsid w:val="00CD2E00"/>
    <w:rsid w:val="00CD2E6B"/>
    <w:rsid w:val="00CD326C"/>
    <w:rsid w:val="00CD3FB5"/>
    <w:rsid w:val="00CD4103"/>
    <w:rsid w:val="00CD45AD"/>
    <w:rsid w:val="00CD593A"/>
    <w:rsid w:val="00CD5CBA"/>
    <w:rsid w:val="00CD5F08"/>
    <w:rsid w:val="00CD61B9"/>
    <w:rsid w:val="00CD63FB"/>
    <w:rsid w:val="00CD7B56"/>
    <w:rsid w:val="00CD7BE1"/>
    <w:rsid w:val="00CE17A4"/>
    <w:rsid w:val="00CE1D4D"/>
    <w:rsid w:val="00CE1F4F"/>
    <w:rsid w:val="00CE370D"/>
    <w:rsid w:val="00CE4390"/>
    <w:rsid w:val="00CE4769"/>
    <w:rsid w:val="00CE4A83"/>
    <w:rsid w:val="00CE4DBD"/>
    <w:rsid w:val="00CE51D3"/>
    <w:rsid w:val="00CE5297"/>
    <w:rsid w:val="00CE5616"/>
    <w:rsid w:val="00CE587E"/>
    <w:rsid w:val="00CE5F84"/>
    <w:rsid w:val="00CE63D5"/>
    <w:rsid w:val="00CE6B70"/>
    <w:rsid w:val="00CE6FA4"/>
    <w:rsid w:val="00CE7693"/>
    <w:rsid w:val="00CF00EB"/>
    <w:rsid w:val="00CF0564"/>
    <w:rsid w:val="00CF0691"/>
    <w:rsid w:val="00CF07DA"/>
    <w:rsid w:val="00CF0820"/>
    <w:rsid w:val="00CF16E9"/>
    <w:rsid w:val="00CF1EFA"/>
    <w:rsid w:val="00CF2F0C"/>
    <w:rsid w:val="00CF3AD1"/>
    <w:rsid w:val="00CF3F3E"/>
    <w:rsid w:val="00CF438F"/>
    <w:rsid w:val="00CF4543"/>
    <w:rsid w:val="00CF48A3"/>
    <w:rsid w:val="00CF4935"/>
    <w:rsid w:val="00CF4D2C"/>
    <w:rsid w:val="00CF654C"/>
    <w:rsid w:val="00CF70D0"/>
    <w:rsid w:val="00CF7B11"/>
    <w:rsid w:val="00CF7D93"/>
    <w:rsid w:val="00D002C6"/>
    <w:rsid w:val="00D006A0"/>
    <w:rsid w:val="00D00F3C"/>
    <w:rsid w:val="00D0181C"/>
    <w:rsid w:val="00D018BA"/>
    <w:rsid w:val="00D01FC3"/>
    <w:rsid w:val="00D03181"/>
    <w:rsid w:val="00D033F7"/>
    <w:rsid w:val="00D03DF1"/>
    <w:rsid w:val="00D03E3A"/>
    <w:rsid w:val="00D048E4"/>
    <w:rsid w:val="00D053FA"/>
    <w:rsid w:val="00D05968"/>
    <w:rsid w:val="00D06AA9"/>
    <w:rsid w:val="00D07430"/>
    <w:rsid w:val="00D074BB"/>
    <w:rsid w:val="00D077D4"/>
    <w:rsid w:val="00D103A7"/>
    <w:rsid w:val="00D107CE"/>
    <w:rsid w:val="00D10BC4"/>
    <w:rsid w:val="00D1116C"/>
    <w:rsid w:val="00D114C5"/>
    <w:rsid w:val="00D114F0"/>
    <w:rsid w:val="00D1287C"/>
    <w:rsid w:val="00D13084"/>
    <w:rsid w:val="00D14F2F"/>
    <w:rsid w:val="00D15593"/>
    <w:rsid w:val="00D15675"/>
    <w:rsid w:val="00D15893"/>
    <w:rsid w:val="00D15995"/>
    <w:rsid w:val="00D15CE3"/>
    <w:rsid w:val="00D1610E"/>
    <w:rsid w:val="00D16D40"/>
    <w:rsid w:val="00D17093"/>
    <w:rsid w:val="00D2001F"/>
    <w:rsid w:val="00D21C7A"/>
    <w:rsid w:val="00D21F02"/>
    <w:rsid w:val="00D22419"/>
    <w:rsid w:val="00D224CF"/>
    <w:rsid w:val="00D22D16"/>
    <w:rsid w:val="00D237A6"/>
    <w:rsid w:val="00D23A0E"/>
    <w:rsid w:val="00D23F52"/>
    <w:rsid w:val="00D24F1F"/>
    <w:rsid w:val="00D25274"/>
    <w:rsid w:val="00D256B3"/>
    <w:rsid w:val="00D26253"/>
    <w:rsid w:val="00D2758E"/>
    <w:rsid w:val="00D27F70"/>
    <w:rsid w:val="00D30242"/>
    <w:rsid w:val="00D3074F"/>
    <w:rsid w:val="00D3116D"/>
    <w:rsid w:val="00D3142F"/>
    <w:rsid w:val="00D3147A"/>
    <w:rsid w:val="00D3171C"/>
    <w:rsid w:val="00D3241F"/>
    <w:rsid w:val="00D32969"/>
    <w:rsid w:val="00D33274"/>
    <w:rsid w:val="00D338EE"/>
    <w:rsid w:val="00D3399C"/>
    <w:rsid w:val="00D34608"/>
    <w:rsid w:val="00D347D3"/>
    <w:rsid w:val="00D34B5F"/>
    <w:rsid w:val="00D36367"/>
    <w:rsid w:val="00D36D4F"/>
    <w:rsid w:val="00D374D8"/>
    <w:rsid w:val="00D37D57"/>
    <w:rsid w:val="00D402E9"/>
    <w:rsid w:val="00D403D4"/>
    <w:rsid w:val="00D40FC3"/>
    <w:rsid w:val="00D4125A"/>
    <w:rsid w:val="00D412A8"/>
    <w:rsid w:val="00D4171A"/>
    <w:rsid w:val="00D42374"/>
    <w:rsid w:val="00D4272E"/>
    <w:rsid w:val="00D42A4A"/>
    <w:rsid w:val="00D43710"/>
    <w:rsid w:val="00D43B3F"/>
    <w:rsid w:val="00D43DC3"/>
    <w:rsid w:val="00D44305"/>
    <w:rsid w:val="00D444FC"/>
    <w:rsid w:val="00D4478F"/>
    <w:rsid w:val="00D44DE8"/>
    <w:rsid w:val="00D45061"/>
    <w:rsid w:val="00D45AD7"/>
    <w:rsid w:val="00D46989"/>
    <w:rsid w:val="00D46AE4"/>
    <w:rsid w:val="00D46B14"/>
    <w:rsid w:val="00D471AA"/>
    <w:rsid w:val="00D478B6"/>
    <w:rsid w:val="00D47B18"/>
    <w:rsid w:val="00D47D24"/>
    <w:rsid w:val="00D5086B"/>
    <w:rsid w:val="00D517E7"/>
    <w:rsid w:val="00D52404"/>
    <w:rsid w:val="00D525DC"/>
    <w:rsid w:val="00D527A5"/>
    <w:rsid w:val="00D54887"/>
    <w:rsid w:val="00D54E1A"/>
    <w:rsid w:val="00D55BE5"/>
    <w:rsid w:val="00D55E32"/>
    <w:rsid w:val="00D55F00"/>
    <w:rsid w:val="00D561E1"/>
    <w:rsid w:val="00D573E1"/>
    <w:rsid w:val="00D57ED7"/>
    <w:rsid w:val="00D57F5D"/>
    <w:rsid w:val="00D602ED"/>
    <w:rsid w:val="00D60D95"/>
    <w:rsid w:val="00D61E14"/>
    <w:rsid w:val="00D6207D"/>
    <w:rsid w:val="00D62EEF"/>
    <w:rsid w:val="00D64707"/>
    <w:rsid w:val="00D64FD3"/>
    <w:rsid w:val="00D65C97"/>
    <w:rsid w:val="00D6605E"/>
    <w:rsid w:val="00D66284"/>
    <w:rsid w:val="00D662B1"/>
    <w:rsid w:val="00D67ABC"/>
    <w:rsid w:val="00D67F78"/>
    <w:rsid w:val="00D71824"/>
    <w:rsid w:val="00D721E2"/>
    <w:rsid w:val="00D721E3"/>
    <w:rsid w:val="00D73C9F"/>
    <w:rsid w:val="00D7439F"/>
    <w:rsid w:val="00D74BE1"/>
    <w:rsid w:val="00D75A5B"/>
    <w:rsid w:val="00D75AAA"/>
    <w:rsid w:val="00D764B2"/>
    <w:rsid w:val="00D76604"/>
    <w:rsid w:val="00D76A94"/>
    <w:rsid w:val="00D76C07"/>
    <w:rsid w:val="00D77720"/>
    <w:rsid w:val="00D77ED5"/>
    <w:rsid w:val="00D80158"/>
    <w:rsid w:val="00D805F0"/>
    <w:rsid w:val="00D809B5"/>
    <w:rsid w:val="00D80BC3"/>
    <w:rsid w:val="00D8195B"/>
    <w:rsid w:val="00D81BD4"/>
    <w:rsid w:val="00D82765"/>
    <w:rsid w:val="00D82D39"/>
    <w:rsid w:val="00D83467"/>
    <w:rsid w:val="00D84829"/>
    <w:rsid w:val="00D85699"/>
    <w:rsid w:val="00D85728"/>
    <w:rsid w:val="00D85E40"/>
    <w:rsid w:val="00D86B7D"/>
    <w:rsid w:val="00D872FB"/>
    <w:rsid w:val="00D87996"/>
    <w:rsid w:val="00D879F0"/>
    <w:rsid w:val="00D90A11"/>
    <w:rsid w:val="00D90B57"/>
    <w:rsid w:val="00D90BF2"/>
    <w:rsid w:val="00D9133F"/>
    <w:rsid w:val="00D92B96"/>
    <w:rsid w:val="00D938FC"/>
    <w:rsid w:val="00D94096"/>
    <w:rsid w:val="00D946DE"/>
    <w:rsid w:val="00D95073"/>
    <w:rsid w:val="00D95114"/>
    <w:rsid w:val="00D96A56"/>
    <w:rsid w:val="00D970C8"/>
    <w:rsid w:val="00D9753E"/>
    <w:rsid w:val="00DA006C"/>
    <w:rsid w:val="00DA07CB"/>
    <w:rsid w:val="00DA1128"/>
    <w:rsid w:val="00DA1916"/>
    <w:rsid w:val="00DA1D88"/>
    <w:rsid w:val="00DA2199"/>
    <w:rsid w:val="00DA2719"/>
    <w:rsid w:val="00DA2EB2"/>
    <w:rsid w:val="00DA323F"/>
    <w:rsid w:val="00DA388C"/>
    <w:rsid w:val="00DA38B0"/>
    <w:rsid w:val="00DA3DF5"/>
    <w:rsid w:val="00DA464B"/>
    <w:rsid w:val="00DA48BF"/>
    <w:rsid w:val="00DA57AB"/>
    <w:rsid w:val="00DA6C3A"/>
    <w:rsid w:val="00DA6D46"/>
    <w:rsid w:val="00DA6F60"/>
    <w:rsid w:val="00DA7004"/>
    <w:rsid w:val="00DA76D6"/>
    <w:rsid w:val="00DA7DBD"/>
    <w:rsid w:val="00DA7FD0"/>
    <w:rsid w:val="00DB0BED"/>
    <w:rsid w:val="00DB0E68"/>
    <w:rsid w:val="00DB12D5"/>
    <w:rsid w:val="00DB161B"/>
    <w:rsid w:val="00DB2965"/>
    <w:rsid w:val="00DB2A5A"/>
    <w:rsid w:val="00DB3282"/>
    <w:rsid w:val="00DB3F14"/>
    <w:rsid w:val="00DB3FBC"/>
    <w:rsid w:val="00DB4180"/>
    <w:rsid w:val="00DB41F3"/>
    <w:rsid w:val="00DB41FF"/>
    <w:rsid w:val="00DB4B4E"/>
    <w:rsid w:val="00DB5C8A"/>
    <w:rsid w:val="00DB64C2"/>
    <w:rsid w:val="00DB6A6A"/>
    <w:rsid w:val="00DB74BC"/>
    <w:rsid w:val="00DC00EA"/>
    <w:rsid w:val="00DC09C1"/>
    <w:rsid w:val="00DC12C2"/>
    <w:rsid w:val="00DC269F"/>
    <w:rsid w:val="00DC28D0"/>
    <w:rsid w:val="00DC2D17"/>
    <w:rsid w:val="00DC2F42"/>
    <w:rsid w:val="00DC3DE2"/>
    <w:rsid w:val="00DC4582"/>
    <w:rsid w:val="00DC55FB"/>
    <w:rsid w:val="00DC58F2"/>
    <w:rsid w:val="00DC59C9"/>
    <w:rsid w:val="00DC5AC1"/>
    <w:rsid w:val="00DC6236"/>
    <w:rsid w:val="00DC6709"/>
    <w:rsid w:val="00DC712B"/>
    <w:rsid w:val="00DD095B"/>
    <w:rsid w:val="00DD0C36"/>
    <w:rsid w:val="00DD165A"/>
    <w:rsid w:val="00DD17F4"/>
    <w:rsid w:val="00DD18E5"/>
    <w:rsid w:val="00DD1DF4"/>
    <w:rsid w:val="00DD37B0"/>
    <w:rsid w:val="00DD3C2B"/>
    <w:rsid w:val="00DD3CD0"/>
    <w:rsid w:val="00DD3F36"/>
    <w:rsid w:val="00DD3FF2"/>
    <w:rsid w:val="00DD44EB"/>
    <w:rsid w:val="00DD4C3C"/>
    <w:rsid w:val="00DD51E6"/>
    <w:rsid w:val="00DD5577"/>
    <w:rsid w:val="00DD56FB"/>
    <w:rsid w:val="00DD5EE6"/>
    <w:rsid w:val="00DD6192"/>
    <w:rsid w:val="00DD64A3"/>
    <w:rsid w:val="00DD6D36"/>
    <w:rsid w:val="00DD7027"/>
    <w:rsid w:val="00DD7D01"/>
    <w:rsid w:val="00DE0A88"/>
    <w:rsid w:val="00DE0C92"/>
    <w:rsid w:val="00DE0C9A"/>
    <w:rsid w:val="00DE1F46"/>
    <w:rsid w:val="00DE1F50"/>
    <w:rsid w:val="00DE2222"/>
    <w:rsid w:val="00DE276B"/>
    <w:rsid w:val="00DE3606"/>
    <w:rsid w:val="00DE4A36"/>
    <w:rsid w:val="00DE4B3A"/>
    <w:rsid w:val="00DE5303"/>
    <w:rsid w:val="00DE557C"/>
    <w:rsid w:val="00DE6ABD"/>
    <w:rsid w:val="00DE6D66"/>
    <w:rsid w:val="00DE7035"/>
    <w:rsid w:val="00DE795F"/>
    <w:rsid w:val="00DF0961"/>
    <w:rsid w:val="00DF10C1"/>
    <w:rsid w:val="00DF166B"/>
    <w:rsid w:val="00DF19F4"/>
    <w:rsid w:val="00DF27AC"/>
    <w:rsid w:val="00DF33C1"/>
    <w:rsid w:val="00DF3EEF"/>
    <w:rsid w:val="00DF415B"/>
    <w:rsid w:val="00DF429E"/>
    <w:rsid w:val="00DF450C"/>
    <w:rsid w:val="00DF50DC"/>
    <w:rsid w:val="00DF631A"/>
    <w:rsid w:val="00DF71BE"/>
    <w:rsid w:val="00DF7E64"/>
    <w:rsid w:val="00DF7F0D"/>
    <w:rsid w:val="00E000E4"/>
    <w:rsid w:val="00E00727"/>
    <w:rsid w:val="00E0082E"/>
    <w:rsid w:val="00E00F20"/>
    <w:rsid w:val="00E01D74"/>
    <w:rsid w:val="00E021D4"/>
    <w:rsid w:val="00E03010"/>
    <w:rsid w:val="00E032DC"/>
    <w:rsid w:val="00E0346F"/>
    <w:rsid w:val="00E034B3"/>
    <w:rsid w:val="00E037D2"/>
    <w:rsid w:val="00E0446B"/>
    <w:rsid w:val="00E04671"/>
    <w:rsid w:val="00E0536E"/>
    <w:rsid w:val="00E05507"/>
    <w:rsid w:val="00E0572C"/>
    <w:rsid w:val="00E05BD5"/>
    <w:rsid w:val="00E1121F"/>
    <w:rsid w:val="00E1175F"/>
    <w:rsid w:val="00E11BCF"/>
    <w:rsid w:val="00E12289"/>
    <w:rsid w:val="00E125DE"/>
    <w:rsid w:val="00E12729"/>
    <w:rsid w:val="00E129DF"/>
    <w:rsid w:val="00E13169"/>
    <w:rsid w:val="00E1385D"/>
    <w:rsid w:val="00E14A20"/>
    <w:rsid w:val="00E150F2"/>
    <w:rsid w:val="00E1555C"/>
    <w:rsid w:val="00E1566C"/>
    <w:rsid w:val="00E156DA"/>
    <w:rsid w:val="00E15E9D"/>
    <w:rsid w:val="00E16F2E"/>
    <w:rsid w:val="00E1715B"/>
    <w:rsid w:val="00E17631"/>
    <w:rsid w:val="00E17BA6"/>
    <w:rsid w:val="00E17D22"/>
    <w:rsid w:val="00E2143C"/>
    <w:rsid w:val="00E217B5"/>
    <w:rsid w:val="00E22D64"/>
    <w:rsid w:val="00E23E62"/>
    <w:rsid w:val="00E24478"/>
    <w:rsid w:val="00E25884"/>
    <w:rsid w:val="00E25A28"/>
    <w:rsid w:val="00E25D0F"/>
    <w:rsid w:val="00E266A8"/>
    <w:rsid w:val="00E272D6"/>
    <w:rsid w:val="00E27FA2"/>
    <w:rsid w:val="00E3005E"/>
    <w:rsid w:val="00E311CA"/>
    <w:rsid w:val="00E3122B"/>
    <w:rsid w:val="00E31820"/>
    <w:rsid w:val="00E33348"/>
    <w:rsid w:val="00E348BB"/>
    <w:rsid w:val="00E3490C"/>
    <w:rsid w:val="00E34CEF"/>
    <w:rsid w:val="00E34CFE"/>
    <w:rsid w:val="00E34D9A"/>
    <w:rsid w:val="00E35B99"/>
    <w:rsid w:val="00E35E0E"/>
    <w:rsid w:val="00E37047"/>
    <w:rsid w:val="00E3734C"/>
    <w:rsid w:val="00E40875"/>
    <w:rsid w:val="00E40EA3"/>
    <w:rsid w:val="00E41949"/>
    <w:rsid w:val="00E42462"/>
    <w:rsid w:val="00E427DF"/>
    <w:rsid w:val="00E42BEA"/>
    <w:rsid w:val="00E42BF2"/>
    <w:rsid w:val="00E42FDF"/>
    <w:rsid w:val="00E4320B"/>
    <w:rsid w:val="00E435A9"/>
    <w:rsid w:val="00E43C42"/>
    <w:rsid w:val="00E43F4C"/>
    <w:rsid w:val="00E4464B"/>
    <w:rsid w:val="00E449E9"/>
    <w:rsid w:val="00E44DFB"/>
    <w:rsid w:val="00E44F7D"/>
    <w:rsid w:val="00E454BD"/>
    <w:rsid w:val="00E45F1A"/>
    <w:rsid w:val="00E461F1"/>
    <w:rsid w:val="00E46472"/>
    <w:rsid w:val="00E464C7"/>
    <w:rsid w:val="00E46E6D"/>
    <w:rsid w:val="00E47277"/>
    <w:rsid w:val="00E47493"/>
    <w:rsid w:val="00E47C65"/>
    <w:rsid w:val="00E47DD3"/>
    <w:rsid w:val="00E47F7B"/>
    <w:rsid w:val="00E5027B"/>
    <w:rsid w:val="00E51874"/>
    <w:rsid w:val="00E519B0"/>
    <w:rsid w:val="00E52BF1"/>
    <w:rsid w:val="00E52E4E"/>
    <w:rsid w:val="00E54A6F"/>
    <w:rsid w:val="00E551C3"/>
    <w:rsid w:val="00E55DC7"/>
    <w:rsid w:val="00E564C6"/>
    <w:rsid w:val="00E56554"/>
    <w:rsid w:val="00E56BF7"/>
    <w:rsid w:val="00E57E25"/>
    <w:rsid w:val="00E61777"/>
    <w:rsid w:val="00E61A8F"/>
    <w:rsid w:val="00E625F0"/>
    <w:rsid w:val="00E62D2E"/>
    <w:rsid w:val="00E631D2"/>
    <w:rsid w:val="00E639E0"/>
    <w:rsid w:val="00E64552"/>
    <w:rsid w:val="00E64F71"/>
    <w:rsid w:val="00E6693F"/>
    <w:rsid w:val="00E67386"/>
    <w:rsid w:val="00E675DC"/>
    <w:rsid w:val="00E67610"/>
    <w:rsid w:val="00E67E34"/>
    <w:rsid w:val="00E70175"/>
    <w:rsid w:val="00E72199"/>
    <w:rsid w:val="00E72C02"/>
    <w:rsid w:val="00E72F1A"/>
    <w:rsid w:val="00E736AE"/>
    <w:rsid w:val="00E74B0E"/>
    <w:rsid w:val="00E75110"/>
    <w:rsid w:val="00E759B7"/>
    <w:rsid w:val="00E75EB7"/>
    <w:rsid w:val="00E76892"/>
    <w:rsid w:val="00E76D89"/>
    <w:rsid w:val="00E77755"/>
    <w:rsid w:val="00E779D8"/>
    <w:rsid w:val="00E77E64"/>
    <w:rsid w:val="00E81D9D"/>
    <w:rsid w:val="00E820DF"/>
    <w:rsid w:val="00E8221A"/>
    <w:rsid w:val="00E826F1"/>
    <w:rsid w:val="00E82D0A"/>
    <w:rsid w:val="00E8398A"/>
    <w:rsid w:val="00E848A4"/>
    <w:rsid w:val="00E84E56"/>
    <w:rsid w:val="00E84FDC"/>
    <w:rsid w:val="00E85135"/>
    <w:rsid w:val="00E85D28"/>
    <w:rsid w:val="00E86356"/>
    <w:rsid w:val="00E868BA"/>
    <w:rsid w:val="00E86D96"/>
    <w:rsid w:val="00E87A7B"/>
    <w:rsid w:val="00E90089"/>
    <w:rsid w:val="00E9032D"/>
    <w:rsid w:val="00E90446"/>
    <w:rsid w:val="00E90F4E"/>
    <w:rsid w:val="00E91138"/>
    <w:rsid w:val="00E92395"/>
    <w:rsid w:val="00E92741"/>
    <w:rsid w:val="00E9295A"/>
    <w:rsid w:val="00E93155"/>
    <w:rsid w:val="00E936BC"/>
    <w:rsid w:val="00E93988"/>
    <w:rsid w:val="00E956FA"/>
    <w:rsid w:val="00E9586D"/>
    <w:rsid w:val="00E961FF"/>
    <w:rsid w:val="00E96297"/>
    <w:rsid w:val="00E96E80"/>
    <w:rsid w:val="00E970E6"/>
    <w:rsid w:val="00E979FD"/>
    <w:rsid w:val="00EA00D8"/>
    <w:rsid w:val="00EA185D"/>
    <w:rsid w:val="00EA24F8"/>
    <w:rsid w:val="00EA27AB"/>
    <w:rsid w:val="00EA3D66"/>
    <w:rsid w:val="00EA3ECD"/>
    <w:rsid w:val="00EA3ECF"/>
    <w:rsid w:val="00EA3ED8"/>
    <w:rsid w:val="00EA4532"/>
    <w:rsid w:val="00EA47C1"/>
    <w:rsid w:val="00EA4D36"/>
    <w:rsid w:val="00EA54FE"/>
    <w:rsid w:val="00EA5FFB"/>
    <w:rsid w:val="00EA74EC"/>
    <w:rsid w:val="00EA7596"/>
    <w:rsid w:val="00EB0BFA"/>
    <w:rsid w:val="00EB19D9"/>
    <w:rsid w:val="00EB22DC"/>
    <w:rsid w:val="00EB40DF"/>
    <w:rsid w:val="00EB49A7"/>
    <w:rsid w:val="00EB4ACD"/>
    <w:rsid w:val="00EB5098"/>
    <w:rsid w:val="00EB65A0"/>
    <w:rsid w:val="00EB6830"/>
    <w:rsid w:val="00EB68E1"/>
    <w:rsid w:val="00EB6CAA"/>
    <w:rsid w:val="00EC09D7"/>
    <w:rsid w:val="00EC18DC"/>
    <w:rsid w:val="00EC1D34"/>
    <w:rsid w:val="00EC2327"/>
    <w:rsid w:val="00EC2800"/>
    <w:rsid w:val="00EC3100"/>
    <w:rsid w:val="00EC31DA"/>
    <w:rsid w:val="00EC351E"/>
    <w:rsid w:val="00EC35B9"/>
    <w:rsid w:val="00EC3783"/>
    <w:rsid w:val="00EC38EF"/>
    <w:rsid w:val="00EC5562"/>
    <w:rsid w:val="00EC599B"/>
    <w:rsid w:val="00EC5B28"/>
    <w:rsid w:val="00EC5D1E"/>
    <w:rsid w:val="00EC5DC3"/>
    <w:rsid w:val="00EC6428"/>
    <w:rsid w:val="00EC665F"/>
    <w:rsid w:val="00EC6C15"/>
    <w:rsid w:val="00EC6E65"/>
    <w:rsid w:val="00EC76C4"/>
    <w:rsid w:val="00ED0174"/>
    <w:rsid w:val="00ED2C0C"/>
    <w:rsid w:val="00ED4DA5"/>
    <w:rsid w:val="00ED50BC"/>
    <w:rsid w:val="00ED5184"/>
    <w:rsid w:val="00ED51E7"/>
    <w:rsid w:val="00ED560E"/>
    <w:rsid w:val="00ED6606"/>
    <w:rsid w:val="00ED6AB6"/>
    <w:rsid w:val="00ED6AC9"/>
    <w:rsid w:val="00EE04A1"/>
    <w:rsid w:val="00EE0A7E"/>
    <w:rsid w:val="00EE0DB0"/>
    <w:rsid w:val="00EE0EC5"/>
    <w:rsid w:val="00EE1E38"/>
    <w:rsid w:val="00EE1FBE"/>
    <w:rsid w:val="00EE4A3A"/>
    <w:rsid w:val="00EE5594"/>
    <w:rsid w:val="00EE55D6"/>
    <w:rsid w:val="00EE583F"/>
    <w:rsid w:val="00EE5E56"/>
    <w:rsid w:val="00EE66E8"/>
    <w:rsid w:val="00EE6B8F"/>
    <w:rsid w:val="00EE6CF5"/>
    <w:rsid w:val="00EE7303"/>
    <w:rsid w:val="00EE762B"/>
    <w:rsid w:val="00EE7A95"/>
    <w:rsid w:val="00EE7FEA"/>
    <w:rsid w:val="00EF0099"/>
    <w:rsid w:val="00EF0EEF"/>
    <w:rsid w:val="00EF15EE"/>
    <w:rsid w:val="00EF1AF4"/>
    <w:rsid w:val="00EF29D9"/>
    <w:rsid w:val="00EF2EAE"/>
    <w:rsid w:val="00EF3091"/>
    <w:rsid w:val="00EF3A02"/>
    <w:rsid w:val="00EF3DC8"/>
    <w:rsid w:val="00EF3DD4"/>
    <w:rsid w:val="00EF3F28"/>
    <w:rsid w:val="00EF47D3"/>
    <w:rsid w:val="00EF4B7B"/>
    <w:rsid w:val="00EF534C"/>
    <w:rsid w:val="00EF596F"/>
    <w:rsid w:val="00EF72D4"/>
    <w:rsid w:val="00EF76D5"/>
    <w:rsid w:val="00F01594"/>
    <w:rsid w:val="00F015EE"/>
    <w:rsid w:val="00F019DA"/>
    <w:rsid w:val="00F0207F"/>
    <w:rsid w:val="00F022D2"/>
    <w:rsid w:val="00F03039"/>
    <w:rsid w:val="00F03163"/>
    <w:rsid w:val="00F04D28"/>
    <w:rsid w:val="00F057E8"/>
    <w:rsid w:val="00F05916"/>
    <w:rsid w:val="00F059CA"/>
    <w:rsid w:val="00F05AAB"/>
    <w:rsid w:val="00F0635A"/>
    <w:rsid w:val="00F06479"/>
    <w:rsid w:val="00F065C3"/>
    <w:rsid w:val="00F07E75"/>
    <w:rsid w:val="00F1097B"/>
    <w:rsid w:val="00F10D06"/>
    <w:rsid w:val="00F10D21"/>
    <w:rsid w:val="00F12026"/>
    <w:rsid w:val="00F137D0"/>
    <w:rsid w:val="00F13DC2"/>
    <w:rsid w:val="00F13E39"/>
    <w:rsid w:val="00F14718"/>
    <w:rsid w:val="00F14900"/>
    <w:rsid w:val="00F16388"/>
    <w:rsid w:val="00F16443"/>
    <w:rsid w:val="00F16851"/>
    <w:rsid w:val="00F16A0B"/>
    <w:rsid w:val="00F16A1F"/>
    <w:rsid w:val="00F17498"/>
    <w:rsid w:val="00F20E85"/>
    <w:rsid w:val="00F21634"/>
    <w:rsid w:val="00F2168A"/>
    <w:rsid w:val="00F21E7B"/>
    <w:rsid w:val="00F223FD"/>
    <w:rsid w:val="00F231F7"/>
    <w:rsid w:val="00F23750"/>
    <w:rsid w:val="00F23AC7"/>
    <w:rsid w:val="00F23B77"/>
    <w:rsid w:val="00F23B95"/>
    <w:rsid w:val="00F2400B"/>
    <w:rsid w:val="00F24792"/>
    <w:rsid w:val="00F24C6D"/>
    <w:rsid w:val="00F24D09"/>
    <w:rsid w:val="00F269B3"/>
    <w:rsid w:val="00F27E8E"/>
    <w:rsid w:val="00F30E83"/>
    <w:rsid w:val="00F31587"/>
    <w:rsid w:val="00F31B64"/>
    <w:rsid w:val="00F322BB"/>
    <w:rsid w:val="00F32426"/>
    <w:rsid w:val="00F3386B"/>
    <w:rsid w:val="00F34B6F"/>
    <w:rsid w:val="00F34C97"/>
    <w:rsid w:val="00F34E2F"/>
    <w:rsid w:val="00F35069"/>
    <w:rsid w:val="00F3535B"/>
    <w:rsid w:val="00F35593"/>
    <w:rsid w:val="00F3581C"/>
    <w:rsid w:val="00F35C03"/>
    <w:rsid w:val="00F36926"/>
    <w:rsid w:val="00F4079F"/>
    <w:rsid w:val="00F413C7"/>
    <w:rsid w:val="00F42DE6"/>
    <w:rsid w:val="00F436D1"/>
    <w:rsid w:val="00F438D0"/>
    <w:rsid w:val="00F43AF4"/>
    <w:rsid w:val="00F44D46"/>
    <w:rsid w:val="00F45143"/>
    <w:rsid w:val="00F459FA"/>
    <w:rsid w:val="00F45D4D"/>
    <w:rsid w:val="00F477DC"/>
    <w:rsid w:val="00F50516"/>
    <w:rsid w:val="00F50C47"/>
    <w:rsid w:val="00F52404"/>
    <w:rsid w:val="00F52BC9"/>
    <w:rsid w:val="00F53831"/>
    <w:rsid w:val="00F53A4D"/>
    <w:rsid w:val="00F54392"/>
    <w:rsid w:val="00F54541"/>
    <w:rsid w:val="00F54C0A"/>
    <w:rsid w:val="00F5527F"/>
    <w:rsid w:val="00F55823"/>
    <w:rsid w:val="00F56AD2"/>
    <w:rsid w:val="00F5795C"/>
    <w:rsid w:val="00F57ECF"/>
    <w:rsid w:val="00F57EDB"/>
    <w:rsid w:val="00F609CB"/>
    <w:rsid w:val="00F60C23"/>
    <w:rsid w:val="00F61481"/>
    <w:rsid w:val="00F6291A"/>
    <w:rsid w:val="00F62C0C"/>
    <w:rsid w:val="00F63898"/>
    <w:rsid w:val="00F6446C"/>
    <w:rsid w:val="00F645DD"/>
    <w:rsid w:val="00F656B6"/>
    <w:rsid w:val="00F65BD9"/>
    <w:rsid w:val="00F65F9B"/>
    <w:rsid w:val="00F661CE"/>
    <w:rsid w:val="00F66EBF"/>
    <w:rsid w:val="00F674C5"/>
    <w:rsid w:val="00F6752F"/>
    <w:rsid w:val="00F67847"/>
    <w:rsid w:val="00F70025"/>
    <w:rsid w:val="00F704B9"/>
    <w:rsid w:val="00F704C9"/>
    <w:rsid w:val="00F7091F"/>
    <w:rsid w:val="00F7150A"/>
    <w:rsid w:val="00F71DD7"/>
    <w:rsid w:val="00F71FA5"/>
    <w:rsid w:val="00F7272B"/>
    <w:rsid w:val="00F728C6"/>
    <w:rsid w:val="00F73391"/>
    <w:rsid w:val="00F73899"/>
    <w:rsid w:val="00F76B9D"/>
    <w:rsid w:val="00F775C4"/>
    <w:rsid w:val="00F80CB9"/>
    <w:rsid w:val="00F81505"/>
    <w:rsid w:val="00F81840"/>
    <w:rsid w:val="00F818ED"/>
    <w:rsid w:val="00F81D0E"/>
    <w:rsid w:val="00F82E3B"/>
    <w:rsid w:val="00F83EB1"/>
    <w:rsid w:val="00F83EDB"/>
    <w:rsid w:val="00F84870"/>
    <w:rsid w:val="00F84AF9"/>
    <w:rsid w:val="00F84BC9"/>
    <w:rsid w:val="00F84DA7"/>
    <w:rsid w:val="00F84EF4"/>
    <w:rsid w:val="00F851B6"/>
    <w:rsid w:val="00F854B9"/>
    <w:rsid w:val="00F85DEC"/>
    <w:rsid w:val="00F85F66"/>
    <w:rsid w:val="00F86664"/>
    <w:rsid w:val="00F86705"/>
    <w:rsid w:val="00F86F0A"/>
    <w:rsid w:val="00F878D3"/>
    <w:rsid w:val="00F90298"/>
    <w:rsid w:val="00F90C8E"/>
    <w:rsid w:val="00F911B0"/>
    <w:rsid w:val="00F91B79"/>
    <w:rsid w:val="00F91DF4"/>
    <w:rsid w:val="00F9306C"/>
    <w:rsid w:val="00F9308A"/>
    <w:rsid w:val="00F9319F"/>
    <w:rsid w:val="00F94E57"/>
    <w:rsid w:val="00F951AC"/>
    <w:rsid w:val="00F95E19"/>
    <w:rsid w:val="00F964A2"/>
    <w:rsid w:val="00F97057"/>
    <w:rsid w:val="00F97C75"/>
    <w:rsid w:val="00FA01D4"/>
    <w:rsid w:val="00FA07D9"/>
    <w:rsid w:val="00FA0EF7"/>
    <w:rsid w:val="00FA20F6"/>
    <w:rsid w:val="00FA21FE"/>
    <w:rsid w:val="00FA2218"/>
    <w:rsid w:val="00FA2508"/>
    <w:rsid w:val="00FA2ACA"/>
    <w:rsid w:val="00FA4317"/>
    <w:rsid w:val="00FA47CA"/>
    <w:rsid w:val="00FA48A6"/>
    <w:rsid w:val="00FA4DE4"/>
    <w:rsid w:val="00FA50BE"/>
    <w:rsid w:val="00FA6988"/>
    <w:rsid w:val="00FA722F"/>
    <w:rsid w:val="00FB0393"/>
    <w:rsid w:val="00FB0E53"/>
    <w:rsid w:val="00FB194D"/>
    <w:rsid w:val="00FB1A1B"/>
    <w:rsid w:val="00FB2462"/>
    <w:rsid w:val="00FB3587"/>
    <w:rsid w:val="00FB47E4"/>
    <w:rsid w:val="00FB4C33"/>
    <w:rsid w:val="00FB5962"/>
    <w:rsid w:val="00FB5B52"/>
    <w:rsid w:val="00FB5BAA"/>
    <w:rsid w:val="00FB6D22"/>
    <w:rsid w:val="00FB78A4"/>
    <w:rsid w:val="00FB78CF"/>
    <w:rsid w:val="00FC07CE"/>
    <w:rsid w:val="00FC10AB"/>
    <w:rsid w:val="00FC140A"/>
    <w:rsid w:val="00FC1548"/>
    <w:rsid w:val="00FC1F97"/>
    <w:rsid w:val="00FC2157"/>
    <w:rsid w:val="00FC2216"/>
    <w:rsid w:val="00FC2322"/>
    <w:rsid w:val="00FC2A53"/>
    <w:rsid w:val="00FC3597"/>
    <w:rsid w:val="00FC55F9"/>
    <w:rsid w:val="00FC5C47"/>
    <w:rsid w:val="00FC616D"/>
    <w:rsid w:val="00FC619B"/>
    <w:rsid w:val="00FC691A"/>
    <w:rsid w:val="00FC6D3D"/>
    <w:rsid w:val="00FC779E"/>
    <w:rsid w:val="00FC79E7"/>
    <w:rsid w:val="00FC7DFC"/>
    <w:rsid w:val="00FD0182"/>
    <w:rsid w:val="00FD04CB"/>
    <w:rsid w:val="00FD0C61"/>
    <w:rsid w:val="00FD0ECC"/>
    <w:rsid w:val="00FD136D"/>
    <w:rsid w:val="00FD1D44"/>
    <w:rsid w:val="00FD1EF0"/>
    <w:rsid w:val="00FD2DBC"/>
    <w:rsid w:val="00FD2EB8"/>
    <w:rsid w:val="00FD3167"/>
    <w:rsid w:val="00FD4370"/>
    <w:rsid w:val="00FD4552"/>
    <w:rsid w:val="00FD4CD6"/>
    <w:rsid w:val="00FD5D16"/>
    <w:rsid w:val="00FD6FF0"/>
    <w:rsid w:val="00FD7078"/>
    <w:rsid w:val="00FD7B33"/>
    <w:rsid w:val="00FD7ED0"/>
    <w:rsid w:val="00FE161A"/>
    <w:rsid w:val="00FE16BD"/>
    <w:rsid w:val="00FE497B"/>
    <w:rsid w:val="00FE497C"/>
    <w:rsid w:val="00FE49C3"/>
    <w:rsid w:val="00FE4A74"/>
    <w:rsid w:val="00FE4AE9"/>
    <w:rsid w:val="00FE5744"/>
    <w:rsid w:val="00FE60D4"/>
    <w:rsid w:val="00FE6CD0"/>
    <w:rsid w:val="00FE7716"/>
    <w:rsid w:val="00FE7C1F"/>
    <w:rsid w:val="00FE7DA0"/>
    <w:rsid w:val="00FE7F07"/>
    <w:rsid w:val="00FF0020"/>
    <w:rsid w:val="00FF0493"/>
    <w:rsid w:val="00FF0539"/>
    <w:rsid w:val="00FF1873"/>
    <w:rsid w:val="00FF2718"/>
    <w:rsid w:val="00FF281E"/>
    <w:rsid w:val="00FF356B"/>
    <w:rsid w:val="00FF3E16"/>
    <w:rsid w:val="00FF4380"/>
    <w:rsid w:val="00FF4F00"/>
    <w:rsid w:val="00FF541A"/>
    <w:rsid w:val="00FF6229"/>
    <w:rsid w:val="00FF69A0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3B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E1C22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E1C22"/>
    <w:pPr>
      <w:keepNext/>
      <w:numPr>
        <w:numId w:val="1"/>
      </w:numPr>
      <w:jc w:val="both"/>
      <w:outlineLvl w:val="1"/>
    </w:pPr>
  </w:style>
  <w:style w:type="paragraph" w:styleId="3">
    <w:name w:val="heading 3"/>
    <w:basedOn w:val="a"/>
    <w:next w:val="a"/>
    <w:qFormat/>
    <w:rsid w:val="008E1C22"/>
    <w:pPr>
      <w:keepNext/>
      <w:ind w:left="1440" w:hanging="1440"/>
      <w:jc w:val="both"/>
      <w:outlineLvl w:val="2"/>
    </w:pPr>
  </w:style>
  <w:style w:type="paragraph" w:styleId="4">
    <w:name w:val="heading 4"/>
    <w:aliases w:val=" Sub-Clause Sub-paragraph"/>
    <w:basedOn w:val="a"/>
    <w:next w:val="a"/>
    <w:qFormat/>
    <w:rsid w:val="008E1C22"/>
    <w:pPr>
      <w:keepNext/>
      <w:tabs>
        <w:tab w:val="left" w:pos="720"/>
        <w:tab w:val="right" w:leader="dot" w:pos="8640"/>
      </w:tabs>
      <w:outlineLvl w:val="3"/>
    </w:pPr>
    <w:rPr>
      <w:b/>
      <w:bCs/>
      <w:sz w:val="20"/>
    </w:rPr>
  </w:style>
  <w:style w:type="paragraph" w:styleId="5">
    <w:name w:val="heading 5"/>
    <w:basedOn w:val="a"/>
    <w:next w:val="BankNormal"/>
    <w:qFormat/>
    <w:rsid w:val="008E1C22"/>
    <w:pPr>
      <w:spacing w:after="240"/>
      <w:outlineLvl w:val="4"/>
    </w:pPr>
    <w:rPr>
      <w:szCs w:val="20"/>
    </w:rPr>
  </w:style>
  <w:style w:type="paragraph" w:styleId="6">
    <w:name w:val="heading 6"/>
    <w:basedOn w:val="a"/>
    <w:next w:val="BankNormal"/>
    <w:qFormat/>
    <w:rsid w:val="008E1C22"/>
    <w:pPr>
      <w:spacing w:after="240"/>
      <w:ind w:left="1440" w:hanging="720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8E1C22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8E1C22"/>
    <w:pPr>
      <w:keepNext/>
      <w:ind w:left="720" w:hanging="720"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8E1C22"/>
    <w:pPr>
      <w:keepNext/>
      <w:spacing w:before="240" w:after="240"/>
      <w:jc w:val="center"/>
      <w:outlineLvl w:val="8"/>
    </w:pPr>
    <w:rPr>
      <w:b/>
      <w:sz w:val="28"/>
      <w:lang w:val="en-GB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nkNormal">
    <w:name w:val="BankNormal"/>
    <w:basedOn w:val="a"/>
    <w:rsid w:val="008E1C22"/>
    <w:pPr>
      <w:spacing w:after="240"/>
    </w:pPr>
    <w:rPr>
      <w:szCs w:val="20"/>
    </w:rPr>
  </w:style>
  <w:style w:type="paragraph" w:customStyle="1" w:styleId="Clauses">
    <w:name w:val="Clauses"/>
    <w:basedOn w:val="a"/>
    <w:rsid w:val="008E1C22"/>
    <w:pPr>
      <w:keepLines/>
      <w:tabs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a"/>
    <w:rsid w:val="008E1C22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rsid w:val="008E1C22"/>
    <w:pPr>
      <w:tabs>
        <w:tab w:val="clear" w:pos="1418"/>
        <w:tab w:val="clear" w:pos="1712"/>
        <w:tab w:val="left" w:pos="1843"/>
        <w:tab w:val="num" w:pos="2498"/>
      </w:tabs>
      <w:ind w:left="1843" w:hanging="425"/>
    </w:pPr>
  </w:style>
  <w:style w:type="paragraph" w:customStyle="1" w:styleId="Normal1">
    <w:name w:val="Normal(1)"/>
    <w:basedOn w:val="a"/>
    <w:rsid w:val="008E1C22"/>
    <w:pPr>
      <w:tabs>
        <w:tab w:val="num" w:pos="709"/>
      </w:tabs>
      <w:spacing w:after="120"/>
      <w:ind w:left="709" w:hanging="709"/>
      <w:jc w:val="both"/>
    </w:pPr>
    <w:rPr>
      <w:szCs w:val="20"/>
      <w:lang w:val="en-GB" w:eastAsia="en-GB"/>
    </w:rPr>
  </w:style>
  <w:style w:type="paragraph" w:styleId="a3">
    <w:name w:val="Title"/>
    <w:basedOn w:val="a"/>
    <w:link w:val="a4"/>
    <w:qFormat/>
    <w:rsid w:val="008E1C22"/>
    <w:pPr>
      <w:tabs>
        <w:tab w:val="right" w:leader="dot" w:pos="8640"/>
      </w:tabs>
      <w:jc w:val="center"/>
    </w:pPr>
    <w:rPr>
      <w:b/>
      <w:sz w:val="36"/>
      <w:szCs w:val="20"/>
    </w:rPr>
  </w:style>
  <w:style w:type="paragraph" w:styleId="a5">
    <w:name w:val="Body Text"/>
    <w:basedOn w:val="a"/>
    <w:link w:val="a6"/>
    <w:rsid w:val="008E1C22"/>
    <w:pPr>
      <w:suppressAutoHyphens/>
      <w:spacing w:after="120"/>
      <w:jc w:val="both"/>
    </w:pPr>
    <w:rPr>
      <w:szCs w:val="20"/>
    </w:rPr>
  </w:style>
  <w:style w:type="character" w:customStyle="1" w:styleId="a6">
    <w:name w:val="本文 (文字)"/>
    <w:link w:val="a5"/>
    <w:semiHidden/>
    <w:locked/>
    <w:rsid w:val="00F71DD7"/>
    <w:rPr>
      <w:rFonts w:eastAsia="ＭＳ 明朝"/>
      <w:sz w:val="24"/>
      <w:lang w:val="en-US" w:eastAsia="en-US" w:bidi="ar-SA"/>
    </w:rPr>
  </w:style>
  <w:style w:type="paragraph" w:styleId="10">
    <w:name w:val="toc 1"/>
    <w:aliases w:val="目次 1-1"/>
    <w:next w:val="a"/>
    <w:uiPriority w:val="39"/>
    <w:rsid w:val="00CB5AF9"/>
    <w:pPr>
      <w:tabs>
        <w:tab w:val="left" w:pos="360"/>
        <w:tab w:val="right" w:leader="dot" w:pos="9120"/>
      </w:tabs>
      <w:spacing w:after="120"/>
    </w:pPr>
    <w:rPr>
      <w:noProof/>
      <w:sz w:val="24"/>
      <w:szCs w:val="24"/>
      <w:lang w:val="en-GB" w:eastAsia="en-US"/>
    </w:rPr>
  </w:style>
  <w:style w:type="paragraph" w:styleId="21">
    <w:name w:val="toc 2"/>
    <w:basedOn w:val="a"/>
    <w:next w:val="a"/>
    <w:uiPriority w:val="39"/>
    <w:rsid w:val="00CB5AF9"/>
    <w:pPr>
      <w:tabs>
        <w:tab w:val="right" w:leader="dot" w:pos="9120"/>
      </w:tabs>
      <w:spacing w:before="120" w:after="120"/>
      <w:ind w:leftChars="150" w:left="300" w:hangingChars="150" w:hanging="150"/>
    </w:pPr>
    <w:rPr>
      <w:noProof/>
      <w:szCs w:val="20"/>
    </w:rPr>
  </w:style>
  <w:style w:type="paragraph" w:styleId="a7">
    <w:name w:val="Body Text Indent"/>
    <w:basedOn w:val="a"/>
    <w:rsid w:val="008E1C22"/>
    <w:pPr>
      <w:ind w:left="1440" w:hanging="720"/>
      <w:jc w:val="both"/>
    </w:pPr>
    <w:rPr>
      <w:szCs w:val="20"/>
    </w:rPr>
  </w:style>
  <w:style w:type="paragraph" w:styleId="a8">
    <w:name w:val="List"/>
    <w:basedOn w:val="a"/>
    <w:rsid w:val="008E1C22"/>
    <w:pPr>
      <w:ind w:left="283" w:hanging="283"/>
    </w:pPr>
  </w:style>
  <w:style w:type="paragraph" w:styleId="a9">
    <w:name w:val="Salutation"/>
    <w:basedOn w:val="a"/>
    <w:next w:val="a"/>
    <w:rsid w:val="008E1C22"/>
  </w:style>
  <w:style w:type="paragraph" w:styleId="aa">
    <w:name w:val="List Continue"/>
    <w:basedOn w:val="a"/>
    <w:rsid w:val="008E1C22"/>
    <w:pPr>
      <w:spacing w:after="120"/>
      <w:ind w:left="283"/>
    </w:pPr>
  </w:style>
  <w:style w:type="paragraph" w:styleId="ab">
    <w:name w:val="Normal Indent"/>
    <w:basedOn w:val="a"/>
    <w:link w:val="ac"/>
    <w:rsid w:val="008E1C22"/>
    <w:pPr>
      <w:ind w:left="708"/>
    </w:pPr>
  </w:style>
  <w:style w:type="character" w:customStyle="1" w:styleId="ac">
    <w:name w:val="標準インデント (文字)"/>
    <w:link w:val="ab"/>
    <w:rsid w:val="00E551C3"/>
    <w:rPr>
      <w:rFonts w:eastAsia="ＭＳ 明朝"/>
      <w:sz w:val="24"/>
      <w:szCs w:val="24"/>
      <w:lang w:val="en-US" w:eastAsia="en-US" w:bidi="ar-SA"/>
    </w:rPr>
  </w:style>
  <w:style w:type="paragraph" w:styleId="ad">
    <w:name w:val="footnote text"/>
    <w:basedOn w:val="a"/>
    <w:link w:val="ae"/>
    <w:semiHidden/>
    <w:rsid w:val="008E1C22"/>
    <w:rPr>
      <w:sz w:val="20"/>
      <w:szCs w:val="20"/>
    </w:rPr>
  </w:style>
  <w:style w:type="character" w:customStyle="1" w:styleId="ae">
    <w:name w:val="脚注文字列 (文字)"/>
    <w:link w:val="ad"/>
    <w:locked/>
    <w:rsid w:val="006D581B"/>
    <w:rPr>
      <w:rFonts w:eastAsia="ＭＳ 明朝"/>
      <w:lang w:val="en-US" w:eastAsia="en-US" w:bidi="ar-SA"/>
    </w:rPr>
  </w:style>
  <w:style w:type="paragraph" w:styleId="22">
    <w:name w:val="Body Text Indent 2"/>
    <w:basedOn w:val="a"/>
    <w:link w:val="23"/>
    <w:rsid w:val="008E1C22"/>
    <w:pPr>
      <w:ind w:left="720" w:hanging="720"/>
      <w:jc w:val="both"/>
    </w:pPr>
  </w:style>
  <w:style w:type="character" w:customStyle="1" w:styleId="23">
    <w:name w:val="本文インデント 2 (文字)"/>
    <w:link w:val="22"/>
    <w:locked/>
    <w:rsid w:val="00433B13"/>
    <w:rPr>
      <w:rFonts w:eastAsia="ＭＳ 明朝"/>
      <w:sz w:val="24"/>
      <w:szCs w:val="24"/>
      <w:lang w:val="en-US" w:eastAsia="en-US" w:bidi="ar-SA"/>
    </w:rPr>
  </w:style>
  <w:style w:type="paragraph" w:styleId="30">
    <w:name w:val="Body Text Indent 3"/>
    <w:basedOn w:val="a"/>
    <w:rsid w:val="008E1C22"/>
    <w:pPr>
      <w:ind w:left="1854" w:hanging="414"/>
      <w:jc w:val="both"/>
    </w:pPr>
  </w:style>
  <w:style w:type="paragraph" w:styleId="af">
    <w:name w:val="Block Text"/>
    <w:basedOn w:val="a"/>
    <w:rsid w:val="008E1C22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styleId="af0">
    <w:name w:val="caption"/>
    <w:basedOn w:val="a"/>
    <w:next w:val="a"/>
    <w:qFormat/>
    <w:rsid w:val="008E1C22"/>
    <w:pPr>
      <w:ind w:left="2340"/>
    </w:pPr>
    <w:rPr>
      <w:b/>
      <w:bCs/>
      <w:sz w:val="20"/>
      <w:lang w:val="en-GB" w:eastAsia="it-IT"/>
    </w:rPr>
  </w:style>
  <w:style w:type="paragraph" w:customStyle="1" w:styleId="210">
    <w:name w:val="本文 21"/>
    <w:basedOn w:val="a"/>
    <w:rsid w:val="008E1C22"/>
    <w:pPr>
      <w:tabs>
        <w:tab w:val="left" w:pos="360"/>
        <w:tab w:val="right" w:leader="dot" w:pos="8640"/>
      </w:tabs>
    </w:pPr>
    <w:rPr>
      <w:sz w:val="20"/>
    </w:rPr>
  </w:style>
  <w:style w:type="paragraph" w:styleId="31">
    <w:name w:val="Body Text 3"/>
    <w:basedOn w:val="a"/>
    <w:rsid w:val="008E1C22"/>
    <w:pPr>
      <w:tabs>
        <w:tab w:val="left" w:pos="405"/>
      </w:tabs>
    </w:pPr>
    <w:rPr>
      <w:rFonts w:ascii="Arial" w:hAnsi="Arial"/>
      <w:sz w:val="16"/>
    </w:rPr>
  </w:style>
  <w:style w:type="paragraph" w:customStyle="1" w:styleId="xl26">
    <w:name w:val="xl26"/>
    <w:basedOn w:val="a"/>
    <w:rsid w:val="008E1C22"/>
    <w:pPr>
      <w:spacing w:before="100" w:beforeAutospacing="1" w:after="100" w:afterAutospacing="1"/>
    </w:pPr>
    <w:rPr>
      <w:rFonts w:eastAsia="Arial Unicode MS"/>
      <w:b/>
      <w:bCs/>
      <w:lang w:val="it-IT" w:eastAsia="it-IT"/>
    </w:rPr>
  </w:style>
  <w:style w:type="paragraph" w:customStyle="1" w:styleId="xl143">
    <w:name w:val="xl143"/>
    <w:basedOn w:val="a"/>
    <w:rsid w:val="008E1C22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eastAsia="Arial Unicode MS"/>
      <w:b/>
      <w:bCs/>
      <w:sz w:val="20"/>
      <w:szCs w:val="20"/>
      <w:u w:val="single"/>
      <w:lang w:val="it-IT" w:eastAsia="it-IT"/>
    </w:rPr>
  </w:style>
  <w:style w:type="character" w:styleId="af1">
    <w:name w:val="page number"/>
    <w:basedOn w:val="a0"/>
    <w:rsid w:val="008E1C22"/>
  </w:style>
  <w:style w:type="paragraph" w:styleId="af2">
    <w:name w:val="header"/>
    <w:basedOn w:val="a"/>
    <w:link w:val="af3"/>
    <w:uiPriority w:val="99"/>
    <w:rsid w:val="008E1C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f3">
    <w:name w:val="ヘッダー (文字)"/>
    <w:link w:val="af2"/>
    <w:uiPriority w:val="99"/>
    <w:locked/>
    <w:rsid w:val="00F71DD7"/>
    <w:rPr>
      <w:rFonts w:eastAsia="ＭＳ 明朝"/>
      <w:lang w:val="en-US" w:eastAsia="en-US" w:bidi="ar-SA"/>
    </w:rPr>
  </w:style>
  <w:style w:type="paragraph" w:styleId="af4">
    <w:name w:val="footer"/>
    <w:basedOn w:val="a"/>
    <w:link w:val="af5"/>
    <w:uiPriority w:val="99"/>
    <w:rsid w:val="008E1C22"/>
    <w:pPr>
      <w:tabs>
        <w:tab w:val="center" w:pos="4320"/>
        <w:tab w:val="right" w:pos="8640"/>
      </w:tabs>
    </w:pPr>
    <w:rPr>
      <w:szCs w:val="20"/>
    </w:rPr>
  </w:style>
  <w:style w:type="character" w:styleId="af6">
    <w:name w:val="footnote reference"/>
    <w:semiHidden/>
    <w:rsid w:val="008E1C22"/>
    <w:rPr>
      <w:vertAlign w:val="superscript"/>
    </w:rPr>
  </w:style>
  <w:style w:type="paragraph" w:customStyle="1" w:styleId="xl41">
    <w:name w:val="xl41"/>
    <w:basedOn w:val="a"/>
    <w:rsid w:val="008E1C22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24">
    <w:name w:val="Body Text 2"/>
    <w:basedOn w:val="a"/>
    <w:link w:val="25"/>
    <w:rsid w:val="008E1C22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25">
    <w:name w:val="本文 2 (文字)"/>
    <w:link w:val="24"/>
    <w:semiHidden/>
    <w:locked/>
    <w:rsid w:val="006D581B"/>
    <w:rPr>
      <w:rFonts w:eastAsia="ＭＳ 明朝"/>
      <w:spacing w:val="-2"/>
      <w:sz w:val="24"/>
      <w:lang w:val="en-US" w:eastAsia="it-IT" w:bidi="ar-SA"/>
    </w:rPr>
  </w:style>
  <w:style w:type="paragraph" w:styleId="af7">
    <w:name w:val="Subtitle"/>
    <w:basedOn w:val="a"/>
    <w:qFormat/>
    <w:rsid w:val="008E1C22"/>
    <w:pPr>
      <w:spacing w:after="60"/>
      <w:jc w:val="center"/>
      <w:outlineLvl w:val="1"/>
    </w:pPr>
    <w:rPr>
      <w:rFonts w:ascii="Arial" w:hAnsi="Arial" w:cs="Arial"/>
    </w:rPr>
  </w:style>
  <w:style w:type="paragraph" w:styleId="32">
    <w:name w:val="toc 3"/>
    <w:basedOn w:val="a"/>
    <w:next w:val="a"/>
    <w:autoRedefine/>
    <w:semiHidden/>
    <w:rsid w:val="00CB5AF9"/>
    <w:pPr>
      <w:tabs>
        <w:tab w:val="left" w:pos="1260"/>
        <w:tab w:val="right" w:leader="dot" w:pos="9120"/>
      </w:tabs>
      <w:spacing w:afterLines="50"/>
      <w:ind w:left="650" w:hangingChars="650" w:hanging="650"/>
    </w:pPr>
    <w:rPr>
      <w:noProof/>
      <w:szCs w:val="20"/>
    </w:rPr>
  </w:style>
  <w:style w:type="paragraph" w:styleId="40">
    <w:name w:val="toc 4"/>
    <w:basedOn w:val="a"/>
    <w:next w:val="a"/>
    <w:uiPriority w:val="39"/>
    <w:rsid w:val="00CB5AF9"/>
    <w:pPr>
      <w:numPr>
        <w:ilvl w:val="12"/>
      </w:numPr>
      <w:tabs>
        <w:tab w:val="left" w:pos="1200"/>
        <w:tab w:val="right" w:leader="dot" w:pos="9120"/>
      </w:tabs>
      <w:spacing w:afterLines="50"/>
      <w:ind w:left="964"/>
    </w:pPr>
    <w:rPr>
      <w:noProof/>
      <w:szCs w:val="20"/>
    </w:rPr>
  </w:style>
  <w:style w:type="paragraph" w:styleId="Web">
    <w:name w:val="Normal (Web)"/>
    <w:basedOn w:val="a"/>
    <w:rsid w:val="008E1C2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50">
    <w:name w:val="toc 5"/>
    <w:basedOn w:val="a"/>
    <w:next w:val="a"/>
    <w:uiPriority w:val="39"/>
    <w:rsid w:val="00CB5AF9"/>
    <w:pPr>
      <w:tabs>
        <w:tab w:val="right" w:leader="dot" w:pos="9120"/>
      </w:tabs>
      <w:spacing w:afterLines="50"/>
      <w:ind w:left="1985"/>
    </w:pPr>
  </w:style>
  <w:style w:type="paragraph" w:styleId="60">
    <w:name w:val="toc 6"/>
    <w:basedOn w:val="a"/>
    <w:next w:val="a"/>
    <w:autoRedefine/>
    <w:semiHidden/>
    <w:rsid w:val="00CB5AF9"/>
    <w:pPr>
      <w:tabs>
        <w:tab w:val="right" w:leader="dot" w:pos="9120"/>
      </w:tabs>
      <w:spacing w:afterLines="50"/>
      <w:ind w:left="1588"/>
    </w:pPr>
  </w:style>
  <w:style w:type="paragraph" w:styleId="70">
    <w:name w:val="toc 7"/>
    <w:basedOn w:val="a"/>
    <w:next w:val="a"/>
    <w:autoRedefine/>
    <w:uiPriority w:val="39"/>
    <w:rsid w:val="00CB5AF9"/>
    <w:pPr>
      <w:tabs>
        <w:tab w:val="right" w:leader="dot" w:pos="9120"/>
      </w:tabs>
      <w:spacing w:beforeLines="50" w:afterLines="50"/>
      <w:ind w:left="200" w:hangingChars="200" w:hanging="200"/>
    </w:pPr>
  </w:style>
  <w:style w:type="paragraph" w:styleId="80">
    <w:name w:val="toc 8"/>
    <w:basedOn w:val="a"/>
    <w:next w:val="a"/>
    <w:autoRedefine/>
    <w:uiPriority w:val="39"/>
    <w:rsid w:val="00635E38"/>
    <w:pPr>
      <w:tabs>
        <w:tab w:val="left" w:pos="964"/>
        <w:tab w:val="right" w:leader="dot" w:pos="9120"/>
      </w:tabs>
      <w:ind w:leftChars="150" w:left="840" w:hangingChars="200" w:hanging="480"/>
    </w:pPr>
    <w:rPr>
      <w:noProof/>
      <w:lang w:eastAsia="ja-JP"/>
    </w:rPr>
  </w:style>
  <w:style w:type="paragraph" w:styleId="90">
    <w:name w:val="toc 9"/>
    <w:basedOn w:val="a"/>
    <w:next w:val="a"/>
    <w:autoRedefine/>
    <w:semiHidden/>
    <w:rsid w:val="008E1C22"/>
    <w:pPr>
      <w:ind w:left="1920"/>
    </w:pPr>
  </w:style>
  <w:style w:type="character" w:styleId="af8">
    <w:name w:val="Hyperlink"/>
    <w:uiPriority w:val="99"/>
    <w:rsid w:val="008E1C22"/>
    <w:rPr>
      <w:color w:val="0000FF"/>
      <w:u w:val="single"/>
    </w:rPr>
  </w:style>
  <w:style w:type="paragraph" w:styleId="af9">
    <w:name w:val="Balloon Text"/>
    <w:basedOn w:val="a"/>
    <w:semiHidden/>
    <w:rsid w:val="00D048E4"/>
    <w:rPr>
      <w:rFonts w:ascii="Tahoma" w:hAnsi="Tahoma" w:cs="Tahoma"/>
      <w:sz w:val="16"/>
      <w:szCs w:val="16"/>
    </w:rPr>
  </w:style>
  <w:style w:type="paragraph" w:customStyle="1" w:styleId="A1-Heading1">
    <w:name w:val="A1-Heading1"/>
    <w:basedOn w:val="1"/>
    <w:rsid w:val="008E1C22"/>
    <w:pPr>
      <w:keepNext w:val="0"/>
      <w:keepLines w:val="0"/>
    </w:pPr>
    <w:rPr>
      <w:rFonts w:ascii="Times New Roman" w:hAnsi="Times New Roman"/>
    </w:rPr>
  </w:style>
  <w:style w:type="paragraph" w:customStyle="1" w:styleId="A1-Heading2">
    <w:name w:val="A1-Heading 2"/>
    <w:basedOn w:val="2"/>
    <w:next w:val="a"/>
    <w:link w:val="A1-Heading20"/>
    <w:rsid w:val="000B1F4C"/>
    <w:pPr>
      <w:numPr>
        <w:numId w:val="0"/>
      </w:numPr>
      <w:spacing w:after="200"/>
      <w:ind w:left="357"/>
      <w:jc w:val="center"/>
      <w:outlineLvl w:val="9"/>
    </w:pPr>
    <w:rPr>
      <w:b/>
      <w:bCs/>
      <w:smallCaps/>
      <w:sz w:val="28"/>
    </w:rPr>
  </w:style>
  <w:style w:type="character" w:customStyle="1" w:styleId="20">
    <w:name w:val="見出し 2 (文字)"/>
    <w:link w:val="2"/>
    <w:rsid w:val="000B1F4C"/>
    <w:rPr>
      <w:sz w:val="24"/>
      <w:szCs w:val="24"/>
      <w:lang w:eastAsia="en-US"/>
    </w:rPr>
  </w:style>
  <w:style w:type="character" w:customStyle="1" w:styleId="A1-Heading20">
    <w:name w:val="A1-Heading 2 (文字)"/>
    <w:link w:val="A1-Heading2"/>
    <w:rsid w:val="000B1F4C"/>
    <w:rPr>
      <w:rFonts w:eastAsia="ＭＳ 明朝"/>
      <w:b/>
      <w:bCs/>
      <w:smallCaps/>
      <w:sz w:val="28"/>
      <w:szCs w:val="24"/>
      <w:lang w:val="en-US" w:eastAsia="en-US" w:bidi="ar-SA"/>
    </w:rPr>
  </w:style>
  <w:style w:type="paragraph" w:customStyle="1" w:styleId="A1-Heading3">
    <w:name w:val="A1-Heading 3"/>
    <w:basedOn w:val="3"/>
    <w:rsid w:val="00D4125A"/>
    <w:pPr>
      <w:keepNext w:val="0"/>
      <w:tabs>
        <w:tab w:val="left" w:pos="540"/>
      </w:tabs>
      <w:ind w:left="533" w:right="-29" w:hanging="533"/>
      <w:jc w:val="left"/>
    </w:pPr>
    <w:rPr>
      <w:b/>
      <w:bCs/>
    </w:rPr>
  </w:style>
  <w:style w:type="paragraph" w:customStyle="1" w:styleId="A1-Heading4">
    <w:name w:val="A1-Heading 4"/>
    <w:basedOn w:val="A1-Heading3"/>
    <w:rsid w:val="00077459"/>
    <w:pPr>
      <w:jc w:val="center"/>
    </w:pPr>
    <w:rPr>
      <w:sz w:val="28"/>
      <w:szCs w:val="28"/>
    </w:rPr>
  </w:style>
  <w:style w:type="paragraph" w:customStyle="1" w:styleId="Section2-Heading3">
    <w:name w:val="Section 2 - Heading 3"/>
    <w:basedOn w:val="Section2-Heading2"/>
    <w:rsid w:val="000A53E6"/>
    <w:pPr>
      <w:ind w:leftChars="200" w:left="557"/>
    </w:pPr>
  </w:style>
  <w:style w:type="character" w:styleId="afa">
    <w:name w:val="annotation reference"/>
    <w:uiPriority w:val="99"/>
    <w:semiHidden/>
    <w:rsid w:val="0088269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88269A"/>
    <w:rPr>
      <w:sz w:val="20"/>
      <w:szCs w:val="20"/>
    </w:rPr>
  </w:style>
  <w:style w:type="character" w:customStyle="1" w:styleId="afc">
    <w:name w:val="コメント文字列 (文字)"/>
    <w:link w:val="afb"/>
    <w:uiPriority w:val="99"/>
    <w:semiHidden/>
    <w:rsid w:val="006E158D"/>
    <w:rPr>
      <w:rFonts w:eastAsia="ＭＳ 明朝"/>
      <w:lang w:val="en-US" w:eastAsia="en-US" w:bidi="ar-SA"/>
    </w:rPr>
  </w:style>
  <w:style w:type="paragraph" w:styleId="afd">
    <w:name w:val="annotation subject"/>
    <w:basedOn w:val="afb"/>
    <w:next w:val="afb"/>
    <w:semiHidden/>
    <w:rsid w:val="0088269A"/>
    <w:rPr>
      <w:b/>
      <w:bCs/>
    </w:rPr>
  </w:style>
  <w:style w:type="paragraph" w:customStyle="1" w:styleId="Section2-Heading1">
    <w:name w:val="Section 2 - Heading 1"/>
    <w:basedOn w:val="a"/>
    <w:rsid w:val="009879D5"/>
    <w:pPr>
      <w:tabs>
        <w:tab w:val="left" w:pos="360"/>
      </w:tabs>
      <w:spacing w:after="200"/>
      <w:ind w:left="357" w:hanging="357"/>
      <w:jc w:val="center"/>
    </w:pPr>
    <w:rPr>
      <w:b/>
      <w:sz w:val="28"/>
      <w:szCs w:val="28"/>
      <w:lang w:val="en-GB" w:eastAsia="ja-JP"/>
    </w:rPr>
  </w:style>
  <w:style w:type="paragraph" w:customStyle="1" w:styleId="Section2-Heading2">
    <w:name w:val="Section 2 - Heading 2"/>
    <w:basedOn w:val="Section2-Heading1"/>
    <w:rsid w:val="000A53E6"/>
    <w:pPr>
      <w:spacing w:after="0"/>
      <w:jc w:val="left"/>
    </w:pPr>
    <w:rPr>
      <w:sz w:val="24"/>
      <w:szCs w:val="24"/>
    </w:rPr>
  </w:style>
  <w:style w:type="paragraph" w:customStyle="1" w:styleId="Section3-Heading1">
    <w:name w:val="Section 3 - Heading 1"/>
    <w:basedOn w:val="a"/>
    <w:rsid w:val="00F31587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</w:rPr>
  </w:style>
  <w:style w:type="paragraph" w:customStyle="1" w:styleId="Section3-Heading2">
    <w:name w:val="Section 3 - Heading 2"/>
    <w:basedOn w:val="a"/>
    <w:next w:val="a"/>
    <w:rsid w:val="00F31587"/>
    <w:pPr>
      <w:spacing w:after="200"/>
      <w:jc w:val="center"/>
    </w:pPr>
    <w:rPr>
      <w:b/>
      <w:sz w:val="28"/>
    </w:rPr>
  </w:style>
  <w:style w:type="paragraph" w:customStyle="1" w:styleId="Section4-Heading1">
    <w:name w:val="Section 4 - Heading 1"/>
    <w:basedOn w:val="Section3-Heading1"/>
    <w:rsid w:val="009F4228"/>
  </w:style>
  <w:style w:type="table" w:styleId="afe">
    <w:name w:val="Table Grid"/>
    <w:basedOn w:val="a1"/>
    <w:rsid w:val="005E3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著者名"/>
    <w:basedOn w:val="a5"/>
    <w:rsid w:val="005E3559"/>
    <w:pPr>
      <w:widowControl w:val="0"/>
      <w:tabs>
        <w:tab w:val="left" w:pos="-1470"/>
      </w:tabs>
      <w:suppressAutoHyphens w:val="0"/>
      <w:adjustRightInd w:val="0"/>
      <w:spacing w:after="0"/>
      <w:jc w:val="center"/>
      <w:textAlignment w:val="baseline"/>
    </w:pPr>
    <w:rPr>
      <w:rFonts w:ascii="Arial" w:hAnsi="Arial"/>
      <w:b/>
      <w:kern w:val="2"/>
      <w:sz w:val="36"/>
      <w:lang w:eastAsia="ja-JP"/>
    </w:rPr>
  </w:style>
  <w:style w:type="paragraph" w:customStyle="1" w:styleId="MainHeading">
    <w:name w:val="Main Heading"/>
    <w:rsid w:val="005E3559"/>
    <w:pPr>
      <w:adjustRightInd w:val="0"/>
      <w:jc w:val="center"/>
      <w:textAlignment w:val="baseline"/>
    </w:pPr>
    <w:rPr>
      <w:rFonts w:ascii="Optima" w:hAnsi="Optima"/>
      <w:b/>
      <w:caps/>
      <w:sz w:val="32"/>
      <w:lang w:val="en-US"/>
    </w:rPr>
  </w:style>
  <w:style w:type="paragraph" w:customStyle="1" w:styleId="Document1">
    <w:name w:val="Document 1"/>
    <w:rsid w:val="00E551C3"/>
    <w:pPr>
      <w:keepNext/>
      <w:keepLines/>
      <w:tabs>
        <w:tab w:val="left" w:pos="-720"/>
      </w:tabs>
    </w:pPr>
    <w:rPr>
      <w:rFonts w:ascii="Swiss 721 Roman" w:hAnsi="Swiss 721 Roman"/>
      <w:sz w:val="18"/>
      <w:lang w:val="en-US" w:eastAsia="en-US"/>
    </w:rPr>
  </w:style>
  <w:style w:type="paragraph" w:customStyle="1" w:styleId="11">
    <w:name w:val="スタイル1"/>
    <w:basedOn w:val="2"/>
    <w:rsid w:val="00BE2220"/>
    <w:pPr>
      <w:keepNext w:val="0"/>
    </w:pPr>
    <w:rPr>
      <w:rFonts w:eastAsia="Times New Roman"/>
      <w:b/>
      <w:szCs w:val="32"/>
    </w:rPr>
  </w:style>
  <w:style w:type="paragraph" w:customStyle="1" w:styleId="StyleHeader2-SubClausesBold">
    <w:name w:val="Style Header 2 - SubClauses + Bold"/>
    <w:basedOn w:val="a"/>
    <w:link w:val="StyleHeader2-SubClausesBoldChar"/>
    <w:autoRedefine/>
    <w:rsid w:val="00AD0C49"/>
    <w:pPr>
      <w:tabs>
        <w:tab w:val="left" w:pos="576"/>
      </w:tabs>
      <w:spacing w:after="200"/>
      <w:ind w:left="612"/>
      <w:jc w:val="both"/>
    </w:pPr>
    <w:rPr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AD0C49"/>
    <w:rPr>
      <w:rFonts w:eastAsia="ＭＳ 明朝"/>
      <w:b/>
      <w:bCs/>
      <w:sz w:val="24"/>
      <w:lang w:val="es-ES_tradnl" w:eastAsia="en-US" w:bidi="ar-SA"/>
    </w:rPr>
  </w:style>
  <w:style w:type="paragraph" w:styleId="aff0">
    <w:name w:val="List Paragraph"/>
    <w:basedOn w:val="a"/>
    <w:uiPriority w:val="34"/>
    <w:qFormat/>
    <w:rsid w:val="007D2E03"/>
    <w:pPr>
      <w:widowControl w:val="0"/>
      <w:adjustRightInd w:val="0"/>
      <w:spacing w:line="360" w:lineRule="atLeast"/>
      <w:ind w:leftChars="400" w:left="840"/>
      <w:jc w:val="both"/>
      <w:textAlignment w:val="baseline"/>
    </w:pPr>
    <w:rPr>
      <w:rFonts w:ascii="Century" w:hAnsi="Century"/>
      <w:sz w:val="21"/>
      <w:szCs w:val="20"/>
      <w:lang w:eastAsia="ja-JP"/>
    </w:rPr>
  </w:style>
  <w:style w:type="paragraph" w:customStyle="1" w:styleId="Pardeliste1">
    <w:name w:val="Par. de liste1"/>
    <w:basedOn w:val="a"/>
    <w:rsid w:val="0072103F"/>
    <w:pPr>
      <w:ind w:left="720"/>
      <w:contextualSpacing/>
    </w:pPr>
  </w:style>
  <w:style w:type="character" w:styleId="aff1">
    <w:name w:val="FollowedHyperlink"/>
    <w:rsid w:val="00371D5D"/>
    <w:rPr>
      <w:color w:val="606420"/>
      <w:u w:val="single"/>
    </w:rPr>
  </w:style>
  <w:style w:type="paragraph" w:customStyle="1" w:styleId="explanatorynotes">
    <w:name w:val="explanatory_notes"/>
    <w:basedOn w:val="a"/>
    <w:rsid w:val="00F36926"/>
    <w:pPr>
      <w:suppressAutoHyphens/>
      <w:spacing w:after="240" w:line="360" w:lineRule="exact"/>
      <w:jc w:val="both"/>
    </w:pPr>
    <w:rPr>
      <w:rFonts w:ascii="Arial" w:hAnsi="Arial"/>
      <w:szCs w:val="20"/>
    </w:rPr>
  </w:style>
  <w:style w:type="character" w:customStyle="1" w:styleId="CommentTextChar">
    <w:name w:val="Comment Text Char"/>
    <w:locked/>
    <w:rsid w:val="00F36926"/>
    <w:rPr>
      <w:rFonts w:cs="Times New Roman"/>
    </w:rPr>
  </w:style>
  <w:style w:type="paragraph" w:customStyle="1" w:styleId="1TimesNewRoman22pt">
    <w:name w:val="スタイル 見出し 1 + Times New Roman 22 pt"/>
    <w:basedOn w:val="1"/>
    <w:rsid w:val="00645331"/>
    <w:pPr>
      <w:spacing w:line="360" w:lineRule="auto"/>
    </w:pPr>
    <w:rPr>
      <w:rFonts w:ascii="Times New Roman" w:hAnsi="Times New Roman"/>
      <w:bCs/>
      <w:sz w:val="44"/>
    </w:rPr>
  </w:style>
  <w:style w:type="paragraph" w:customStyle="1" w:styleId="Style1-2">
    <w:name w:val="Style 1-2"/>
    <w:basedOn w:val="1TimesNewRoman22pt"/>
    <w:rsid w:val="00645331"/>
    <w:rPr>
      <w:lang w:eastAsia="ja-JP"/>
    </w:rPr>
  </w:style>
  <w:style w:type="paragraph" w:customStyle="1" w:styleId="Style1-3">
    <w:name w:val="Style 1-3"/>
    <w:basedOn w:val="1"/>
    <w:rsid w:val="003F1F24"/>
    <w:pPr>
      <w:keepNext w:val="0"/>
      <w:keepLines w:val="0"/>
    </w:pPr>
    <w:rPr>
      <w:rFonts w:ascii="Times New Roman" w:hAnsi="Times New Roman"/>
      <w:szCs w:val="32"/>
    </w:rPr>
  </w:style>
  <w:style w:type="paragraph" w:customStyle="1" w:styleId="33">
    <w:name w:val="スタイル 目次 3 +"/>
    <w:basedOn w:val="32"/>
    <w:rsid w:val="009670CD"/>
    <w:pPr>
      <w:ind w:left="1361"/>
    </w:pPr>
    <w:rPr>
      <w:rFonts w:cs="ＭＳ 明朝"/>
    </w:rPr>
  </w:style>
  <w:style w:type="paragraph" w:customStyle="1" w:styleId="Section2-Heading20983">
    <w:name w:val="スタイル Section 2 - Heading 2 + ぶら下げインデント :  0.98 字 左  3 字 最初の行 :  ..."/>
    <w:basedOn w:val="Section2-Heading2"/>
    <w:rsid w:val="007A447A"/>
    <w:pPr>
      <w:ind w:leftChars="300" w:left="398" w:hangingChars="98" w:hanging="98"/>
    </w:pPr>
    <w:rPr>
      <w:rFonts w:cs="ＭＳ 明朝"/>
      <w:bCs/>
      <w:szCs w:val="20"/>
    </w:rPr>
  </w:style>
  <w:style w:type="paragraph" w:customStyle="1" w:styleId="0mm72">
    <w:name w:val="スタイル 左 :  0 mm ぶら下げインデント :  7.2 字"/>
    <w:basedOn w:val="a"/>
    <w:rsid w:val="00FD136D"/>
    <w:pPr>
      <w:ind w:left="1701" w:hanging="1701"/>
    </w:pPr>
    <w:rPr>
      <w:rFonts w:cs="ＭＳ 明朝"/>
      <w:szCs w:val="20"/>
    </w:rPr>
  </w:style>
  <w:style w:type="paragraph" w:customStyle="1" w:styleId="26">
    <w:name w:val="スタイル2"/>
    <w:basedOn w:val="10"/>
    <w:rsid w:val="00B23C3C"/>
    <w:pPr>
      <w:tabs>
        <w:tab w:val="left" w:pos="1920"/>
      </w:tabs>
      <w:ind w:left="1917"/>
    </w:pPr>
  </w:style>
  <w:style w:type="paragraph" w:customStyle="1" w:styleId="34">
    <w:name w:val="スタイル3"/>
    <w:basedOn w:val="10"/>
    <w:rsid w:val="00B23C3C"/>
    <w:pPr>
      <w:tabs>
        <w:tab w:val="left" w:pos="1920"/>
      </w:tabs>
      <w:ind w:left="1917"/>
    </w:pPr>
  </w:style>
  <w:style w:type="paragraph" w:customStyle="1" w:styleId="41">
    <w:name w:val="スタイル 目次 4 +"/>
    <w:basedOn w:val="40"/>
    <w:rsid w:val="00BE5DA8"/>
    <w:pPr>
      <w:spacing w:after="50"/>
      <w:ind w:left="1021"/>
    </w:pPr>
    <w:rPr>
      <w:rFonts w:cs="ＭＳ 明朝"/>
    </w:rPr>
  </w:style>
  <w:style w:type="paragraph" w:customStyle="1" w:styleId="405">
    <w:name w:val="スタイル スタイル 目次 4 + + 段落後 :  0.5 行"/>
    <w:basedOn w:val="41"/>
    <w:rsid w:val="00BE5DA8"/>
    <w:pPr>
      <w:tabs>
        <w:tab w:val="right" w:pos="9000"/>
      </w:tabs>
    </w:pPr>
  </w:style>
  <w:style w:type="paragraph" w:customStyle="1" w:styleId="1-2">
    <w:name w:val="目次1-2"/>
    <w:basedOn w:val="a"/>
    <w:rsid w:val="00BE5DA8"/>
    <w:pPr>
      <w:tabs>
        <w:tab w:val="right" w:leader="dot" w:pos="9000"/>
      </w:tabs>
      <w:spacing w:after="120"/>
    </w:pPr>
    <w:rPr>
      <w:rFonts w:cs="ＭＳ 明朝"/>
      <w:noProof/>
      <w:szCs w:val="20"/>
      <w:lang w:val="en-GB"/>
    </w:rPr>
  </w:style>
  <w:style w:type="paragraph" w:customStyle="1" w:styleId="1-20">
    <w:name w:val="スタイル目次1-2"/>
    <w:basedOn w:val="a"/>
    <w:rsid w:val="00BE5DA8"/>
    <w:pPr>
      <w:tabs>
        <w:tab w:val="right" w:leader="dot" w:pos="9000"/>
      </w:tabs>
      <w:spacing w:after="120"/>
      <w:ind w:leftChars="300" w:left="300"/>
    </w:pPr>
    <w:rPr>
      <w:rFonts w:cs="ＭＳ 明朝"/>
      <w:noProof/>
      <w:szCs w:val="20"/>
      <w:lang w:val="en-GB"/>
    </w:rPr>
  </w:style>
  <w:style w:type="paragraph" w:customStyle="1" w:styleId="40505">
    <w:name w:val="スタイル スタイル スタイル 目次 4 + + 段落後 :  0.5 行 + 段落後 :  0.5 行"/>
    <w:basedOn w:val="405"/>
    <w:rsid w:val="00BE5DA8"/>
    <w:pPr>
      <w:tabs>
        <w:tab w:val="right" w:leader="dot" w:pos="9000"/>
      </w:tabs>
      <w:spacing w:after="120"/>
    </w:pPr>
  </w:style>
  <w:style w:type="paragraph" w:customStyle="1" w:styleId="51">
    <w:name w:val="スタイル 目次 5 +"/>
    <w:basedOn w:val="50"/>
    <w:rsid w:val="00FE49C3"/>
    <w:rPr>
      <w:rFonts w:cs="ＭＳ 明朝"/>
      <w:szCs w:val="20"/>
    </w:rPr>
  </w:style>
  <w:style w:type="paragraph" w:customStyle="1" w:styleId="42">
    <w:name w:val="スタイル4"/>
    <w:basedOn w:val="A1-Heading3"/>
    <w:rsid w:val="00314554"/>
    <w:pPr>
      <w:ind w:leftChars="241" w:left="961" w:right="0" w:hanging="720"/>
    </w:pPr>
    <w:rPr>
      <w:b w:val="0"/>
    </w:rPr>
  </w:style>
  <w:style w:type="paragraph" w:customStyle="1" w:styleId="A1-Heading5">
    <w:name w:val="A1-Heading 5"/>
    <w:basedOn w:val="a"/>
    <w:rsid w:val="00D4125A"/>
    <w:pPr>
      <w:ind w:leftChars="77" w:left="725" w:hangingChars="224" w:hanging="540"/>
    </w:pPr>
    <w:rPr>
      <w:b/>
    </w:rPr>
  </w:style>
  <w:style w:type="paragraph" w:customStyle="1" w:styleId="A2-Heading5">
    <w:name w:val="A2-Heading 5"/>
    <w:basedOn w:val="A1-Heading5"/>
    <w:rsid w:val="004F37A1"/>
    <w:pPr>
      <w:ind w:hanging="1077"/>
      <w:jc w:val="center"/>
    </w:pPr>
    <w:rPr>
      <w:sz w:val="28"/>
      <w:lang w:eastAsia="ja-JP"/>
    </w:rPr>
  </w:style>
  <w:style w:type="paragraph" w:styleId="aff2">
    <w:name w:val="endnote text"/>
    <w:basedOn w:val="a"/>
    <w:semiHidden/>
    <w:rsid w:val="00000FB5"/>
    <w:pPr>
      <w:snapToGrid w:val="0"/>
    </w:pPr>
  </w:style>
  <w:style w:type="character" w:styleId="aff3">
    <w:name w:val="endnote reference"/>
    <w:semiHidden/>
    <w:rsid w:val="00000FB5"/>
    <w:rPr>
      <w:vertAlign w:val="superscript"/>
    </w:rPr>
  </w:style>
  <w:style w:type="paragraph" w:customStyle="1" w:styleId="Default">
    <w:name w:val="Default"/>
    <w:rsid w:val="00F322B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35">
    <w:name w:val="(文字) (文字)3"/>
    <w:locked/>
    <w:rsid w:val="00E449E9"/>
    <w:rPr>
      <w:rFonts w:cs="Times New Roman"/>
    </w:rPr>
  </w:style>
  <w:style w:type="paragraph" w:customStyle="1" w:styleId="Subtitle2">
    <w:name w:val="Subtitle 2"/>
    <w:basedOn w:val="af4"/>
    <w:autoRedefine/>
    <w:rsid w:val="00FF4F00"/>
    <w:pPr>
      <w:tabs>
        <w:tab w:val="clear" w:pos="4320"/>
        <w:tab w:val="clear" w:pos="8640"/>
        <w:tab w:val="left" w:pos="2640"/>
        <w:tab w:val="right" w:leader="underscore" w:pos="9504"/>
      </w:tabs>
      <w:spacing w:before="120" w:after="240"/>
      <w:jc w:val="center"/>
      <w:outlineLvl w:val="1"/>
    </w:pPr>
    <w:rPr>
      <w:b/>
      <w:sz w:val="32"/>
      <w:szCs w:val="32"/>
      <w:lang w:eastAsia="ja-JP"/>
    </w:rPr>
  </w:style>
  <w:style w:type="character" w:customStyle="1" w:styleId="a4">
    <w:name w:val="表題 (文字)"/>
    <w:link w:val="a3"/>
    <w:locked/>
    <w:rsid w:val="00E05BD5"/>
    <w:rPr>
      <w:rFonts w:eastAsia="ＭＳ 明朝"/>
      <w:b/>
      <w:sz w:val="36"/>
      <w:lang w:val="en-US" w:eastAsia="en-US" w:bidi="ar-SA"/>
    </w:rPr>
  </w:style>
  <w:style w:type="paragraph" w:styleId="aff4">
    <w:name w:val="Revision"/>
    <w:hidden/>
    <w:uiPriority w:val="99"/>
    <w:semiHidden/>
    <w:rsid w:val="00F85F66"/>
    <w:rPr>
      <w:sz w:val="24"/>
      <w:szCs w:val="24"/>
      <w:lang w:val="en-US" w:eastAsia="en-US"/>
    </w:rPr>
  </w:style>
  <w:style w:type="character" w:customStyle="1" w:styleId="af5">
    <w:name w:val="フッター (文字)"/>
    <w:link w:val="af4"/>
    <w:uiPriority w:val="99"/>
    <w:rsid w:val="00623B69"/>
    <w:rPr>
      <w:sz w:val="24"/>
      <w:lang w:eastAsia="en-US"/>
    </w:rPr>
  </w:style>
  <w:style w:type="paragraph" w:customStyle="1" w:styleId="plane">
    <w:name w:val="plane"/>
    <w:basedOn w:val="a"/>
    <w:rsid w:val="001C7031"/>
    <w:pPr>
      <w:suppressAutoHyphens/>
      <w:jc w:val="both"/>
    </w:pPr>
    <w:rPr>
      <w:rFonts w:ascii="Tms Rmn" w:hAnsi="Tms Rmn"/>
      <w:szCs w:val="20"/>
    </w:rPr>
  </w:style>
  <w:style w:type="paragraph" w:customStyle="1" w:styleId="12">
    <w:name w:val="本文 1"/>
    <w:basedOn w:val="a"/>
    <w:link w:val="13"/>
    <w:rsid w:val="0003286A"/>
    <w:pPr>
      <w:widowControl w:val="0"/>
      <w:ind w:leftChars="215" w:left="451" w:firstLineChars="100" w:firstLine="210"/>
      <w:jc w:val="both"/>
    </w:pPr>
    <w:rPr>
      <w:kern w:val="2"/>
      <w:sz w:val="21"/>
      <w:szCs w:val="22"/>
      <w:lang w:eastAsia="ja-JP"/>
    </w:rPr>
  </w:style>
  <w:style w:type="character" w:customStyle="1" w:styleId="13">
    <w:name w:val="本文 1 (文字)"/>
    <w:link w:val="12"/>
    <w:rsid w:val="0003286A"/>
    <w:rPr>
      <w:kern w:val="2"/>
      <w:sz w:val="21"/>
      <w:szCs w:val="22"/>
    </w:rPr>
  </w:style>
  <w:style w:type="paragraph" w:styleId="aff5">
    <w:name w:val="Plain Text"/>
    <w:basedOn w:val="a"/>
    <w:link w:val="aff6"/>
    <w:uiPriority w:val="99"/>
    <w:unhideWhenUsed/>
    <w:rsid w:val="00E40875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ff6">
    <w:name w:val="書式なし (文字)"/>
    <w:link w:val="aff5"/>
    <w:uiPriority w:val="99"/>
    <w:rsid w:val="00E40875"/>
    <w:rPr>
      <w:rFonts w:ascii="ＭＳ ゴシック" w:eastAsia="ＭＳ ゴシック" w:hAnsi="Courier New" w:cs="Courier New"/>
      <w:kern w:val="2"/>
      <w:szCs w:val="21"/>
    </w:rPr>
  </w:style>
  <w:style w:type="paragraph" w:styleId="aff7">
    <w:name w:val="Document Map"/>
    <w:basedOn w:val="a"/>
    <w:link w:val="aff8"/>
    <w:rsid w:val="00904B8E"/>
  </w:style>
  <w:style w:type="character" w:customStyle="1" w:styleId="aff8">
    <w:name w:val="見出しマップ (文字)"/>
    <w:link w:val="aff7"/>
    <w:rsid w:val="00904B8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3B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E1C22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E1C22"/>
    <w:pPr>
      <w:keepNext/>
      <w:numPr>
        <w:numId w:val="1"/>
      </w:numPr>
      <w:jc w:val="both"/>
      <w:outlineLvl w:val="1"/>
    </w:pPr>
  </w:style>
  <w:style w:type="paragraph" w:styleId="3">
    <w:name w:val="heading 3"/>
    <w:basedOn w:val="a"/>
    <w:next w:val="a"/>
    <w:qFormat/>
    <w:rsid w:val="008E1C22"/>
    <w:pPr>
      <w:keepNext/>
      <w:ind w:left="1440" w:hanging="1440"/>
      <w:jc w:val="both"/>
      <w:outlineLvl w:val="2"/>
    </w:pPr>
  </w:style>
  <w:style w:type="paragraph" w:styleId="4">
    <w:name w:val="heading 4"/>
    <w:aliases w:val=" Sub-Clause Sub-paragraph"/>
    <w:basedOn w:val="a"/>
    <w:next w:val="a"/>
    <w:qFormat/>
    <w:rsid w:val="008E1C22"/>
    <w:pPr>
      <w:keepNext/>
      <w:tabs>
        <w:tab w:val="left" w:pos="720"/>
        <w:tab w:val="right" w:leader="dot" w:pos="8640"/>
      </w:tabs>
      <w:outlineLvl w:val="3"/>
    </w:pPr>
    <w:rPr>
      <w:b/>
      <w:bCs/>
      <w:sz w:val="20"/>
    </w:rPr>
  </w:style>
  <w:style w:type="paragraph" w:styleId="5">
    <w:name w:val="heading 5"/>
    <w:basedOn w:val="a"/>
    <w:next w:val="BankNormal"/>
    <w:qFormat/>
    <w:rsid w:val="008E1C22"/>
    <w:pPr>
      <w:spacing w:after="240"/>
      <w:outlineLvl w:val="4"/>
    </w:pPr>
    <w:rPr>
      <w:szCs w:val="20"/>
    </w:rPr>
  </w:style>
  <w:style w:type="paragraph" w:styleId="6">
    <w:name w:val="heading 6"/>
    <w:basedOn w:val="a"/>
    <w:next w:val="BankNormal"/>
    <w:qFormat/>
    <w:rsid w:val="008E1C22"/>
    <w:pPr>
      <w:spacing w:after="240"/>
      <w:ind w:left="1440" w:hanging="720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8E1C22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8E1C22"/>
    <w:pPr>
      <w:keepNext/>
      <w:ind w:left="720" w:hanging="720"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8E1C22"/>
    <w:pPr>
      <w:keepNext/>
      <w:spacing w:before="240" w:after="240"/>
      <w:jc w:val="center"/>
      <w:outlineLvl w:val="8"/>
    </w:pPr>
    <w:rPr>
      <w:b/>
      <w:sz w:val="28"/>
      <w:lang w:val="en-GB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nkNormal">
    <w:name w:val="BankNormal"/>
    <w:basedOn w:val="a"/>
    <w:rsid w:val="008E1C22"/>
    <w:pPr>
      <w:spacing w:after="240"/>
    </w:pPr>
    <w:rPr>
      <w:szCs w:val="20"/>
    </w:rPr>
  </w:style>
  <w:style w:type="paragraph" w:customStyle="1" w:styleId="Clauses">
    <w:name w:val="Clauses"/>
    <w:basedOn w:val="a"/>
    <w:rsid w:val="008E1C22"/>
    <w:pPr>
      <w:keepLines/>
      <w:tabs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a"/>
    <w:rsid w:val="008E1C22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rsid w:val="008E1C22"/>
    <w:pPr>
      <w:tabs>
        <w:tab w:val="clear" w:pos="1418"/>
        <w:tab w:val="clear" w:pos="1712"/>
        <w:tab w:val="left" w:pos="1843"/>
        <w:tab w:val="num" w:pos="2498"/>
      </w:tabs>
      <w:ind w:left="1843" w:hanging="425"/>
    </w:pPr>
  </w:style>
  <w:style w:type="paragraph" w:customStyle="1" w:styleId="Normal1">
    <w:name w:val="Normal(1)"/>
    <w:basedOn w:val="a"/>
    <w:rsid w:val="008E1C22"/>
    <w:pPr>
      <w:tabs>
        <w:tab w:val="num" w:pos="709"/>
      </w:tabs>
      <w:spacing w:after="120"/>
      <w:ind w:left="709" w:hanging="709"/>
      <w:jc w:val="both"/>
    </w:pPr>
    <w:rPr>
      <w:szCs w:val="20"/>
      <w:lang w:val="en-GB" w:eastAsia="en-GB"/>
    </w:rPr>
  </w:style>
  <w:style w:type="paragraph" w:styleId="a3">
    <w:name w:val="Title"/>
    <w:basedOn w:val="a"/>
    <w:link w:val="a4"/>
    <w:qFormat/>
    <w:rsid w:val="008E1C22"/>
    <w:pPr>
      <w:tabs>
        <w:tab w:val="right" w:leader="dot" w:pos="8640"/>
      </w:tabs>
      <w:jc w:val="center"/>
    </w:pPr>
    <w:rPr>
      <w:b/>
      <w:sz w:val="36"/>
      <w:szCs w:val="20"/>
    </w:rPr>
  </w:style>
  <w:style w:type="paragraph" w:styleId="a5">
    <w:name w:val="Body Text"/>
    <w:basedOn w:val="a"/>
    <w:link w:val="a6"/>
    <w:rsid w:val="008E1C22"/>
    <w:pPr>
      <w:suppressAutoHyphens/>
      <w:spacing w:after="120"/>
      <w:jc w:val="both"/>
    </w:pPr>
    <w:rPr>
      <w:szCs w:val="20"/>
    </w:rPr>
  </w:style>
  <w:style w:type="character" w:customStyle="1" w:styleId="a6">
    <w:name w:val="本文 (文字)"/>
    <w:link w:val="a5"/>
    <w:semiHidden/>
    <w:locked/>
    <w:rsid w:val="00F71DD7"/>
    <w:rPr>
      <w:rFonts w:eastAsia="ＭＳ 明朝"/>
      <w:sz w:val="24"/>
      <w:lang w:val="en-US" w:eastAsia="en-US" w:bidi="ar-SA"/>
    </w:rPr>
  </w:style>
  <w:style w:type="paragraph" w:styleId="10">
    <w:name w:val="toc 1"/>
    <w:aliases w:val="目次 1-1"/>
    <w:next w:val="a"/>
    <w:uiPriority w:val="39"/>
    <w:rsid w:val="00CB5AF9"/>
    <w:pPr>
      <w:tabs>
        <w:tab w:val="left" w:pos="360"/>
        <w:tab w:val="right" w:leader="dot" w:pos="9120"/>
      </w:tabs>
      <w:spacing w:after="120"/>
    </w:pPr>
    <w:rPr>
      <w:noProof/>
      <w:sz w:val="24"/>
      <w:szCs w:val="24"/>
      <w:lang w:val="en-GB" w:eastAsia="en-US"/>
    </w:rPr>
  </w:style>
  <w:style w:type="paragraph" w:styleId="21">
    <w:name w:val="toc 2"/>
    <w:basedOn w:val="a"/>
    <w:next w:val="a"/>
    <w:uiPriority w:val="39"/>
    <w:rsid w:val="00CB5AF9"/>
    <w:pPr>
      <w:tabs>
        <w:tab w:val="right" w:leader="dot" w:pos="9120"/>
      </w:tabs>
      <w:spacing w:before="120" w:after="120"/>
      <w:ind w:leftChars="150" w:left="300" w:hangingChars="150" w:hanging="150"/>
    </w:pPr>
    <w:rPr>
      <w:noProof/>
      <w:szCs w:val="20"/>
    </w:rPr>
  </w:style>
  <w:style w:type="paragraph" w:styleId="a7">
    <w:name w:val="Body Text Indent"/>
    <w:basedOn w:val="a"/>
    <w:rsid w:val="008E1C22"/>
    <w:pPr>
      <w:ind w:left="1440" w:hanging="720"/>
      <w:jc w:val="both"/>
    </w:pPr>
    <w:rPr>
      <w:szCs w:val="20"/>
    </w:rPr>
  </w:style>
  <w:style w:type="paragraph" w:styleId="a8">
    <w:name w:val="List"/>
    <w:basedOn w:val="a"/>
    <w:rsid w:val="008E1C22"/>
    <w:pPr>
      <w:ind w:left="283" w:hanging="283"/>
    </w:pPr>
  </w:style>
  <w:style w:type="paragraph" w:styleId="a9">
    <w:name w:val="Salutation"/>
    <w:basedOn w:val="a"/>
    <w:next w:val="a"/>
    <w:rsid w:val="008E1C22"/>
  </w:style>
  <w:style w:type="paragraph" w:styleId="aa">
    <w:name w:val="List Continue"/>
    <w:basedOn w:val="a"/>
    <w:rsid w:val="008E1C22"/>
    <w:pPr>
      <w:spacing w:after="120"/>
      <w:ind w:left="283"/>
    </w:pPr>
  </w:style>
  <w:style w:type="paragraph" w:styleId="ab">
    <w:name w:val="Normal Indent"/>
    <w:basedOn w:val="a"/>
    <w:link w:val="ac"/>
    <w:rsid w:val="008E1C22"/>
    <w:pPr>
      <w:ind w:left="708"/>
    </w:pPr>
  </w:style>
  <w:style w:type="character" w:customStyle="1" w:styleId="ac">
    <w:name w:val="標準インデント (文字)"/>
    <w:link w:val="ab"/>
    <w:rsid w:val="00E551C3"/>
    <w:rPr>
      <w:rFonts w:eastAsia="ＭＳ 明朝"/>
      <w:sz w:val="24"/>
      <w:szCs w:val="24"/>
      <w:lang w:val="en-US" w:eastAsia="en-US" w:bidi="ar-SA"/>
    </w:rPr>
  </w:style>
  <w:style w:type="paragraph" w:styleId="ad">
    <w:name w:val="footnote text"/>
    <w:basedOn w:val="a"/>
    <w:link w:val="ae"/>
    <w:semiHidden/>
    <w:rsid w:val="008E1C22"/>
    <w:rPr>
      <w:sz w:val="20"/>
      <w:szCs w:val="20"/>
    </w:rPr>
  </w:style>
  <w:style w:type="character" w:customStyle="1" w:styleId="ae">
    <w:name w:val="脚注文字列 (文字)"/>
    <w:link w:val="ad"/>
    <w:locked/>
    <w:rsid w:val="006D581B"/>
    <w:rPr>
      <w:rFonts w:eastAsia="ＭＳ 明朝"/>
      <w:lang w:val="en-US" w:eastAsia="en-US" w:bidi="ar-SA"/>
    </w:rPr>
  </w:style>
  <w:style w:type="paragraph" w:styleId="22">
    <w:name w:val="Body Text Indent 2"/>
    <w:basedOn w:val="a"/>
    <w:link w:val="23"/>
    <w:rsid w:val="008E1C22"/>
    <w:pPr>
      <w:ind w:left="720" w:hanging="720"/>
      <w:jc w:val="both"/>
    </w:pPr>
  </w:style>
  <w:style w:type="character" w:customStyle="1" w:styleId="23">
    <w:name w:val="本文インデント 2 (文字)"/>
    <w:link w:val="22"/>
    <w:locked/>
    <w:rsid w:val="00433B13"/>
    <w:rPr>
      <w:rFonts w:eastAsia="ＭＳ 明朝"/>
      <w:sz w:val="24"/>
      <w:szCs w:val="24"/>
      <w:lang w:val="en-US" w:eastAsia="en-US" w:bidi="ar-SA"/>
    </w:rPr>
  </w:style>
  <w:style w:type="paragraph" w:styleId="30">
    <w:name w:val="Body Text Indent 3"/>
    <w:basedOn w:val="a"/>
    <w:rsid w:val="008E1C22"/>
    <w:pPr>
      <w:ind w:left="1854" w:hanging="414"/>
      <w:jc w:val="both"/>
    </w:pPr>
  </w:style>
  <w:style w:type="paragraph" w:styleId="af">
    <w:name w:val="Block Text"/>
    <w:basedOn w:val="a"/>
    <w:rsid w:val="008E1C22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styleId="af0">
    <w:name w:val="caption"/>
    <w:basedOn w:val="a"/>
    <w:next w:val="a"/>
    <w:qFormat/>
    <w:rsid w:val="008E1C22"/>
    <w:pPr>
      <w:ind w:left="2340"/>
    </w:pPr>
    <w:rPr>
      <w:b/>
      <w:bCs/>
      <w:sz w:val="20"/>
      <w:lang w:val="en-GB" w:eastAsia="it-IT"/>
    </w:rPr>
  </w:style>
  <w:style w:type="paragraph" w:customStyle="1" w:styleId="210">
    <w:name w:val="本文 21"/>
    <w:basedOn w:val="a"/>
    <w:rsid w:val="008E1C22"/>
    <w:pPr>
      <w:tabs>
        <w:tab w:val="left" w:pos="360"/>
        <w:tab w:val="right" w:leader="dot" w:pos="8640"/>
      </w:tabs>
    </w:pPr>
    <w:rPr>
      <w:sz w:val="20"/>
    </w:rPr>
  </w:style>
  <w:style w:type="paragraph" w:styleId="31">
    <w:name w:val="Body Text 3"/>
    <w:basedOn w:val="a"/>
    <w:rsid w:val="008E1C22"/>
    <w:pPr>
      <w:tabs>
        <w:tab w:val="left" w:pos="405"/>
      </w:tabs>
    </w:pPr>
    <w:rPr>
      <w:rFonts w:ascii="Arial" w:hAnsi="Arial"/>
      <w:sz w:val="16"/>
    </w:rPr>
  </w:style>
  <w:style w:type="paragraph" w:customStyle="1" w:styleId="xl26">
    <w:name w:val="xl26"/>
    <w:basedOn w:val="a"/>
    <w:rsid w:val="008E1C22"/>
    <w:pPr>
      <w:spacing w:before="100" w:beforeAutospacing="1" w:after="100" w:afterAutospacing="1"/>
    </w:pPr>
    <w:rPr>
      <w:rFonts w:eastAsia="Arial Unicode MS"/>
      <w:b/>
      <w:bCs/>
      <w:lang w:val="it-IT" w:eastAsia="it-IT"/>
    </w:rPr>
  </w:style>
  <w:style w:type="paragraph" w:customStyle="1" w:styleId="xl143">
    <w:name w:val="xl143"/>
    <w:basedOn w:val="a"/>
    <w:rsid w:val="008E1C22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eastAsia="Arial Unicode MS"/>
      <w:b/>
      <w:bCs/>
      <w:sz w:val="20"/>
      <w:szCs w:val="20"/>
      <w:u w:val="single"/>
      <w:lang w:val="it-IT" w:eastAsia="it-IT"/>
    </w:rPr>
  </w:style>
  <w:style w:type="character" w:styleId="af1">
    <w:name w:val="page number"/>
    <w:basedOn w:val="a0"/>
    <w:rsid w:val="008E1C22"/>
  </w:style>
  <w:style w:type="paragraph" w:styleId="af2">
    <w:name w:val="header"/>
    <w:basedOn w:val="a"/>
    <w:link w:val="af3"/>
    <w:uiPriority w:val="99"/>
    <w:rsid w:val="008E1C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f3">
    <w:name w:val="ヘッダー (文字)"/>
    <w:link w:val="af2"/>
    <w:uiPriority w:val="99"/>
    <w:locked/>
    <w:rsid w:val="00F71DD7"/>
    <w:rPr>
      <w:rFonts w:eastAsia="ＭＳ 明朝"/>
      <w:lang w:val="en-US" w:eastAsia="en-US" w:bidi="ar-SA"/>
    </w:rPr>
  </w:style>
  <w:style w:type="paragraph" w:styleId="af4">
    <w:name w:val="footer"/>
    <w:basedOn w:val="a"/>
    <w:link w:val="af5"/>
    <w:uiPriority w:val="99"/>
    <w:rsid w:val="008E1C22"/>
    <w:pPr>
      <w:tabs>
        <w:tab w:val="center" w:pos="4320"/>
        <w:tab w:val="right" w:pos="8640"/>
      </w:tabs>
    </w:pPr>
    <w:rPr>
      <w:szCs w:val="20"/>
    </w:rPr>
  </w:style>
  <w:style w:type="character" w:styleId="af6">
    <w:name w:val="footnote reference"/>
    <w:semiHidden/>
    <w:rsid w:val="008E1C22"/>
    <w:rPr>
      <w:vertAlign w:val="superscript"/>
    </w:rPr>
  </w:style>
  <w:style w:type="paragraph" w:customStyle="1" w:styleId="xl41">
    <w:name w:val="xl41"/>
    <w:basedOn w:val="a"/>
    <w:rsid w:val="008E1C22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24">
    <w:name w:val="Body Text 2"/>
    <w:basedOn w:val="a"/>
    <w:link w:val="25"/>
    <w:rsid w:val="008E1C22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25">
    <w:name w:val="本文 2 (文字)"/>
    <w:link w:val="24"/>
    <w:semiHidden/>
    <w:locked/>
    <w:rsid w:val="006D581B"/>
    <w:rPr>
      <w:rFonts w:eastAsia="ＭＳ 明朝"/>
      <w:spacing w:val="-2"/>
      <w:sz w:val="24"/>
      <w:lang w:val="en-US" w:eastAsia="it-IT" w:bidi="ar-SA"/>
    </w:rPr>
  </w:style>
  <w:style w:type="paragraph" w:styleId="af7">
    <w:name w:val="Subtitle"/>
    <w:basedOn w:val="a"/>
    <w:qFormat/>
    <w:rsid w:val="008E1C22"/>
    <w:pPr>
      <w:spacing w:after="60"/>
      <w:jc w:val="center"/>
      <w:outlineLvl w:val="1"/>
    </w:pPr>
    <w:rPr>
      <w:rFonts w:ascii="Arial" w:hAnsi="Arial" w:cs="Arial"/>
    </w:rPr>
  </w:style>
  <w:style w:type="paragraph" w:styleId="32">
    <w:name w:val="toc 3"/>
    <w:basedOn w:val="a"/>
    <w:next w:val="a"/>
    <w:autoRedefine/>
    <w:semiHidden/>
    <w:rsid w:val="00CB5AF9"/>
    <w:pPr>
      <w:tabs>
        <w:tab w:val="left" w:pos="1260"/>
        <w:tab w:val="right" w:leader="dot" w:pos="9120"/>
      </w:tabs>
      <w:spacing w:afterLines="50"/>
      <w:ind w:left="650" w:hangingChars="650" w:hanging="650"/>
    </w:pPr>
    <w:rPr>
      <w:noProof/>
      <w:szCs w:val="20"/>
    </w:rPr>
  </w:style>
  <w:style w:type="paragraph" w:styleId="40">
    <w:name w:val="toc 4"/>
    <w:basedOn w:val="a"/>
    <w:next w:val="a"/>
    <w:uiPriority w:val="39"/>
    <w:rsid w:val="00CB5AF9"/>
    <w:pPr>
      <w:numPr>
        <w:ilvl w:val="12"/>
      </w:numPr>
      <w:tabs>
        <w:tab w:val="left" w:pos="1200"/>
        <w:tab w:val="right" w:leader="dot" w:pos="9120"/>
      </w:tabs>
      <w:spacing w:afterLines="50"/>
      <w:ind w:left="964"/>
    </w:pPr>
    <w:rPr>
      <w:noProof/>
      <w:szCs w:val="20"/>
    </w:rPr>
  </w:style>
  <w:style w:type="paragraph" w:styleId="Web">
    <w:name w:val="Normal (Web)"/>
    <w:basedOn w:val="a"/>
    <w:rsid w:val="008E1C2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50">
    <w:name w:val="toc 5"/>
    <w:basedOn w:val="a"/>
    <w:next w:val="a"/>
    <w:uiPriority w:val="39"/>
    <w:rsid w:val="00CB5AF9"/>
    <w:pPr>
      <w:tabs>
        <w:tab w:val="right" w:leader="dot" w:pos="9120"/>
      </w:tabs>
      <w:spacing w:afterLines="50"/>
      <w:ind w:left="1985"/>
    </w:pPr>
  </w:style>
  <w:style w:type="paragraph" w:styleId="60">
    <w:name w:val="toc 6"/>
    <w:basedOn w:val="a"/>
    <w:next w:val="a"/>
    <w:autoRedefine/>
    <w:semiHidden/>
    <w:rsid w:val="00CB5AF9"/>
    <w:pPr>
      <w:tabs>
        <w:tab w:val="right" w:leader="dot" w:pos="9120"/>
      </w:tabs>
      <w:spacing w:afterLines="50"/>
      <w:ind w:left="1588"/>
    </w:pPr>
  </w:style>
  <w:style w:type="paragraph" w:styleId="70">
    <w:name w:val="toc 7"/>
    <w:basedOn w:val="a"/>
    <w:next w:val="a"/>
    <w:autoRedefine/>
    <w:uiPriority w:val="39"/>
    <w:rsid w:val="00CB5AF9"/>
    <w:pPr>
      <w:tabs>
        <w:tab w:val="right" w:leader="dot" w:pos="9120"/>
      </w:tabs>
      <w:spacing w:beforeLines="50" w:afterLines="50"/>
      <w:ind w:left="200" w:hangingChars="200" w:hanging="200"/>
    </w:pPr>
  </w:style>
  <w:style w:type="paragraph" w:styleId="80">
    <w:name w:val="toc 8"/>
    <w:basedOn w:val="a"/>
    <w:next w:val="a"/>
    <w:autoRedefine/>
    <w:uiPriority w:val="39"/>
    <w:rsid w:val="00635E38"/>
    <w:pPr>
      <w:tabs>
        <w:tab w:val="left" w:pos="964"/>
        <w:tab w:val="right" w:leader="dot" w:pos="9120"/>
      </w:tabs>
      <w:ind w:leftChars="150" w:left="840" w:hangingChars="200" w:hanging="480"/>
    </w:pPr>
    <w:rPr>
      <w:noProof/>
      <w:lang w:eastAsia="ja-JP"/>
    </w:rPr>
  </w:style>
  <w:style w:type="paragraph" w:styleId="90">
    <w:name w:val="toc 9"/>
    <w:basedOn w:val="a"/>
    <w:next w:val="a"/>
    <w:autoRedefine/>
    <w:semiHidden/>
    <w:rsid w:val="008E1C22"/>
    <w:pPr>
      <w:ind w:left="1920"/>
    </w:pPr>
  </w:style>
  <w:style w:type="character" w:styleId="af8">
    <w:name w:val="Hyperlink"/>
    <w:uiPriority w:val="99"/>
    <w:rsid w:val="008E1C22"/>
    <w:rPr>
      <w:color w:val="0000FF"/>
      <w:u w:val="single"/>
    </w:rPr>
  </w:style>
  <w:style w:type="paragraph" w:styleId="af9">
    <w:name w:val="Balloon Text"/>
    <w:basedOn w:val="a"/>
    <w:semiHidden/>
    <w:rsid w:val="00D048E4"/>
    <w:rPr>
      <w:rFonts w:ascii="Tahoma" w:hAnsi="Tahoma" w:cs="Tahoma"/>
      <w:sz w:val="16"/>
      <w:szCs w:val="16"/>
    </w:rPr>
  </w:style>
  <w:style w:type="paragraph" w:customStyle="1" w:styleId="A1-Heading1">
    <w:name w:val="A1-Heading1"/>
    <w:basedOn w:val="1"/>
    <w:rsid w:val="008E1C22"/>
    <w:pPr>
      <w:keepNext w:val="0"/>
      <w:keepLines w:val="0"/>
    </w:pPr>
    <w:rPr>
      <w:rFonts w:ascii="Times New Roman" w:hAnsi="Times New Roman"/>
    </w:rPr>
  </w:style>
  <w:style w:type="paragraph" w:customStyle="1" w:styleId="A1-Heading2">
    <w:name w:val="A1-Heading 2"/>
    <w:basedOn w:val="2"/>
    <w:next w:val="a"/>
    <w:link w:val="A1-Heading20"/>
    <w:rsid w:val="000B1F4C"/>
    <w:pPr>
      <w:numPr>
        <w:numId w:val="0"/>
      </w:numPr>
      <w:spacing w:after="200"/>
      <w:ind w:left="357"/>
      <w:jc w:val="center"/>
      <w:outlineLvl w:val="9"/>
    </w:pPr>
    <w:rPr>
      <w:b/>
      <w:bCs/>
      <w:smallCaps/>
      <w:sz w:val="28"/>
    </w:rPr>
  </w:style>
  <w:style w:type="character" w:customStyle="1" w:styleId="20">
    <w:name w:val="見出し 2 (文字)"/>
    <w:link w:val="2"/>
    <w:rsid w:val="000B1F4C"/>
    <w:rPr>
      <w:sz w:val="24"/>
      <w:szCs w:val="24"/>
      <w:lang w:eastAsia="en-US"/>
    </w:rPr>
  </w:style>
  <w:style w:type="character" w:customStyle="1" w:styleId="A1-Heading20">
    <w:name w:val="A1-Heading 2 (文字)"/>
    <w:link w:val="A1-Heading2"/>
    <w:rsid w:val="000B1F4C"/>
    <w:rPr>
      <w:rFonts w:eastAsia="ＭＳ 明朝"/>
      <w:b/>
      <w:bCs/>
      <w:smallCaps/>
      <w:sz w:val="28"/>
      <w:szCs w:val="24"/>
      <w:lang w:val="en-US" w:eastAsia="en-US" w:bidi="ar-SA"/>
    </w:rPr>
  </w:style>
  <w:style w:type="paragraph" w:customStyle="1" w:styleId="A1-Heading3">
    <w:name w:val="A1-Heading 3"/>
    <w:basedOn w:val="3"/>
    <w:rsid w:val="00D4125A"/>
    <w:pPr>
      <w:keepNext w:val="0"/>
      <w:tabs>
        <w:tab w:val="left" w:pos="540"/>
      </w:tabs>
      <w:ind w:left="533" w:right="-29" w:hanging="533"/>
      <w:jc w:val="left"/>
    </w:pPr>
    <w:rPr>
      <w:b/>
      <w:bCs/>
    </w:rPr>
  </w:style>
  <w:style w:type="paragraph" w:customStyle="1" w:styleId="A1-Heading4">
    <w:name w:val="A1-Heading 4"/>
    <w:basedOn w:val="A1-Heading3"/>
    <w:rsid w:val="00077459"/>
    <w:pPr>
      <w:jc w:val="center"/>
    </w:pPr>
    <w:rPr>
      <w:sz w:val="28"/>
      <w:szCs w:val="28"/>
    </w:rPr>
  </w:style>
  <w:style w:type="paragraph" w:customStyle="1" w:styleId="Section2-Heading3">
    <w:name w:val="Section 2 - Heading 3"/>
    <w:basedOn w:val="Section2-Heading2"/>
    <w:rsid w:val="000A53E6"/>
    <w:pPr>
      <w:ind w:leftChars="200" w:left="557"/>
    </w:pPr>
  </w:style>
  <w:style w:type="character" w:styleId="afa">
    <w:name w:val="annotation reference"/>
    <w:uiPriority w:val="99"/>
    <w:semiHidden/>
    <w:rsid w:val="0088269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88269A"/>
    <w:rPr>
      <w:sz w:val="20"/>
      <w:szCs w:val="20"/>
    </w:rPr>
  </w:style>
  <w:style w:type="character" w:customStyle="1" w:styleId="afc">
    <w:name w:val="コメント文字列 (文字)"/>
    <w:link w:val="afb"/>
    <w:uiPriority w:val="99"/>
    <w:semiHidden/>
    <w:rsid w:val="006E158D"/>
    <w:rPr>
      <w:rFonts w:eastAsia="ＭＳ 明朝"/>
      <w:lang w:val="en-US" w:eastAsia="en-US" w:bidi="ar-SA"/>
    </w:rPr>
  </w:style>
  <w:style w:type="paragraph" w:styleId="afd">
    <w:name w:val="annotation subject"/>
    <w:basedOn w:val="afb"/>
    <w:next w:val="afb"/>
    <w:semiHidden/>
    <w:rsid w:val="0088269A"/>
    <w:rPr>
      <w:b/>
      <w:bCs/>
    </w:rPr>
  </w:style>
  <w:style w:type="paragraph" w:customStyle="1" w:styleId="Section2-Heading1">
    <w:name w:val="Section 2 - Heading 1"/>
    <w:basedOn w:val="a"/>
    <w:rsid w:val="009879D5"/>
    <w:pPr>
      <w:tabs>
        <w:tab w:val="left" w:pos="360"/>
      </w:tabs>
      <w:spacing w:after="200"/>
      <w:ind w:left="357" w:hanging="357"/>
      <w:jc w:val="center"/>
    </w:pPr>
    <w:rPr>
      <w:b/>
      <w:sz w:val="28"/>
      <w:szCs w:val="28"/>
      <w:lang w:val="en-GB" w:eastAsia="ja-JP"/>
    </w:rPr>
  </w:style>
  <w:style w:type="paragraph" w:customStyle="1" w:styleId="Section2-Heading2">
    <w:name w:val="Section 2 - Heading 2"/>
    <w:basedOn w:val="Section2-Heading1"/>
    <w:rsid w:val="000A53E6"/>
    <w:pPr>
      <w:spacing w:after="0"/>
      <w:jc w:val="left"/>
    </w:pPr>
    <w:rPr>
      <w:sz w:val="24"/>
      <w:szCs w:val="24"/>
    </w:rPr>
  </w:style>
  <w:style w:type="paragraph" w:customStyle="1" w:styleId="Section3-Heading1">
    <w:name w:val="Section 3 - Heading 1"/>
    <w:basedOn w:val="a"/>
    <w:rsid w:val="00F31587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</w:rPr>
  </w:style>
  <w:style w:type="paragraph" w:customStyle="1" w:styleId="Section3-Heading2">
    <w:name w:val="Section 3 - Heading 2"/>
    <w:basedOn w:val="a"/>
    <w:next w:val="a"/>
    <w:rsid w:val="00F31587"/>
    <w:pPr>
      <w:spacing w:after="200"/>
      <w:jc w:val="center"/>
    </w:pPr>
    <w:rPr>
      <w:b/>
      <w:sz w:val="28"/>
    </w:rPr>
  </w:style>
  <w:style w:type="paragraph" w:customStyle="1" w:styleId="Section4-Heading1">
    <w:name w:val="Section 4 - Heading 1"/>
    <w:basedOn w:val="Section3-Heading1"/>
    <w:rsid w:val="009F4228"/>
  </w:style>
  <w:style w:type="table" w:styleId="afe">
    <w:name w:val="Table Grid"/>
    <w:basedOn w:val="a1"/>
    <w:rsid w:val="005E3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著者名"/>
    <w:basedOn w:val="a5"/>
    <w:rsid w:val="005E3559"/>
    <w:pPr>
      <w:widowControl w:val="0"/>
      <w:tabs>
        <w:tab w:val="left" w:pos="-1470"/>
      </w:tabs>
      <w:suppressAutoHyphens w:val="0"/>
      <w:adjustRightInd w:val="0"/>
      <w:spacing w:after="0"/>
      <w:jc w:val="center"/>
      <w:textAlignment w:val="baseline"/>
    </w:pPr>
    <w:rPr>
      <w:rFonts w:ascii="Arial" w:hAnsi="Arial"/>
      <w:b/>
      <w:kern w:val="2"/>
      <w:sz w:val="36"/>
      <w:lang w:eastAsia="ja-JP"/>
    </w:rPr>
  </w:style>
  <w:style w:type="paragraph" w:customStyle="1" w:styleId="MainHeading">
    <w:name w:val="Main Heading"/>
    <w:rsid w:val="005E3559"/>
    <w:pPr>
      <w:adjustRightInd w:val="0"/>
      <w:jc w:val="center"/>
      <w:textAlignment w:val="baseline"/>
    </w:pPr>
    <w:rPr>
      <w:rFonts w:ascii="Optima" w:hAnsi="Optima"/>
      <w:b/>
      <w:caps/>
      <w:sz w:val="32"/>
      <w:lang w:val="en-US"/>
    </w:rPr>
  </w:style>
  <w:style w:type="paragraph" w:customStyle="1" w:styleId="Document1">
    <w:name w:val="Document 1"/>
    <w:rsid w:val="00E551C3"/>
    <w:pPr>
      <w:keepNext/>
      <w:keepLines/>
      <w:tabs>
        <w:tab w:val="left" w:pos="-720"/>
      </w:tabs>
    </w:pPr>
    <w:rPr>
      <w:rFonts w:ascii="Swiss 721 Roman" w:hAnsi="Swiss 721 Roman"/>
      <w:sz w:val="18"/>
      <w:lang w:val="en-US" w:eastAsia="en-US"/>
    </w:rPr>
  </w:style>
  <w:style w:type="paragraph" w:customStyle="1" w:styleId="11">
    <w:name w:val="スタイル1"/>
    <w:basedOn w:val="2"/>
    <w:rsid w:val="00BE2220"/>
    <w:pPr>
      <w:keepNext w:val="0"/>
    </w:pPr>
    <w:rPr>
      <w:rFonts w:eastAsia="Times New Roman"/>
      <w:b/>
      <w:szCs w:val="32"/>
    </w:rPr>
  </w:style>
  <w:style w:type="paragraph" w:customStyle="1" w:styleId="StyleHeader2-SubClausesBold">
    <w:name w:val="Style Header 2 - SubClauses + Bold"/>
    <w:basedOn w:val="a"/>
    <w:link w:val="StyleHeader2-SubClausesBoldChar"/>
    <w:autoRedefine/>
    <w:rsid w:val="00AD0C49"/>
    <w:pPr>
      <w:tabs>
        <w:tab w:val="left" w:pos="576"/>
      </w:tabs>
      <w:spacing w:after="200"/>
      <w:ind w:left="612"/>
      <w:jc w:val="both"/>
    </w:pPr>
    <w:rPr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AD0C49"/>
    <w:rPr>
      <w:rFonts w:eastAsia="ＭＳ 明朝"/>
      <w:b/>
      <w:bCs/>
      <w:sz w:val="24"/>
      <w:lang w:val="es-ES_tradnl" w:eastAsia="en-US" w:bidi="ar-SA"/>
    </w:rPr>
  </w:style>
  <w:style w:type="paragraph" w:styleId="aff0">
    <w:name w:val="List Paragraph"/>
    <w:basedOn w:val="a"/>
    <w:uiPriority w:val="34"/>
    <w:qFormat/>
    <w:rsid w:val="007D2E03"/>
    <w:pPr>
      <w:widowControl w:val="0"/>
      <w:adjustRightInd w:val="0"/>
      <w:spacing w:line="360" w:lineRule="atLeast"/>
      <w:ind w:leftChars="400" w:left="840"/>
      <w:jc w:val="both"/>
      <w:textAlignment w:val="baseline"/>
    </w:pPr>
    <w:rPr>
      <w:rFonts w:ascii="Century" w:hAnsi="Century"/>
      <w:sz w:val="21"/>
      <w:szCs w:val="20"/>
      <w:lang w:eastAsia="ja-JP"/>
    </w:rPr>
  </w:style>
  <w:style w:type="paragraph" w:customStyle="1" w:styleId="Pardeliste1">
    <w:name w:val="Par. de liste1"/>
    <w:basedOn w:val="a"/>
    <w:rsid w:val="0072103F"/>
    <w:pPr>
      <w:ind w:left="720"/>
      <w:contextualSpacing/>
    </w:pPr>
  </w:style>
  <w:style w:type="character" w:styleId="aff1">
    <w:name w:val="FollowedHyperlink"/>
    <w:rsid w:val="00371D5D"/>
    <w:rPr>
      <w:color w:val="606420"/>
      <w:u w:val="single"/>
    </w:rPr>
  </w:style>
  <w:style w:type="paragraph" w:customStyle="1" w:styleId="explanatorynotes">
    <w:name w:val="explanatory_notes"/>
    <w:basedOn w:val="a"/>
    <w:rsid w:val="00F36926"/>
    <w:pPr>
      <w:suppressAutoHyphens/>
      <w:spacing w:after="240" w:line="360" w:lineRule="exact"/>
      <w:jc w:val="both"/>
    </w:pPr>
    <w:rPr>
      <w:rFonts w:ascii="Arial" w:hAnsi="Arial"/>
      <w:szCs w:val="20"/>
    </w:rPr>
  </w:style>
  <w:style w:type="character" w:customStyle="1" w:styleId="CommentTextChar">
    <w:name w:val="Comment Text Char"/>
    <w:locked/>
    <w:rsid w:val="00F36926"/>
    <w:rPr>
      <w:rFonts w:cs="Times New Roman"/>
    </w:rPr>
  </w:style>
  <w:style w:type="paragraph" w:customStyle="1" w:styleId="1TimesNewRoman22pt">
    <w:name w:val="スタイル 見出し 1 + Times New Roman 22 pt"/>
    <w:basedOn w:val="1"/>
    <w:rsid w:val="00645331"/>
    <w:pPr>
      <w:spacing w:line="360" w:lineRule="auto"/>
    </w:pPr>
    <w:rPr>
      <w:rFonts w:ascii="Times New Roman" w:hAnsi="Times New Roman"/>
      <w:bCs/>
      <w:sz w:val="44"/>
    </w:rPr>
  </w:style>
  <w:style w:type="paragraph" w:customStyle="1" w:styleId="Style1-2">
    <w:name w:val="Style 1-2"/>
    <w:basedOn w:val="1TimesNewRoman22pt"/>
    <w:rsid w:val="00645331"/>
    <w:rPr>
      <w:lang w:eastAsia="ja-JP"/>
    </w:rPr>
  </w:style>
  <w:style w:type="paragraph" w:customStyle="1" w:styleId="Style1-3">
    <w:name w:val="Style 1-3"/>
    <w:basedOn w:val="1"/>
    <w:rsid w:val="003F1F24"/>
    <w:pPr>
      <w:keepNext w:val="0"/>
      <w:keepLines w:val="0"/>
    </w:pPr>
    <w:rPr>
      <w:rFonts w:ascii="Times New Roman" w:hAnsi="Times New Roman"/>
      <w:szCs w:val="32"/>
    </w:rPr>
  </w:style>
  <w:style w:type="paragraph" w:customStyle="1" w:styleId="33">
    <w:name w:val="スタイル 目次 3 +"/>
    <w:basedOn w:val="32"/>
    <w:rsid w:val="009670CD"/>
    <w:pPr>
      <w:ind w:left="1361"/>
    </w:pPr>
    <w:rPr>
      <w:rFonts w:cs="ＭＳ 明朝"/>
    </w:rPr>
  </w:style>
  <w:style w:type="paragraph" w:customStyle="1" w:styleId="Section2-Heading20983">
    <w:name w:val="スタイル Section 2 - Heading 2 + ぶら下げインデント :  0.98 字 左  3 字 最初の行 :  ..."/>
    <w:basedOn w:val="Section2-Heading2"/>
    <w:rsid w:val="007A447A"/>
    <w:pPr>
      <w:ind w:leftChars="300" w:left="398" w:hangingChars="98" w:hanging="98"/>
    </w:pPr>
    <w:rPr>
      <w:rFonts w:cs="ＭＳ 明朝"/>
      <w:bCs/>
      <w:szCs w:val="20"/>
    </w:rPr>
  </w:style>
  <w:style w:type="paragraph" w:customStyle="1" w:styleId="0mm72">
    <w:name w:val="スタイル 左 :  0 mm ぶら下げインデント :  7.2 字"/>
    <w:basedOn w:val="a"/>
    <w:rsid w:val="00FD136D"/>
    <w:pPr>
      <w:ind w:left="1701" w:hanging="1701"/>
    </w:pPr>
    <w:rPr>
      <w:rFonts w:cs="ＭＳ 明朝"/>
      <w:szCs w:val="20"/>
    </w:rPr>
  </w:style>
  <w:style w:type="paragraph" w:customStyle="1" w:styleId="26">
    <w:name w:val="スタイル2"/>
    <w:basedOn w:val="10"/>
    <w:rsid w:val="00B23C3C"/>
    <w:pPr>
      <w:tabs>
        <w:tab w:val="left" w:pos="1920"/>
      </w:tabs>
      <w:ind w:left="1917"/>
    </w:pPr>
  </w:style>
  <w:style w:type="paragraph" w:customStyle="1" w:styleId="34">
    <w:name w:val="スタイル3"/>
    <w:basedOn w:val="10"/>
    <w:rsid w:val="00B23C3C"/>
    <w:pPr>
      <w:tabs>
        <w:tab w:val="left" w:pos="1920"/>
      </w:tabs>
      <w:ind w:left="1917"/>
    </w:pPr>
  </w:style>
  <w:style w:type="paragraph" w:customStyle="1" w:styleId="41">
    <w:name w:val="スタイル 目次 4 +"/>
    <w:basedOn w:val="40"/>
    <w:rsid w:val="00BE5DA8"/>
    <w:pPr>
      <w:spacing w:after="50"/>
      <w:ind w:left="1021"/>
    </w:pPr>
    <w:rPr>
      <w:rFonts w:cs="ＭＳ 明朝"/>
    </w:rPr>
  </w:style>
  <w:style w:type="paragraph" w:customStyle="1" w:styleId="405">
    <w:name w:val="スタイル スタイル 目次 4 + + 段落後 :  0.5 行"/>
    <w:basedOn w:val="41"/>
    <w:rsid w:val="00BE5DA8"/>
    <w:pPr>
      <w:tabs>
        <w:tab w:val="right" w:pos="9000"/>
      </w:tabs>
    </w:pPr>
  </w:style>
  <w:style w:type="paragraph" w:customStyle="1" w:styleId="1-2">
    <w:name w:val="目次1-2"/>
    <w:basedOn w:val="a"/>
    <w:rsid w:val="00BE5DA8"/>
    <w:pPr>
      <w:tabs>
        <w:tab w:val="right" w:leader="dot" w:pos="9000"/>
      </w:tabs>
      <w:spacing w:after="120"/>
    </w:pPr>
    <w:rPr>
      <w:rFonts w:cs="ＭＳ 明朝"/>
      <w:noProof/>
      <w:szCs w:val="20"/>
      <w:lang w:val="en-GB"/>
    </w:rPr>
  </w:style>
  <w:style w:type="paragraph" w:customStyle="1" w:styleId="1-20">
    <w:name w:val="スタイル目次1-2"/>
    <w:basedOn w:val="a"/>
    <w:rsid w:val="00BE5DA8"/>
    <w:pPr>
      <w:tabs>
        <w:tab w:val="right" w:leader="dot" w:pos="9000"/>
      </w:tabs>
      <w:spacing w:after="120"/>
      <w:ind w:leftChars="300" w:left="300"/>
    </w:pPr>
    <w:rPr>
      <w:rFonts w:cs="ＭＳ 明朝"/>
      <w:noProof/>
      <w:szCs w:val="20"/>
      <w:lang w:val="en-GB"/>
    </w:rPr>
  </w:style>
  <w:style w:type="paragraph" w:customStyle="1" w:styleId="40505">
    <w:name w:val="スタイル スタイル スタイル 目次 4 + + 段落後 :  0.5 行 + 段落後 :  0.5 行"/>
    <w:basedOn w:val="405"/>
    <w:rsid w:val="00BE5DA8"/>
    <w:pPr>
      <w:tabs>
        <w:tab w:val="right" w:leader="dot" w:pos="9000"/>
      </w:tabs>
      <w:spacing w:after="120"/>
    </w:pPr>
  </w:style>
  <w:style w:type="paragraph" w:customStyle="1" w:styleId="51">
    <w:name w:val="スタイル 目次 5 +"/>
    <w:basedOn w:val="50"/>
    <w:rsid w:val="00FE49C3"/>
    <w:rPr>
      <w:rFonts w:cs="ＭＳ 明朝"/>
      <w:szCs w:val="20"/>
    </w:rPr>
  </w:style>
  <w:style w:type="paragraph" w:customStyle="1" w:styleId="42">
    <w:name w:val="スタイル4"/>
    <w:basedOn w:val="A1-Heading3"/>
    <w:rsid w:val="00314554"/>
    <w:pPr>
      <w:ind w:leftChars="241" w:left="961" w:right="0" w:hanging="720"/>
    </w:pPr>
    <w:rPr>
      <w:b w:val="0"/>
    </w:rPr>
  </w:style>
  <w:style w:type="paragraph" w:customStyle="1" w:styleId="A1-Heading5">
    <w:name w:val="A1-Heading 5"/>
    <w:basedOn w:val="a"/>
    <w:rsid w:val="00D4125A"/>
    <w:pPr>
      <w:ind w:leftChars="77" w:left="725" w:hangingChars="224" w:hanging="540"/>
    </w:pPr>
    <w:rPr>
      <w:b/>
    </w:rPr>
  </w:style>
  <w:style w:type="paragraph" w:customStyle="1" w:styleId="A2-Heading5">
    <w:name w:val="A2-Heading 5"/>
    <w:basedOn w:val="A1-Heading5"/>
    <w:rsid w:val="004F37A1"/>
    <w:pPr>
      <w:ind w:hanging="1077"/>
      <w:jc w:val="center"/>
    </w:pPr>
    <w:rPr>
      <w:sz w:val="28"/>
      <w:lang w:eastAsia="ja-JP"/>
    </w:rPr>
  </w:style>
  <w:style w:type="paragraph" w:styleId="aff2">
    <w:name w:val="endnote text"/>
    <w:basedOn w:val="a"/>
    <w:semiHidden/>
    <w:rsid w:val="00000FB5"/>
    <w:pPr>
      <w:snapToGrid w:val="0"/>
    </w:pPr>
  </w:style>
  <w:style w:type="character" w:styleId="aff3">
    <w:name w:val="endnote reference"/>
    <w:semiHidden/>
    <w:rsid w:val="00000FB5"/>
    <w:rPr>
      <w:vertAlign w:val="superscript"/>
    </w:rPr>
  </w:style>
  <w:style w:type="paragraph" w:customStyle="1" w:styleId="Default">
    <w:name w:val="Default"/>
    <w:rsid w:val="00F322B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35">
    <w:name w:val="(文字) (文字)3"/>
    <w:locked/>
    <w:rsid w:val="00E449E9"/>
    <w:rPr>
      <w:rFonts w:cs="Times New Roman"/>
    </w:rPr>
  </w:style>
  <w:style w:type="paragraph" w:customStyle="1" w:styleId="Subtitle2">
    <w:name w:val="Subtitle 2"/>
    <w:basedOn w:val="af4"/>
    <w:autoRedefine/>
    <w:rsid w:val="00FF4F00"/>
    <w:pPr>
      <w:tabs>
        <w:tab w:val="clear" w:pos="4320"/>
        <w:tab w:val="clear" w:pos="8640"/>
        <w:tab w:val="left" w:pos="2640"/>
        <w:tab w:val="right" w:leader="underscore" w:pos="9504"/>
      </w:tabs>
      <w:spacing w:before="120" w:after="240"/>
      <w:jc w:val="center"/>
      <w:outlineLvl w:val="1"/>
    </w:pPr>
    <w:rPr>
      <w:b/>
      <w:sz w:val="32"/>
      <w:szCs w:val="32"/>
      <w:lang w:eastAsia="ja-JP"/>
    </w:rPr>
  </w:style>
  <w:style w:type="character" w:customStyle="1" w:styleId="a4">
    <w:name w:val="表題 (文字)"/>
    <w:link w:val="a3"/>
    <w:locked/>
    <w:rsid w:val="00E05BD5"/>
    <w:rPr>
      <w:rFonts w:eastAsia="ＭＳ 明朝"/>
      <w:b/>
      <w:sz w:val="36"/>
      <w:lang w:val="en-US" w:eastAsia="en-US" w:bidi="ar-SA"/>
    </w:rPr>
  </w:style>
  <w:style w:type="paragraph" w:styleId="aff4">
    <w:name w:val="Revision"/>
    <w:hidden/>
    <w:uiPriority w:val="99"/>
    <w:semiHidden/>
    <w:rsid w:val="00F85F66"/>
    <w:rPr>
      <w:sz w:val="24"/>
      <w:szCs w:val="24"/>
      <w:lang w:val="en-US" w:eastAsia="en-US"/>
    </w:rPr>
  </w:style>
  <w:style w:type="character" w:customStyle="1" w:styleId="af5">
    <w:name w:val="フッター (文字)"/>
    <w:link w:val="af4"/>
    <w:uiPriority w:val="99"/>
    <w:rsid w:val="00623B69"/>
    <w:rPr>
      <w:sz w:val="24"/>
      <w:lang w:eastAsia="en-US"/>
    </w:rPr>
  </w:style>
  <w:style w:type="paragraph" w:customStyle="1" w:styleId="plane">
    <w:name w:val="plane"/>
    <w:basedOn w:val="a"/>
    <w:rsid w:val="001C7031"/>
    <w:pPr>
      <w:suppressAutoHyphens/>
      <w:jc w:val="both"/>
    </w:pPr>
    <w:rPr>
      <w:rFonts w:ascii="Tms Rmn" w:hAnsi="Tms Rmn"/>
      <w:szCs w:val="20"/>
    </w:rPr>
  </w:style>
  <w:style w:type="paragraph" w:customStyle="1" w:styleId="12">
    <w:name w:val="本文 1"/>
    <w:basedOn w:val="a"/>
    <w:link w:val="13"/>
    <w:rsid w:val="0003286A"/>
    <w:pPr>
      <w:widowControl w:val="0"/>
      <w:ind w:leftChars="215" w:left="451" w:firstLineChars="100" w:firstLine="210"/>
      <w:jc w:val="both"/>
    </w:pPr>
    <w:rPr>
      <w:kern w:val="2"/>
      <w:sz w:val="21"/>
      <w:szCs w:val="22"/>
      <w:lang w:eastAsia="ja-JP"/>
    </w:rPr>
  </w:style>
  <w:style w:type="character" w:customStyle="1" w:styleId="13">
    <w:name w:val="本文 1 (文字)"/>
    <w:link w:val="12"/>
    <w:rsid w:val="0003286A"/>
    <w:rPr>
      <w:kern w:val="2"/>
      <w:sz w:val="21"/>
      <w:szCs w:val="22"/>
    </w:rPr>
  </w:style>
  <w:style w:type="paragraph" w:styleId="aff5">
    <w:name w:val="Plain Text"/>
    <w:basedOn w:val="a"/>
    <w:link w:val="aff6"/>
    <w:uiPriority w:val="99"/>
    <w:unhideWhenUsed/>
    <w:rsid w:val="00E40875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ff6">
    <w:name w:val="書式なし (文字)"/>
    <w:link w:val="aff5"/>
    <w:uiPriority w:val="99"/>
    <w:rsid w:val="00E40875"/>
    <w:rPr>
      <w:rFonts w:ascii="ＭＳ ゴシック" w:eastAsia="ＭＳ ゴシック" w:hAnsi="Courier New" w:cs="Courier New"/>
      <w:kern w:val="2"/>
      <w:szCs w:val="21"/>
    </w:rPr>
  </w:style>
  <w:style w:type="paragraph" w:styleId="aff7">
    <w:name w:val="Document Map"/>
    <w:basedOn w:val="a"/>
    <w:link w:val="aff8"/>
    <w:rsid w:val="00904B8E"/>
  </w:style>
  <w:style w:type="character" w:customStyle="1" w:styleId="aff8">
    <w:name w:val="見出しマップ (文字)"/>
    <w:link w:val="aff7"/>
    <w:rsid w:val="00904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18C6-E81F-4EC2-B65B-D5070CB7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5558</Words>
  <Characters>27440</Characters>
  <Application>Microsoft Office Word</Application>
  <DocSecurity>0</DocSecurity>
  <Lines>228</Lines>
  <Paragraphs>65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5</vt:i4>
      </vt:variant>
    </vt:vector>
  </HeadingPairs>
  <TitlesOfParts>
    <vt:vector size="6" baseType="lpstr">
      <vt:lpstr/>
      <vt:lpstr>        Conditions Spéciales de l’Accord</vt:lpstr>
      <vt:lpstr>        </vt:lpstr>
      <vt:lpstr>        FIN </vt:lpstr>
      <vt:lpstr>        {Pour un projet dont le budget du Don est affecté sur plusieurs années fiscales </vt:lpstr>
      <vt:lpstr>        FIN</vt:lpstr>
    </vt:vector>
  </TitlesOfParts>
  <LinksUpToDate>false</LinksUpToDate>
  <CharactersWithSpaces>32933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2016-07-27T03:31:00Z</dcterms:created>
  <dcterms:modified xsi:type="dcterms:W3CDTF">2016-07-27T03:31:00Z</dcterms:modified>
</cp:coreProperties>
</file>