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4F8AE45" w:rsidR="00EB3668" w:rsidRPr="00CE1FB7" w:rsidRDefault="00CE1FB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hint="eastAsia"/>
        </w:rPr>
        <w:t>20</w:t>
      </w:r>
      <w:r w:rsidRPr="00CE1FB7">
        <w:rPr>
          <w:rFonts w:ascii="ＭＳ ゴシック" w:hAnsi="ＭＳ ゴシック"/>
        </w:rPr>
        <w:t>22</w:t>
      </w:r>
      <w:r w:rsidRPr="00CE1FB7">
        <w:rPr>
          <w:rFonts w:ascii="ＭＳ ゴシック" w:hAnsi="ＭＳ ゴシック" w:hint="eastAsia"/>
        </w:rPr>
        <w:t>-2024年度課題別研修「産業界の要望に応える電気電子分野人材の育成～大学、TVET機関ディプロマコース教員／指導員向け～」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617F48EF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58E3FC38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0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 w:rsidRPr="00CE1FB7">
        <w:rPr>
          <w:rStyle w:val="afb"/>
          <w:rFonts w:ascii="ＭＳ ゴシック" w:hAnsi="ＭＳ ゴシック"/>
        </w:rPr>
        <w:commentReference w:id="0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2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D9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6060" w16cex:dateUtc="2021-12-23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D92A8" w16cid:durableId="25C760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254F" w14:textId="77777777" w:rsidR="00276FE2" w:rsidRDefault="00276FE2" w:rsidP="006845EA">
      <w:r>
        <w:separator/>
      </w:r>
    </w:p>
  </w:endnote>
  <w:endnote w:type="continuationSeparator" w:id="0">
    <w:p w14:paraId="41031A4B" w14:textId="77777777" w:rsidR="00276FE2" w:rsidRDefault="00276FE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35F2" w14:textId="77777777" w:rsidR="00276FE2" w:rsidRDefault="00276FE2" w:rsidP="006845EA">
      <w:r>
        <w:separator/>
      </w:r>
    </w:p>
  </w:footnote>
  <w:footnote w:type="continuationSeparator" w:id="0">
    <w:p w14:paraId="1D9B7C4A" w14:textId="77777777" w:rsidR="00276FE2" w:rsidRDefault="00276FE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3DC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2FAF-B57A-486A-97D7-FFBD43D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Tsunashima, Takashi[綱島 隆]</cp:lastModifiedBy>
  <cp:revision>2</cp:revision>
  <cp:lastPrinted>2022-01-21T05:56:00Z</cp:lastPrinted>
  <dcterms:created xsi:type="dcterms:W3CDTF">2022-02-28T05:54:00Z</dcterms:created>
  <dcterms:modified xsi:type="dcterms:W3CDTF">2022-02-28T05:54:00Z</dcterms:modified>
</cp:coreProperties>
</file>