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367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2"/>
      </w:tblGrid>
      <w:tr w:rsidR="00D95F02" w:rsidRPr="0069643B" w14:paraId="49C5E614" w14:textId="77777777">
        <w:trPr>
          <w:trHeight w:val="589"/>
          <w:jc w:val="right"/>
        </w:trPr>
        <w:tc>
          <w:tcPr>
            <w:tcW w:w="3672" w:type="dxa"/>
            <w:vAlign w:val="center"/>
          </w:tcPr>
          <w:p w14:paraId="1FBA5119" w14:textId="77777777" w:rsidR="00D95F02" w:rsidRPr="0069643B" w:rsidRDefault="002E0BAE">
            <w:pPr>
              <w:pStyle w:val="MainHeading"/>
              <w:rPr>
                <w:bCs/>
                <w:sz w:val="44"/>
                <w:szCs w:val="44"/>
                <w:lang w:val="es-ES_tradnl"/>
              </w:rPr>
            </w:pPr>
            <w:bookmarkStart w:id="0" w:name="_Toc41971238"/>
            <w:r w:rsidRPr="0069643B">
              <w:rPr>
                <w:rFonts w:ascii="Times New Roman" w:hAnsi="Times New Roman"/>
                <w:bCs/>
                <w:smallCaps/>
                <w:sz w:val="44"/>
                <w:szCs w:val="44"/>
                <w:lang w:val="es-ES_tradnl"/>
              </w:rPr>
              <w:t>Obras menores</w:t>
            </w:r>
          </w:p>
        </w:tc>
      </w:tr>
    </w:tbl>
    <w:p w14:paraId="4818575F" w14:textId="77777777" w:rsidR="00D95F02" w:rsidRPr="0069643B" w:rsidRDefault="00D95F02">
      <w:pPr>
        <w:jc w:val="center"/>
        <w:rPr>
          <w:sz w:val="40"/>
          <w:lang w:eastAsia="ja-JP"/>
        </w:rPr>
      </w:pPr>
    </w:p>
    <w:p w14:paraId="515F90E4" w14:textId="77777777" w:rsidR="006B2069" w:rsidRPr="0069643B" w:rsidRDefault="006B2069">
      <w:pPr>
        <w:jc w:val="center"/>
        <w:rPr>
          <w:sz w:val="40"/>
          <w:lang w:eastAsia="ja-JP"/>
        </w:rPr>
      </w:pPr>
    </w:p>
    <w:p w14:paraId="68DCA3A3" w14:textId="293F31C7" w:rsidR="00D95F02" w:rsidRPr="0069643B" w:rsidRDefault="002E0BAE">
      <w:pPr>
        <w:pStyle w:val="MainHeading"/>
        <w:rPr>
          <w:rFonts w:ascii="Arial" w:hAnsi="Arial"/>
          <w:sz w:val="48"/>
          <w:lang w:val="es-ES_tradnl"/>
        </w:rPr>
      </w:pPr>
      <w:r w:rsidRPr="0069643B">
        <w:rPr>
          <w:rFonts w:ascii="Arial" w:hAnsi="Arial"/>
          <w:i/>
          <w:sz w:val="48"/>
          <w:lang w:val="es-ES_tradnl"/>
        </w:rPr>
        <w:t>Documento Estándar de Licitación</w:t>
      </w:r>
    </w:p>
    <w:p w14:paraId="737E9308" w14:textId="77777777" w:rsidR="00D95F02" w:rsidRPr="0069643B" w:rsidRDefault="002E0BAE">
      <w:pPr>
        <w:pStyle w:val="MainHeading"/>
        <w:rPr>
          <w:rFonts w:ascii="Arial" w:hAnsi="Arial"/>
          <w:i/>
          <w:caps w:val="0"/>
          <w:sz w:val="48"/>
          <w:lang w:val="es-ES_tradnl"/>
        </w:rPr>
      </w:pPr>
      <w:r w:rsidRPr="0069643B">
        <w:rPr>
          <w:rFonts w:ascii="Arial" w:hAnsi="Arial"/>
          <w:i/>
          <w:caps w:val="0"/>
          <w:sz w:val="48"/>
          <w:lang w:val="es-ES_tradnl"/>
        </w:rPr>
        <w:t xml:space="preserve">BAJO </w:t>
      </w:r>
      <w:r w:rsidRPr="0069643B">
        <w:rPr>
          <w:rFonts w:ascii="Arial" w:hAnsi="Arial"/>
          <w:i/>
          <w:sz w:val="48"/>
          <w:lang w:val="es-ES_tradnl"/>
        </w:rPr>
        <w:t>PRÉSTAMOS</w:t>
      </w:r>
      <w:r w:rsidRPr="0069643B">
        <w:rPr>
          <w:rFonts w:ascii="Arial" w:hAnsi="Arial"/>
          <w:i/>
          <w:caps w:val="0"/>
          <w:sz w:val="48"/>
          <w:lang w:val="es-ES_tradnl"/>
        </w:rPr>
        <w:t xml:space="preserve"> AOD DEL JAPÓN</w:t>
      </w:r>
    </w:p>
    <w:p w14:paraId="59DB8C8C" w14:textId="77777777" w:rsidR="00D95F02" w:rsidRPr="0069643B" w:rsidRDefault="00D95F02">
      <w:pPr>
        <w:pStyle w:val="MainHeading"/>
        <w:rPr>
          <w:rFonts w:ascii="Arial" w:hAnsi="Arial"/>
          <w:sz w:val="48"/>
          <w:lang w:val="es-ES_tradnl"/>
        </w:rPr>
      </w:pPr>
    </w:p>
    <w:p w14:paraId="56ABAD67" w14:textId="77777777" w:rsidR="00D95F02" w:rsidRPr="0069643B" w:rsidRDefault="00D95F02">
      <w:pPr>
        <w:pStyle w:val="MainHeading"/>
        <w:rPr>
          <w:rFonts w:ascii="Arial" w:hAnsi="Arial"/>
          <w:sz w:val="48"/>
          <w:lang w:val="es-ES_tradnl"/>
        </w:rPr>
      </w:pPr>
    </w:p>
    <w:p w14:paraId="13281A65" w14:textId="77777777" w:rsidR="00D95F02" w:rsidRPr="0069643B" w:rsidRDefault="002E0BAE">
      <w:pPr>
        <w:pStyle w:val="af7"/>
        <w:rPr>
          <w:b w:val="0"/>
          <w:smallCaps/>
          <w:kern w:val="28"/>
          <w:sz w:val="36"/>
        </w:rPr>
      </w:pPr>
      <w:r w:rsidRPr="0069643B">
        <w:rPr>
          <w:b w:val="0"/>
          <w:smallCaps/>
          <w:kern w:val="28"/>
          <w:sz w:val="36"/>
        </w:rPr>
        <w:t>CONTRATACIÓN DE OBRAS MENORES</w:t>
      </w:r>
    </w:p>
    <w:p w14:paraId="04893D3B" w14:textId="77777777" w:rsidR="00D95F02" w:rsidRPr="0069643B" w:rsidRDefault="00D95F02">
      <w:pPr>
        <w:rPr>
          <w:b/>
          <w:spacing w:val="60"/>
          <w:sz w:val="40"/>
          <w:lang w:eastAsia="ja-JP"/>
        </w:rPr>
      </w:pPr>
    </w:p>
    <w:p w14:paraId="1FFEBE2D" w14:textId="77777777" w:rsidR="00D95F02" w:rsidRPr="0069643B" w:rsidRDefault="002E0BAE">
      <w:pPr>
        <w:rPr>
          <w:b/>
          <w:spacing w:val="60"/>
          <w:sz w:val="40"/>
          <w:lang w:eastAsia="ja-JP"/>
        </w:rPr>
      </w:pPr>
      <w:r w:rsidRPr="0069643B">
        <w:rPr>
          <w:noProof/>
          <w:lang w:val="en-US" w:eastAsia="ja-JP"/>
        </w:rPr>
        <w:drawing>
          <wp:anchor distT="0" distB="0" distL="114300" distR="114300" simplePos="0" relativeHeight="251664384" behindDoc="0" locked="0" layoutInCell="1" allowOverlap="1" wp14:anchorId="6133B389" wp14:editId="177B79B3">
            <wp:simplePos x="0" y="0"/>
            <wp:positionH relativeFrom="column">
              <wp:posOffset>1704975</wp:posOffset>
            </wp:positionH>
            <wp:positionV relativeFrom="paragraph">
              <wp:posOffset>3175</wp:posOffset>
            </wp:positionV>
            <wp:extent cx="2085975" cy="1781175"/>
            <wp:effectExtent l="0" t="0" r="9525" b="9525"/>
            <wp:wrapSquare wrapText="left"/>
            <wp:docPr id="168" name="図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5975" cy="1781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643B">
        <w:rPr>
          <w:b/>
          <w:spacing w:val="60"/>
          <w:sz w:val="40"/>
          <w:lang w:eastAsia="ja-JP"/>
        </w:rPr>
        <w:br w:type="textWrapping" w:clear="all"/>
      </w:r>
    </w:p>
    <w:p w14:paraId="0AD2919A" w14:textId="77777777" w:rsidR="00D95F02" w:rsidRPr="0069643B" w:rsidRDefault="00D95F02">
      <w:pPr>
        <w:jc w:val="center"/>
        <w:rPr>
          <w:b/>
          <w:sz w:val="52"/>
          <w:lang w:eastAsia="ja-JP"/>
        </w:rPr>
      </w:pPr>
    </w:p>
    <w:p w14:paraId="4B287ED6" w14:textId="77777777" w:rsidR="00D95F02" w:rsidRPr="0069643B" w:rsidRDefault="002E0BAE">
      <w:pPr>
        <w:jc w:val="center"/>
        <w:rPr>
          <w:rFonts w:ascii="Arial" w:hAnsi="Arial" w:cs="Arial"/>
          <w:b/>
          <w:i/>
          <w:iCs/>
          <w:sz w:val="36"/>
          <w:szCs w:val="36"/>
          <w:lang w:eastAsia="ja-JP"/>
        </w:rPr>
      </w:pPr>
      <w:r w:rsidRPr="0069643B">
        <w:rPr>
          <w:rFonts w:ascii="Arial" w:hAnsi="Arial" w:cs="Arial"/>
          <w:b/>
          <w:bCs/>
          <w:i/>
          <w:spacing w:val="8"/>
          <w:sz w:val="36"/>
          <w:szCs w:val="36"/>
          <w:lang w:eastAsia="ja-JP"/>
        </w:rPr>
        <w:t>Agencia de Cooperación Internacional del Japón</w:t>
      </w:r>
    </w:p>
    <w:p w14:paraId="6B96B2ED" w14:textId="77777777" w:rsidR="00D95F02" w:rsidRPr="0069643B" w:rsidRDefault="002E0BAE">
      <w:pPr>
        <w:jc w:val="center"/>
        <w:rPr>
          <w:rFonts w:ascii="Arial" w:hAnsi="Arial" w:cs="Arial"/>
          <w:b/>
          <w:i/>
          <w:sz w:val="36"/>
          <w:szCs w:val="36"/>
          <w:lang w:eastAsia="ja-JP"/>
        </w:rPr>
      </w:pPr>
      <w:r w:rsidRPr="0069643B">
        <w:rPr>
          <w:rFonts w:ascii="Arial" w:hAnsi="Arial" w:cs="Arial"/>
          <w:b/>
          <w:i/>
          <w:iCs/>
          <w:sz w:val="36"/>
          <w:szCs w:val="36"/>
          <w:lang w:eastAsia="ja-JP"/>
        </w:rPr>
        <w:t>(JICA)</w:t>
      </w:r>
    </w:p>
    <w:p w14:paraId="0F5B307A" w14:textId="77777777" w:rsidR="00D95F02" w:rsidRPr="0069643B" w:rsidRDefault="00D95F02">
      <w:pPr>
        <w:pStyle w:val="aff5"/>
        <w:rPr>
          <w:b w:val="0"/>
          <w:bCs/>
          <w:iCs/>
          <w:lang w:val="es-ES_tradnl"/>
        </w:rPr>
      </w:pPr>
    </w:p>
    <w:p w14:paraId="385F6DE5" w14:textId="77777777" w:rsidR="00D95F02" w:rsidRPr="0069643B" w:rsidRDefault="00D95F02">
      <w:pPr>
        <w:pStyle w:val="aff5"/>
        <w:rPr>
          <w:b w:val="0"/>
          <w:bCs/>
          <w:iCs/>
          <w:lang w:val="es-ES_tradnl"/>
        </w:rPr>
      </w:pPr>
    </w:p>
    <w:p w14:paraId="4007BF29" w14:textId="5987622D" w:rsidR="00D95F02" w:rsidRPr="0069643B" w:rsidRDefault="002E0BAE">
      <w:pPr>
        <w:pStyle w:val="aff5"/>
        <w:rPr>
          <w:i/>
          <w:lang w:val="es-ES_tradnl"/>
        </w:rPr>
      </w:pPr>
      <w:r w:rsidRPr="0069643B">
        <w:rPr>
          <w:i/>
          <w:lang w:val="es-ES_tradnl"/>
        </w:rPr>
        <w:t>Mayo 2021</w:t>
      </w:r>
    </w:p>
    <w:p w14:paraId="043D60FD" w14:textId="77777777" w:rsidR="00D95F02" w:rsidRPr="0069643B" w:rsidRDefault="00D95F02">
      <w:pPr>
        <w:suppressAutoHyphens/>
        <w:rPr>
          <w:bCs/>
          <w:sz w:val="40"/>
          <w:lang w:eastAsia="ja-JP"/>
        </w:rPr>
      </w:pPr>
    </w:p>
    <w:p w14:paraId="41BE7C43" w14:textId="2213AA15" w:rsidR="00D95F02" w:rsidRPr="0069643B" w:rsidRDefault="002E0BAE">
      <w:pPr>
        <w:suppressAutoHyphens/>
        <w:jc w:val="right"/>
        <w:rPr>
          <w:bCs/>
          <w:sz w:val="28"/>
          <w:szCs w:val="28"/>
          <w:lang w:eastAsia="ja-JP"/>
        </w:rPr>
      </w:pPr>
      <w:r w:rsidRPr="0069643B">
        <w:rPr>
          <w:bCs/>
          <w:sz w:val="28"/>
          <w:szCs w:val="28"/>
          <w:lang w:eastAsia="ja-JP"/>
        </w:rPr>
        <w:t>Versión 2.</w:t>
      </w:r>
      <w:r w:rsidR="00EE4CBB">
        <w:rPr>
          <w:bCs/>
          <w:sz w:val="28"/>
          <w:szCs w:val="28"/>
          <w:lang w:eastAsia="ja-JP"/>
        </w:rPr>
        <w:t>2</w:t>
      </w:r>
    </w:p>
    <w:p w14:paraId="43B1F294" w14:textId="77777777" w:rsidR="00D95F02" w:rsidRPr="0069643B" w:rsidRDefault="00D95F02">
      <w:pPr>
        <w:suppressAutoHyphens/>
        <w:jc w:val="both"/>
        <w:rPr>
          <w:bCs/>
          <w:sz w:val="28"/>
          <w:szCs w:val="28"/>
          <w:lang w:eastAsia="ja-JP"/>
        </w:rPr>
      </w:pPr>
    </w:p>
    <w:p w14:paraId="1CB3E23F" w14:textId="77777777" w:rsidR="00D95F02" w:rsidRPr="0069643B" w:rsidRDefault="00D95F02">
      <w:pPr>
        <w:suppressAutoHyphens/>
        <w:jc w:val="both"/>
        <w:rPr>
          <w:bCs/>
          <w:sz w:val="28"/>
          <w:szCs w:val="28"/>
          <w:lang w:eastAsia="ja-JP"/>
        </w:rPr>
        <w:sectPr w:rsidR="00D95F02" w:rsidRPr="0069643B" w:rsidSect="00307782">
          <w:headerReference w:type="even" r:id="rId9"/>
          <w:headerReference w:type="default" r:id="rId10"/>
          <w:pgSz w:w="12242" w:h="15842" w:code="1"/>
          <w:pgMar w:top="1440" w:right="1440" w:bottom="1440" w:left="1797" w:header="720" w:footer="720" w:gutter="0"/>
          <w:pgNumType w:fmt="lowerRoman"/>
          <w:cols w:space="720"/>
        </w:sectPr>
      </w:pPr>
    </w:p>
    <w:p w14:paraId="4F0A7147" w14:textId="77777777" w:rsidR="006F53C4" w:rsidRPr="00587843" w:rsidRDefault="006F53C4" w:rsidP="006F53C4">
      <w:pPr>
        <w:widowControl w:val="0"/>
        <w:autoSpaceDE w:val="0"/>
        <w:autoSpaceDN w:val="0"/>
        <w:rPr>
          <w:b/>
          <w:bCs/>
          <w:sz w:val="40"/>
          <w:szCs w:val="40"/>
          <w:lang w:val="es-ES"/>
        </w:rPr>
      </w:pPr>
      <w:r w:rsidRPr="00587843">
        <w:rPr>
          <w:rFonts w:hint="eastAsia"/>
          <w:b/>
          <w:bCs/>
          <w:sz w:val="40"/>
          <w:szCs w:val="40"/>
          <w:lang w:val="es-ES"/>
        </w:rPr>
        <w:lastRenderedPageBreak/>
        <w:t>R</w:t>
      </w:r>
      <w:r w:rsidRPr="00587843">
        <w:rPr>
          <w:b/>
          <w:bCs/>
          <w:sz w:val="40"/>
          <w:szCs w:val="40"/>
          <w:lang w:val="es-ES"/>
        </w:rPr>
        <w:t>e</w:t>
      </w:r>
      <w:r w:rsidRPr="00587843">
        <w:rPr>
          <w:rFonts w:hint="eastAsia"/>
          <w:b/>
          <w:bCs/>
          <w:sz w:val="40"/>
          <w:szCs w:val="40"/>
          <w:lang w:val="es-ES"/>
        </w:rPr>
        <w:t>visiones</w:t>
      </w:r>
      <w:r w:rsidRPr="00587843">
        <w:rPr>
          <w:b/>
          <w:bCs/>
          <w:sz w:val="40"/>
          <w:szCs w:val="40"/>
          <w:lang w:val="es-ES"/>
        </w:rPr>
        <w:t xml:space="preserve"> </w:t>
      </w:r>
    </w:p>
    <w:p w14:paraId="5EA894BF" w14:textId="77777777" w:rsidR="006F53C4" w:rsidRPr="00587843" w:rsidRDefault="006F53C4" w:rsidP="006F53C4">
      <w:pPr>
        <w:widowControl w:val="0"/>
        <w:autoSpaceDE w:val="0"/>
        <w:autoSpaceDN w:val="0"/>
        <w:rPr>
          <w:b/>
          <w:bCs/>
          <w:sz w:val="28"/>
          <w:szCs w:val="28"/>
          <w:lang w:val="es-ES"/>
        </w:rPr>
      </w:pPr>
    </w:p>
    <w:p w14:paraId="2EF33D18" w14:textId="24032237" w:rsidR="00EE4CBB" w:rsidRPr="00587843" w:rsidRDefault="000C3599" w:rsidP="00EE4CBB">
      <w:pPr>
        <w:widowControl w:val="0"/>
        <w:autoSpaceDE w:val="0"/>
        <w:autoSpaceDN w:val="0"/>
        <w:rPr>
          <w:b/>
          <w:bCs/>
          <w:sz w:val="28"/>
          <w:szCs w:val="28"/>
          <w:lang w:val="es-ES"/>
        </w:rPr>
      </w:pPr>
      <w:r w:rsidRPr="000C3599">
        <w:rPr>
          <w:b/>
          <w:bCs/>
          <w:sz w:val="28"/>
          <w:szCs w:val="28"/>
          <w:lang w:val="es-ES"/>
        </w:rPr>
        <w:t>Octubre</w:t>
      </w:r>
      <w:r w:rsidR="00EE4CBB" w:rsidRPr="00587843">
        <w:rPr>
          <w:b/>
          <w:bCs/>
          <w:sz w:val="28"/>
          <w:szCs w:val="28"/>
          <w:lang w:val="es-ES"/>
        </w:rPr>
        <w:t xml:space="preserve"> 2023</w:t>
      </w:r>
    </w:p>
    <w:p w14:paraId="3A46729B" w14:textId="77777777" w:rsidR="000C3599" w:rsidRPr="000C3599" w:rsidRDefault="000C3599" w:rsidP="000C3599">
      <w:pPr>
        <w:widowControl w:val="0"/>
        <w:suppressAutoHyphens/>
        <w:autoSpaceDE w:val="0"/>
        <w:autoSpaceDN w:val="0"/>
        <w:jc w:val="both"/>
        <w:rPr>
          <w:bCs/>
        </w:rPr>
      </w:pPr>
      <w:r w:rsidRPr="000C3599">
        <w:rPr>
          <w:bCs/>
        </w:rPr>
        <w:t>Esta revisión incorpora modificaciones que reflejan la publicación de las Normas para Adquisiciones financiadas por Préstamos AOD del Japón, octubre 2023. Por lo tanto, se han modificado las disposiciones sobre las prácticas corruptas y fraudulentas en la cláusula 3.1(c) de las IAL.</w:t>
      </w:r>
    </w:p>
    <w:p w14:paraId="6AE96DB4" w14:textId="456E4123" w:rsidR="00EE4CBB" w:rsidRDefault="000C3599" w:rsidP="000C3599">
      <w:pPr>
        <w:widowControl w:val="0"/>
        <w:suppressAutoHyphens/>
        <w:autoSpaceDE w:val="0"/>
        <w:autoSpaceDN w:val="0"/>
        <w:jc w:val="both"/>
        <w:rPr>
          <w:bCs/>
        </w:rPr>
      </w:pPr>
      <w:r w:rsidRPr="000C3599">
        <w:rPr>
          <w:bCs/>
        </w:rPr>
        <w:t>De igual manera, se han realizado mejoras de redacción.</w:t>
      </w:r>
    </w:p>
    <w:p w14:paraId="2B2A359D" w14:textId="77777777" w:rsidR="000C3599" w:rsidRPr="006F53C4" w:rsidRDefault="000C3599" w:rsidP="000C3599">
      <w:pPr>
        <w:widowControl w:val="0"/>
        <w:suppressAutoHyphens/>
        <w:autoSpaceDE w:val="0"/>
        <w:autoSpaceDN w:val="0"/>
        <w:jc w:val="both"/>
        <w:rPr>
          <w:b/>
          <w:sz w:val="48"/>
          <w:szCs w:val="48"/>
        </w:rPr>
      </w:pPr>
    </w:p>
    <w:p w14:paraId="045F4912" w14:textId="77777777" w:rsidR="006F53C4" w:rsidRPr="00587843" w:rsidRDefault="006F53C4" w:rsidP="006F53C4">
      <w:pPr>
        <w:widowControl w:val="0"/>
        <w:autoSpaceDE w:val="0"/>
        <w:autoSpaceDN w:val="0"/>
        <w:rPr>
          <w:b/>
          <w:bCs/>
          <w:sz w:val="28"/>
          <w:szCs w:val="28"/>
          <w:lang w:val="es-ES"/>
        </w:rPr>
      </w:pPr>
      <w:r w:rsidRPr="00587843">
        <w:rPr>
          <w:b/>
          <w:bCs/>
          <w:sz w:val="28"/>
          <w:szCs w:val="28"/>
          <w:lang w:val="es-ES"/>
        </w:rPr>
        <w:t>Abril 2023</w:t>
      </w:r>
    </w:p>
    <w:p w14:paraId="5682D74F" w14:textId="48845F46" w:rsidR="006F53C4" w:rsidRPr="00587843" w:rsidRDefault="006F53C4" w:rsidP="006F53C4">
      <w:pPr>
        <w:widowControl w:val="0"/>
        <w:suppressAutoHyphens/>
        <w:autoSpaceDE w:val="0"/>
        <w:autoSpaceDN w:val="0"/>
        <w:jc w:val="both"/>
        <w:rPr>
          <w:bCs/>
        </w:rPr>
      </w:pPr>
      <w:r w:rsidRPr="00587843">
        <w:rPr>
          <w:bCs/>
        </w:rPr>
        <w:t xml:space="preserve">Esta revisión incorpora una modificación </w:t>
      </w:r>
      <w:r w:rsidR="0070405E" w:rsidRPr="0070405E">
        <w:rPr>
          <w:bCs/>
        </w:rPr>
        <w:t>que refleja</w:t>
      </w:r>
      <w:r w:rsidRPr="00587843">
        <w:rPr>
          <w:bCs/>
        </w:rPr>
        <w:t xml:space="preserve"> la revisión </w:t>
      </w:r>
      <w:r w:rsidR="0070405E" w:rsidRPr="0070405E">
        <w:rPr>
          <w:bCs/>
        </w:rPr>
        <w:t>realizada en abril 2023</w:t>
      </w:r>
      <w:r w:rsidR="0070405E">
        <w:rPr>
          <w:bCs/>
        </w:rPr>
        <w:t xml:space="preserve"> </w:t>
      </w:r>
      <w:r w:rsidRPr="00587843">
        <w:rPr>
          <w:bCs/>
        </w:rPr>
        <w:t xml:space="preserve">de las Normas para Adquisiciones </w:t>
      </w:r>
      <w:r w:rsidR="00E40434">
        <w:rPr>
          <w:bCs/>
        </w:rPr>
        <w:t>f</w:t>
      </w:r>
      <w:r w:rsidRPr="00587843">
        <w:rPr>
          <w:bCs/>
        </w:rPr>
        <w:t>inanciadas por Préstamos AOD del Japón, abril 2012,, con respecto al principio de “Una Oferta por Licitante” estipulado en la cláusula 4.2(c) de las IAL.</w:t>
      </w:r>
    </w:p>
    <w:p w14:paraId="1AA8465D" w14:textId="6F5AB8B1" w:rsidR="006F53C4" w:rsidRPr="006F53C4" w:rsidRDefault="006F53C4" w:rsidP="006F53C4">
      <w:pPr>
        <w:widowControl w:val="0"/>
        <w:suppressAutoHyphens/>
        <w:autoSpaceDE w:val="0"/>
        <w:autoSpaceDN w:val="0"/>
        <w:jc w:val="both"/>
        <w:rPr>
          <w:b/>
          <w:sz w:val="48"/>
          <w:szCs w:val="48"/>
        </w:rPr>
      </w:pPr>
      <w:r w:rsidRPr="00587843">
        <w:rPr>
          <w:bCs/>
        </w:rPr>
        <w:t>De igual manera, se han realizado mejoras de redacción.</w:t>
      </w:r>
    </w:p>
    <w:p w14:paraId="59624CD2" w14:textId="2B29FB2B" w:rsidR="006F53C4" w:rsidRDefault="006F53C4">
      <w:pPr>
        <w:rPr>
          <w:b/>
          <w:sz w:val="48"/>
          <w:szCs w:val="48"/>
        </w:rPr>
      </w:pPr>
      <w:r>
        <w:rPr>
          <w:b/>
          <w:sz w:val="48"/>
          <w:szCs w:val="48"/>
        </w:rPr>
        <w:br w:type="page"/>
      </w:r>
    </w:p>
    <w:p w14:paraId="04956329" w14:textId="77777777" w:rsidR="006F53C4" w:rsidRDefault="006F53C4" w:rsidP="006F53C4">
      <w:pPr>
        <w:rPr>
          <w:b/>
          <w:sz w:val="48"/>
          <w:szCs w:val="48"/>
        </w:rPr>
      </w:pPr>
    </w:p>
    <w:p w14:paraId="3BFB537E" w14:textId="499E99F7" w:rsidR="00D95F02" w:rsidRPr="0069643B" w:rsidRDefault="002E0BAE" w:rsidP="006F53C4">
      <w:pPr>
        <w:jc w:val="center"/>
        <w:rPr>
          <w:b/>
          <w:sz w:val="48"/>
          <w:szCs w:val="48"/>
        </w:rPr>
      </w:pPr>
      <w:r w:rsidRPr="0069643B">
        <w:rPr>
          <w:b/>
          <w:sz w:val="48"/>
          <w:szCs w:val="48"/>
        </w:rPr>
        <w:t>Prefacio</w:t>
      </w:r>
    </w:p>
    <w:p w14:paraId="33BEE2FD" w14:textId="77777777" w:rsidR="00D95F02" w:rsidRPr="0069643B" w:rsidRDefault="00D95F02">
      <w:pPr>
        <w:jc w:val="both"/>
      </w:pPr>
    </w:p>
    <w:p w14:paraId="3D16D210" w14:textId="330ACC2E" w:rsidR="00D95F02" w:rsidRPr="0069643B" w:rsidRDefault="002E0BAE">
      <w:pPr>
        <w:jc w:val="both"/>
        <w:rPr>
          <w:lang w:eastAsia="ja-JP"/>
        </w:rPr>
      </w:pPr>
      <w:r w:rsidRPr="0069643B">
        <w:t>Este</w:t>
      </w:r>
      <w:r w:rsidRPr="0069643B">
        <w:rPr>
          <w:lang w:eastAsia="ja-JP"/>
        </w:rPr>
        <w:t xml:space="preserve"> Documento Es</w:t>
      </w:r>
      <w:r w:rsidRPr="0069643B">
        <w:t xml:space="preserve">tándar de Licitación para la Contratación de Obras Menores (DEL (Obras Menores)) </w:t>
      </w:r>
      <w:r w:rsidRPr="0069643B">
        <w:rPr>
          <w:lang w:eastAsia="ja-JP"/>
        </w:rPr>
        <w:t>ha sido preparado</w:t>
      </w:r>
      <w:r w:rsidRPr="0069643B">
        <w:t xml:space="preserve"> </w:t>
      </w:r>
      <w:r w:rsidRPr="0069643B">
        <w:rPr>
          <w:lang w:eastAsia="ja-JP"/>
        </w:rPr>
        <w:t xml:space="preserve">por </w:t>
      </w:r>
      <w:r w:rsidRPr="0069643B">
        <w:t>la Agencia de Cooperación Internacional del Japón (JICA) para el uso de Proyectos financiados, total o parcialmente, por préstamos de la Asistencia Oficial de Desarrollo (AOD). Este DEL (Obras Menores) se propone usar para los contratos de obras menores (generalmente por un valor inferior a USD 10 millones) basados en la medición de ejecución de obra (precios unitarios o tarifas unitarias) o del tipo de suma global a ser contratados a través de una Licitación Pública Internacional (LPI), aunque también se podrán adoptar para ser usados en el caso de la Licitación Pública Local (LPL).</w:t>
      </w:r>
    </w:p>
    <w:p w14:paraId="2F857499" w14:textId="77777777" w:rsidR="00D95F02" w:rsidRPr="0069643B" w:rsidRDefault="00D95F02">
      <w:pPr>
        <w:jc w:val="both"/>
        <w:rPr>
          <w:lang w:eastAsia="ja-JP"/>
        </w:rPr>
      </w:pPr>
    </w:p>
    <w:p w14:paraId="6B5597E6" w14:textId="784FAE5C" w:rsidR="00D95F02" w:rsidRPr="0069643B" w:rsidRDefault="002E0BAE">
      <w:pPr>
        <w:jc w:val="both"/>
        <w:rPr>
          <w:lang w:eastAsia="ja-JP"/>
        </w:rPr>
      </w:pPr>
      <w:r w:rsidRPr="0069643B">
        <w:rPr>
          <w:lang w:eastAsia="ja-JP"/>
        </w:rPr>
        <w:t xml:space="preserve">Este DEL (Obras Menores) es coherente con las Normas para Adquisiciones financiadas por Préstamos AOD del Japón, </w:t>
      </w:r>
      <w:r w:rsidR="0070405E" w:rsidRPr="0070405E">
        <w:rPr>
          <w:lang w:eastAsia="ja-JP"/>
        </w:rPr>
        <w:t xml:space="preserve">publicadas en </w:t>
      </w:r>
      <w:r w:rsidRPr="0069643B">
        <w:rPr>
          <w:lang w:eastAsia="ja-JP"/>
        </w:rPr>
        <w:t>abril 2012</w:t>
      </w:r>
      <w:r w:rsidR="0070405E">
        <w:rPr>
          <w:lang w:eastAsia="ja-JP"/>
        </w:rPr>
        <w:t xml:space="preserve"> </w:t>
      </w:r>
      <w:r w:rsidR="0070405E" w:rsidRPr="0070405E">
        <w:rPr>
          <w:lang w:eastAsia="ja-JP"/>
        </w:rPr>
        <w:t>o en octubre 2023</w:t>
      </w:r>
      <w:r w:rsidRPr="0069643B">
        <w:rPr>
          <w:lang w:eastAsia="ja-JP"/>
        </w:rPr>
        <w:t xml:space="preserve"> y su uso para dichos contratos de obras civiles es</w:t>
      </w:r>
      <w:r w:rsidRPr="0069643B">
        <w:rPr>
          <w:b/>
          <w:lang w:eastAsia="ja-JP"/>
        </w:rPr>
        <w:t xml:space="preserve"> requerido </w:t>
      </w:r>
      <w:r w:rsidRPr="0069643B">
        <w:rPr>
          <w:lang w:eastAsia="ja-JP"/>
        </w:rPr>
        <w:t>bajo las Normas antes mencionadas. Como este DEL (Obras Menores) refleja las mejores prácticas recientes para adquisiciones públicas así como la política de JICA, se recomienda también su uso para contrataciones bajo las Normas para Adquisiciones publicadas en octubre 1999, o marzo 2009.</w:t>
      </w:r>
    </w:p>
    <w:p w14:paraId="23AA31B7" w14:textId="77777777" w:rsidR="00D95F02" w:rsidRPr="0069643B" w:rsidRDefault="00D95F02">
      <w:pPr>
        <w:jc w:val="both"/>
        <w:rPr>
          <w:lang w:eastAsia="ja-JP"/>
        </w:rPr>
      </w:pPr>
    </w:p>
    <w:p w14:paraId="53420143" w14:textId="05D0670F" w:rsidR="00D95F02" w:rsidRPr="0069643B" w:rsidRDefault="002E0BAE">
      <w:pPr>
        <w:jc w:val="both"/>
      </w:pPr>
      <w:r w:rsidRPr="0069643B">
        <w:t>En caso de que el usuario tenga dudas sobre el uso de este DEL (Obras Menores), deberá consultar al funcionario de JICA apropiado.</w:t>
      </w:r>
    </w:p>
    <w:p w14:paraId="263741A1" w14:textId="77777777" w:rsidR="00D95F02" w:rsidRPr="0069643B" w:rsidRDefault="00D95F02">
      <w:pPr>
        <w:jc w:val="both"/>
      </w:pPr>
    </w:p>
    <w:p w14:paraId="30DD929C" w14:textId="77777777" w:rsidR="00D95F02" w:rsidRPr="0069643B" w:rsidRDefault="00D95F02">
      <w:pPr>
        <w:jc w:val="both"/>
      </w:pPr>
    </w:p>
    <w:p w14:paraId="3F4E2B56" w14:textId="77777777" w:rsidR="00D95F02" w:rsidRPr="0069643B" w:rsidRDefault="002E0BAE">
      <w:pPr>
        <w:pStyle w:val="1"/>
        <w:ind w:left="0"/>
        <w:jc w:val="center"/>
        <w:rPr>
          <w:rFonts w:ascii="Times New Roman" w:hAnsi="Times New Roman" w:cs="Times New Roman"/>
          <w:b w:val="0"/>
          <w:sz w:val="44"/>
          <w:szCs w:val="44"/>
        </w:rPr>
      </w:pPr>
      <w:r w:rsidRPr="0069643B">
        <w:rPr>
          <w:i/>
        </w:rPr>
        <w:br w:type="page"/>
      </w:r>
      <w:r w:rsidRPr="0069643B">
        <w:rPr>
          <w:rFonts w:ascii="Times New Roman" w:hAnsi="Times New Roman" w:cs="Times New Roman"/>
          <w:sz w:val="44"/>
          <w:szCs w:val="44"/>
        </w:rPr>
        <w:t>Resumen Descriptivo</w:t>
      </w:r>
    </w:p>
    <w:p w14:paraId="34E152B7" w14:textId="77777777" w:rsidR="00D95F02" w:rsidRPr="0069643B" w:rsidRDefault="00D95F02">
      <w:pPr>
        <w:pStyle w:val="i"/>
        <w:suppressAutoHyphens w:val="0"/>
        <w:rPr>
          <w:rFonts w:ascii="Times New Roman" w:hAnsi="Times New Roman"/>
          <w:lang w:eastAsia="ja-JP"/>
        </w:rPr>
      </w:pPr>
    </w:p>
    <w:p w14:paraId="432F1377" w14:textId="77777777" w:rsidR="00D95F02" w:rsidRPr="0069643B" w:rsidRDefault="00D95F02">
      <w:pPr>
        <w:pStyle w:val="i"/>
        <w:suppressAutoHyphens w:val="0"/>
        <w:rPr>
          <w:rFonts w:ascii="Times New Roman" w:hAnsi="Times New Roman"/>
          <w:lang w:eastAsia="ja-JP"/>
        </w:rPr>
      </w:pPr>
    </w:p>
    <w:p w14:paraId="000AA609" w14:textId="6B53347E" w:rsidR="00D95F02" w:rsidRPr="0069643B" w:rsidRDefault="002E0BAE">
      <w:pPr>
        <w:jc w:val="both"/>
        <w:rPr>
          <w:lang w:eastAsia="ja-JP"/>
        </w:rPr>
      </w:pPr>
      <w:r w:rsidRPr="0069643B">
        <w:rPr>
          <w:lang w:eastAsia="ja-JP"/>
        </w:rPr>
        <w:t>A continuación se presenta una breve descripción de este documento.</w:t>
      </w:r>
    </w:p>
    <w:p w14:paraId="339046AA" w14:textId="77777777" w:rsidR="00D95F02" w:rsidRPr="0069643B" w:rsidRDefault="00D95F02">
      <w:pPr>
        <w:pStyle w:val="a7"/>
        <w:jc w:val="both"/>
      </w:pPr>
    </w:p>
    <w:p w14:paraId="40F3C5B8" w14:textId="77777777" w:rsidR="00D95F02" w:rsidRPr="0069643B" w:rsidRDefault="00D95F02">
      <w:pPr>
        <w:pStyle w:val="a7"/>
        <w:jc w:val="both"/>
      </w:pPr>
    </w:p>
    <w:p w14:paraId="62F502C7" w14:textId="77777777" w:rsidR="00D95F02" w:rsidRPr="0069643B" w:rsidRDefault="002E0BAE">
      <w:pPr>
        <w:jc w:val="center"/>
        <w:rPr>
          <w:b/>
          <w:sz w:val="40"/>
          <w:szCs w:val="40"/>
        </w:rPr>
      </w:pPr>
      <w:r w:rsidRPr="0069643B">
        <w:rPr>
          <w:b/>
          <w:sz w:val="40"/>
          <w:szCs w:val="40"/>
        </w:rPr>
        <w:t>DEL para la Contratación de Obras Menores</w:t>
      </w:r>
    </w:p>
    <w:p w14:paraId="6C786B73" w14:textId="77777777" w:rsidR="00D95F02" w:rsidRPr="0069643B" w:rsidRDefault="00D95F02">
      <w:pPr>
        <w:pStyle w:val="TOCNumber1"/>
      </w:pPr>
      <w:bookmarkStart w:id="1" w:name="_Toc438270254"/>
      <w:bookmarkStart w:id="2" w:name="_Toc438366661"/>
    </w:p>
    <w:p w14:paraId="62BF0ED7" w14:textId="77777777" w:rsidR="00D95F02" w:rsidRPr="0069643B" w:rsidRDefault="002E0BAE">
      <w:pPr>
        <w:jc w:val="both"/>
        <w:rPr>
          <w:b/>
          <w:szCs w:val="20"/>
          <w:lang w:eastAsia="ja-JP"/>
        </w:rPr>
      </w:pPr>
      <w:r w:rsidRPr="0069643B">
        <w:rPr>
          <w:b/>
          <w:bCs/>
          <w:kern w:val="28"/>
          <w:szCs w:val="20"/>
        </w:rPr>
        <w:t xml:space="preserve">Llamado a Licitación </w:t>
      </w:r>
      <w:r w:rsidRPr="0069643B">
        <w:rPr>
          <w:b/>
          <w:szCs w:val="20"/>
          <w:lang w:eastAsia="ja-JP"/>
        </w:rPr>
        <w:t>(LL)</w:t>
      </w:r>
    </w:p>
    <w:p w14:paraId="56A935E1" w14:textId="77777777" w:rsidR="00D95F02" w:rsidRPr="0069643B" w:rsidRDefault="00D95F02">
      <w:pPr>
        <w:ind w:left="720" w:firstLine="720"/>
        <w:jc w:val="both"/>
        <w:rPr>
          <w:szCs w:val="20"/>
        </w:rPr>
      </w:pPr>
    </w:p>
    <w:p w14:paraId="3484E888" w14:textId="5D6EE224" w:rsidR="00D95F02" w:rsidRPr="0069643B" w:rsidRDefault="002E0BAE">
      <w:pPr>
        <w:ind w:left="1440"/>
        <w:jc w:val="both"/>
        <w:rPr>
          <w:szCs w:val="20"/>
          <w:lang w:eastAsia="ja-JP"/>
        </w:rPr>
      </w:pPr>
      <w:r w:rsidRPr="0069643B">
        <w:t>Un formulario del “Llamado a Licitación” se proporciona al comienzo de este DEL (Obras Menores).</w:t>
      </w:r>
    </w:p>
    <w:p w14:paraId="69D9838B" w14:textId="77777777" w:rsidR="00D95F02" w:rsidRPr="0069643B" w:rsidRDefault="00D95F02">
      <w:pPr>
        <w:jc w:val="both"/>
        <w:rPr>
          <w:b/>
          <w:sz w:val="28"/>
          <w:lang w:eastAsia="ja-JP"/>
        </w:rPr>
      </w:pPr>
    </w:p>
    <w:p w14:paraId="5898590A" w14:textId="77777777" w:rsidR="00D95F02" w:rsidRPr="0069643B" w:rsidRDefault="002E0BAE">
      <w:pPr>
        <w:jc w:val="both"/>
        <w:rPr>
          <w:b/>
          <w:sz w:val="28"/>
        </w:rPr>
      </w:pPr>
      <w:r w:rsidRPr="0069643B">
        <w:rPr>
          <w:b/>
          <w:sz w:val="28"/>
        </w:rPr>
        <w:t>PARTE 1 – PROCEDIMIENTOS DE LICITACIÓN</w:t>
      </w:r>
      <w:bookmarkEnd w:id="1"/>
      <w:bookmarkEnd w:id="2"/>
    </w:p>
    <w:p w14:paraId="679CC3E6" w14:textId="77777777" w:rsidR="00D95F02" w:rsidRPr="0069643B" w:rsidRDefault="00D95F02">
      <w:pPr>
        <w:jc w:val="both"/>
        <w:rPr>
          <w:b/>
        </w:rPr>
      </w:pPr>
    </w:p>
    <w:p w14:paraId="041444A5" w14:textId="77777777" w:rsidR="00D95F02" w:rsidRPr="0069643B" w:rsidRDefault="002E0BAE">
      <w:pPr>
        <w:jc w:val="both"/>
        <w:rPr>
          <w:b/>
        </w:rPr>
      </w:pPr>
      <w:r w:rsidRPr="0069643B">
        <w:rPr>
          <w:b/>
        </w:rPr>
        <w:t>Sección I.</w:t>
      </w:r>
      <w:r w:rsidRPr="0069643B">
        <w:rPr>
          <w:b/>
        </w:rPr>
        <w:tab/>
        <w:t>Instrucciones a los Licitantes (IAL)</w:t>
      </w:r>
    </w:p>
    <w:p w14:paraId="189A2B9C" w14:textId="5A68A13D" w:rsidR="00D95F02" w:rsidRPr="0069643B" w:rsidRDefault="002E0BAE">
      <w:pPr>
        <w:spacing w:after="200"/>
        <w:ind w:left="1440" w:hanging="1440"/>
        <w:jc w:val="both"/>
        <w:rPr>
          <w:b/>
        </w:rPr>
      </w:pPr>
      <w:r w:rsidRPr="0069643B">
        <w:rPr>
          <w:b/>
          <w:lang w:eastAsia="ja-JP"/>
        </w:rPr>
        <w:tab/>
      </w:r>
      <w:r w:rsidRPr="0069643B">
        <w:t>Esta Sección detalla los procedimientos que los Licitantes deben seguir al momento de preparar y presentar sus Ofertas. Se proporciona además información sobre la apertura y evaluación de Ofertas, así como sobre la adjudicación del Contrato.</w:t>
      </w:r>
      <w:r w:rsidRPr="0069643B">
        <w:rPr>
          <w:b/>
        </w:rPr>
        <w:t xml:space="preserve"> La Sección I contiene disposiciones que se utilizarán sin modificación alguna.</w:t>
      </w:r>
    </w:p>
    <w:p w14:paraId="6D87C5F4" w14:textId="77777777" w:rsidR="00D95F02" w:rsidRPr="0069643B" w:rsidRDefault="002E0BAE">
      <w:pPr>
        <w:jc w:val="both"/>
        <w:rPr>
          <w:b/>
        </w:rPr>
      </w:pPr>
      <w:r w:rsidRPr="0069643B">
        <w:rPr>
          <w:b/>
        </w:rPr>
        <w:t>Sección II.</w:t>
      </w:r>
      <w:r w:rsidRPr="0069643B">
        <w:rPr>
          <w:b/>
        </w:rPr>
        <w:tab/>
        <w:t>Datos de la Licitación (DDL)</w:t>
      </w:r>
    </w:p>
    <w:p w14:paraId="0CC20A05" w14:textId="13EED091" w:rsidR="00D95F02" w:rsidRPr="0069643B" w:rsidRDefault="002E0BAE">
      <w:pPr>
        <w:spacing w:after="200"/>
        <w:ind w:left="1440" w:hanging="1440"/>
        <w:jc w:val="both"/>
        <w:rPr>
          <w:lang w:eastAsia="ja-JP"/>
        </w:rPr>
      </w:pPr>
      <w:r w:rsidRPr="0069643B">
        <w:rPr>
          <w:b/>
          <w:lang w:eastAsia="ja-JP"/>
        </w:rPr>
        <w:tab/>
      </w:r>
      <w:r w:rsidRPr="0069643B">
        <w:t xml:space="preserve">Esta Sección contiene información y disposiciones específicas para cada contratación y que complementan lo dispuesto en la Sección I, Instrucciones a los Licitantes. </w:t>
      </w:r>
    </w:p>
    <w:p w14:paraId="0B071658" w14:textId="77777777" w:rsidR="00D95F02" w:rsidRPr="0069643B" w:rsidRDefault="002E0BAE">
      <w:pPr>
        <w:jc w:val="both"/>
        <w:rPr>
          <w:b/>
        </w:rPr>
      </w:pPr>
      <w:r w:rsidRPr="0069643B">
        <w:rPr>
          <w:b/>
        </w:rPr>
        <w:t>Sección III.</w:t>
      </w:r>
      <w:r w:rsidRPr="0069643B">
        <w:rPr>
          <w:b/>
        </w:rPr>
        <w:tab/>
        <w:t>Criterios de Evaluación y Calificación (CEC)</w:t>
      </w:r>
    </w:p>
    <w:p w14:paraId="29F0EE1C" w14:textId="5E1E6C31" w:rsidR="00D95F02" w:rsidRPr="0069643B" w:rsidRDefault="002E0BAE">
      <w:pPr>
        <w:spacing w:after="200"/>
        <w:ind w:left="1440" w:hanging="1440"/>
        <w:jc w:val="both"/>
      </w:pPr>
      <w:r w:rsidRPr="0069643B">
        <w:rPr>
          <w:b/>
          <w:lang w:eastAsia="ja-JP"/>
        </w:rPr>
        <w:tab/>
      </w:r>
      <w:r w:rsidRPr="0069643B">
        <w:t>Esta</w:t>
      </w:r>
      <w:r w:rsidRPr="0069643B">
        <w:rPr>
          <w:b/>
        </w:rPr>
        <w:t xml:space="preserve"> </w:t>
      </w:r>
      <w:r w:rsidRPr="0069643B">
        <w:t>Sección especifica los criterios para determinar la Oferta evaluada más baja y las calificaciones del Licitante para ejecutar el Contrato.</w:t>
      </w:r>
    </w:p>
    <w:p w14:paraId="1AEB6E3B" w14:textId="77777777" w:rsidR="00D95F02" w:rsidRPr="0069643B" w:rsidRDefault="002E0BAE">
      <w:pPr>
        <w:jc w:val="both"/>
        <w:rPr>
          <w:b/>
        </w:rPr>
      </w:pPr>
      <w:r w:rsidRPr="0069643B">
        <w:rPr>
          <w:b/>
        </w:rPr>
        <w:t>Sección IV.</w:t>
      </w:r>
      <w:r w:rsidRPr="0069643B">
        <w:rPr>
          <w:b/>
        </w:rPr>
        <w:tab/>
        <w:t xml:space="preserve">Formularios de la </w:t>
      </w:r>
      <w:r w:rsidRPr="0069643B">
        <w:rPr>
          <w:b/>
          <w:lang w:eastAsia="ja-JP"/>
        </w:rPr>
        <w:t>Oferta</w:t>
      </w:r>
    </w:p>
    <w:p w14:paraId="54F0A0E7" w14:textId="392C928B" w:rsidR="00D95F02" w:rsidRPr="0069643B" w:rsidRDefault="002E0BAE">
      <w:pPr>
        <w:spacing w:after="200"/>
        <w:ind w:left="1440" w:hanging="1440"/>
        <w:jc w:val="both"/>
      </w:pPr>
      <w:r w:rsidRPr="0069643B">
        <w:rPr>
          <w:b/>
          <w:lang w:eastAsia="ja-JP"/>
        </w:rPr>
        <w:tab/>
      </w:r>
      <w:r w:rsidRPr="0069643B">
        <w:t>Esta</w:t>
      </w:r>
      <w:r w:rsidRPr="0069643B">
        <w:rPr>
          <w:b/>
        </w:rPr>
        <w:t xml:space="preserve"> </w:t>
      </w:r>
      <w:r w:rsidRPr="0069643B">
        <w:t>Sección incluye los formularios que deberán ser completados y presentados por los Licitantes como parte de sus Ofertas.</w:t>
      </w:r>
    </w:p>
    <w:p w14:paraId="2E59A518" w14:textId="77777777" w:rsidR="00D95F02" w:rsidRPr="0069643B" w:rsidRDefault="002E0BAE">
      <w:pPr>
        <w:jc w:val="both"/>
        <w:rPr>
          <w:lang w:eastAsia="ja-JP"/>
        </w:rPr>
      </w:pPr>
      <w:r w:rsidRPr="0069643B">
        <w:rPr>
          <w:b/>
        </w:rPr>
        <w:t>Sección V.</w:t>
      </w:r>
      <w:r w:rsidRPr="0069643B">
        <w:rPr>
          <w:b/>
        </w:rPr>
        <w:tab/>
      </w:r>
      <w:r w:rsidRPr="0069643B">
        <w:rPr>
          <w:b/>
          <w:lang w:eastAsia="ja-JP"/>
        </w:rPr>
        <w:t>Países de Origen Elegible de Préstamos AOD del Japón</w:t>
      </w:r>
    </w:p>
    <w:p w14:paraId="401F6821" w14:textId="61F8F07A" w:rsidR="00D95F02" w:rsidRPr="0069643B" w:rsidRDefault="002E0BAE">
      <w:pPr>
        <w:spacing w:after="200"/>
        <w:ind w:left="1440" w:hanging="1440"/>
        <w:jc w:val="both"/>
      </w:pPr>
      <w:r w:rsidRPr="0069643B">
        <w:rPr>
          <w:b/>
          <w:lang w:eastAsia="ja-JP"/>
        </w:rPr>
        <w:tab/>
      </w:r>
      <w:r w:rsidRPr="0069643B">
        <w:rPr>
          <w:spacing w:val="-2"/>
          <w:lang w:eastAsia="ja-JP"/>
        </w:rPr>
        <w:t>Esta Sección contiene información y disposiciones con relaci</w:t>
      </w:r>
      <w:r w:rsidRPr="0069643B">
        <w:rPr>
          <w:spacing w:val="-2"/>
          <w:lang w:val="es-ES" w:eastAsia="ja-JP"/>
        </w:rPr>
        <w:t>ón</w:t>
      </w:r>
      <w:r w:rsidRPr="0069643B">
        <w:rPr>
          <w:spacing w:val="-2"/>
          <w:lang w:eastAsia="ja-JP"/>
        </w:rPr>
        <w:t xml:space="preserve"> a los Países de Origen Elegible aplicables para los Licitantes, y para los bienes y servicios que serán suministrados bajo el Contrato, seg</w:t>
      </w:r>
      <w:r w:rsidRPr="0069643B">
        <w:rPr>
          <w:spacing w:val="-2"/>
          <w:lang w:val="es-ES" w:eastAsia="ja-JP"/>
        </w:rPr>
        <w:t>ún</w:t>
      </w:r>
      <w:r w:rsidRPr="0069643B">
        <w:rPr>
          <w:spacing w:val="-2"/>
          <w:lang w:eastAsia="ja-JP"/>
        </w:rPr>
        <w:t xml:space="preserve"> se estipula en el Convenio de Préstamo con JICA.</w:t>
      </w:r>
    </w:p>
    <w:p w14:paraId="0FEA8EBC" w14:textId="77777777" w:rsidR="00D95F02" w:rsidRPr="0069643B" w:rsidRDefault="002E0BAE">
      <w:pPr>
        <w:rPr>
          <w:sz w:val="20"/>
          <w:szCs w:val="20"/>
        </w:rPr>
      </w:pPr>
      <w:r w:rsidRPr="0069643B">
        <w:br w:type="page"/>
      </w:r>
    </w:p>
    <w:p w14:paraId="3472867C" w14:textId="77777777" w:rsidR="00D95F02" w:rsidRPr="0069643B" w:rsidRDefault="00D95F02">
      <w:pPr>
        <w:pStyle w:val="explanatorynotes"/>
        <w:suppressAutoHyphens w:val="0"/>
        <w:spacing w:after="0" w:line="240" w:lineRule="auto"/>
        <w:rPr>
          <w:rFonts w:ascii="Times New Roman" w:hAnsi="Times New Roman"/>
        </w:rPr>
      </w:pPr>
    </w:p>
    <w:p w14:paraId="289E01C3" w14:textId="77777777" w:rsidR="00D95F02" w:rsidRPr="0069643B" w:rsidRDefault="002E0BAE">
      <w:pPr>
        <w:keepNext/>
        <w:rPr>
          <w:b/>
          <w:sz w:val="28"/>
        </w:rPr>
      </w:pPr>
      <w:bookmarkStart w:id="3" w:name="_Toc438267875"/>
      <w:bookmarkStart w:id="4" w:name="_Toc438270255"/>
      <w:bookmarkStart w:id="5" w:name="_Toc438366662"/>
      <w:r w:rsidRPr="0069643B">
        <w:rPr>
          <w:b/>
          <w:sz w:val="28"/>
        </w:rPr>
        <w:t xml:space="preserve">PARTE 2 – </w:t>
      </w:r>
      <w:bookmarkEnd w:id="3"/>
      <w:bookmarkEnd w:id="4"/>
      <w:bookmarkEnd w:id="5"/>
      <w:r w:rsidRPr="0069643B">
        <w:rPr>
          <w:b/>
          <w:iCs/>
          <w:sz w:val="28"/>
          <w:lang w:eastAsia="ja-JP"/>
        </w:rPr>
        <w:t>REQUISITOS DE LAS OBRAS</w:t>
      </w:r>
    </w:p>
    <w:p w14:paraId="50B670F4" w14:textId="77777777" w:rsidR="00D95F02" w:rsidRPr="0069643B" w:rsidRDefault="00D95F02">
      <w:pPr>
        <w:jc w:val="both"/>
        <w:rPr>
          <w:b/>
        </w:rPr>
      </w:pPr>
    </w:p>
    <w:p w14:paraId="021815B0" w14:textId="77777777" w:rsidR="00D95F02" w:rsidRPr="0069643B" w:rsidRDefault="002E0BAE">
      <w:pPr>
        <w:jc w:val="both"/>
        <w:rPr>
          <w:b/>
        </w:rPr>
      </w:pPr>
      <w:r w:rsidRPr="0069643B">
        <w:rPr>
          <w:b/>
        </w:rPr>
        <w:t>Sección VI.</w:t>
      </w:r>
      <w:r w:rsidRPr="0069643B">
        <w:rPr>
          <w:b/>
          <w:sz w:val="28"/>
        </w:rPr>
        <w:t xml:space="preserve"> </w:t>
      </w:r>
      <w:r w:rsidRPr="0069643B">
        <w:rPr>
          <w:b/>
          <w:sz w:val="28"/>
        </w:rPr>
        <w:tab/>
      </w:r>
      <w:r w:rsidRPr="0069643B">
        <w:rPr>
          <w:b/>
          <w:lang w:eastAsia="ja-JP"/>
        </w:rPr>
        <w:t>Requisitos de las Obras</w:t>
      </w:r>
    </w:p>
    <w:p w14:paraId="7104BAA1" w14:textId="5715885F" w:rsidR="00D95F02" w:rsidRPr="0069643B" w:rsidRDefault="002E0BAE">
      <w:pPr>
        <w:spacing w:after="200"/>
        <w:ind w:left="1440" w:hanging="1440"/>
        <w:jc w:val="both"/>
      </w:pPr>
      <w:r w:rsidRPr="0069643B">
        <w:rPr>
          <w:b/>
          <w:lang w:eastAsia="ja-JP"/>
        </w:rPr>
        <w:tab/>
      </w:r>
      <w:r w:rsidRPr="0069643B">
        <w:t>Esta Sección contiene las Especificaciones y los Planos que describen las Obras a ser contratadas, los datos del lugar de las obras y la información complementaria.</w:t>
      </w:r>
    </w:p>
    <w:p w14:paraId="5D78AD72" w14:textId="77777777" w:rsidR="00D95F02" w:rsidRPr="0069643B" w:rsidRDefault="00D95F02">
      <w:pPr>
        <w:rPr>
          <w:lang w:eastAsia="ja-JP"/>
        </w:rPr>
      </w:pPr>
      <w:bookmarkStart w:id="6" w:name="_Toc438267876"/>
      <w:bookmarkStart w:id="7" w:name="_Toc438270256"/>
      <w:bookmarkStart w:id="8" w:name="_Toc438366663"/>
    </w:p>
    <w:p w14:paraId="79A2E206" w14:textId="77777777" w:rsidR="00D95F02" w:rsidRPr="0069643B" w:rsidRDefault="002E0BAE">
      <w:pPr>
        <w:rPr>
          <w:b/>
          <w:i/>
          <w:sz w:val="28"/>
          <w:lang w:eastAsia="ja-JP"/>
        </w:rPr>
      </w:pPr>
      <w:r w:rsidRPr="0069643B">
        <w:rPr>
          <w:b/>
          <w:sz w:val="28"/>
        </w:rPr>
        <w:t xml:space="preserve">PARTE 3 – </w:t>
      </w:r>
      <w:bookmarkEnd w:id="6"/>
      <w:bookmarkEnd w:id="7"/>
      <w:bookmarkEnd w:id="8"/>
      <w:r w:rsidRPr="0069643B">
        <w:rPr>
          <w:b/>
          <w:sz w:val="28"/>
        </w:rPr>
        <w:t>CONDICIONES DEL CONTRATO Y FORMULARIOS DEL CONTRATO</w:t>
      </w:r>
    </w:p>
    <w:p w14:paraId="78C60ACB" w14:textId="77777777" w:rsidR="00D95F02" w:rsidRPr="0069643B" w:rsidRDefault="00D95F02">
      <w:pPr>
        <w:jc w:val="both"/>
        <w:rPr>
          <w:b/>
        </w:rPr>
      </w:pPr>
    </w:p>
    <w:p w14:paraId="60990F72" w14:textId="77777777" w:rsidR="00D95F02" w:rsidRPr="0069643B" w:rsidRDefault="002E0BAE">
      <w:pPr>
        <w:jc w:val="both"/>
        <w:rPr>
          <w:b/>
        </w:rPr>
      </w:pPr>
      <w:r w:rsidRPr="0069643B">
        <w:rPr>
          <w:b/>
        </w:rPr>
        <w:t>Sección VII.</w:t>
      </w:r>
      <w:r w:rsidRPr="0069643B">
        <w:rPr>
          <w:b/>
        </w:rPr>
        <w:tab/>
        <w:t>Condiciones Generales (CG)</w:t>
      </w:r>
    </w:p>
    <w:p w14:paraId="6AF2726F" w14:textId="77777777" w:rsidR="00D95F02" w:rsidRPr="0069643B" w:rsidRDefault="002E0BAE">
      <w:pPr>
        <w:pStyle w:val="af9"/>
        <w:spacing w:before="0" w:after="200"/>
        <w:rPr>
          <w:rFonts w:ascii="Times New Roman" w:hAnsi="Times New Roman"/>
          <w:sz w:val="24"/>
          <w:szCs w:val="24"/>
        </w:rPr>
      </w:pPr>
      <w:r w:rsidRPr="0069643B">
        <w:rPr>
          <w:rFonts w:ascii="Times New Roman" w:hAnsi="Times New Roman"/>
          <w:sz w:val="24"/>
          <w:szCs w:val="24"/>
        </w:rPr>
        <w:t xml:space="preserve">Esta Sección contiene las cláusulas generales que deberán utilizarse en todos los contratos. </w:t>
      </w:r>
      <w:r w:rsidRPr="0069643B">
        <w:rPr>
          <w:rFonts w:ascii="Times New Roman" w:hAnsi="Times New Roman"/>
          <w:b/>
          <w:sz w:val="24"/>
          <w:szCs w:val="24"/>
        </w:rPr>
        <w:t>El texto de las cláusulas de esta Sección no debe modificarse</w:t>
      </w:r>
      <w:r w:rsidRPr="0069643B">
        <w:rPr>
          <w:rFonts w:ascii="Times New Roman" w:hAnsi="Times New Roman"/>
          <w:sz w:val="24"/>
          <w:szCs w:val="24"/>
        </w:rPr>
        <w:t>.</w:t>
      </w:r>
    </w:p>
    <w:p w14:paraId="721D0D59" w14:textId="77777777" w:rsidR="00D95F02" w:rsidRPr="0069643B" w:rsidRDefault="002E0BAE">
      <w:pPr>
        <w:jc w:val="both"/>
        <w:rPr>
          <w:b/>
        </w:rPr>
      </w:pPr>
      <w:r w:rsidRPr="0069643B">
        <w:rPr>
          <w:b/>
        </w:rPr>
        <w:t>Sección VIII.</w:t>
      </w:r>
      <w:r w:rsidRPr="0069643B">
        <w:rPr>
          <w:b/>
        </w:rPr>
        <w:tab/>
        <w:t>Condiciones Particulares (CP)</w:t>
      </w:r>
    </w:p>
    <w:p w14:paraId="5F960771" w14:textId="287FC364" w:rsidR="00D95F02" w:rsidRPr="0069643B" w:rsidRDefault="002E0BAE">
      <w:pPr>
        <w:pStyle w:val="af9"/>
        <w:spacing w:before="0" w:after="200"/>
        <w:rPr>
          <w:rFonts w:ascii="Times New Roman" w:hAnsi="Times New Roman"/>
          <w:sz w:val="24"/>
          <w:szCs w:val="24"/>
        </w:rPr>
      </w:pPr>
      <w:r w:rsidRPr="0069643B">
        <w:rPr>
          <w:rFonts w:ascii="Times New Roman" w:hAnsi="Times New Roman"/>
          <w:sz w:val="24"/>
          <w:szCs w:val="24"/>
        </w:rPr>
        <w:t>Esta Sección contiene datos y disposiciones específicas para cada contrato. Los contenidos de esta Sección complementan las Condiciones Generales.</w:t>
      </w:r>
    </w:p>
    <w:p w14:paraId="19A85A7C" w14:textId="77777777" w:rsidR="00D95F02" w:rsidRPr="0069643B" w:rsidRDefault="002E0BAE">
      <w:pPr>
        <w:jc w:val="both"/>
        <w:rPr>
          <w:b/>
        </w:rPr>
      </w:pPr>
      <w:r w:rsidRPr="0069643B">
        <w:rPr>
          <w:b/>
        </w:rPr>
        <w:t>Sección IX.</w:t>
      </w:r>
      <w:r w:rsidRPr="0069643B">
        <w:rPr>
          <w:b/>
        </w:rPr>
        <w:tab/>
        <w:t>Formularios del Contrato</w:t>
      </w:r>
    </w:p>
    <w:p w14:paraId="6AA4181E" w14:textId="4877A2D4" w:rsidR="00D95F02" w:rsidRPr="0069643B" w:rsidRDefault="002E0BAE">
      <w:pPr>
        <w:pStyle w:val="af9"/>
        <w:spacing w:before="0" w:after="200"/>
        <w:rPr>
          <w:rFonts w:ascii="Times New Roman" w:hAnsi="Times New Roman"/>
          <w:sz w:val="24"/>
          <w:szCs w:val="24"/>
        </w:rPr>
      </w:pPr>
      <w:r w:rsidRPr="0069643B">
        <w:rPr>
          <w:rFonts w:ascii="Times New Roman" w:hAnsi="Times New Roman"/>
          <w:sz w:val="24"/>
          <w:szCs w:val="24"/>
        </w:rPr>
        <w:t>Esta Sección contiene los formularios, que una vez completados, formarán parte del Contrato. Los formularios de la garantía de cumplimiento, la garantía por anticipo y la garantía por monto retenido, en caso de ser requeridas, serán completados por el Licitante a quien se le adjudicó el Contrato.</w:t>
      </w:r>
    </w:p>
    <w:p w14:paraId="343E2545" w14:textId="77777777" w:rsidR="00D95F02" w:rsidRPr="0069643B" w:rsidRDefault="00D95F02">
      <w:pPr>
        <w:pStyle w:val="af9"/>
      </w:pPr>
    </w:p>
    <w:p w14:paraId="4F2890E5" w14:textId="77777777" w:rsidR="00D95F02" w:rsidRPr="0069643B" w:rsidRDefault="002E0BAE">
      <w:pPr>
        <w:spacing w:after="200"/>
        <w:jc w:val="center"/>
        <w:rPr>
          <w:b/>
          <w:bCs/>
          <w:sz w:val="44"/>
          <w:szCs w:val="44"/>
          <w:lang w:eastAsia="ja-JP"/>
        </w:rPr>
      </w:pPr>
      <w:r w:rsidRPr="0069643B">
        <w:br w:type="page"/>
      </w:r>
      <w:r w:rsidRPr="0069643B">
        <w:rPr>
          <w:b/>
          <w:bCs/>
          <w:sz w:val="44"/>
          <w:szCs w:val="44"/>
          <w:lang w:eastAsia="ja-JP"/>
        </w:rPr>
        <w:t>Notas para los Usuarios (Contratantes)</w:t>
      </w:r>
    </w:p>
    <w:p w14:paraId="624B904F" w14:textId="77777777" w:rsidR="00D95F02" w:rsidRPr="0069643B" w:rsidRDefault="00D95F02">
      <w:pPr>
        <w:jc w:val="both"/>
        <w:rPr>
          <w:szCs w:val="20"/>
          <w:lang w:eastAsia="ja-JP"/>
        </w:rPr>
      </w:pPr>
    </w:p>
    <w:p w14:paraId="07EC0EDA" w14:textId="60E4DD26" w:rsidR="00D95F02" w:rsidRPr="0069643B" w:rsidRDefault="002E0BAE">
      <w:pPr>
        <w:spacing w:after="200"/>
        <w:ind w:left="425" w:hangingChars="177" w:hanging="425"/>
        <w:jc w:val="both"/>
      </w:pPr>
      <w:r w:rsidRPr="0069643B">
        <w:rPr>
          <w:lang w:val="es-ES" w:eastAsia="ja-JP"/>
        </w:rPr>
        <w:t xml:space="preserve">(a) </w:t>
      </w:r>
      <w:r w:rsidRPr="0069643B">
        <w:rPr>
          <w:lang w:val="es-ES" w:eastAsia="ja-JP"/>
        </w:rPr>
        <w:tab/>
      </w:r>
      <w:r w:rsidRPr="0069643B">
        <w:rPr>
          <w:b/>
          <w:lang w:eastAsia="ja-JP"/>
        </w:rPr>
        <w:t>Se requiere</w:t>
      </w:r>
      <w:r w:rsidRPr="0069643B">
        <w:rPr>
          <w:lang w:eastAsia="ja-JP"/>
        </w:rPr>
        <w:t xml:space="preserve"> el uso de este Documento Estándar de Licitación para la Contratación de Obras Menores (DEL (Obras Menores)) publicado por JICA para todos los contratos de obras menores, ya sean basados en la medición de ejecución de obra (precios unitarios o tarifas unitarias) o del tipo de suma global, a ser contratados a través de una Licitación Pública Internacional (LPI) y financiados por Préstamos AOD del Japón.</w:t>
      </w:r>
    </w:p>
    <w:p w14:paraId="0602871B" w14:textId="07A1E3ED" w:rsidR="00D95F02" w:rsidRPr="0069643B" w:rsidRDefault="002E0BAE">
      <w:pPr>
        <w:spacing w:after="200"/>
        <w:ind w:left="425" w:hangingChars="177" w:hanging="425"/>
        <w:jc w:val="both"/>
        <w:rPr>
          <w:b/>
          <w:szCs w:val="20"/>
          <w:lang w:eastAsia="ja-JP"/>
        </w:rPr>
      </w:pPr>
      <w:r w:rsidRPr="0069643B">
        <w:rPr>
          <w:lang w:val="es-ES" w:eastAsia="ja-JP"/>
        </w:rPr>
        <w:t>(b)</w:t>
      </w:r>
      <w:r w:rsidRPr="0069643B">
        <w:rPr>
          <w:lang w:val="es-ES" w:eastAsia="ja-JP"/>
        </w:rPr>
        <w:tab/>
      </w:r>
      <w:r w:rsidRPr="0069643B">
        <w:rPr>
          <w:bCs/>
          <w:lang w:eastAsia="ja-JP"/>
        </w:rPr>
        <w:t xml:space="preserve">Este </w:t>
      </w:r>
      <w:r w:rsidRPr="0069643B">
        <w:rPr>
          <w:lang w:eastAsia="ja-JP"/>
        </w:rPr>
        <w:t xml:space="preserve">DEL (Obras Menores) </w:t>
      </w:r>
      <w:r w:rsidRPr="0069643B">
        <w:rPr>
          <w:bCs/>
          <w:lang w:eastAsia="ja-JP"/>
        </w:rPr>
        <w:t xml:space="preserve">ha sido preparado como un documento estándar, el cual será usado sin suprimir o añadir ningún texto a </w:t>
      </w:r>
      <w:r w:rsidRPr="0069643B">
        <w:rPr>
          <w:lang w:eastAsia="ja-JP"/>
        </w:rPr>
        <w:t>las secciones</w:t>
      </w:r>
      <w:r w:rsidRPr="0069643B">
        <w:rPr>
          <w:bCs/>
          <w:lang w:eastAsia="ja-JP"/>
        </w:rPr>
        <w:t xml:space="preserve"> estándar del documento, como </w:t>
      </w:r>
      <w:r w:rsidRPr="0069643B">
        <w:rPr>
          <w:lang w:eastAsia="ja-JP"/>
        </w:rPr>
        <w:t>son la Sección I, Instrucciones a los Licitantes (IAL Estándar) y la Sección VII, Condiciones Generales del Contrato (CG Estándar).</w:t>
      </w:r>
      <w:r w:rsidRPr="0069643B">
        <w:rPr>
          <w:bCs/>
          <w:lang w:eastAsia="ja-JP"/>
        </w:rPr>
        <w:t xml:space="preserve"> </w:t>
      </w:r>
      <w:r w:rsidRPr="0069643B">
        <w:rPr>
          <w:b/>
          <w:bCs/>
          <w:lang w:eastAsia="ja-JP"/>
        </w:rPr>
        <w:t xml:space="preserve">Si las </w:t>
      </w:r>
      <w:r w:rsidRPr="0069643B">
        <w:rPr>
          <w:b/>
          <w:lang w:eastAsia="ja-JP"/>
        </w:rPr>
        <w:t>IAL y/o CG</w:t>
      </w:r>
      <w:r w:rsidRPr="0069643B">
        <w:rPr>
          <w:b/>
          <w:bCs/>
          <w:lang w:eastAsia="ja-JP"/>
        </w:rPr>
        <w:t xml:space="preserve"> en el Documento de </w:t>
      </w:r>
      <w:r w:rsidRPr="0069643B">
        <w:rPr>
          <w:b/>
          <w:lang w:eastAsia="ja-JP"/>
        </w:rPr>
        <w:t xml:space="preserve">Licitación </w:t>
      </w:r>
      <w:r w:rsidRPr="0069643B">
        <w:rPr>
          <w:b/>
          <w:bCs/>
          <w:lang w:eastAsia="ja-JP"/>
        </w:rPr>
        <w:t xml:space="preserve">preparado por el Contratante contienen modificaciones con respecto a las </w:t>
      </w:r>
      <w:r w:rsidRPr="0069643B">
        <w:rPr>
          <w:b/>
          <w:bCs/>
          <w:iCs/>
          <w:lang w:eastAsia="ja-JP"/>
        </w:rPr>
        <w:t>IAL Estándar</w:t>
      </w:r>
      <w:r w:rsidRPr="0069643B">
        <w:rPr>
          <w:b/>
          <w:lang w:eastAsia="ja-JP"/>
        </w:rPr>
        <w:t xml:space="preserve"> y/o </w:t>
      </w:r>
      <w:r w:rsidRPr="0069643B">
        <w:rPr>
          <w:b/>
          <w:bCs/>
          <w:iCs/>
          <w:lang w:eastAsia="ja-JP"/>
        </w:rPr>
        <w:t>CG Estándar</w:t>
      </w:r>
      <w:r w:rsidRPr="0069643B">
        <w:rPr>
          <w:b/>
          <w:bCs/>
          <w:lang w:eastAsia="ja-JP"/>
        </w:rPr>
        <w:t xml:space="preserve"> incluidas en este </w:t>
      </w:r>
      <w:r w:rsidRPr="0069643B">
        <w:rPr>
          <w:b/>
          <w:lang w:eastAsia="ja-JP"/>
        </w:rPr>
        <w:t>DEL (Obras Menores)</w:t>
      </w:r>
      <w:r w:rsidRPr="0069643B">
        <w:rPr>
          <w:b/>
          <w:bCs/>
          <w:lang w:eastAsia="ja-JP"/>
        </w:rPr>
        <w:t xml:space="preserve">, JICA no las considerará válidas y solicitará al Contratante la modificación del Documento de Licitación, con el fin de que las </w:t>
      </w:r>
      <w:r w:rsidRPr="0069643B">
        <w:rPr>
          <w:b/>
          <w:bCs/>
          <w:iCs/>
          <w:lang w:eastAsia="ja-JP"/>
        </w:rPr>
        <w:t>IAL Estándar</w:t>
      </w:r>
      <w:r w:rsidRPr="0069643B">
        <w:rPr>
          <w:b/>
          <w:lang w:eastAsia="ja-JP"/>
        </w:rPr>
        <w:t xml:space="preserve"> y/o </w:t>
      </w:r>
      <w:r w:rsidRPr="0069643B">
        <w:rPr>
          <w:b/>
          <w:bCs/>
          <w:iCs/>
          <w:lang w:eastAsia="ja-JP"/>
        </w:rPr>
        <w:t>CG Estándar,</w:t>
      </w:r>
      <w:r w:rsidRPr="0069643B">
        <w:rPr>
          <w:b/>
          <w:bCs/>
          <w:lang w:eastAsia="ja-JP"/>
        </w:rPr>
        <w:t xml:space="preserve"> definidas arriba, se apliquen.</w:t>
      </w:r>
    </w:p>
    <w:p w14:paraId="2A05DC58" w14:textId="02BF97DF" w:rsidR="00D95F02" w:rsidRPr="0069643B" w:rsidRDefault="002E0BAE">
      <w:pPr>
        <w:spacing w:after="200"/>
        <w:ind w:left="426" w:hanging="426"/>
        <w:jc w:val="both"/>
        <w:rPr>
          <w:b/>
          <w:szCs w:val="20"/>
          <w:lang w:val="es-ES" w:eastAsia="ja-JP"/>
        </w:rPr>
      </w:pPr>
      <w:r w:rsidRPr="0069643B">
        <w:rPr>
          <w:lang w:val="es-ES"/>
        </w:rPr>
        <w:t>(c)</w:t>
      </w:r>
      <w:r w:rsidRPr="0069643B">
        <w:rPr>
          <w:lang w:val="es-ES"/>
        </w:rPr>
        <w:tab/>
        <w:t>Este DEL</w:t>
      </w:r>
      <w:r w:rsidRPr="0069643B">
        <w:rPr>
          <w:lang w:val="es-ES" w:eastAsia="ja-JP"/>
        </w:rPr>
        <w:t xml:space="preserve"> (</w:t>
      </w:r>
      <w:r w:rsidRPr="0069643B">
        <w:rPr>
          <w:lang w:val="es-ES"/>
        </w:rPr>
        <w:t>Obras Menores</w:t>
      </w:r>
      <w:r w:rsidRPr="0069643B">
        <w:rPr>
          <w:lang w:val="es-ES" w:eastAsia="ja-JP"/>
        </w:rPr>
        <w:t>)</w:t>
      </w:r>
      <w:r w:rsidRPr="0069643B">
        <w:rPr>
          <w:lang w:val="es-ES"/>
        </w:rPr>
        <w:t xml:space="preserve"> </w:t>
      </w:r>
      <w:r w:rsidRPr="0069643B">
        <w:rPr>
          <w:lang w:eastAsia="ja-JP"/>
        </w:rPr>
        <w:t>se utilizará cuando no se ha llevado a cabo un proceso de precalificación previo a la licitación, y por lo tanto, se debe realizar la evaluación de los requisitos de calificación durante la etapa de licitación</w:t>
      </w:r>
      <w:r w:rsidRPr="0069643B">
        <w:rPr>
          <w:iCs/>
          <w:lang w:val="es-ES" w:eastAsia="ja-JP"/>
        </w:rPr>
        <w:t>.</w:t>
      </w:r>
    </w:p>
    <w:p w14:paraId="3DE2E506" w14:textId="37C7DB9D" w:rsidR="00D95F02" w:rsidRPr="0069643B" w:rsidRDefault="002E0BAE">
      <w:pPr>
        <w:spacing w:after="200"/>
        <w:ind w:left="425" w:hangingChars="177" w:hanging="425"/>
        <w:jc w:val="both"/>
        <w:rPr>
          <w:szCs w:val="20"/>
          <w:lang w:eastAsia="ja-JP"/>
        </w:rPr>
      </w:pPr>
      <w:r w:rsidRPr="0069643B">
        <w:rPr>
          <w:lang w:val="es-ES" w:eastAsia="ja-JP"/>
        </w:rPr>
        <w:t>(d)</w:t>
      </w:r>
      <w:r w:rsidRPr="0069643B">
        <w:rPr>
          <w:lang w:val="es-ES" w:eastAsia="ja-JP"/>
        </w:rPr>
        <w:tab/>
      </w:r>
      <w:r w:rsidRPr="0069643B">
        <w:rPr>
          <w:lang w:eastAsia="ja-JP"/>
        </w:rPr>
        <w:t xml:space="preserve">El Contratante deberá proporcionar toda la información y datos específicos para cada contrato individual que los Licitantes necesitan para preparar </w:t>
      </w:r>
      <w:r w:rsidRPr="0069643B">
        <w:rPr>
          <w:bCs/>
          <w:lang w:eastAsia="ja-JP"/>
        </w:rPr>
        <w:t xml:space="preserve">Ofertas </w:t>
      </w:r>
      <w:r w:rsidRPr="0069643B">
        <w:rPr>
          <w:lang w:eastAsia="ja-JP"/>
        </w:rPr>
        <w:t xml:space="preserve">que se ajusten a los requisitos, en los Datos de la </w:t>
      </w:r>
      <w:r w:rsidRPr="0069643B">
        <w:rPr>
          <w:bCs/>
          <w:lang w:eastAsia="ja-JP"/>
        </w:rPr>
        <w:t xml:space="preserve">Licitación </w:t>
      </w:r>
      <w:r w:rsidRPr="0069643B">
        <w:rPr>
          <w:lang w:eastAsia="ja-JP"/>
        </w:rPr>
        <w:t xml:space="preserve">(Sección II), </w:t>
      </w:r>
      <w:r w:rsidRPr="0069643B">
        <w:t>Criterios de Evaluación y Calificación</w:t>
      </w:r>
      <w:r w:rsidRPr="0069643B">
        <w:rPr>
          <w:lang w:eastAsia="ja-JP"/>
        </w:rPr>
        <w:t xml:space="preserve"> (Sección III), </w:t>
      </w:r>
      <w:hyperlink w:anchor="_Toc344373327" w:history="1">
        <w:r w:rsidRPr="0069643B">
          <w:rPr>
            <w:rStyle w:val="afa"/>
            <w:color w:val="auto"/>
            <w:u w:val="none"/>
          </w:rPr>
          <w:t>Países de Origen Elegible de Préstamos AOD del Japón</w:t>
        </w:r>
      </w:hyperlink>
      <w:r w:rsidRPr="0069643B">
        <w:rPr>
          <w:lang w:eastAsia="ja-JP"/>
        </w:rPr>
        <w:t xml:space="preserve"> (Sección V), </w:t>
      </w:r>
      <w:r w:rsidRPr="0069643B">
        <w:t>Requisitos de las Obras</w:t>
      </w:r>
      <w:r w:rsidRPr="0069643B">
        <w:rPr>
          <w:lang w:eastAsia="ja-JP"/>
        </w:rPr>
        <w:t xml:space="preserve"> (Sección VI), </w:t>
      </w:r>
      <w:r w:rsidRPr="0069643B">
        <w:t xml:space="preserve">Condiciones Particulares </w:t>
      </w:r>
      <w:r w:rsidRPr="0069643B">
        <w:rPr>
          <w:lang w:eastAsia="ja-JP"/>
        </w:rPr>
        <w:t xml:space="preserve">(Sección VIII) y </w:t>
      </w:r>
      <w:r w:rsidRPr="0069643B">
        <w:rPr>
          <w:bCs/>
          <w:lang w:eastAsia="ja-JP"/>
        </w:rPr>
        <w:t>Formularios del Contrato (Sección IX).</w:t>
      </w:r>
    </w:p>
    <w:p w14:paraId="4478F4D7" w14:textId="0940DDC8" w:rsidR="00D95F02" w:rsidRPr="0069643B" w:rsidRDefault="002E0BAE">
      <w:pPr>
        <w:spacing w:after="200"/>
        <w:ind w:left="425" w:hangingChars="177" w:hanging="425"/>
        <w:jc w:val="both"/>
        <w:rPr>
          <w:szCs w:val="20"/>
          <w:lang w:eastAsia="ja-JP"/>
        </w:rPr>
      </w:pPr>
      <w:r w:rsidRPr="0069643B">
        <w:rPr>
          <w:lang w:val="es-ES" w:eastAsia="ja-JP"/>
        </w:rPr>
        <w:t>(e)</w:t>
      </w:r>
      <w:r w:rsidRPr="0069643B">
        <w:rPr>
          <w:lang w:val="es-ES" w:eastAsia="ja-JP"/>
        </w:rPr>
        <w:tab/>
      </w:r>
      <w:r w:rsidRPr="0069643B">
        <w:rPr>
          <w:lang w:eastAsia="ja-JP"/>
        </w:rPr>
        <w:t>Se deben observar las siguientes instrucciones al momento de proporcionar la información y los datos en las Secciones mencionadas arriba:</w:t>
      </w:r>
    </w:p>
    <w:p w14:paraId="6F55B7E4" w14:textId="5B9AEF38" w:rsidR="00D95F02" w:rsidRPr="0069643B" w:rsidRDefault="002E0BAE">
      <w:pPr>
        <w:tabs>
          <w:tab w:val="left" w:pos="851"/>
        </w:tabs>
        <w:spacing w:after="200"/>
        <w:ind w:leftChars="177" w:left="849" w:hanging="424"/>
        <w:jc w:val="both"/>
        <w:rPr>
          <w:szCs w:val="20"/>
          <w:lang w:eastAsia="ja-JP"/>
        </w:rPr>
      </w:pPr>
      <w:r w:rsidRPr="0069643B">
        <w:rPr>
          <w:szCs w:val="20"/>
          <w:lang w:eastAsia="ja-JP"/>
        </w:rPr>
        <w:t>(i)</w:t>
      </w:r>
      <w:r w:rsidRPr="0069643B">
        <w:rPr>
          <w:szCs w:val="20"/>
          <w:lang w:eastAsia="ja-JP"/>
        </w:rPr>
        <w:tab/>
      </w:r>
      <w:r w:rsidRPr="0069643B">
        <w:rPr>
          <w:lang w:eastAsia="ja-JP"/>
        </w:rPr>
        <w:t>Detalles específicos, tales como el nombre del Contratante y la dirección para la presentación de Ofertas, deben ser proporcionados en los espacios indicados por las notas en letra cursiva entre corchetes.</w:t>
      </w:r>
    </w:p>
    <w:p w14:paraId="467C9339" w14:textId="33CEDC1A" w:rsidR="00D95F02" w:rsidRPr="0069643B" w:rsidRDefault="002E0BAE">
      <w:pPr>
        <w:tabs>
          <w:tab w:val="left" w:pos="851"/>
        </w:tabs>
        <w:spacing w:after="200"/>
        <w:ind w:leftChars="177" w:left="849" w:hanging="424"/>
        <w:jc w:val="both"/>
        <w:rPr>
          <w:szCs w:val="20"/>
          <w:lang w:eastAsia="ja-JP"/>
        </w:rPr>
      </w:pPr>
      <w:r w:rsidRPr="0069643B">
        <w:rPr>
          <w:szCs w:val="20"/>
          <w:lang w:eastAsia="ja-JP"/>
        </w:rPr>
        <w:t>(ii)</w:t>
      </w:r>
      <w:r w:rsidRPr="0069643B">
        <w:rPr>
          <w:szCs w:val="20"/>
          <w:lang w:eastAsia="ja-JP"/>
        </w:rPr>
        <w:tab/>
      </w:r>
      <w:r w:rsidRPr="0069643B">
        <w:rPr>
          <w:lang w:eastAsia="ja-JP"/>
        </w:rPr>
        <w:t xml:space="preserve">Las notas a pie de página, notas “en recuadro” y notas en letra cursiva en este DEL (Obras Menores), excepto aquellas para los formularios a ser completados por los Licitantes o instrucciones para los Licitantes, no son parte del Documento de Licitación, pero contienen guías e instrucciones para el Contratante. </w:t>
      </w:r>
      <w:r w:rsidRPr="0069643B">
        <w:rPr>
          <w:lang w:val="es-ES" w:eastAsia="ja-JP"/>
        </w:rPr>
        <w:t>Estas notas deben ser eliminadas</w:t>
      </w:r>
      <w:r w:rsidRPr="0069643B">
        <w:rPr>
          <w:lang w:eastAsia="ja-JP"/>
        </w:rPr>
        <w:t xml:space="preserve"> del Documento de Licitación que se emita a los Licitantes.</w:t>
      </w:r>
    </w:p>
    <w:p w14:paraId="3428D30A" w14:textId="7771D4C6" w:rsidR="00D95F02" w:rsidRPr="0069643B" w:rsidRDefault="002E0BAE">
      <w:pPr>
        <w:numPr>
          <w:ilvl w:val="0"/>
          <w:numId w:val="31"/>
        </w:numPr>
        <w:tabs>
          <w:tab w:val="clear" w:pos="1145"/>
          <w:tab w:val="left" w:pos="851"/>
          <w:tab w:val="num" w:pos="900"/>
        </w:tabs>
        <w:spacing w:after="200"/>
        <w:ind w:left="900" w:hanging="475"/>
        <w:jc w:val="both"/>
        <w:rPr>
          <w:szCs w:val="20"/>
          <w:lang w:eastAsia="ja-JP"/>
        </w:rPr>
      </w:pPr>
      <w:r w:rsidRPr="0069643B">
        <w:rPr>
          <w:lang w:eastAsia="ja-JP"/>
        </w:rPr>
        <w:t>Cuando se muestren Cláusulas o textos alternativos, seleccione aquellos que mejor se ajusten al tipo de contratos y elimine los textos alternativos que no se utilicen.</w:t>
      </w:r>
    </w:p>
    <w:p w14:paraId="1D34FE9A" w14:textId="77777777" w:rsidR="00D95F02" w:rsidRPr="0069643B" w:rsidRDefault="002E0BAE">
      <w:pPr>
        <w:spacing w:after="200"/>
        <w:ind w:left="425" w:hangingChars="177" w:hanging="425"/>
        <w:jc w:val="both"/>
      </w:pPr>
      <w:r w:rsidRPr="0069643B">
        <w:t>(f)</w:t>
      </w:r>
      <w:r w:rsidRPr="0069643B">
        <w:tab/>
        <w:t>A menos que se acuerde específicamente con JICA, las Condiciones Particulares no modificarán significativamente las disposiciones de las Condiciones Generales del Contrato.</w:t>
      </w:r>
    </w:p>
    <w:p w14:paraId="6366AB41" w14:textId="2D5243B1" w:rsidR="00D95F02" w:rsidRPr="0069643B" w:rsidRDefault="002E0BAE">
      <w:pPr>
        <w:spacing w:after="200"/>
        <w:ind w:left="425" w:hangingChars="177" w:hanging="425"/>
        <w:jc w:val="both"/>
        <w:rPr>
          <w:lang w:eastAsia="ja-JP"/>
        </w:rPr>
      </w:pPr>
      <w:r w:rsidRPr="0069643B">
        <w:rPr>
          <w:lang w:eastAsia="ja-JP"/>
        </w:rPr>
        <w:t>(g)</w:t>
      </w:r>
      <w:r w:rsidRPr="0069643B">
        <w:rPr>
          <w:lang w:eastAsia="ja-JP"/>
        </w:rPr>
        <w:tab/>
        <w:t>Si bien es posible el uso de este DEL (Obras Menores) para contratos basados en la medición de ejecución de obra o del tipo de suma global, se deberá tener cuidado al seleccionar el tipo de contrato que mejor se ajuste a este contrato. El método de medición de ejecución de obra mediante las Listas de Cantidades (en base a precios unitarios y/o tarifas) es más común en los contratos de obras civiles, en tanto que los contratos de suma global se usan particularmente en edificios y otras formas de construcción cuando:</w:t>
      </w:r>
    </w:p>
    <w:p w14:paraId="74C4B793" w14:textId="77777777" w:rsidR="00D95F02" w:rsidRPr="0069643B" w:rsidRDefault="002E0BAE">
      <w:pPr>
        <w:spacing w:after="200"/>
        <w:ind w:left="822" w:hanging="425"/>
        <w:jc w:val="both"/>
        <w:rPr>
          <w:lang w:eastAsia="ja-JP"/>
        </w:rPr>
      </w:pPr>
      <w:r w:rsidRPr="0069643B">
        <w:rPr>
          <w:lang w:val="es-ES" w:eastAsia="ja-JP"/>
        </w:rPr>
        <w:t xml:space="preserve">(i) </w:t>
      </w:r>
      <w:r w:rsidRPr="0069643B">
        <w:rPr>
          <w:lang w:val="es-ES" w:eastAsia="ja-JP"/>
        </w:rPr>
        <w:tab/>
      </w:r>
      <w:r w:rsidRPr="0069643B">
        <w:rPr>
          <w:lang w:eastAsia="ja-JP"/>
        </w:rPr>
        <w:t>las Obras son bien definidas en sus características físicas y cualitativas por completo antes de convocar a las Ofertas, y es poco probable que hayan variaciones en la cantidad o especificaciones, y</w:t>
      </w:r>
    </w:p>
    <w:p w14:paraId="39C36FE0" w14:textId="77777777" w:rsidR="00D95F02" w:rsidRPr="0069643B" w:rsidRDefault="002E0BAE">
      <w:pPr>
        <w:spacing w:after="200"/>
        <w:ind w:left="822" w:hanging="425"/>
        <w:jc w:val="both"/>
        <w:rPr>
          <w:szCs w:val="20"/>
          <w:lang w:eastAsia="ja-JP"/>
        </w:rPr>
      </w:pPr>
      <w:r w:rsidRPr="0069643B">
        <w:rPr>
          <w:lang w:val="es-ES" w:eastAsia="ja-JP"/>
        </w:rPr>
        <w:t xml:space="preserve">(ii) </w:t>
      </w:r>
      <w:r w:rsidRPr="0069643B">
        <w:rPr>
          <w:lang w:val="es-ES" w:eastAsia="ja-JP"/>
        </w:rPr>
        <w:tab/>
        <w:t>las condiciones imprevistas del lugar de las obras</w:t>
      </w:r>
      <w:r w:rsidRPr="0069643B">
        <w:rPr>
          <w:szCs w:val="20"/>
          <w:lang w:eastAsia="ja-JP"/>
        </w:rPr>
        <w:t xml:space="preserve"> (por ejemplo, riesgos del terreno) son limitadas.</w:t>
      </w:r>
    </w:p>
    <w:p w14:paraId="19A7A664" w14:textId="77777777" w:rsidR="00D95F02" w:rsidRPr="0069643B" w:rsidRDefault="002E0BAE">
      <w:pPr>
        <w:spacing w:after="200"/>
        <w:ind w:left="425" w:hangingChars="177" w:hanging="425"/>
        <w:jc w:val="both"/>
        <w:rPr>
          <w:lang w:val="es-ES" w:eastAsia="ja-JP"/>
        </w:rPr>
      </w:pPr>
      <w:r w:rsidRPr="0069643B">
        <w:rPr>
          <w:lang w:val="es-ES" w:eastAsia="ja-JP"/>
        </w:rPr>
        <w:t>(h)</w:t>
      </w:r>
      <w:r w:rsidRPr="0069643B">
        <w:rPr>
          <w:lang w:val="es-ES" w:eastAsia="ja-JP"/>
        </w:rPr>
        <w:tab/>
        <w:t>Se enviará a JICA, un juego completo del borrador del Documento de Licitación preparado por el Contratante, para su revisión y su no objeción de conformidad con el correspondiente convenio de préstamo, previo a la emisión del documento a los posibles Licitantes.</w:t>
      </w:r>
    </w:p>
    <w:p w14:paraId="7ACE3461" w14:textId="77777777" w:rsidR="00445406" w:rsidRPr="0069643B" w:rsidRDefault="00445406">
      <w:pPr>
        <w:spacing w:after="200"/>
        <w:ind w:left="425" w:hangingChars="177" w:hanging="425"/>
        <w:jc w:val="both"/>
        <w:rPr>
          <w:color w:val="FF0000"/>
          <w:szCs w:val="20"/>
          <w:u w:val="single"/>
          <w:lang w:val="es-ES" w:eastAsia="ja-JP"/>
        </w:rPr>
      </w:pPr>
    </w:p>
    <w:p w14:paraId="4FC3A9CD" w14:textId="77777777" w:rsidR="005B5AB2" w:rsidRPr="0069643B" w:rsidRDefault="005B5AB2">
      <w:pPr>
        <w:rPr>
          <w:lang w:val="es-ES" w:eastAsia="ja-JP"/>
        </w:rPr>
        <w:sectPr w:rsidR="005B5AB2" w:rsidRPr="0069643B" w:rsidSect="00315C07">
          <w:headerReference w:type="even" r:id="rId11"/>
          <w:headerReference w:type="default" r:id="rId12"/>
          <w:headerReference w:type="first" r:id="rId13"/>
          <w:type w:val="oddPage"/>
          <w:pgSz w:w="12242" w:h="15842" w:code="1"/>
          <w:pgMar w:top="1440" w:right="1440" w:bottom="1440" w:left="1797" w:header="720" w:footer="720" w:gutter="0"/>
          <w:pgNumType w:fmt="lowerRoman" w:start="1"/>
          <w:cols w:space="720"/>
        </w:sectPr>
      </w:pPr>
    </w:p>
    <w:p w14:paraId="06B3C807" w14:textId="77777777" w:rsidR="00D95F02" w:rsidRPr="0069643B" w:rsidRDefault="002E0BAE">
      <w:pPr>
        <w:pStyle w:val="Parts"/>
        <w:rPr>
          <w:rFonts w:ascii="Times New Roman" w:hAnsi="Times New Roman"/>
          <w:smallCaps w:val="0"/>
          <w:sz w:val="44"/>
          <w:szCs w:val="44"/>
          <w:lang w:val="es-ES_tradnl" w:eastAsia="ja-JP"/>
        </w:rPr>
      </w:pPr>
      <w:bookmarkStart w:id="9" w:name="Indice_Doc"/>
      <w:bookmarkStart w:id="10" w:name="_Toc351974416"/>
      <w:bookmarkStart w:id="11" w:name="_Toc351975872"/>
      <w:bookmarkStart w:id="12" w:name="_Toc358794932"/>
      <w:bookmarkEnd w:id="9"/>
      <w:r w:rsidRPr="0069643B">
        <w:rPr>
          <w:rFonts w:ascii="Times New Roman" w:hAnsi="Times New Roman"/>
          <w:smallCaps w:val="0"/>
          <w:sz w:val="44"/>
          <w:szCs w:val="44"/>
          <w:lang w:val="es-ES_tradnl" w:eastAsia="ja-JP"/>
        </w:rPr>
        <w:t>Llamado a Licitación</w:t>
      </w:r>
      <w:bookmarkEnd w:id="10"/>
      <w:bookmarkEnd w:id="11"/>
      <w:bookmarkEnd w:id="12"/>
    </w:p>
    <w:p w14:paraId="3A0D5703" w14:textId="77777777" w:rsidR="00D95F02" w:rsidRPr="0069643B" w:rsidRDefault="00D95F02">
      <w:pPr>
        <w:rPr>
          <w:szCs w:val="20"/>
          <w:lang w:eastAsia="ja-JP"/>
        </w:rPr>
      </w:pPr>
    </w:p>
    <w:p w14:paraId="2CCFE259" w14:textId="77777777" w:rsidR="00D95F02" w:rsidRPr="0069643B" w:rsidRDefault="00D95F02">
      <w:pPr>
        <w:rPr>
          <w:szCs w:val="20"/>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5"/>
      </w:tblGrid>
      <w:tr w:rsidR="00D95F02" w:rsidRPr="0069643B" w14:paraId="7BC3CF51" w14:textId="77777777">
        <w:tc>
          <w:tcPr>
            <w:tcW w:w="9123" w:type="dxa"/>
          </w:tcPr>
          <w:p w14:paraId="3E2B40CE" w14:textId="77777777" w:rsidR="00D95F02" w:rsidRPr="0069643B" w:rsidRDefault="00D95F02">
            <w:pPr>
              <w:jc w:val="center"/>
              <w:rPr>
                <w:b/>
                <w:bCs/>
                <w:szCs w:val="20"/>
                <w:lang w:eastAsia="ja-JP"/>
              </w:rPr>
            </w:pPr>
          </w:p>
          <w:p w14:paraId="1C61FBD3" w14:textId="2D518ACD" w:rsidR="00D95F02" w:rsidRPr="0069643B" w:rsidRDefault="002E0BAE">
            <w:pPr>
              <w:jc w:val="center"/>
              <w:rPr>
                <w:b/>
                <w:bCs/>
                <w:sz w:val="28"/>
                <w:szCs w:val="28"/>
                <w:lang w:eastAsia="ja-JP"/>
              </w:rPr>
            </w:pPr>
            <w:r w:rsidRPr="0069643B">
              <w:rPr>
                <w:b/>
                <w:bCs/>
                <w:sz w:val="28"/>
                <w:szCs w:val="28"/>
                <w:lang w:eastAsia="ja-JP"/>
              </w:rPr>
              <w:t>Notas para el Contratante</w:t>
            </w:r>
          </w:p>
          <w:p w14:paraId="76069116" w14:textId="77777777" w:rsidR="00D95F02" w:rsidRPr="0069643B" w:rsidRDefault="00D95F02">
            <w:pPr>
              <w:jc w:val="both"/>
              <w:rPr>
                <w:szCs w:val="20"/>
                <w:lang w:eastAsia="ja-JP"/>
              </w:rPr>
            </w:pPr>
          </w:p>
          <w:p w14:paraId="74F8E51C" w14:textId="2C469DFC" w:rsidR="00D95F02" w:rsidRPr="0069643B" w:rsidRDefault="002E0BAE">
            <w:pPr>
              <w:pStyle w:val="explanatorynotes"/>
              <w:spacing w:after="0" w:line="240" w:lineRule="auto"/>
              <w:rPr>
                <w:rFonts w:ascii="Times New Roman" w:hAnsi="Times New Roman"/>
                <w:sz w:val="24"/>
                <w:szCs w:val="24"/>
                <w:lang w:eastAsia="ja-JP"/>
              </w:rPr>
            </w:pPr>
            <w:r w:rsidRPr="0069643B">
              <w:rPr>
                <w:rFonts w:ascii="Times New Roman" w:hAnsi="Times New Roman"/>
                <w:sz w:val="24"/>
                <w:szCs w:val="24"/>
              </w:rPr>
              <w:t xml:space="preserve">El Llamado a Licitación </w:t>
            </w:r>
            <w:r w:rsidRPr="0069643B">
              <w:rPr>
                <w:rFonts w:ascii="Times New Roman" w:hAnsi="Times New Roman"/>
                <w:sz w:val="24"/>
                <w:szCs w:val="24"/>
                <w:lang w:eastAsia="ja-JP"/>
              </w:rPr>
              <w:t>debe ser emitido directamente al público (ver las Secciones correspondientes de las Normas para Adquisiciones financiadas por Préstamos AOD del Japón):</w:t>
            </w:r>
          </w:p>
          <w:p w14:paraId="71E42460" w14:textId="2C279946" w:rsidR="00D95F02" w:rsidRPr="0069643B" w:rsidRDefault="002E0BAE">
            <w:pPr>
              <w:widowControl w:val="0"/>
              <w:tabs>
                <w:tab w:val="left" w:pos="426"/>
              </w:tabs>
              <w:spacing w:after="60"/>
              <w:ind w:left="425" w:hanging="425"/>
              <w:jc w:val="both"/>
              <w:rPr>
                <w:lang w:eastAsia="ja-JP"/>
              </w:rPr>
            </w:pPr>
            <w:r w:rsidRPr="0069643B">
              <w:t>(a)</w:t>
            </w:r>
            <w:r w:rsidRPr="0069643B">
              <w:tab/>
              <w:t>como un aviso publicitario en al menos un periódico de circulación general en el país del Prestatario/Contratante; y</w:t>
            </w:r>
          </w:p>
          <w:p w14:paraId="3C4C21DF" w14:textId="7787E4BC" w:rsidR="00D95F02" w:rsidRPr="0069643B" w:rsidRDefault="002E0BAE">
            <w:pPr>
              <w:widowControl w:val="0"/>
              <w:tabs>
                <w:tab w:val="left" w:pos="426"/>
              </w:tabs>
              <w:spacing w:after="60"/>
              <w:ind w:left="425" w:hanging="425"/>
              <w:jc w:val="both"/>
              <w:rPr>
                <w:spacing w:val="-2"/>
                <w:lang w:eastAsia="ja-JP"/>
              </w:rPr>
            </w:pPr>
            <w:r w:rsidRPr="0069643B">
              <w:t>(b)</w:t>
            </w:r>
            <w:r w:rsidRPr="0069643B">
              <w:tab/>
              <w:t>enviando una copia del Llamado a Licitación a JICA.</w:t>
            </w:r>
          </w:p>
          <w:p w14:paraId="4FBC3CAE" w14:textId="77777777" w:rsidR="00D95F02" w:rsidRPr="0069643B" w:rsidRDefault="00D95F02">
            <w:pPr>
              <w:tabs>
                <w:tab w:val="left" w:pos="-720"/>
                <w:tab w:val="left" w:pos="0"/>
                <w:tab w:val="left" w:pos="720"/>
              </w:tabs>
              <w:suppressAutoHyphens/>
              <w:jc w:val="both"/>
              <w:rPr>
                <w:spacing w:val="-3"/>
                <w:lang w:eastAsia="ja-JP"/>
              </w:rPr>
            </w:pPr>
          </w:p>
          <w:p w14:paraId="0370C2CB" w14:textId="77777777" w:rsidR="00D95F02" w:rsidRPr="0069643B" w:rsidRDefault="002E0BAE">
            <w:pPr>
              <w:suppressAutoHyphens/>
              <w:jc w:val="both"/>
              <w:rPr>
                <w:szCs w:val="20"/>
                <w:lang w:val="es-ES"/>
              </w:rPr>
            </w:pPr>
            <w:r w:rsidRPr="0069643B">
              <w:rPr>
                <w:szCs w:val="20"/>
                <w:lang w:val="es-ES"/>
              </w:rPr>
              <w:t>Al momento de preparar el Llamado a Licitación:</w:t>
            </w:r>
          </w:p>
          <w:p w14:paraId="17EDA896" w14:textId="77777777" w:rsidR="00D95F02" w:rsidRPr="0069643B" w:rsidRDefault="002E0BAE">
            <w:pPr>
              <w:widowControl w:val="0"/>
              <w:tabs>
                <w:tab w:val="left" w:pos="426"/>
              </w:tabs>
              <w:spacing w:after="60"/>
              <w:ind w:left="425" w:hanging="425"/>
              <w:jc w:val="both"/>
              <w:rPr>
                <w:rFonts w:eastAsiaTheme="minorEastAsia"/>
                <w:kern w:val="2"/>
                <w:lang w:val="es-ES" w:eastAsia="ja-JP"/>
              </w:rPr>
            </w:pPr>
            <w:r w:rsidRPr="0069643B">
              <w:rPr>
                <w:rFonts w:eastAsiaTheme="minorEastAsia"/>
                <w:kern w:val="2"/>
                <w:lang w:val="es-ES" w:eastAsia="ja-JP"/>
              </w:rPr>
              <w:t>(a)</w:t>
            </w:r>
            <w:r w:rsidRPr="0069643B">
              <w:rPr>
                <w:rFonts w:eastAsiaTheme="minorEastAsia"/>
                <w:kern w:val="2"/>
                <w:lang w:val="es-ES" w:eastAsia="ja-JP"/>
              </w:rPr>
              <w:tab/>
              <w:t>los detalles específicos, tales como el nombre del Contratante, y la dirección para la presentación de Ofertas; deben ser proporcionados en los espacios indicados por las notas en letra cursiva entre corchetes.</w:t>
            </w:r>
          </w:p>
          <w:p w14:paraId="136936DF" w14:textId="77777777" w:rsidR="00D95F02" w:rsidRPr="0069643B" w:rsidRDefault="002E0BAE">
            <w:pPr>
              <w:widowControl w:val="0"/>
              <w:tabs>
                <w:tab w:val="left" w:pos="426"/>
              </w:tabs>
              <w:spacing w:after="60"/>
              <w:ind w:left="425" w:hanging="425"/>
              <w:jc w:val="both"/>
              <w:rPr>
                <w:rFonts w:eastAsiaTheme="minorEastAsia"/>
                <w:kern w:val="2"/>
                <w:lang w:val="es-ES" w:eastAsia="ja-JP"/>
              </w:rPr>
            </w:pPr>
            <w:r w:rsidRPr="0069643B">
              <w:rPr>
                <w:rFonts w:eastAsiaTheme="minorEastAsia"/>
                <w:kern w:val="2"/>
                <w:lang w:val="es-ES" w:eastAsia="ja-JP"/>
              </w:rPr>
              <w:t>(b)</w:t>
            </w:r>
            <w:r w:rsidRPr="0069643B">
              <w:rPr>
                <w:rFonts w:eastAsiaTheme="minorEastAsia"/>
                <w:kern w:val="2"/>
                <w:lang w:val="es-ES" w:eastAsia="ja-JP"/>
              </w:rPr>
              <w:tab/>
              <w:t>las notas a pie de página y notas en letra cursiva no son parte del Llamado a Licitación a emitirse, pero contienen guías e instrucciones para el Contratante. Estas notas serán eliminadas del Documento de Licitación que se emita a los Licitantes.</w:t>
            </w:r>
          </w:p>
          <w:p w14:paraId="079CFB49" w14:textId="77777777" w:rsidR="00D95F02" w:rsidRPr="0069643B" w:rsidRDefault="00D95F02">
            <w:pPr>
              <w:jc w:val="both"/>
              <w:rPr>
                <w:spacing w:val="-3"/>
              </w:rPr>
            </w:pPr>
          </w:p>
          <w:p w14:paraId="2C60CBE1" w14:textId="275C8D25" w:rsidR="00D95F02" w:rsidRPr="0069643B" w:rsidRDefault="002E0BAE" w:rsidP="00307782">
            <w:pPr>
              <w:spacing w:after="120"/>
              <w:jc w:val="both"/>
              <w:rPr>
                <w:lang w:eastAsia="ja-JP"/>
              </w:rPr>
            </w:pPr>
            <w:r w:rsidRPr="0069643B">
              <w:rPr>
                <w:lang w:eastAsia="ja-JP"/>
              </w:rPr>
              <w:t xml:space="preserve">El Llamado a </w:t>
            </w:r>
            <w:r w:rsidRPr="0069643B">
              <w:t xml:space="preserve">Licitación </w:t>
            </w:r>
            <w:r w:rsidRPr="0069643B">
              <w:rPr>
                <w:lang w:val="es-ES"/>
              </w:rPr>
              <w:t>no forma parte del Documento de Licitación. Sin embargo, el Contratante debe asegurar que sus contenidos sean</w:t>
            </w:r>
            <w:r w:rsidRPr="0069643B">
              <w:t xml:space="preserve"> coherentes con la información contenida en la Sección II - Datos de la Licitación.</w:t>
            </w:r>
          </w:p>
          <w:p w14:paraId="24C02E7A" w14:textId="77777777" w:rsidR="00D95F02" w:rsidRPr="0069643B" w:rsidRDefault="00D95F02">
            <w:pPr>
              <w:rPr>
                <w:szCs w:val="20"/>
                <w:lang w:eastAsia="ja-JP"/>
              </w:rPr>
            </w:pPr>
          </w:p>
        </w:tc>
      </w:tr>
    </w:tbl>
    <w:p w14:paraId="21F53DD4" w14:textId="77777777" w:rsidR="00D95F02" w:rsidRPr="0069643B" w:rsidRDefault="00D95F02">
      <w:pPr>
        <w:rPr>
          <w:szCs w:val="20"/>
          <w:lang w:eastAsia="ja-JP"/>
        </w:rPr>
      </w:pPr>
    </w:p>
    <w:p w14:paraId="5851BAF7" w14:textId="77777777" w:rsidR="00D95F02" w:rsidRPr="0069643B" w:rsidRDefault="00D95F02">
      <w:pPr>
        <w:ind w:left="209" w:hangingChars="95" w:hanging="209"/>
        <w:rPr>
          <w:rFonts w:eastAsia="ＭＳ Ｐゴシック" w:cs="ＭＳ Ｐゴシック"/>
          <w:sz w:val="22"/>
          <w:szCs w:val="22"/>
          <w:lang w:eastAsia="ja-JP" w:bidi="ta-IN"/>
        </w:rPr>
        <w:sectPr w:rsidR="00D95F02" w:rsidRPr="0069643B" w:rsidSect="00315C07">
          <w:headerReference w:type="default" r:id="rId14"/>
          <w:headerReference w:type="first" r:id="rId15"/>
          <w:type w:val="oddPage"/>
          <w:pgSz w:w="12242" w:h="15842" w:code="1"/>
          <w:pgMar w:top="1440" w:right="1440" w:bottom="1440" w:left="1797" w:header="720" w:footer="720" w:gutter="0"/>
          <w:pgNumType w:fmt="lowerRoman" w:start="1"/>
          <w:cols w:space="720"/>
        </w:sectPr>
      </w:pPr>
    </w:p>
    <w:p w14:paraId="527E8479" w14:textId="77777777" w:rsidR="00D95F02" w:rsidRPr="0069643B" w:rsidRDefault="00D95F02">
      <w:pPr>
        <w:ind w:left="209" w:hangingChars="95" w:hanging="209"/>
        <w:rPr>
          <w:rFonts w:eastAsia="ＭＳ Ｐゴシック" w:cs="ＭＳ Ｐゴシック"/>
          <w:sz w:val="22"/>
          <w:szCs w:val="22"/>
          <w:lang w:eastAsia="ja-JP" w:bidi="ta-IN"/>
        </w:rPr>
      </w:pPr>
    </w:p>
    <w:p w14:paraId="5AAD01A1" w14:textId="77777777" w:rsidR="00D95F02" w:rsidRPr="0069643B" w:rsidRDefault="002E0BAE">
      <w:pPr>
        <w:jc w:val="center"/>
        <w:rPr>
          <w:b/>
          <w:bCs/>
          <w:sz w:val="32"/>
          <w:szCs w:val="32"/>
          <w:u w:val="single"/>
          <w:lang w:eastAsia="ja-JP"/>
        </w:rPr>
      </w:pPr>
      <w:r w:rsidRPr="0069643B">
        <w:rPr>
          <w:b/>
          <w:sz w:val="32"/>
          <w:szCs w:val="32"/>
          <w:u w:val="single"/>
          <w:lang w:eastAsia="ja-JP"/>
        </w:rPr>
        <w:t>Formulario del Llamado a Licitación</w:t>
      </w:r>
    </w:p>
    <w:p w14:paraId="3A245801" w14:textId="77777777" w:rsidR="00D95F02" w:rsidRPr="0069643B" w:rsidRDefault="00D95F02">
      <w:pPr>
        <w:jc w:val="both"/>
        <w:rPr>
          <w:lang w:eastAsia="ja-JP"/>
        </w:rPr>
      </w:pPr>
    </w:p>
    <w:p w14:paraId="1F50E207" w14:textId="77777777" w:rsidR="00D95F02" w:rsidRPr="0069643B" w:rsidRDefault="002E0BAE">
      <w:pPr>
        <w:tabs>
          <w:tab w:val="left" w:pos="2520"/>
          <w:tab w:val="left" w:pos="3600"/>
          <w:tab w:val="left" w:pos="4530"/>
        </w:tabs>
        <w:suppressAutoHyphens/>
        <w:jc w:val="both"/>
        <w:rPr>
          <w:spacing w:val="-3"/>
        </w:rPr>
      </w:pPr>
      <w:r w:rsidRPr="0069643B">
        <w:rPr>
          <w:spacing w:val="-3"/>
        </w:rPr>
        <w:t>Fecha</w:t>
      </w:r>
      <w:r w:rsidRPr="0069643B">
        <w:rPr>
          <w:lang w:val="es-ES" w:eastAsia="ja-JP"/>
        </w:rPr>
        <w:tab/>
      </w:r>
      <w:r w:rsidRPr="0069643B">
        <w:rPr>
          <w:spacing w:val="-3"/>
        </w:rPr>
        <w:t xml:space="preserve">: </w:t>
      </w:r>
      <w:r w:rsidRPr="0069643B">
        <w:rPr>
          <w:spacing w:val="-2"/>
        </w:rPr>
        <w:t>[</w:t>
      </w:r>
      <w:r w:rsidRPr="0069643B">
        <w:rPr>
          <w:i/>
          <w:iCs/>
          <w:spacing w:val="-6"/>
        </w:rPr>
        <w:t>indicar la f</w:t>
      </w:r>
      <w:r w:rsidRPr="0069643B">
        <w:rPr>
          <w:i/>
          <w:iCs/>
          <w:spacing w:val="-6"/>
          <w:lang w:eastAsia="ja-JP"/>
        </w:rPr>
        <w:t>echa de emisión del Llamado a Licitación</w:t>
      </w:r>
      <w:r w:rsidRPr="0069643B">
        <w:rPr>
          <w:spacing w:val="-2"/>
        </w:rPr>
        <w:t>]</w:t>
      </w:r>
    </w:p>
    <w:p w14:paraId="65076210" w14:textId="77777777" w:rsidR="00D95F02" w:rsidRPr="0069643B" w:rsidRDefault="002E0BAE">
      <w:pPr>
        <w:tabs>
          <w:tab w:val="left" w:pos="2520"/>
          <w:tab w:val="left" w:pos="3600"/>
          <w:tab w:val="left" w:pos="4530"/>
        </w:tabs>
        <w:suppressAutoHyphens/>
        <w:jc w:val="both"/>
        <w:rPr>
          <w:spacing w:val="-4"/>
          <w:lang w:eastAsia="ja-JP"/>
        </w:rPr>
      </w:pPr>
      <w:r w:rsidRPr="0069643B">
        <w:rPr>
          <w:spacing w:val="-3"/>
          <w:lang w:eastAsia="ja-JP"/>
        </w:rPr>
        <w:t>No. del LL</w:t>
      </w:r>
      <w:r w:rsidRPr="0069643B">
        <w:rPr>
          <w:lang w:val="es-ES" w:eastAsia="ja-JP"/>
        </w:rPr>
        <w:tab/>
      </w:r>
      <w:r w:rsidRPr="0069643B">
        <w:rPr>
          <w:spacing w:val="-3"/>
        </w:rPr>
        <w:t>:</w:t>
      </w:r>
      <w:r w:rsidRPr="0069643B">
        <w:rPr>
          <w:i/>
          <w:iCs/>
          <w:spacing w:val="-6"/>
        </w:rPr>
        <w:t xml:space="preserve"> </w:t>
      </w:r>
      <w:r w:rsidRPr="0069643B">
        <w:rPr>
          <w:spacing w:val="-3"/>
          <w:lang w:eastAsia="ja-JP"/>
        </w:rPr>
        <w:t>[</w:t>
      </w:r>
      <w:r w:rsidRPr="0069643B">
        <w:rPr>
          <w:i/>
          <w:spacing w:val="-3"/>
          <w:lang w:eastAsia="ja-JP"/>
        </w:rPr>
        <w:t xml:space="preserve">indicar el número </w:t>
      </w:r>
      <w:r w:rsidRPr="0069643B">
        <w:rPr>
          <w:i/>
          <w:iCs/>
          <w:spacing w:val="-6"/>
          <w:lang w:eastAsia="ja-JP"/>
        </w:rPr>
        <w:t>del Llamado a Licitación</w:t>
      </w:r>
      <w:r w:rsidRPr="0069643B">
        <w:rPr>
          <w:spacing w:val="-3"/>
          <w:lang w:eastAsia="ja-JP"/>
        </w:rPr>
        <w:t>]</w:t>
      </w:r>
    </w:p>
    <w:p w14:paraId="6749F8AB" w14:textId="77777777" w:rsidR="00D95F02" w:rsidRPr="0069643B" w:rsidRDefault="002E0BAE">
      <w:pPr>
        <w:tabs>
          <w:tab w:val="left" w:pos="2520"/>
          <w:tab w:val="left" w:pos="2880"/>
          <w:tab w:val="left" w:pos="3600"/>
          <w:tab w:val="left" w:pos="4530"/>
        </w:tabs>
        <w:suppressAutoHyphens/>
        <w:jc w:val="both"/>
        <w:rPr>
          <w:szCs w:val="20"/>
          <w:lang w:val="es-ES" w:eastAsia="ja-JP"/>
        </w:rPr>
      </w:pPr>
      <w:r w:rsidRPr="0069643B">
        <w:rPr>
          <w:szCs w:val="20"/>
          <w:lang w:val="es-ES" w:eastAsia="ja-JP"/>
        </w:rPr>
        <w:t>Contratante</w:t>
      </w:r>
      <w:r w:rsidRPr="0069643B">
        <w:rPr>
          <w:szCs w:val="20"/>
          <w:lang w:val="es-ES" w:eastAsia="ja-JP"/>
        </w:rPr>
        <w:tab/>
        <w:t>: [</w:t>
      </w:r>
      <w:r w:rsidRPr="0069643B">
        <w:rPr>
          <w:i/>
          <w:szCs w:val="20"/>
          <w:lang w:val="es-ES" w:eastAsia="ja-JP"/>
        </w:rPr>
        <w:t>indicar el nombre del Contratante</w:t>
      </w:r>
      <w:r w:rsidRPr="0069643B">
        <w:rPr>
          <w:szCs w:val="20"/>
          <w:lang w:val="es-ES" w:eastAsia="ja-JP"/>
        </w:rPr>
        <w:t>]</w:t>
      </w:r>
    </w:p>
    <w:p w14:paraId="1BD5B7CD" w14:textId="77777777" w:rsidR="00D95F02" w:rsidRPr="0069643B" w:rsidRDefault="002E0BAE">
      <w:pPr>
        <w:tabs>
          <w:tab w:val="left" w:pos="2520"/>
          <w:tab w:val="left" w:pos="2880"/>
          <w:tab w:val="left" w:pos="3600"/>
          <w:tab w:val="left" w:pos="4530"/>
        </w:tabs>
        <w:suppressAutoHyphens/>
        <w:jc w:val="both"/>
        <w:rPr>
          <w:szCs w:val="20"/>
          <w:lang w:val="es-ES" w:eastAsia="ja-JP"/>
        </w:rPr>
      </w:pPr>
      <w:r w:rsidRPr="0069643B">
        <w:rPr>
          <w:szCs w:val="20"/>
          <w:lang w:val="es-ES" w:eastAsia="ja-JP"/>
        </w:rPr>
        <w:t>País</w:t>
      </w:r>
      <w:r w:rsidRPr="0069643B">
        <w:rPr>
          <w:szCs w:val="20"/>
          <w:lang w:val="es-ES" w:eastAsia="ja-JP"/>
        </w:rPr>
        <w:tab/>
        <w:t>: [</w:t>
      </w:r>
      <w:r w:rsidRPr="0069643B">
        <w:rPr>
          <w:i/>
          <w:szCs w:val="20"/>
          <w:lang w:val="es-ES" w:eastAsia="ja-JP"/>
        </w:rPr>
        <w:t>indicar el país del Contratante/ Prestatario</w:t>
      </w:r>
      <w:r w:rsidRPr="0069643B">
        <w:rPr>
          <w:szCs w:val="20"/>
          <w:lang w:val="es-ES" w:eastAsia="ja-JP"/>
        </w:rPr>
        <w:t>]</w:t>
      </w:r>
    </w:p>
    <w:p w14:paraId="70F8FABA" w14:textId="77777777" w:rsidR="00D95F02" w:rsidRPr="0069643B" w:rsidRDefault="002E0BAE">
      <w:pPr>
        <w:tabs>
          <w:tab w:val="left" w:pos="2520"/>
          <w:tab w:val="left" w:pos="2880"/>
          <w:tab w:val="left" w:pos="3600"/>
          <w:tab w:val="left" w:pos="4530"/>
        </w:tabs>
        <w:suppressAutoHyphens/>
        <w:jc w:val="both"/>
        <w:rPr>
          <w:szCs w:val="20"/>
          <w:lang w:val="es-ES" w:eastAsia="ja-JP"/>
        </w:rPr>
      </w:pPr>
      <w:r w:rsidRPr="0069643B">
        <w:rPr>
          <w:szCs w:val="20"/>
          <w:lang w:val="es-ES" w:eastAsia="ja-JP"/>
        </w:rPr>
        <w:t>No. del Préstamo de JICA</w:t>
      </w:r>
      <w:r w:rsidRPr="0069643B">
        <w:rPr>
          <w:szCs w:val="20"/>
          <w:lang w:val="es-ES" w:eastAsia="ja-JP"/>
        </w:rPr>
        <w:tab/>
        <w:t>: [</w:t>
      </w:r>
      <w:r w:rsidRPr="0069643B">
        <w:rPr>
          <w:i/>
          <w:szCs w:val="20"/>
          <w:lang w:val="es-ES" w:eastAsia="ja-JP"/>
        </w:rPr>
        <w:t>indicar el número del Convenio de Préstamo de JICA</w:t>
      </w:r>
      <w:r w:rsidRPr="0069643B">
        <w:rPr>
          <w:szCs w:val="20"/>
          <w:lang w:val="es-ES" w:eastAsia="ja-JP"/>
        </w:rPr>
        <w:t>]</w:t>
      </w:r>
    </w:p>
    <w:p w14:paraId="1AB7A7CF" w14:textId="77777777" w:rsidR="00D95F02" w:rsidRPr="0069643B" w:rsidRDefault="002E0BAE">
      <w:pPr>
        <w:tabs>
          <w:tab w:val="left" w:pos="2520"/>
          <w:tab w:val="left" w:pos="2880"/>
          <w:tab w:val="left" w:pos="3600"/>
          <w:tab w:val="left" w:pos="4530"/>
        </w:tabs>
        <w:suppressAutoHyphens/>
        <w:jc w:val="both"/>
        <w:rPr>
          <w:szCs w:val="20"/>
          <w:lang w:val="es-ES" w:eastAsia="ja-JP"/>
        </w:rPr>
      </w:pPr>
      <w:r w:rsidRPr="0069643B">
        <w:rPr>
          <w:szCs w:val="20"/>
          <w:lang w:val="es-ES" w:eastAsia="ja-JP"/>
        </w:rPr>
        <w:t>Nombre del Proyecto</w:t>
      </w:r>
      <w:r w:rsidRPr="0069643B">
        <w:rPr>
          <w:szCs w:val="20"/>
          <w:lang w:val="es-ES" w:eastAsia="ja-JP"/>
        </w:rPr>
        <w:tab/>
        <w:t>: [</w:t>
      </w:r>
      <w:r w:rsidRPr="0069643B">
        <w:rPr>
          <w:i/>
          <w:szCs w:val="20"/>
          <w:lang w:val="es-ES" w:eastAsia="ja-JP"/>
        </w:rPr>
        <w:t>indicar el nombre del Proyecto</w:t>
      </w:r>
      <w:r w:rsidRPr="0069643B">
        <w:rPr>
          <w:szCs w:val="20"/>
          <w:lang w:val="es-ES" w:eastAsia="ja-JP"/>
        </w:rPr>
        <w:t>]</w:t>
      </w:r>
    </w:p>
    <w:p w14:paraId="12AD7BF4" w14:textId="77777777" w:rsidR="00D95F02" w:rsidRPr="0069643B" w:rsidRDefault="002E0BAE">
      <w:pPr>
        <w:tabs>
          <w:tab w:val="left" w:pos="2520"/>
        </w:tabs>
        <w:spacing w:after="120"/>
        <w:jc w:val="both"/>
        <w:rPr>
          <w:spacing w:val="-4"/>
          <w:szCs w:val="20"/>
          <w:lang w:eastAsia="ja-JP"/>
        </w:rPr>
      </w:pPr>
      <w:r w:rsidRPr="0069643B">
        <w:rPr>
          <w:szCs w:val="20"/>
          <w:lang w:val="es-ES" w:eastAsia="ja-JP"/>
        </w:rPr>
        <w:t>Nombre del Contrato</w:t>
      </w:r>
      <w:r w:rsidRPr="0069643B">
        <w:rPr>
          <w:szCs w:val="20"/>
          <w:lang w:val="es-ES" w:eastAsia="ja-JP"/>
        </w:rPr>
        <w:tab/>
        <w:t>: [</w:t>
      </w:r>
      <w:r w:rsidRPr="0069643B">
        <w:rPr>
          <w:i/>
          <w:szCs w:val="20"/>
          <w:lang w:val="es-ES" w:eastAsia="ja-JP"/>
        </w:rPr>
        <w:t>indicar el nombre del Contrato</w:t>
      </w:r>
      <w:r w:rsidRPr="0069643B">
        <w:rPr>
          <w:szCs w:val="20"/>
          <w:lang w:val="es-ES" w:eastAsia="ja-JP"/>
        </w:rPr>
        <w:t>]</w:t>
      </w:r>
    </w:p>
    <w:p w14:paraId="24790B9F" w14:textId="77777777" w:rsidR="00D95F02" w:rsidRPr="0069643B" w:rsidRDefault="00D95F02">
      <w:pPr>
        <w:suppressAutoHyphens/>
        <w:jc w:val="both"/>
        <w:rPr>
          <w:spacing w:val="-3"/>
          <w:lang w:eastAsia="ja-JP"/>
        </w:rPr>
      </w:pPr>
    </w:p>
    <w:p w14:paraId="52BF8D48" w14:textId="422E4523" w:rsidR="00D95F02" w:rsidRPr="0069643B" w:rsidRDefault="002E0BAE">
      <w:pPr>
        <w:tabs>
          <w:tab w:val="left" w:pos="-720"/>
        </w:tabs>
        <w:suppressAutoHyphens/>
        <w:ind w:left="358" w:hangingChars="151" w:hanging="358"/>
        <w:jc w:val="both"/>
        <w:rPr>
          <w:iCs/>
          <w:spacing w:val="-3"/>
          <w:lang w:eastAsia="ja-JP"/>
        </w:rPr>
      </w:pPr>
      <w:r w:rsidRPr="0069643B">
        <w:rPr>
          <w:spacing w:val="-3"/>
        </w:rPr>
        <w:t>1.</w:t>
      </w:r>
      <w:r w:rsidRPr="0069643B">
        <w:rPr>
          <w:spacing w:val="-3"/>
        </w:rPr>
        <w:tab/>
      </w:r>
      <w:r w:rsidRPr="0069643B">
        <w:t>El [</w:t>
      </w:r>
      <w:r w:rsidRPr="0069643B">
        <w:rPr>
          <w:i/>
          <w:spacing w:val="-4"/>
          <w:lang w:eastAsia="ja-JP"/>
        </w:rPr>
        <w:t>indicar</w:t>
      </w:r>
      <w:r w:rsidRPr="0069643B">
        <w:rPr>
          <w:i/>
        </w:rPr>
        <w:t xml:space="preserve"> el nombre del Prestatario</w:t>
      </w:r>
      <w:r w:rsidRPr="0069643B">
        <w:t>] ha recibido</w:t>
      </w:r>
      <w:r w:rsidRPr="0069643B">
        <w:rPr>
          <w:vertAlign w:val="superscript"/>
          <w:lang w:eastAsia="ja-JP"/>
        </w:rPr>
        <w:t>1</w:t>
      </w:r>
      <w:r w:rsidRPr="0069643B">
        <w:t xml:space="preserve"> un préstamo de la Agencia de Cooperación Internacional del Japón</w:t>
      </w:r>
      <w:r w:rsidRPr="0069643B">
        <w:rPr>
          <w:lang w:eastAsia="ja-JP"/>
        </w:rPr>
        <w:t xml:space="preserve"> </w:t>
      </w:r>
      <w:r w:rsidRPr="0069643B">
        <w:rPr>
          <w:spacing w:val="-3"/>
          <w:lang w:eastAsia="ja-JP"/>
        </w:rPr>
        <w:t>(JICA)</w:t>
      </w:r>
      <w:r w:rsidRPr="0069643B">
        <w:t>, para cubrir el costo de [</w:t>
      </w:r>
      <w:r w:rsidRPr="0069643B">
        <w:rPr>
          <w:i/>
          <w:spacing w:val="-4"/>
          <w:lang w:eastAsia="ja-JP"/>
        </w:rPr>
        <w:t>indicar</w:t>
      </w:r>
      <w:r w:rsidRPr="0069643B">
        <w:rPr>
          <w:i/>
        </w:rPr>
        <w:t xml:space="preserve"> el nombre del Proyecto</w:t>
      </w:r>
      <w:r w:rsidRPr="0069643B">
        <w:t>] y se propone destinar una parte de los fondos para pagos en virtud del contrato</w:t>
      </w:r>
      <w:r w:rsidRPr="0069643B">
        <w:rPr>
          <w:vertAlign w:val="superscript"/>
          <w:lang w:eastAsia="ja-JP"/>
        </w:rPr>
        <w:t>2</w:t>
      </w:r>
      <w:r w:rsidRPr="0069643B">
        <w:rPr>
          <w:spacing w:val="-3"/>
        </w:rPr>
        <w:t xml:space="preserve"> de </w:t>
      </w:r>
      <w:r w:rsidRPr="0069643B">
        <w:rPr>
          <w:spacing w:val="-2"/>
        </w:rPr>
        <w:t>[</w:t>
      </w:r>
      <w:r w:rsidRPr="0069643B">
        <w:rPr>
          <w:i/>
          <w:spacing w:val="-2"/>
        </w:rPr>
        <w:t>indicar el nombre del Contrato</w:t>
      </w:r>
      <w:r w:rsidRPr="0069643B">
        <w:rPr>
          <w:spacing w:val="-2"/>
        </w:rPr>
        <w:t>]</w:t>
      </w:r>
      <w:r w:rsidRPr="0069643B">
        <w:rPr>
          <w:i/>
          <w:spacing w:val="-2"/>
        </w:rPr>
        <w:t>.</w:t>
      </w:r>
    </w:p>
    <w:p w14:paraId="199BD7AE" w14:textId="77777777" w:rsidR="00D95F02" w:rsidRPr="0069643B" w:rsidRDefault="00D95F02">
      <w:pPr>
        <w:tabs>
          <w:tab w:val="left" w:pos="-720"/>
        </w:tabs>
        <w:suppressAutoHyphens/>
        <w:ind w:left="358" w:hangingChars="151" w:hanging="358"/>
        <w:jc w:val="both"/>
        <w:rPr>
          <w:spacing w:val="-3"/>
        </w:rPr>
      </w:pPr>
    </w:p>
    <w:p w14:paraId="0AADDD7F" w14:textId="3B13F80D" w:rsidR="00D95F02" w:rsidRPr="0069643B" w:rsidRDefault="002E0BAE">
      <w:pPr>
        <w:tabs>
          <w:tab w:val="left" w:pos="-720"/>
        </w:tabs>
        <w:suppressAutoHyphens/>
        <w:ind w:left="358" w:hangingChars="151" w:hanging="358"/>
        <w:jc w:val="both"/>
        <w:rPr>
          <w:spacing w:val="-3"/>
          <w:lang w:eastAsia="ja-JP"/>
        </w:rPr>
      </w:pPr>
      <w:r w:rsidRPr="0069643B">
        <w:rPr>
          <w:spacing w:val="-3"/>
        </w:rPr>
        <w:t>2.</w:t>
      </w:r>
      <w:r w:rsidRPr="0069643B">
        <w:rPr>
          <w:spacing w:val="-3"/>
        </w:rPr>
        <w:tab/>
      </w:r>
      <w:r w:rsidRPr="0069643B">
        <w:t>El [</w:t>
      </w:r>
      <w:r w:rsidRPr="0069643B">
        <w:rPr>
          <w:i/>
          <w:lang w:eastAsia="ja-JP"/>
        </w:rPr>
        <w:t>indicar</w:t>
      </w:r>
      <w:r w:rsidRPr="0069643B">
        <w:rPr>
          <w:i/>
        </w:rPr>
        <w:t xml:space="preserve"> el nombre del Contratante</w:t>
      </w:r>
      <w:r w:rsidRPr="0069643B">
        <w:t xml:space="preserve">] </w:t>
      </w:r>
      <w:r w:rsidRPr="0069643B">
        <w:rPr>
          <w:lang w:eastAsia="ja-JP"/>
        </w:rPr>
        <w:t xml:space="preserve">invita a los Licitantes elegibles a presentar Ofertas selladas </w:t>
      </w:r>
      <w:r w:rsidRPr="0069643B">
        <w:t xml:space="preserve">para </w:t>
      </w:r>
      <w:r w:rsidRPr="0069643B">
        <w:rPr>
          <w:lang w:eastAsia="ja-JP"/>
        </w:rPr>
        <w:t xml:space="preserve">la construcción y terminación de </w:t>
      </w:r>
      <w:r w:rsidRPr="0069643B">
        <w:t>[</w:t>
      </w:r>
      <w:r w:rsidRPr="0069643B">
        <w:rPr>
          <w:i/>
          <w:spacing w:val="-4"/>
          <w:lang w:eastAsia="ja-JP"/>
        </w:rPr>
        <w:t>indicar</w:t>
      </w:r>
      <w:r w:rsidRPr="0069643B">
        <w:rPr>
          <w:i/>
        </w:rPr>
        <w:t xml:space="preserve"> </w:t>
      </w:r>
      <w:r w:rsidRPr="0069643B">
        <w:rPr>
          <w:i/>
          <w:spacing w:val="-2"/>
          <w:lang w:eastAsia="ja-JP"/>
        </w:rPr>
        <w:t xml:space="preserve">una breve descripción </w:t>
      </w:r>
      <w:r w:rsidRPr="0069643B">
        <w:rPr>
          <w:i/>
          <w:spacing w:val="-2"/>
        </w:rPr>
        <w:t>de las obras</w:t>
      </w:r>
      <w:r w:rsidRPr="0069643B">
        <w:t>]</w:t>
      </w:r>
      <w:r w:rsidRPr="0069643B">
        <w:rPr>
          <w:spacing w:val="-3"/>
          <w:vertAlign w:val="superscript"/>
          <w:lang w:eastAsia="ja-JP"/>
        </w:rPr>
        <w:t>3</w:t>
      </w:r>
      <w:r w:rsidRPr="0069643B">
        <w:rPr>
          <w:rFonts w:ascii="ArialMT" w:hAnsi="ArialMT" w:cs="ArialMT"/>
        </w:rPr>
        <w:t xml:space="preserve"> </w:t>
      </w:r>
      <w:r w:rsidRPr="0069643B">
        <w:rPr>
          <w:spacing w:val="-3"/>
        </w:rPr>
        <w:t>(“las Obras”).</w:t>
      </w:r>
    </w:p>
    <w:p w14:paraId="4B16F5DA" w14:textId="77777777" w:rsidR="00D95F02" w:rsidRPr="0069643B" w:rsidRDefault="00D95F02">
      <w:pPr>
        <w:tabs>
          <w:tab w:val="left" w:pos="-720"/>
        </w:tabs>
        <w:suppressAutoHyphens/>
        <w:ind w:left="358" w:hangingChars="151" w:hanging="358"/>
        <w:jc w:val="both"/>
        <w:rPr>
          <w:spacing w:val="-3"/>
        </w:rPr>
      </w:pPr>
    </w:p>
    <w:p w14:paraId="4AE2862F" w14:textId="0E65BF58" w:rsidR="00D95F02" w:rsidRPr="0069643B" w:rsidRDefault="002E0BAE">
      <w:pPr>
        <w:tabs>
          <w:tab w:val="left" w:pos="-720"/>
        </w:tabs>
        <w:suppressAutoHyphens/>
        <w:ind w:left="358" w:hangingChars="151" w:hanging="358"/>
        <w:jc w:val="both"/>
        <w:rPr>
          <w:iCs/>
          <w:spacing w:val="-3"/>
          <w:lang w:eastAsia="ja-JP"/>
        </w:rPr>
      </w:pPr>
      <w:r w:rsidRPr="0069643B">
        <w:rPr>
          <w:spacing w:val="-3"/>
        </w:rPr>
        <w:t>3.</w:t>
      </w:r>
      <w:r w:rsidRPr="0069643B">
        <w:rPr>
          <w:spacing w:val="-3"/>
        </w:rPr>
        <w:tab/>
      </w:r>
      <w:r w:rsidRPr="0069643B">
        <w:t xml:space="preserve">La licitación se efectuará a través de los procedimientos de conformidad con las Normas para Adquisiciones financiadas por Préstamos AOD del Japón aplicables, y está abierta para todos los </w:t>
      </w:r>
      <w:r w:rsidRPr="0069643B">
        <w:rPr>
          <w:lang w:eastAsia="ja-JP"/>
        </w:rPr>
        <w:t>Licitantes</w:t>
      </w:r>
      <w:r w:rsidRPr="0069643B">
        <w:t xml:space="preserve"> de los países de origen elegible, según se definen en el Documento de Licitaci</w:t>
      </w:r>
      <w:r w:rsidRPr="0069643B">
        <w:rPr>
          <w:lang w:val="es-ES"/>
        </w:rPr>
        <w:t>ón</w:t>
      </w:r>
      <w:r w:rsidRPr="0069643B">
        <w:t>.</w:t>
      </w:r>
    </w:p>
    <w:p w14:paraId="6F4298AE" w14:textId="77777777" w:rsidR="00D95F02" w:rsidRPr="0069643B" w:rsidRDefault="00D95F02">
      <w:pPr>
        <w:autoSpaceDE w:val="0"/>
        <w:autoSpaceDN w:val="0"/>
        <w:adjustRightInd w:val="0"/>
        <w:ind w:left="362" w:hangingChars="151" w:hanging="362"/>
        <w:jc w:val="both"/>
        <w:rPr>
          <w:rFonts w:ascii="ArialMT" w:hAnsi="ArialMT" w:cs="ArialMT"/>
        </w:rPr>
      </w:pPr>
    </w:p>
    <w:p w14:paraId="31548242" w14:textId="477B81DC" w:rsidR="00D95F02" w:rsidRPr="0069643B" w:rsidRDefault="002E0BAE">
      <w:pPr>
        <w:tabs>
          <w:tab w:val="left" w:pos="-720"/>
        </w:tabs>
        <w:suppressAutoHyphens/>
        <w:ind w:left="358" w:hangingChars="151" w:hanging="358"/>
        <w:jc w:val="both"/>
        <w:rPr>
          <w:spacing w:val="-3"/>
        </w:rPr>
      </w:pPr>
      <w:r w:rsidRPr="0069643B">
        <w:rPr>
          <w:spacing w:val="-3"/>
          <w:lang w:eastAsia="ja-JP"/>
        </w:rPr>
        <w:t>4.</w:t>
      </w:r>
      <w:r w:rsidRPr="0069643B">
        <w:rPr>
          <w:spacing w:val="-3"/>
          <w:lang w:eastAsia="ja-JP"/>
        </w:rPr>
        <w:tab/>
      </w:r>
      <w:r w:rsidRPr="0069643B">
        <w:t xml:space="preserve">Los </w:t>
      </w:r>
      <w:r w:rsidRPr="0069643B">
        <w:rPr>
          <w:lang w:eastAsia="ja-JP"/>
        </w:rPr>
        <w:t>Licitantes</w:t>
      </w:r>
      <w:r w:rsidRPr="0069643B">
        <w:t xml:space="preserve"> que estén interesados podrán obtener información adicional e inspeccionar el Documento de Licitación durante las horas de oficina en: </w:t>
      </w:r>
    </w:p>
    <w:p w14:paraId="1215E9A8" w14:textId="77777777" w:rsidR="00D95F02" w:rsidRPr="0069643B" w:rsidRDefault="002E0BAE">
      <w:pPr>
        <w:widowControl w:val="0"/>
        <w:autoSpaceDE w:val="0"/>
        <w:autoSpaceDN w:val="0"/>
        <w:ind w:left="426"/>
        <w:rPr>
          <w:i/>
          <w:iCs/>
          <w:spacing w:val="-6"/>
          <w:lang w:val="es-ES"/>
        </w:rPr>
      </w:pPr>
      <w:r w:rsidRPr="0069643B">
        <w:rPr>
          <w:lang w:val="es-ES"/>
        </w:rPr>
        <w:t>[</w:t>
      </w:r>
      <w:r w:rsidRPr="0069643B">
        <w:rPr>
          <w:i/>
          <w:iCs/>
          <w:lang w:val="es-ES"/>
        </w:rPr>
        <w:t>indicar el nombre de la oficina</w:t>
      </w:r>
      <w:r w:rsidRPr="0069643B">
        <w:rPr>
          <w:lang w:val="es-ES"/>
        </w:rPr>
        <w:t>]</w:t>
      </w:r>
    </w:p>
    <w:p w14:paraId="6DB1970A" w14:textId="77777777" w:rsidR="00D95F02" w:rsidRPr="0069643B" w:rsidRDefault="002E0BAE">
      <w:pPr>
        <w:widowControl w:val="0"/>
        <w:autoSpaceDE w:val="0"/>
        <w:autoSpaceDN w:val="0"/>
        <w:ind w:left="426"/>
        <w:rPr>
          <w:i/>
          <w:iCs/>
          <w:spacing w:val="-6"/>
          <w:lang w:val="es-ES"/>
        </w:rPr>
      </w:pPr>
      <w:r w:rsidRPr="0069643B">
        <w:rPr>
          <w:lang w:val="es-ES"/>
        </w:rPr>
        <w:t>[</w:t>
      </w:r>
      <w:r w:rsidRPr="0069643B">
        <w:rPr>
          <w:i/>
          <w:iCs/>
          <w:lang w:val="es-ES"/>
        </w:rPr>
        <w:t>indicar el nombre del funcionario encargado</w:t>
      </w:r>
      <w:r w:rsidRPr="0069643B">
        <w:rPr>
          <w:lang w:val="es-ES"/>
        </w:rPr>
        <w:t>]</w:t>
      </w:r>
    </w:p>
    <w:p w14:paraId="50FC3FA3" w14:textId="77777777" w:rsidR="00D95F02" w:rsidRPr="0069643B" w:rsidRDefault="002E0BAE">
      <w:pPr>
        <w:widowControl w:val="0"/>
        <w:autoSpaceDE w:val="0"/>
        <w:autoSpaceDN w:val="0"/>
        <w:ind w:left="426"/>
        <w:rPr>
          <w:i/>
          <w:iCs/>
          <w:spacing w:val="-6"/>
          <w:lang w:val="es-ES"/>
        </w:rPr>
      </w:pPr>
      <w:r w:rsidRPr="0069643B">
        <w:rPr>
          <w:lang w:val="es-ES"/>
        </w:rPr>
        <w:t>[</w:t>
      </w:r>
      <w:r w:rsidRPr="0069643B">
        <w:rPr>
          <w:i/>
          <w:iCs/>
          <w:lang w:val="es-ES"/>
        </w:rPr>
        <w:t>indicar la dirección de correo</w:t>
      </w:r>
      <w:r w:rsidRPr="0069643B">
        <w:rPr>
          <w:lang w:val="es-ES"/>
        </w:rPr>
        <w:t>]</w:t>
      </w:r>
      <w:r w:rsidRPr="0069643B">
        <w:rPr>
          <w:i/>
          <w:lang w:val="es-ES"/>
        </w:rPr>
        <w:t xml:space="preserve"> </w:t>
      </w:r>
    </w:p>
    <w:p w14:paraId="7822245B" w14:textId="77777777" w:rsidR="00D95F02" w:rsidRPr="0069643B" w:rsidRDefault="002E0BAE">
      <w:pPr>
        <w:widowControl w:val="0"/>
        <w:autoSpaceDE w:val="0"/>
        <w:autoSpaceDN w:val="0"/>
        <w:ind w:left="426"/>
        <w:rPr>
          <w:i/>
          <w:iCs/>
          <w:spacing w:val="-6"/>
          <w:lang w:val="es-ES"/>
        </w:rPr>
      </w:pPr>
      <w:r w:rsidRPr="0069643B">
        <w:rPr>
          <w:lang w:val="es-ES"/>
        </w:rPr>
        <w:t>[</w:t>
      </w:r>
      <w:r w:rsidRPr="0069643B">
        <w:rPr>
          <w:i/>
          <w:iCs/>
          <w:lang w:val="es-ES"/>
        </w:rPr>
        <w:t>indicar las horas de oficina</w:t>
      </w:r>
      <w:r w:rsidRPr="0069643B">
        <w:rPr>
          <w:lang w:val="es-ES"/>
        </w:rPr>
        <w:t>]</w:t>
      </w:r>
      <w:r w:rsidRPr="0069643B">
        <w:rPr>
          <w:i/>
          <w:lang w:val="es-ES"/>
        </w:rPr>
        <w:t xml:space="preserve"> </w:t>
      </w:r>
    </w:p>
    <w:p w14:paraId="50D9B696" w14:textId="77777777" w:rsidR="00D95F02" w:rsidRPr="0069643B" w:rsidRDefault="002E0BAE">
      <w:pPr>
        <w:widowControl w:val="0"/>
        <w:autoSpaceDE w:val="0"/>
        <w:autoSpaceDN w:val="0"/>
        <w:ind w:left="426"/>
        <w:rPr>
          <w:i/>
          <w:iCs/>
          <w:spacing w:val="-6"/>
          <w:lang w:val="es-ES"/>
        </w:rPr>
      </w:pPr>
      <w:r w:rsidRPr="0069643B">
        <w:rPr>
          <w:lang w:val="es-ES"/>
        </w:rPr>
        <w:t>[</w:t>
      </w:r>
      <w:r w:rsidRPr="0069643B">
        <w:rPr>
          <w:i/>
          <w:iCs/>
          <w:lang w:val="es-ES"/>
        </w:rPr>
        <w:t>indicar el número de teléfono con los códigos de país y ciudad</w:t>
      </w:r>
      <w:r w:rsidRPr="0069643B">
        <w:rPr>
          <w:lang w:val="es-ES"/>
        </w:rPr>
        <w:t>]</w:t>
      </w:r>
    </w:p>
    <w:p w14:paraId="4B3E7853" w14:textId="77777777" w:rsidR="00D95F02" w:rsidRPr="0069643B" w:rsidRDefault="002E0BAE">
      <w:pPr>
        <w:widowControl w:val="0"/>
        <w:autoSpaceDE w:val="0"/>
        <w:autoSpaceDN w:val="0"/>
        <w:ind w:left="426"/>
        <w:rPr>
          <w:i/>
          <w:iCs/>
          <w:spacing w:val="-6"/>
          <w:lang w:val="es-ES"/>
        </w:rPr>
      </w:pPr>
      <w:r w:rsidRPr="0069643B">
        <w:rPr>
          <w:lang w:val="es-ES"/>
        </w:rPr>
        <w:t>[</w:t>
      </w:r>
      <w:r w:rsidRPr="0069643B">
        <w:rPr>
          <w:i/>
          <w:iCs/>
          <w:lang w:val="es-ES"/>
        </w:rPr>
        <w:t>indicar el número de facsímile con los códigos de país y ciudad</w:t>
      </w:r>
      <w:r w:rsidRPr="0069643B">
        <w:rPr>
          <w:lang w:val="es-ES"/>
        </w:rPr>
        <w:t>]</w:t>
      </w:r>
      <w:r w:rsidRPr="0069643B">
        <w:rPr>
          <w:i/>
          <w:lang w:val="es-ES"/>
        </w:rPr>
        <w:t xml:space="preserve"> </w:t>
      </w:r>
    </w:p>
    <w:p w14:paraId="369AEE35" w14:textId="77777777" w:rsidR="00D95F02" w:rsidRPr="0069643B" w:rsidRDefault="002E0BAE">
      <w:pPr>
        <w:widowControl w:val="0"/>
        <w:ind w:left="426" w:right="5688"/>
        <w:jc w:val="both"/>
        <w:rPr>
          <w:rFonts w:asciiTheme="minorHAnsi" w:eastAsiaTheme="minorEastAsia" w:hAnsiTheme="minorHAnsi" w:cstheme="minorBidi"/>
          <w:i/>
          <w:iCs/>
          <w:spacing w:val="-6"/>
          <w:kern w:val="2"/>
          <w:sz w:val="21"/>
          <w:szCs w:val="22"/>
          <w:lang w:val="es-ES" w:eastAsia="ja-JP"/>
        </w:rPr>
      </w:pPr>
      <w:r w:rsidRPr="0069643B">
        <w:rPr>
          <w:rFonts w:asciiTheme="minorHAnsi" w:eastAsiaTheme="minorEastAsia" w:hAnsiTheme="minorHAnsi" w:cstheme="minorBidi"/>
          <w:kern w:val="2"/>
          <w:sz w:val="21"/>
          <w:szCs w:val="22"/>
          <w:lang w:val="es-ES" w:eastAsia="ja-JP"/>
        </w:rPr>
        <w:t>[</w:t>
      </w:r>
      <w:r w:rsidRPr="0069643B">
        <w:rPr>
          <w:rFonts w:eastAsiaTheme="minorEastAsia"/>
          <w:i/>
          <w:iCs/>
          <w:kern w:val="2"/>
          <w:lang w:val="es-ES" w:eastAsia="ja-JP"/>
        </w:rPr>
        <w:t>indicar la dirección de email</w:t>
      </w:r>
      <w:r w:rsidRPr="0069643B">
        <w:rPr>
          <w:rFonts w:asciiTheme="minorHAnsi" w:eastAsiaTheme="minorEastAsia" w:hAnsiTheme="minorHAnsi" w:cstheme="minorBidi"/>
          <w:kern w:val="2"/>
          <w:sz w:val="21"/>
          <w:szCs w:val="22"/>
          <w:lang w:val="es-ES" w:eastAsia="ja-JP"/>
        </w:rPr>
        <w:t>]</w:t>
      </w:r>
    </w:p>
    <w:p w14:paraId="70B129DD" w14:textId="77777777" w:rsidR="00D95F02" w:rsidRPr="0069643B" w:rsidRDefault="00D95F02">
      <w:pPr>
        <w:tabs>
          <w:tab w:val="left" w:pos="-720"/>
        </w:tabs>
        <w:suppressAutoHyphens/>
        <w:ind w:left="358" w:hangingChars="151" w:hanging="358"/>
        <w:jc w:val="both"/>
        <w:rPr>
          <w:spacing w:val="-3"/>
          <w:lang w:val="es-ES"/>
        </w:rPr>
      </w:pPr>
    </w:p>
    <w:p w14:paraId="579FEF7B" w14:textId="6F3A90AB" w:rsidR="00D95F02" w:rsidRPr="0069643B" w:rsidRDefault="002E0BAE">
      <w:pPr>
        <w:autoSpaceDE w:val="0"/>
        <w:autoSpaceDN w:val="0"/>
        <w:adjustRightInd w:val="0"/>
        <w:ind w:left="358" w:hangingChars="151" w:hanging="358"/>
        <w:jc w:val="both"/>
        <w:rPr>
          <w:spacing w:val="-2"/>
        </w:rPr>
      </w:pPr>
      <w:r w:rsidRPr="0069643B">
        <w:rPr>
          <w:spacing w:val="-3"/>
          <w:lang w:eastAsia="ja-JP"/>
        </w:rPr>
        <w:t>5.</w:t>
      </w:r>
      <w:r w:rsidRPr="0069643B">
        <w:rPr>
          <w:spacing w:val="-3"/>
        </w:rPr>
        <w:tab/>
      </w:r>
      <w:r w:rsidRPr="0069643B">
        <w:t xml:space="preserve">Los </w:t>
      </w:r>
      <w:r w:rsidRPr="0069643B">
        <w:rPr>
          <w:lang w:eastAsia="ja-JP"/>
        </w:rPr>
        <w:t>Licitantes</w:t>
      </w:r>
      <w:r w:rsidRPr="0069643B">
        <w:t xml:space="preserve"> que estén interesados podrán comprar el</w:t>
      </w:r>
      <w:r w:rsidRPr="0069643B">
        <w:rPr>
          <w:lang w:eastAsia="ja-JP"/>
        </w:rPr>
        <w:t xml:space="preserve"> </w:t>
      </w:r>
      <w:r w:rsidRPr="0069643B">
        <w:t xml:space="preserve">Documento de Licitación, solicitándolo por escrito a la dirección </w:t>
      </w:r>
      <w:r w:rsidRPr="0069643B">
        <w:rPr>
          <w:lang w:eastAsia="ja-JP"/>
        </w:rPr>
        <w:t>arriba indicada</w:t>
      </w:r>
      <w:r w:rsidRPr="0069643B">
        <w:t>, y contra el pago de la suma no reembolsable de [</w:t>
      </w:r>
      <w:r w:rsidRPr="0069643B">
        <w:rPr>
          <w:i/>
        </w:rPr>
        <w:t>indicar</w:t>
      </w:r>
      <w:r w:rsidRPr="0069643B">
        <w:rPr>
          <w:i/>
          <w:iCs/>
        </w:rPr>
        <w:t xml:space="preserve"> la cantidad en moneda del país del Contratante</w:t>
      </w:r>
      <w:r w:rsidRPr="0069643B">
        <w:rPr>
          <w:i/>
        </w:rPr>
        <w:t xml:space="preserve"> o</w:t>
      </w:r>
      <w:r w:rsidRPr="0069643B">
        <w:t xml:space="preserve"> </w:t>
      </w:r>
      <w:r w:rsidRPr="0069643B">
        <w:rPr>
          <w:i/>
          <w:iCs/>
        </w:rPr>
        <w:t>en una moneda convertible</w:t>
      </w:r>
      <w:r w:rsidRPr="0069643B">
        <w:t>]</w:t>
      </w:r>
      <w:r w:rsidRPr="0069643B">
        <w:rPr>
          <w:vertAlign w:val="superscript"/>
        </w:rPr>
        <w:t>4</w:t>
      </w:r>
      <w:r w:rsidRPr="0069643B">
        <w:t xml:space="preserve">. </w:t>
      </w:r>
      <w:r w:rsidRPr="0069643B">
        <w:rPr>
          <w:spacing w:val="-3"/>
          <w:lang w:val="es-ES"/>
        </w:rPr>
        <w:t xml:space="preserve">El método de pago será </w:t>
      </w:r>
      <w:r w:rsidRPr="0069643B">
        <w:rPr>
          <w:spacing w:val="-2"/>
          <w:lang w:val="es-ES" w:eastAsia="ja-JP"/>
        </w:rPr>
        <w:t>[</w:t>
      </w:r>
      <w:r w:rsidRPr="0069643B">
        <w:rPr>
          <w:i/>
          <w:spacing w:val="-2"/>
          <w:lang w:val="es-ES" w:eastAsia="ja-JP"/>
        </w:rPr>
        <w:t>indicar el método de pago</w:t>
      </w:r>
      <w:r w:rsidRPr="0069643B">
        <w:rPr>
          <w:spacing w:val="-2"/>
          <w:lang w:val="es-ES" w:eastAsia="ja-JP"/>
        </w:rPr>
        <w:t>]</w:t>
      </w:r>
      <w:r w:rsidRPr="0069643B">
        <w:rPr>
          <w:spacing w:val="-2"/>
          <w:vertAlign w:val="superscript"/>
          <w:lang w:eastAsia="ja-JP"/>
        </w:rPr>
        <w:t>5</w:t>
      </w:r>
      <w:r w:rsidRPr="0069643B">
        <w:rPr>
          <w:spacing w:val="-2"/>
          <w:lang w:eastAsia="ja-JP"/>
        </w:rPr>
        <w:t>.</w:t>
      </w:r>
      <w:r w:rsidRPr="0069643B">
        <w:rPr>
          <w:lang w:val="es-ES"/>
        </w:rPr>
        <w:t xml:space="preserve"> El documento será enviado por [</w:t>
      </w:r>
      <w:r w:rsidRPr="0069643B">
        <w:rPr>
          <w:i/>
          <w:iCs/>
          <w:lang w:val="es-ES"/>
        </w:rPr>
        <w:t>indicar el método de envío</w:t>
      </w:r>
      <w:r w:rsidRPr="0069643B">
        <w:rPr>
          <w:lang w:val="es-ES"/>
        </w:rPr>
        <w:t>].</w:t>
      </w:r>
    </w:p>
    <w:p w14:paraId="2DB3269D" w14:textId="77777777" w:rsidR="00D95F02" w:rsidRPr="0069643B" w:rsidRDefault="00D95F02">
      <w:pPr>
        <w:autoSpaceDE w:val="0"/>
        <w:autoSpaceDN w:val="0"/>
        <w:adjustRightInd w:val="0"/>
        <w:ind w:left="362" w:hangingChars="151" w:hanging="362"/>
        <w:jc w:val="both"/>
        <w:rPr>
          <w:rFonts w:ascii="ArialMT" w:hAnsi="ArialMT" w:cs="ArialMT"/>
          <w:lang w:eastAsia="ja-JP"/>
        </w:rPr>
      </w:pPr>
    </w:p>
    <w:p w14:paraId="07BDD33B" w14:textId="0AA56793" w:rsidR="00D95F02" w:rsidRPr="0069643B" w:rsidRDefault="002E0BAE">
      <w:pPr>
        <w:pStyle w:val="BankNormal"/>
        <w:spacing w:after="0"/>
        <w:ind w:left="358" w:hangingChars="151" w:hanging="358"/>
        <w:jc w:val="both"/>
        <w:rPr>
          <w:rFonts w:ascii="Times New Roman" w:hAnsi="Times New Roman"/>
          <w:iCs/>
          <w:spacing w:val="-2"/>
          <w:sz w:val="24"/>
          <w:szCs w:val="24"/>
          <w:lang w:eastAsia="ja-JP"/>
        </w:rPr>
      </w:pPr>
      <w:r w:rsidRPr="0069643B">
        <w:rPr>
          <w:rFonts w:ascii="Times New Roman" w:hAnsi="Times New Roman"/>
          <w:spacing w:val="-3"/>
          <w:sz w:val="24"/>
          <w:szCs w:val="24"/>
          <w:lang w:eastAsia="ja-JP"/>
        </w:rPr>
        <w:t>6.</w:t>
      </w:r>
      <w:r w:rsidRPr="0069643B">
        <w:rPr>
          <w:rFonts w:ascii="Times New Roman" w:hAnsi="Times New Roman"/>
          <w:spacing w:val="-3"/>
          <w:sz w:val="24"/>
          <w:szCs w:val="24"/>
          <w:lang w:eastAsia="ja-JP"/>
        </w:rPr>
        <w:tab/>
      </w:r>
      <w:r w:rsidRPr="0069643B">
        <w:rPr>
          <w:rFonts w:ascii="Times New Roman" w:hAnsi="Times New Roman"/>
          <w:iCs/>
          <w:spacing w:val="-2"/>
          <w:sz w:val="24"/>
          <w:szCs w:val="24"/>
          <w:lang w:eastAsia="ja-JP"/>
        </w:rPr>
        <w:t>Las Ofertas deberán hacerse llegar a la dirección arriba indicada</w:t>
      </w:r>
      <w:r w:rsidRPr="0069643B">
        <w:rPr>
          <w:rFonts w:ascii="Times New Roman" w:hAnsi="Times New Roman"/>
          <w:iCs/>
          <w:spacing w:val="-2"/>
          <w:sz w:val="24"/>
          <w:szCs w:val="24"/>
          <w:vertAlign w:val="superscript"/>
          <w:lang w:eastAsia="ja-JP"/>
        </w:rPr>
        <w:t>6</w:t>
      </w:r>
      <w:r w:rsidRPr="0069643B">
        <w:rPr>
          <w:rFonts w:ascii="Times New Roman" w:hAnsi="Times New Roman"/>
          <w:iCs/>
          <w:spacing w:val="-2"/>
          <w:sz w:val="24"/>
          <w:szCs w:val="24"/>
          <w:lang w:eastAsia="ja-JP"/>
        </w:rPr>
        <w:t xml:space="preserve"> a más tardar a las [</w:t>
      </w:r>
      <w:r w:rsidRPr="0069643B">
        <w:rPr>
          <w:rFonts w:ascii="Times New Roman" w:hAnsi="Times New Roman"/>
          <w:i/>
          <w:iCs/>
          <w:spacing w:val="-2"/>
          <w:sz w:val="24"/>
          <w:szCs w:val="24"/>
          <w:lang w:eastAsia="ja-JP"/>
        </w:rPr>
        <w:t>indicar la hora</w:t>
      </w:r>
      <w:r w:rsidRPr="0069643B">
        <w:rPr>
          <w:rFonts w:ascii="Times New Roman" w:hAnsi="Times New Roman"/>
          <w:iCs/>
          <w:spacing w:val="-2"/>
          <w:sz w:val="24"/>
          <w:szCs w:val="24"/>
          <w:lang w:eastAsia="ja-JP"/>
        </w:rPr>
        <w:t>] el día [</w:t>
      </w:r>
      <w:r w:rsidRPr="0069643B">
        <w:rPr>
          <w:rFonts w:ascii="Times New Roman" w:hAnsi="Times New Roman"/>
          <w:i/>
          <w:iCs/>
          <w:spacing w:val="-2"/>
          <w:sz w:val="24"/>
          <w:szCs w:val="24"/>
          <w:lang w:eastAsia="ja-JP"/>
        </w:rPr>
        <w:t>indicar la fecha</w:t>
      </w:r>
      <w:r w:rsidRPr="0069643B">
        <w:rPr>
          <w:rFonts w:ascii="Times New Roman" w:hAnsi="Times New Roman"/>
          <w:iCs/>
          <w:spacing w:val="-2"/>
          <w:sz w:val="24"/>
          <w:szCs w:val="24"/>
          <w:lang w:eastAsia="ja-JP"/>
        </w:rPr>
        <w:t>]</w:t>
      </w:r>
      <w:r w:rsidRPr="0069643B">
        <w:rPr>
          <w:rFonts w:ascii="Times New Roman" w:hAnsi="Times New Roman"/>
          <w:i/>
          <w:iCs/>
          <w:spacing w:val="-2"/>
          <w:sz w:val="24"/>
          <w:szCs w:val="24"/>
          <w:lang w:eastAsia="ja-JP"/>
        </w:rPr>
        <w:t xml:space="preserve"> </w:t>
      </w:r>
      <w:r w:rsidRPr="0069643B">
        <w:rPr>
          <w:rFonts w:ascii="Times New Roman" w:hAnsi="Times New Roman"/>
          <w:iCs/>
          <w:spacing w:val="-2"/>
          <w:sz w:val="24"/>
          <w:szCs w:val="24"/>
          <w:lang w:eastAsia="ja-JP"/>
        </w:rPr>
        <w:t>y deberán estar acompañadas de una garantía por [</w:t>
      </w:r>
      <w:r w:rsidRPr="0069643B">
        <w:rPr>
          <w:rFonts w:ascii="Times New Roman" w:hAnsi="Times New Roman"/>
          <w:i/>
          <w:iCs/>
          <w:spacing w:val="-2"/>
          <w:sz w:val="24"/>
          <w:szCs w:val="24"/>
          <w:lang w:eastAsia="ja-JP"/>
        </w:rPr>
        <w:t>indicar un monto fijo</w:t>
      </w:r>
      <w:r w:rsidRPr="0069643B">
        <w:rPr>
          <w:rFonts w:ascii="Times New Roman" w:hAnsi="Times New Roman"/>
          <w:iCs/>
          <w:spacing w:val="-2"/>
          <w:sz w:val="24"/>
          <w:szCs w:val="24"/>
          <w:lang w:eastAsia="ja-JP"/>
        </w:rPr>
        <w:t>].</w:t>
      </w:r>
    </w:p>
    <w:p w14:paraId="185D33B6" w14:textId="77777777" w:rsidR="00D95F02" w:rsidRPr="0069643B" w:rsidRDefault="00D95F02">
      <w:pPr>
        <w:pStyle w:val="BankNormal"/>
        <w:spacing w:after="0"/>
        <w:ind w:left="359" w:hangingChars="151" w:hanging="359"/>
        <w:jc w:val="both"/>
        <w:rPr>
          <w:rFonts w:ascii="Times New Roman" w:hAnsi="Times New Roman"/>
          <w:iCs/>
          <w:spacing w:val="-2"/>
          <w:sz w:val="24"/>
          <w:szCs w:val="24"/>
        </w:rPr>
      </w:pPr>
    </w:p>
    <w:p w14:paraId="4A958636" w14:textId="20C88A62" w:rsidR="00D95F02" w:rsidRPr="0069643B" w:rsidRDefault="002E0BAE">
      <w:pPr>
        <w:suppressAutoHyphens/>
        <w:ind w:left="358" w:hangingChars="151" w:hanging="358"/>
        <w:jc w:val="both"/>
        <w:rPr>
          <w:spacing w:val="-3"/>
        </w:rPr>
      </w:pPr>
      <w:r w:rsidRPr="0069643B">
        <w:rPr>
          <w:spacing w:val="-3"/>
          <w:lang w:eastAsia="ja-JP"/>
        </w:rPr>
        <w:t>7.</w:t>
      </w:r>
      <w:r w:rsidRPr="0069643B">
        <w:rPr>
          <w:spacing w:val="-3"/>
          <w:lang w:eastAsia="ja-JP"/>
        </w:rPr>
        <w:tab/>
      </w:r>
      <w:r w:rsidRPr="0069643B">
        <w:t>Las Ofertas se abrirán en presencia de los representantes de los Licitantes que deseen asistir en las oficinas que se indican en el Documento de Licitación.</w:t>
      </w:r>
    </w:p>
    <w:p w14:paraId="07C79188" w14:textId="77777777" w:rsidR="00AA60F3" w:rsidRPr="0069643B" w:rsidRDefault="00AA60F3">
      <w:pPr>
        <w:spacing w:line="480" w:lineRule="atLeast"/>
        <w:rPr>
          <w:iCs/>
          <w:spacing w:val="-6"/>
        </w:rPr>
      </w:pPr>
    </w:p>
    <w:p w14:paraId="7D2FC204" w14:textId="4871A093" w:rsidR="00D95F02" w:rsidRPr="0069643B" w:rsidRDefault="002E0BAE">
      <w:pPr>
        <w:spacing w:line="480" w:lineRule="atLeast"/>
        <w:rPr>
          <w:i/>
          <w:iCs/>
          <w:spacing w:val="-6"/>
        </w:rPr>
      </w:pPr>
      <w:r w:rsidRPr="0069643B">
        <w:rPr>
          <w:iCs/>
          <w:spacing w:val="-6"/>
        </w:rPr>
        <w:t>[</w:t>
      </w:r>
      <w:r w:rsidRPr="0069643B">
        <w:rPr>
          <w:i/>
          <w:iCs/>
        </w:rPr>
        <w:t>indicar el nombre de la oficina</w:t>
      </w:r>
      <w:r w:rsidRPr="0069643B">
        <w:rPr>
          <w:iCs/>
          <w:spacing w:val="-6"/>
        </w:rPr>
        <w:t>]</w:t>
      </w:r>
    </w:p>
    <w:p w14:paraId="2C32FDC7" w14:textId="4A2A1279" w:rsidR="00D95F02" w:rsidRPr="0069643B" w:rsidRDefault="002E0BAE">
      <w:pPr>
        <w:pStyle w:val="Style11"/>
        <w:spacing w:line="240" w:lineRule="auto"/>
        <w:rPr>
          <w:i/>
          <w:iCs/>
          <w:spacing w:val="-6"/>
          <w:lang w:val="es-ES_tradnl"/>
        </w:rPr>
      </w:pPr>
      <w:r w:rsidRPr="0069643B">
        <w:rPr>
          <w:iCs/>
          <w:spacing w:val="-6"/>
          <w:lang w:val="es-ES_tradnl"/>
        </w:rPr>
        <w:t>[</w:t>
      </w:r>
      <w:r w:rsidRPr="0069643B">
        <w:rPr>
          <w:i/>
          <w:iCs/>
          <w:spacing w:val="-6"/>
          <w:lang w:val="es-ES_tradnl"/>
        </w:rPr>
        <w:t>i</w:t>
      </w:r>
      <w:r w:rsidRPr="0069643B">
        <w:rPr>
          <w:i/>
          <w:iCs/>
          <w:lang w:val="es-ES_tradnl"/>
        </w:rPr>
        <w:t>ndicar el nombre del funcionario encargado</w:t>
      </w:r>
      <w:r w:rsidRPr="0069643B">
        <w:rPr>
          <w:iCs/>
          <w:spacing w:val="-6"/>
          <w:lang w:val="es-ES_tradnl"/>
        </w:rPr>
        <w:t>]</w:t>
      </w:r>
    </w:p>
    <w:p w14:paraId="3B3E8B8B" w14:textId="51202FB2" w:rsidR="00D95F02" w:rsidRPr="0069643B" w:rsidRDefault="002E0BAE">
      <w:pPr>
        <w:pStyle w:val="Style11"/>
        <w:spacing w:line="240" w:lineRule="auto"/>
        <w:rPr>
          <w:i/>
          <w:iCs/>
          <w:spacing w:val="-6"/>
          <w:lang w:val="es-ES_tradnl"/>
        </w:rPr>
      </w:pPr>
      <w:r w:rsidRPr="0069643B">
        <w:rPr>
          <w:iCs/>
          <w:spacing w:val="-6"/>
          <w:lang w:val="es-ES_tradnl"/>
        </w:rPr>
        <w:t>[</w:t>
      </w:r>
      <w:r w:rsidRPr="0069643B">
        <w:rPr>
          <w:i/>
          <w:iCs/>
          <w:lang w:val="es-ES_tradnl"/>
        </w:rPr>
        <w:t>indicar la dirección de correo</w:t>
      </w:r>
      <w:r w:rsidRPr="0069643B">
        <w:rPr>
          <w:iCs/>
          <w:spacing w:val="-6"/>
          <w:lang w:val="es-ES_tradnl"/>
        </w:rPr>
        <w:t>]</w:t>
      </w:r>
    </w:p>
    <w:p w14:paraId="697C1B93" w14:textId="5F5B88C6" w:rsidR="00D95F02" w:rsidRPr="0069643B" w:rsidRDefault="002E0BAE">
      <w:pPr>
        <w:pStyle w:val="Style11"/>
        <w:spacing w:line="240" w:lineRule="auto"/>
        <w:rPr>
          <w:i/>
          <w:iCs/>
          <w:spacing w:val="-6"/>
          <w:lang w:val="es-ES_tradnl"/>
        </w:rPr>
      </w:pPr>
      <w:r w:rsidRPr="0069643B">
        <w:rPr>
          <w:iCs/>
          <w:spacing w:val="-6"/>
          <w:lang w:val="es-ES_tradnl"/>
        </w:rPr>
        <w:t>[</w:t>
      </w:r>
      <w:r w:rsidRPr="0069643B">
        <w:rPr>
          <w:i/>
          <w:iCs/>
          <w:lang w:val="es-ES_tradnl"/>
        </w:rPr>
        <w:t>indicar el número de teléfono con los códigos de país y ciudad</w:t>
      </w:r>
      <w:r w:rsidRPr="0069643B">
        <w:rPr>
          <w:iCs/>
          <w:spacing w:val="-6"/>
          <w:lang w:val="es-ES_tradnl"/>
        </w:rPr>
        <w:t>]</w:t>
      </w:r>
    </w:p>
    <w:p w14:paraId="593ACC90" w14:textId="559AEFDE" w:rsidR="00D95F02" w:rsidRPr="0069643B" w:rsidRDefault="002E0BAE">
      <w:pPr>
        <w:pStyle w:val="Style11"/>
        <w:spacing w:line="240" w:lineRule="auto"/>
        <w:rPr>
          <w:i/>
          <w:iCs/>
          <w:spacing w:val="-6"/>
          <w:lang w:val="es-ES_tradnl" w:eastAsia="ja-JP"/>
        </w:rPr>
      </w:pPr>
      <w:r w:rsidRPr="0069643B">
        <w:rPr>
          <w:iCs/>
          <w:spacing w:val="-6"/>
          <w:lang w:val="es-ES_tradnl"/>
        </w:rPr>
        <w:t>[</w:t>
      </w:r>
      <w:r w:rsidRPr="0069643B">
        <w:rPr>
          <w:i/>
          <w:iCs/>
          <w:lang w:val="es-ES_tradnl"/>
        </w:rPr>
        <w:t>indicar el número de facsímile con los códigos de país y ciudad</w:t>
      </w:r>
      <w:r w:rsidRPr="0069643B">
        <w:rPr>
          <w:iCs/>
          <w:spacing w:val="-6"/>
          <w:lang w:val="es-ES_tradnl"/>
        </w:rPr>
        <w:t>]</w:t>
      </w:r>
    </w:p>
    <w:p w14:paraId="3FC69B4F" w14:textId="1DAD8E21" w:rsidR="00D95F02" w:rsidRPr="0069643B" w:rsidRDefault="002E0BAE">
      <w:pPr>
        <w:jc w:val="both"/>
        <w:rPr>
          <w:i/>
          <w:iCs/>
          <w:spacing w:val="-6"/>
        </w:rPr>
      </w:pPr>
      <w:r w:rsidRPr="0069643B">
        <w:rPr>
          <w:iCs/>
          <w:spacing w:val="-6"/>
        </w:rPr>
        <w:t>[</w:t>
      </w:r>
      <w:r w:rsidRPr="0069643B">
        <w:rPr>
          <w:i/>
          <w:iCs/>
        </w:rPr>
        <w:t xml:space="preserve">indicar la dirección </w:t>
      </w:r>
      <w:r w:rsidRPr="0069643B">
        <w:rPr>
          <w:i/>
          <w:iCs/>
          <w:lang w:eastAsia="ja-JP"/>
        </w:rPr>
        <w:t xml:space="preserve">de </w:t>
      </w:r>
      <w:r w:rsidRPr="0069643B">
        <w:rPr>
          <w:i/>
          <w:iCs/>
          <w:spacing w:val="-6"/>
        </w:rPr>
        <w:t>email</w:t>
      </w:r>
      <w:r w:rsidRPr="0069643B">
        <w:rPr>
          <w:iCs/>
          <w:spacing w:val="-6"/>
        </w:rPr>
        <w:t>]</w:t>
      </w:r>
    </w:p>
    <w:p w14:paraId="41410E39" w14:textId="77777777" w:rsidR="00D95F02" w:rsidRPr="0069643B" w:rsidRDefault="00D95F02" w:rsidP="00AA60F3">
      <w:pPr>
        <w:spacing w:after="60"/>
        <w:jc w:val="both"/>
        <w:rPr>
          <w:lang w:eastAsia="ja-JP"/>
        </w:rPr>
      </w:pPr>
    </w:p>
    <w:p w14:paraId="77CB8974" w14:textId="77777777" w:rsidR="00D95F02" w:rsidRPr="0069643B" w:rsidRDefault="00D95F02" w:rsidP="00AA60F3">
      <w:pPr>
        <w:spacing w:after="60"/>
        <w:jc w:val="both"/>
        <w:rPr>
          <w:lang w:eastAsia="ja-JP"/>
        </w:rPr>
      </w:pPr>
    </w:p>
    <w:p w14:paraId="566524CB" w14:textId="77777777" w:rsidR="00D95F02" w:rsidRPr="0069643B" w:rsidRDefault="002E0BAE">
      <w:pPr>
        <w:spacing w:afterLines="50" w:after="120"/>
        <w:jc w:val="both"/>
        <w:rPr>
          <w:bCs/>
          <w:i/>
          <w:u w:val="single"/>
          <w:lang w:eastAsia="ja-JP"/>
        </w:rPr>
      </w:pPr>
      <w:r w:rsidRPr="0069643B">
        <w:rPr>
          <w:bCs/>
          <w:i/>
          <w:u w:val="single"/>
          <w:lang w:eastAsia="ja-JP"/>
        </w:rPr>
        <w:t>Notas para el Contratante</w:t>
      </w:r>
    </w:p>
    <w:p w14:paraId="0141711E" w14:textId="77777777" w:rsidR="00D95F02" w:rsidRPr="0069643B" w:rsidRDefault="002E0BAE">
      <w:pPr>
        <w:widowControl w:val="0"/>
        <w:tabs>
          <w:tab w:val="left" w:pos="360"/>
        </w:tabs>
        <w:spacing w:after="60"/>
        <w:ind w:left="357" w:hanging="357"/>
        <w:jc w:val="both"/>
        <w:rPr>
          <w:rFonts w:eastAsia="ＭＳ Ｐゴシック" w:cs="ＭＳ Ｐゴシック"/>
          <w:i/>
          <w:sz w:val="21"/>
          <w:szCs w:val="21"/>
          <w:lang w:eastAsia="ja-JP" w:bidi="ta-IN"/>
        </w:rPr>
      </w:pPr>
      <w:r w:rsidRPr="0069643B">
        <w:rPr>
          <w:rFonts w:eastAsia="ＭＳ Ｐゴシック" w:cs="ＭＳ Ｐゴシック"/>
          <w:i/>
          <w:sz w:val="21"/>
          <w:szCs w:val="21"/>
          <w:lang w:eastAsia="ja-JP" w:bidi="ta-IN"/>
        </w:rPr>
        <w:t>1.</w:t>
      </w:r>
      <w:r w:rsidRPr="0069643B">
        <w:rPr>
          <w:rFonts w:eastAsia="ＭＳ Ｐゴシック" w:cs="ＭＳ Ｐゴシック"/>
          <w:i/>
          <w:sz w:val="21"/>
          <w:szCs w:val="21"/>
          <w:lang w:eastAsia="ja-JP" w:bidi="ta-IN"/>
        </w:rPr>
        <w:tab/>
        <w:t>Sustituir con “</w:t>
      </w:r>
      <w:r w:rsidRPr="0069643B">
        <w:rPr>
          <w:i/>
          <w:sz w:val="21"/>
          <w:szCs w:val="21"/>
        </w:rPr>
        <w:t>ha solicitado</w:t>
      </w:r>
      <w:r w:rsidRPr="0069643B">
        <w:rPr>
          <w:rFonts w:eastAsia="ＭＳ Ｐゴシック" w:cs="ＭＳ Ｐゴシック"/>
          <w:i/>
          <w:sz w:val="21"/>
          <w:szCs w:val="21"/>
          <w:lang w:eastAsia="ja-JP" w:bidi="ta-IN"/>
        </w:rPr>
        <w:t>,” si corresponde.</w:t>
      </w:r>
    </w:p>
    <w:p w14:paraId="469D388E" w14:textId="2F7F3C14" w:rsidR="00D95F02" w:rsidRPr="0069643B" w:rsidRDefault="002E0BAE">
      <w:pPr>
        <w:widowControl w:val="0"/>
        <w:tabs>
          <w:tab w:val="left" w:pos="360"/>
        </w:tabs>
        <w:spacing w:after="60"/>
        <w:ind w:left="357" w:hanging="357"/>
        <w:jc w:val="both"/>
        <w:rPr>
          <w:i/>
          <w:sz w:val="21"/>
          <w:szCs w:val="21"/>
        </w:rPr>
      </w:pPr>
      <w:r w:rsidRPr="0069643B">
        <w:rPr>
          <w:rFonts w:eastAsia="ＭＳ Ｐゴシック" w:cs="ＭＳ Ｐゴシック"/>
          <w:i/>
          <w:sz w:val="21"/>
          <w:szCs w:val="21"/>
          <w:lang w:eastAsia="ja-JP" w:bidi="ta-IN"/>
        </w:rPr>
        <w:t>2.</w:t>
      </w:r>
      <w:r w:rsidRPr="0069643B">
        <w:rPr>
          <w:rFonts w:eastAsia="ＭＳ Ｐゴシック" w:cs="ＭＳ Ｐゴシック"/>
          <w:i/>
          <w:sz w:val="21"/>
          <w:szCs w:val="21"/>
          <w:lang w:eastAsia="ja-JP" w:bidi="ta-IN"/>
        </w:rPr>
        <w:tab/>
        <w:t xml:space="preserve">Sustituir con </w:t>
      </w:r>
      <w:r w:rsidRPr="0069643B">
        <w:rPr>
          <w:i/>
          <w:sz w:val="21"/>
          <w:szCs w:val="21"/>
        </w:rPr>
        <w:t xml:space="preserve">“contratos” en licitaciones en las que se llame a presentar ofertas simultáneamente para lotes múltiples. Agregar lo siguiente como un nuevo párrafo 4 y reenumerar los párrafos 4 a 7: “Los Licitantes podrán presentar ofertas para uno o varios lotes, de acuerdo a lo definido en el Documento de Licitación. Los Licitantes que quieran ofrecer descuentos en caso de que se les adjudique </w:t>
      </w:r>
      <w:r w:rsidRPr="0069643B">
        <w:rPr>
          <w:rFonts w:eastAsia="ＭＳ Ｐゴシック" w:cs="ＭＳ Ｐゴシック"/>
          <w:i/>
          <w:sz w:val="21"/>
          <w:szCs w:val="21"/>
          <w:lang w:eastAsia="ja-JP" w:bidi="ta-IN"/>
        </w:rPr>
        <w:t xml:space="preserve">más de </w:t>
      </w:r>
      <w:r w:rsidRPr="0069643B">
        <w:rPr>
          <w:i/>
          <w:sz w:val="21"/>
          <w:szCs w:val="21"/>
        </w:rPr>
        <w:t>un lote, podrán hacerlo, siempre que dichos descuentos estén incluidos en la Carta de la Oferta”.</w:t>
      </w:r>
    </w:p>
    <w:p w14:paraId="188F8352" w14:textId="123CE081" w:rsidR="00D95F02" w:rsidRPr="0069643B" w:rsidRDefault="002E0BAE">
      <w:pPr>
        <w:widowControl w:val="0"/>
        <w:tabs>
          <w:tab w:val="left" w:pos="360"/>
        </w:tabs>
        <w:spacing w:after="60"/>
        <w:ind w:left="357" w:hanging="357"/>
        <w:jc w:val="both"/>
        <w:rPr>
          <w:rFonts w:eastAsia="ＭＳ Ｐゴシック" w:cs="ＭＳ Ｐゴシック"/>
          <w:i/>
          <w:sz w:val="21"/>
          <w:szCs w:val="21"/>
          <w:lang w:eastAsia="ja-JP" w:bidi="ta-IN"/>
        </w:rPr>
      </w:pPr>
      <w:r w:rsidRPr="0069643B">
        <w:rPr>
          <w:rFonts w:eastAsia="ＭＳ Ｐゴシック" w:cs="ＭＳ Ｐゴシック"/>
          <w:i/>
          <w:sz w:val="21"/>
          <w:szCs w:val="21"/>
          <w:lang w:eastAsia="ja-JP" w:bidi="ta-IN"/>
        </w:rPr>
        <w:t>3.</w:t>
      </w:r>
      <w:r w:rsidRPr="0069643B">
        <w:rPr>
          <w:rFonts w:eastAsia="ＭＳ Ｐゴシック" w:cs="ＭＳ Ｐゴシック"/>
          <w:i/>
          <w:sz w:val="21"/>
          <w:szCs w:val="21"/>
          <w:lang w:eastAsia="ja-JP" w:bidi="ta-IN"/>
        </w:rPr>
        <w:tab/>
      </w:r>
      <w:r w:rsidRPr="0069643B">
        <w:rPr>
          <w:i/>
          <w:spacing w:val="-4"/>
          <w:sz w:val="21"/>
          <w:szCs w:val="21"/>
        </w:rPr>
        <w:t xml:space="preserve">Se deberá presentar una breve descripción de las obras, con indicación de las cantidades, la ubicación del proyecto, y otra información necesaria que permita a los posibles </w:t>
      </w:r>
      <w:r w:rsidRPr="0069643B">
        <w:rPr>
          <w:i/>
          <w:spacing w:val="-4"/>
          <w:sz w:val="21"/>
          <w:szCs w:val="21"/>
          <w:lang w:eastAsia="ja-JP"/>
        </w:rPr>
        <w:t>L</w:t>
      </w:r>
      <w:r w:rsidRPr="0069643B">
        <w:rPr>
          <w:i/>
          <w:spacing w:val="-4"/>
          <w:sz w:val="21"/>
          <w:szCs w:val="21"/>
        </w:rPr>
        <w:t xml:space="preserve">icitantes decidir si participarán o no en la licitación. Si en el </w:t>
      </w:r>
      <w:r w:rsidRPr="0069643B">
        <w:rPr>
          <w:i/>
          <w:spacing w:val="-4"/>
          <w:sz w:val="21"/>
          <w:szCs w:val="21"/>
          <w:lang w:eastAsia="ja-JP"/>
        </w:rPr>
        <w:t>D</w:t>
      </w:r>
      <w:r w:rsidRPr="0069643B">
        <w:rPr>
          <w:i/>
          <w:spacing w:val="-4"/>
          <w:sz w:val="21"/>
          <w:szCs w:val="21"/>
        </w:rPr>
        <w:t xml:space="preserve">ocumento de </w:t>
      </w:r>
      <w:r w:rsidRPr="0069643B">
        <w:rPr>
          <w:i/>
          <w:spacing w:val="-4"/>
          <w:sz w:val="21"/>
          <w:szCs w:val="21"/>
          <w:lang w:eastAsia="ja-JP"/>
        </w:rPr>
        <w:t>L</w:t>
      </w:r>
      <w:r w:rsidRPr="0069643B">
        <w:rPr>
          <w:i/>
          <w:spacing w:val="-4"/>
          <w:sz w:val="21"/>
          <w:szCs w:val="21"/>
        </w:rPr>
        <w:t xml:space="preserve">icitación se exige </w:t>
      </w:r>
      <w:r w:rsidRPr="0069643B">
        <w:rPr>
          <w:i/>
          <w:spacing w:val="-4"/>
          <w:sz w:val="21"/>
          <w:szCs w:val="21"/>
          <w:lang w:eastAsia="ja-JP"/>
        </w:rPr>
        <w:t xml:space="preserve">a los Licitantes </w:t>
      </w:r>
      <w:r w:rsidRPr="0069643B">
        <w:rPr>
          <w:i/>
          <w:spacing w:val="-4"/>
          <w:sz w:val="21"/>
          <w:szCs w:val="21"/>
        </w:rPr>
        <w:t>cierta experiencia especializada o capacidad específica, esos requisitos deberán también mencionarse en este párrafo.</w:t>
      </w:r>
    </w:p>
    <w:p w14:paraId="2279C23D" w14:textId="4112159D" w:rsidR="00D95F02" w:rsidRPr="0069643B" w:rsidRDefault="002E0BAE">
      <w:pPr>
        <w:widowControl w:val="0"/>
        <w:tabs>
          <w:tab w:val="left" w:pos="360"/>
        </w:tabs>
        <w:spacing w:after="60"/>
        <w:ind w:left="357" w:hanging="357"/>
        <w:jc w:val="both"/>
        <w:rPr>
          <w:rFonts w:eastAsia="ＭＳ Ｐゴシック" w:cs="ＭＳ Ｐゴシック"/>
          <w:i/>
          <w:sz w:val="21"/>
          <w:szCs w:val="21"/>
          <w:lang w:eastAsia="ja-JP" w:bidi="ta-IN"/>
        </w:rPr>
      </w:pPr>
      <w:r w:rsidRPr="0069643B">
        <w:rPr>
          <w:rFonts w:eastAsia="ＭＳ Ｐゴシック" w:cs="ＭＳ Ｐゴシック"/>
          <w:i/>
          <w:sz w:val="21"/>
          <w:szCs w:val="21"/>
          <w:lang w:eastAsia="ja-JP" w:bidi="ta-IN"/>
        </w:rPr>
        <w:t>4.</w:t>
      </w:r>
      <w:r w:rsidRPr="0069643B">
        <w:rPr>
          <w:rFonts w:eastAsia="ＭＳ Ｐゴシック" w:cs="ＭＳ Ｐゴシック"/>
          <w:i/>
          <w:sz w:val="21"/>
          <w:szCs w:val="21"/>
          <w:lang w:eastAsia="ja-JP" w:bidi="ta-IN"/>
        </w:rPr>
        <w:tab/>
      </w:r>
      <w:r w:rsidRPr="0069643B">
        <w:rPr>
          <w:i/>
          <w:spacing w:val="-4"/>
          <w:sz w:val="21"/>
          <w:szCs w:val="21"/>
        </w:rPr>
        <w:t>La tarifa,</w:t>
      </w:r>
      <w:r w:rsidRPr="0069643B">
        <w:rPr>
          <w:i/>
          <w:spacing w:val="-4"/>
          <w:sz w:val="21"/>
          <w:szCs w:val="21"/>
          <w:lang w:eastAsia="ja-JP"/>
        </w:rPr>
        <w:t xml:space="preserve"> </w:t>
      </w:r>
      <w:r w:rsidRPr="0069643B">
        <w:rPr>
          <w:i/>
          <w:spacing w:val="-4"/>
          <w:sz w:val="21"/>
          <w:szCs w:val="21"/>
        </w:rPr>
        <w:t>para cubrir los costos de impresión y de envío</w:t>
      </w:r>
      <w:r w:rsidRPr="0069643B">
        <w:rPr>
          <w:i/>
          <w:spacing w:val="-4"/>
          <w:sz w:val="21"/>
          <w:szCs w:val="21"/>
          <w:lang w:eastAsia="ja-JP"/>
        </w:rPr>
        <w:t xml:space="preserve">, </w:t>
      </w:r>
      <w:r w:rsidRPr="0069643B">
        <w:rPr>
          <w:i/>
          <w:spacing w:val="-4"/>
          <w:sz w:val="21"/>
          <w:szCs w:val="21"/>
        </w:rPr>
        <w:t>debe ser una cantidad nominal.</w:t>
      </w:r>
    </w:p>
    <w:p w14:paraId="341D66C4" w14:textId="77777777" w:rsidR="00D95F02" w:rsidRPr="0069643B" w:rsidRDefault="002E0BAE">
      <w:pPr>
        <w:widowControl w:val="0"/>
        <w:tabs>
          <w:tab w:val="left" w:pos="360"/>
        </w:tabs>
        <w:spacing w:after="60"/>
        <w:ind w:left="357" w:hanging="357"/>
        <w:jc w:val="both"/>
        <w:rPr>
          <w:rFonts w:ascii="ＭＳ 明朝" w:eastAsiaTheme="minorEastAsia" w:hAnsi="ＭＳ 明朝"/>
          <w:i/>
          <w:kern w:val="2"/>
          <w:sz w:val="21"/>
          <w:szCs w:val="21"/>
          <w:lang w:val="es-ES" w:eastAsia="ja-JP"/>
        </w:rPr>
      </w:pPr>
      <w:r w:rsidRPr="0069643B">
        <w:rPr>
          <w:rFonts w:eastAsiaTheme="minorEastAsia"/>
          <w:i/>
          <w:kern w:val="2"/>
          <w:sz w:val="21"/>
          <w:szCs w:val="21"/>
          <w:lang w:val="es-ES" w:eastAsia="ja-JP"/>
        </w:rPr>
        <w:t>5.</w:t>
      </w:r>
      <w:r w:rsidRPr="0069643B">
        <w:rPr>
          <w:rFonts w:eastAsiaTheme="minorEastAsia"/>
          <w:i/>
          <w:kern w:val="2"/>
          <w:sz w:val="21"/>
          <w:szCs w:val="21"/>
          <w:lang w:val="es-ES" w:eastAsia="ja-JP"/>
        </w:rPr>
        <w:tab/>
        <w:t>Por ejemplo, cheque de gerencia, depósito directo a una cuenta bancaria específica, etc.</w:t>
      </w:r>
    </w:p>
    <w:p w14:paraId="66FC476A" w14:textId="4B722756" w:rsidR="00D95F02" w:rsidRPr="0069643B" w:rsidRDefault="002E0BAE">
      <w:pPr>
        <w:widowControl w:val="0"/>
        <w:tabs>
          <w:tab w:val="left" w:pos="360"/>
        </w:tabs>
        <w:spacing w:after="60"/>
        <w:ind w:left="357" w:hanging="357"/>
        <w:jc w:val="both"/>
        <w:rPr>
          <w:rFonts w:eastAsia="ＭＳ Ｐゴシック" w:cs="ＭＳ Ｐゴシック"/>
          <w:i/>
          <w:sz w:val="21"/>
          <w:szCs w:val="21"/>
          <w:lang w:eastAsia="ja-JP" w:bidi="ta-IN"/>
        </w:rPr>
      </w:pPr>
      <w:r w:rsidRPr="0069643B">
        <w:rPr>
          <w:rFonts w:eastAsia="ＭＳ Ｐゴシック" w:cs="ＭＳ Ｐゴシック"/>
          <w:i/>
          <w:sz w:val="21"/>
          <w:szCs w:val="21"/>
          <w:lang w:eastAsia="ja-JP" w:bidi="ta-IN"/>
        </w:rPr>
        <w:t>6.</w:t>
      </w:r>
      <w:r w:rsidRPr="0069643B">
        <w:rPr>
          <w:rFonts w:eastAsia="ＭＳ Ｐゴシック" w:cs="ＭＳ Ｐゴシック"/>
          <w:i/>
          <w:sz w:val="21"/>
          <w:szCs w:val="21"/>
          <w:lang w:eastAsia="ja-JP" w:bidi="ta-IN"/>
        </w:rPr>
        <w:tab/>
        <w:t>Sustituir la palabra “abajo” e indicar</w:t>
      </w:r>
      <w:r w:rsidRPr="0069643B">
        <w:rPr>
          <w:i/>
          <w:spacing w:val="-2"/>
          <w:sz w:val="21"/>
          <w:szCs w:val="21"/>
        </w:rPr>
        <w:t xml:space="preserve"> la dirección del Contratante para la presentación de las Ofertas (a continuación de este párrafo), si ésta fuera diferente de la dirección para emisión del Documento de Licitación.</w:t>
      </w:r>
    </w:p>
    <w:p w14:paraId="51F084F7" w14:textId="77777777" w:rsidR="00D95F02" w:rsidRPr="0069643B" w:rsidRDefault="00D95F02">
      <w:pPr>
        <w:ind w:left="223" w:hangingChars="106" w:hanging="223"/>
        <w:rPr>
          <w:rFonts w:eastAsia="ＭＳ Ｐゴシック" w:cs="ＭＳ Ｐゴシック"/>
          <w:sz w:val="21"/>
          <w:szCs w:val="21"/>
          <w:lang w:eastAsia="ja-JP" w:bidi="ta-IN"/>
        </w:rPr>
      </w:pPr>
    </w:p>
    <w:p w14:paraId="1329C7FB" w14:textId="77777777" w:rsidR="00D95F02" w:rsidRPr="0069643B" w:rsidRDefault="00D95F02">
      <w:pPr>
        <w:rPr>
          <w:lang w:eastAsia="ja-JP"/>
        </w:rPr>
        <w:sectPr w:rsidR="00D95F02" w:rsidRPr="0069643B">
          <w:headerReference w:type="even" r:id="rId16"/>
          <w:headerReference w:type="default" r:id="rId17"/>
          <w:headerReference w:type="first" r:id="rId18"/>
          <w:pgSz w:w="12242" w:h="15842" w:code="1"/>
          <w:pgMar w:top="1440" w:right="1440" w:bottom="1440" w:left="1797" w:header="720" w:footer="720" w:gutter="0"/>
          <w:pgNumType w:start="1"/>
          <w:cols w:space="720"/>
        </w:sectPr>
      </w:pPr>
    </w:p>
    <w:bookmarkEnd w:id="0"/>
    <w:p w14:paraId="44E9B044" w14:textId="77777777" w:rsidR="00D95F02" w:rsidRPr="0069643B" w:rsidRDefault="00D95F02">
      <w:pPr>
        <w:pStyle w:val="af7"/>
        <w:rPr>
          <w:rFonts w:ascii="Times New Roman" w:hAnsi="Times New Roman"/>
          <w:spacing w:val="80"/>
          <w:sz w:val="40"/>
          <w:lang w:eastAsia="ja-JP"/>
        </w:rPr>
      </w:pPr>
    </w:p>
    <w:p w14:paraId="541BF080" w14:textId="77777777" w:rsidR="00D95F02" w:rsidRPr="0069643B" w:rsidRDefault="00D95F02">
      <w:pPr>
        <w:pStyle w:val="af7"/>
        <w:rPr>
          <w:rFonts w:ascii="Times New Roman" w:hAnsi="Times New Roman"/>
          <w:spacing w:val="80"/>
          <w:sz w:val="40"/>
          <w:lang w:eastAsia="ja-JP"/>
        </w:rPr>
      </w:pPr>
    </w:p>
    <w:p w14:paraId="4EE6497F" w14:textId="081A5D99" w:rsidR="00D95F02" w:rsidRPr="0069643B" w:rsidRDefault="002E0BAE">
      <w:pPr>
        <w:pStyle w:val="af7"/>
        <w:outlineLvl w:val="0"/>
        <w:rPr>
          <w:rFonts w:ascii="Times New Roman" w:hAnsi="Times New Roman"/>
          <w:sz w:val="72"/>
        </w:rPr>
      </w:pPr>
      <w:r w:rsidRPr="0069643B">
        <w:rPr>
          <w:rFonts w:ascii="Times New Roman" w:hAnsi="Times New Roman"/>
          <w:spacing w:val="80"/>
          <w:sz w:val="40"/>
        </w:rPr>
        <w:t>DOCUMENTO DE LICITACIÓN</w:t>
      </w:r>
    </w:p>
    <w:p w14:paraId="739E75A9" w14:textId="77777777" w:rsidR="00D95F02" w:rsidRPr="0069643B" w:rsidRDefault="00D95F02">
      <w:pPr>
        <w:pStyle w:val="af7"/>
        <w:rPr>
          <w:sz w:val="40"/>
          <w:lang w:eastAsia="ja-JP"/>
        </w:rPr>
      </w:pPr>
    </w:p>
    <w:p w14:paraId="2114BD26" w14:textId="77777777" w:rsidR="00D95F02" w:rsidRPr="0069643B" w:rsidRDefault="00D95F02">
      <w:pPr>
        <w:pStyle w:val="af7"/>
        <w:rPr>
          <w:sz w:val="40"/>
          <w:lang w:eastAsia="ja-JP"/>
        </w:rPr>
      </w:pPr>
    </w:p>
    <w:p w14:paraId="33A90BE2" w14:textId="77777777" w:rsidR="00D95F02" w:rsidRPr="0069643B" w:rsidRDefault="00D95F02">
      <w:pPr>
        <w:pStyle w:val="af7"/>
        <w:rPr>
          <w:sz w:val="40"/>
        </w:rPr>
      </w:pPr>
    </w:p>
    <w:p w14:paraId="7739B5F7" w14:textId="77777777" w:rsidR="00D95F02" w:rsidRPr="0069643B" w:rsidRDefault="002E0BAE">
      <w:pPr>
        <w:jc w:val="center"/>
        <w:rPr>
          <w:b/>
          <w:sz w:val="40"/>
        </w:rPr>
      </w:pPr>
      <w:r w:rsidRPr="0069643B">
        <w:rPr>
          <w:b/>
          <w:sz w:val="40"/>
        </w:rPr>
        <w:t xml:space="preserve">para la </w:t>
      </w:r>
    </w:p>
    <w:p w14:paraId="7C06AEE7" w14:textId="77777777" w:rsidR="00D95F02" w:rsidRPr="0069643B" w:rsidRDefault="00D95F02">
      <w:pPr>
        <w:rPr>
          <w:lang w:eastAsia="ja-JP"/>
        </w:rPr>
      </w:pPr>
    </w:p>
    <w:p w14:paraId="2770BC98" w14:textId="77777777" w:rsidR="00D95F02" w:rsidRPr="0069643B" w:rsidRDefault="00D95F02">
      <w:pPr>
        <w:rPr>
          <w:lang w:eastAsia="ja-JP"/>
        </w:rPr>
      </w:pPr>
    </w:p>
    <w:p w14:paraId="2AFFE39E" w14:textId="77777777" w:rsidR="00D95F02" w:rsidRPr="0069643B" w:rsidRDefault="002E0BAE">
      <w:pPr>
        <w:spacing w:after="120"/>
        <w:jc w:val="center"/>
        <w:rPr>
          <w:b/>
          <w:sz w:val="72"/>
        </w:rPr>
      </w:pPr>
      <w:r w:rsidRPr="0069643B">
        <w:rPr>
          <w:b/>
          <w:sz w:val="72"/>
        </w:rPr>
        <w:t>Contratación de</w:t>
      </w:r>
    </w:p>
    <w:p w14:paraId="6D52A26D" w14:textId="7685621D" w:rsidR="00D95F02" w:rsidRPr="0069643B" w:rsidRDefault="002E0BAE">
      <w:pPr>
        <w:pStyle w:val="af7"/>
        <w:rPr>
          <w:rFonts w:ascii="Times New Roman" w:hAnsi="Times New Roman"/>
          <w:sz w:val="56"/>
          <w:lang w:eastAsia="ja-JP"/>
        </w:rPr>
      </w:pPr>
      <w:r w:rsidRPr="0069643B">
        <w:rPr>
          <w:rFonts w:ascii="Times New Roman" w:hAnsi="Times New Roman"/>
          <w:b w:val="0"/>
          <w:bCs/>
          <w:iCs/>
          <w:sz w:val="56"/>
        </w:rPr>
        <w:t>[</w:t>
      </w:r>
      <w:r w:rsidRPr="0069643B">
        <w:rPr>
          <w:rFonts w:ascii="Times New Roman" w:hAnsi="Times New Roman"/>
          <w:b w:val="0"/>
          <w:bCs/>
          <w:i/>
          <w:iCs/>
          <w:sz w:val="56"/>
        </w:rPr>
        <w:t>indicar el nombre de las Obras</w:t>
      </w:r>
      <w:r w:rsidRPr="0069643B">
        <w:rPr>
          <w:rFonts w:ascii="Times New Roman" w:hAnsi="Times New Roman"/>
          <w:b w:val="0"/>
          <w:bCs/>
          <w:iCs/>
          <w:sz w:val="56"/>
        </w:rPr>
        <w:t>]</w:t>
      </w:r>
      <w:r w:rsidRPr="0069643B">
        <w:rPr>
          <w:sz w:val="56"/>
        </w:rPr>
        <w:t xml:space="preserve"> </w:t>
      </w:r>
      <w:r w:rsidRPr="0069643B">
        <w:rPr>
          <w:rFonts w:ascii="Times New Roman" w:hAnsi="Times New Roman"/>
          <w:sz w:val="56"/>
        </w:rPr>
        <w:t>_____________________________</w:t>
      </w:r>
    </w:p>
    <w:p w14:paraId="162E1B59" w14:textId="77777777" w:rsidR="00D95F02" w:rsidRPr="0069643B" w:rsidRDefault="002E0BAE">
      <w:pPr>
        <w:jc w:val="center"/>
        <w:rPr>
          <w:b/>
          <w:sz w:val="56"/>
        </w:rPr>
      </w:pPr>
      <w:r w:rsidRPr="0069643B">
        <w:rPr>
          <w:b/>
          <w:sz w:val="56"/>
        </w:rPr>
        <w:t>_____________________________</w:t>
      </w:r>
    </w:p>
    <w:p w14:paraId="01DBE09B" w14:textId="77777777" w:rsidR="00D95F02" w:rsidRPr="0069643B" w:rsidRDefault="00D95F02">
      <w:pPr>
        <w:jc w:val="center"/>
        <w:rPr>
          <w:b/>
          <w:sz w:val="56"/>
        </w:rPr>
      </w:pPr>
    </w:p>
    <w:p w14:paraId="6B44416B" w14:textId="77777777" w:rsidR="00D95F02" w:rsidRPr="0069643B" w:rsidRDefault="002E0BAE">
      <w:pPr>
        <w:tabs>
          <w:tab w:val="left" w:pos="2694"/>
        </w:tabs>
        <w:spacing w:after="120"/>
        <w:ind w:left="2996" w:hangingChars="746" w:hanging="2996"/>
        <w:rPr>
          <w:bCs/>
          <w:i/>
          <w:iCs/>
          <w:sz w:val="40"/>
          <w:szCs w:val="20"/>
          <w:lang w:val="es-ES" w:eastAsia="ja-JP"/>
        </w:rPr>
      </w:pPr>
      <w:bookmarkStart w:id="13" w:name="_Hlk516154608"/>
      <w:r w:rsidRPr="0069643B">
        <w:rPr>
          <w:rFonts w:hint="eastAsia"/>
          <w:b/>
          <w:bCs/>
          <w:iCs/>
          <w:sz w:val="40"/>
          <w:szCs w:val="20"/>
          <w:lang w:val="es-ES" w:eastAsia="ja-JP"/>
        </w:rPr>
        <w:t>No.</w:t>
      </w:r>
      <w:r w:rsidRPr="0069643B">
        <w:rPr>
          <w:b/>
          <w:bCs/>
          <w:iCs/>
          <w:sz w:val="40"/>
          <w:szCs w:val="20"/>
          <w:lang w:val="es-ES" w:eastAsia="ja-JP"/>
        </w:rPr>
        <w:t xml:space="preserve"> del LL</w:t>
      </w:r>
      <w:r w:rsidRPr="0069643B">
        <w:rPr>
          <w:b/>
          <w:bCs/>
          <w:iCs/>
          <w:sz w:val="40"/>
          <w:szCs w:val="20"/>
          <w:lang w:val="es-ES" w:eastAsia="ja-JP"/>
        </w:rPr>
        <w:tab/>
      </w:r>
      <w:r w:rsidRPr="0069643B">
        <w:rPr>
          <w:rFonts w:hint="eastAsia"/>
          <w:b/>
          <w:bCs/>
          <w:iCs/>
          <w:sz w:val="40"/>
          <w:szCs w:val="20"/>
          <w:lang w:val="es-ES" w:eastAsia="ja-JP"/>
        </w:rPr>
        <w:t xml:space="preserve">: </w:t>
      </w:r>
      <w:r w:rsidRPr="0069643B">
        <w:rPr>
          <w:rFonts w:hint="eastAsia"/>
          <w:bCs/>
          <w:iCs/>
          <w:sz w:val="40"/>
          <w:szCs w:val="20"/>
          <w:lang w:val="es-ES" w:eastAsia="ja-JP"/>
        </w:rPr>
        <w:t>[</w:t>
      </w:r>
      <w:r w:rsidRPr="0069643B">
        <w:rPr>
          <w:bCs/>
          <w:i/>
          <w:iCs/>
          <w:sz w:val="40"/>
          <w:szCs w:val="20"/>
          <w:lang w:val="es-ES" w:eastAsia="ja-JP"/>
        </w:rPr>
        <w:t>i</w:t>
      </w:r>
      <w:r w:rsidRPr="0069643B">
        <w:rPr>
          <w:rFonts w:hint="eastAsia"/>
          <w:bCs/>
          <w:i/>
          <w:iCs/>
          <w:sz w:val="40"/>
          <w:szCs w:val="20"/>
          <w:lang w:val="es-ES" w:eastAsia="ja-JP"/>
        </w:rPr>
        <w:t>n</w:t>
      </w:r>
      <w:r w:rsidRPr="0069643B">
        <w:rPr>
          <w:bCs/>
          <w:i/>
          <w:iCs/>
          <w:sz w:val="40"/>
          <w:szCs w:val="20"/>
          <w:lang w:val="es-ES" w:eastAsia="ja-JP"/>
        </w:rPr>
        <w:t>dicar el número del Llamado a Licitación</w:t>
      </w:r>
      <w:r w:rsidRPr="0069643B">
        <w:rPr>
          <w:rFonts w:hint="eastAsia"/>
          <w:bCs/>
          <w:iCs/>
          <w:sz w:val="40"/>
          <w:szCs w:val="20"/>
          <w:lang w:val="es-ES" w:eastAsia="ja-JP"/>
        </w:rPr>
        <w:t>]</w:t>
      </w:r>
    </w:p>
    <w:bookmarkEnd w:id="13"/>
    <w:p w14:paraId="348E9F09" w14:textId="77777777" w:rsidR="00D95F02" w:rsidRPr="0069643B" w:rsidRDefault="002E0BAE">
      <w:pPr>
        <w:tabs>
          <w:tab w:val="left" w:pos="2694"/>
        </w:tabs>
        <w:spacing w:after="120"/>
        <w:ind w:left="2996" w:hangingChars="746" w:hanging="2996"/>
        <w:rPr>
          <w:bCs/>
          <w:i/>
          <w:iCs/>
          <w:sz w:val="40"/>
          <w:lang w:eastAsia="ja-JP"/>
        </w:rPr>
      </w:pPr>
      <w:r w:rsidRPr="0069643B">
        <w:rPr>
          <w:b/>
          <w:bCs/>
          <w:iCs/>
          <w:sz w:val="40"/>
        </w:rPr>
        <w:t>Contratante</w:t>
      </w:r>
      <w:r w:rsidRPr="0069643B">
        <w:rPr>
          <w:b/>
          <w:bCs/>
          <w:iCs/>
          <w:sz w:val="40"/>
          <w:szCs w:val="20"/>
          <w:lang w:val="es-ES" w:eastAsia="ja-JP"/>
        </w:rPr>
        <w:tab/>
      </w:r>
      <w:r w:rsidRPr="0069643B">
        <w:rPr>
          <w:b/>
          <w:bCs/>
          <w:iCs/>
          <w:sz w:val="40"/>
        </w:rPr>
        <w:t xml:space="preserve">: </w:t>
      </w:r>
      <w:r w:rsidRPr="0069643B">
        <w:rPr>
          <w:bCs/>
          <w:iCs/>
          <w:sz w:val="40"/>
        </w:rPr>
        <w:t>[</w:t>
      </w:r>
      <w:r w:rsidRPr="0069643B">
        <w:rPr>
          <w:bCs/>
          <w:i/>
          <w:iCs/>
          <w:sz w:val="40"/>
        </w:rPr>
        <w:t>indicar el nombre del Contratante</w:t>
      </w:r>
      <w:r w:rsidRPr="0069643B">
        <w:rPr>
          <w:bCs/>
          <w:iCs/>
          <w:sz w:val="40"/>
        </w:rPr>
        <w:t>]</w:t>
      </w:r>
    </w:p>
    <w:p w14:paraId="5E77DBBB" w14:textId="03B5A0B4" w:rsidR="00D95F02" w:rsidRPr="0069643B" w:rsidRDefault="002E0BAE">
      <w:pPr>
        <w:tabs>
          <w:tab w:val="left" w:pos="2694"/>
        </w:tabs>
        <w:spacing w:after="120"/>
        <w:ind w:left="2996" w:hangingChars="746" w:hanging="2996"/>
      </w:pPr>
      <w:r w:rsidRPr="0069643B">
        <w:rPr>
          <w:b/>
          <w:bCs/>
          <w:iCs/>
          <w:sz w:val="40"/>
        </w:rPr>
        <w:t>País</w:t>
      </w:r>
      <w:r w:rsidRPr="0069643B">
        <w:rPr>
          <w:b/>
          <w:bCs/>
          <w:iCs/>
          <w:sz w:val="40"/>
          <w:szCs w:val="20"/>
          <w:lang w:val="es-ES" w:eastAsia="ja-JP"/>
        </w:rPr>
        <w:tab/>
      </w:r>
      <w:r w:rsidRPr="0069643B">
        <w:rPr>
          <w:b/>
          <w:bCs/>
          <w:iCs/>
          <w:sz w:val="40"/>
        </w:rPr>
        <w:t>:</w:t>
      </w:r>
      <w:r w:rsidRPr="0069643B">
        <w:rPr>
          <w:bCs/>
          <w:i/>
          <w:iCs/>
          <w:sz w:val="40"/>
        </w:rPr>
        <w:t xml:space="preserve"> </w:t>
      </w:r>
      <w:r w:rsidRPr="0069643B">
        <w:rPr>
          <w:bCs/>
          <w:iCs/>
          <w:sz w:val="40"/>
        </w:rPr>
        <w:t>[</w:t>
      </w:r>
      <w:r w:rsidRPr="0069643B">
        <w:rPr>
          <w:bCs/>
          <w:i/>
          <w:iCs/>
          <w:sz w:val="40"/>
        </w:rPr>
        <w:t>indicar el nombre del país del Contratante / Prestatario</w:t>
      </w:r>
      <w:r w:rsidRPr="0069643B">
        <w:rPr>
          <w:bCs/>
          <w:iCs/>
          <w:sz w:val="40"/>
        </w:rPr>
        <w:t>]</w:t>
      </w:r>
    </w:p>
    <w:p w14:paraId="37358F5E" w14:textId="77777777" w:rsidR="00D95F02" w:rsidRPr="0069643B" w:rsidRDefault="002E0BAE">
      <w:pPr>
        <w:tabs>
          <w:tab w:val="left" w:pos="2694"/>
        </w:tabs>
        <w:spacing w:after="120"/>
        <w:ind w:left="2977" w:hanging="2977"/>
        <w:rPr>
          <w:bCs/>
          <w:i/>
          <w:iCs/>
          <w:sz w:val="40"/>
          <w:szCs w:val="20"/>
          <w:lang w:val="es-ES" w:eastAsia="ja-JP"/>
        </w:rPr>
      </w:pPr>
      <w:bookmarkStart w:id="14" w:name="_Hlk516154627"/>
      <w:r w:rsidRPr="0069643B">
        <w:rPr>
          <w:rFonts w:hint="eastAsia"/>
          <w:b/>
          <w:bCs/>
          <w:iCs/>
          <w:sz w:val="40"/>
          <w:szCs w:val="20"/>
          <w:lang w:val="es-ES" w:eastAsia="ja-JP"/>
        </w:rPr>
        <w:t>No.</w:t>
      </w:r>
      <w:r w:rsidRPr="0069643B">
        <w:rPr>
          <w:b/>
          <w:bCs/>
          <w:iCs/>
          <w:sz w:val="40"/>
          <w:szCs w:val="20"/>
          <w:lang w:val="es-ES" w:eastAsia="ja-JP"/>
        </w:rPr>
        <w:t xml:space="preserve"> del Préstamo de JICA</w:t>
      </w:r>
      <w:r w:rsidRPr="0069643B">
        <w:rPr>
          <w:rFonts w:hint="eastAsia"/>
          <w:b/>
          <w:bCs/>
          <w:iCs/>
          <w:sz w:val="40"/>
          <w:szCs w:val="20"/>
          <w:lang w:val="es-ES" w:eastAsia="ja-JP"/>
        </w:rPr>
        <w:t xml:space="preserve">: </w:t>
      </w:r>
      <w:r w:rsidRPr="0069643B">
        <w:rPr>
          <w:rFonts w:hint="eastAsia"/>
          <w:bCs/>
          <w:iCs/>
          <w:sz w:val="40"/>
          <w:szCs w:val="20"/>
          <w:lang w:val="es-ES" w:eastAsia="ja-JP"/>
        </w:rPr>
        <w:t>[</w:t>
      </w:r>
      <w:r w:rsidRPr="0069643B">
        <w:rPr>
          <w:bCs/>
          <w:i/>
          <w:iCs/>
          <w:sz w:val="40"/>
          <w:szCs w:val="20"/>
          <w:lang w:val="es-ES" w:eastAsia="ja-JP"/>
        </w:rPr>
        <w:t>i</w:t>
      </w:r>
      <w:r w:rsidRPr="0069643B">
        <w:rPr>
          <w:rFonts w:hint="eastAsia"/>
          <w:bCs/>
          <w:i/>
          <w:iCs/>
          <w:sz w:val="40"/>
          <w:szCs w:val="20"/>
          <w:lang w:val="es-ES" w:eastAsia="ja-JP"/>
        </w:rPr>
        <w:t>n</w:t>
      </w:r>
      <w:r w:rsidRPr="0069643B">
        <w:rPr>
          <w:bCs/>
          <w:i/>
          <w:iCs/>
          <w:sz w:val="40"/>
          <w:szCs w:val="20"/>
          <w:lang w:val="es-ES" w:eastAsia="ja-JP"/>
        </w:rPr>
        <w:t>dicar el número del Convenio de Préstamo de JICA</w:t>
      </w:r>
      <w:r w:rsidRPr="0069643B">
        <w:rPr>
          <w:rFonts w:hint="eastAsia"/>
          <w:bCs/>
          <w:iCs/>
          <w:sz w:val="40"/>
          <w:szCs w:val="20"/>
          <w:lang w:val="es-ES" w:eastAsia="ja-JP"/>
        </w:rPr>
        <w:t>]</w:t>
      </w:r>
    </w:p>
    <w:bookmarkEnd w:id="14"/>
    <w:p w14:paraId="1CC9DB59" w14:textId="77777777" w:rsidR="00D95F02" w:rsidRPr="0069643B" w:rsidRDefault="002E0BAE">
      <w:pPr>
        <w:tabs>
          <w:tab w:val="left" w:pos="2694"/>
        </w:tabs>
        <w:spacing w:after="120"/>
        <w:ind w:left="2996" w:hangingChars="746" w:hanging="2996"/>
        <w:rPr>
          <w:bCs/>
          <w:i/>
          <w:iCs/>
          <w:sz w:val="40"/>
          <w:lang w:eastAsia="ja-JP"/>
        </w:rPr>
      </w:pPr>
      <w:r w:rsidRPr="0069643B">
        <w:rPr>
          <w:b/>
          <w:bCs/>
          <w:iCs/>
          <w:sz w:val="40"/>
        </w:rPr>
        <w:t>Proyecto</w:t>
      </w:r>
      <w:r w:rsidRPr="0069643B">
        <w:rPr>
          <w:b/>
          <w:bCs/>
          <w:iCs/>
          <w:sz w:val="40"/>
          <w:szCs w:val="20"/>
          <w:lang w:val="es-ES" w:eastAsia="ja-JP"/>
        </w:rPr>
        <w:tab/>
      </w:r>
      <w:r w:rsidRPr="0069643B">
        <w:rPr>
          <w:b/>
          <w:bCs/>
          <w:iCs/>
          <w:sz w:val="40"/>
        </w:rPr>
        <w:t xml:space="preserve">: </w:t>
      </w:r>
      <w:r w:rsidRPr="0069643B">
        <w:rPr>
          <w:bCs/>
          <w:iCs/>
          <w:sz w:val="40"/>
        </w:rPr>
        <w:t>[</w:t>
      </w:r>
      <w:r w:rsidRPr="0069643B">
        <w:rPr>
          <w:bCs/>
          <w:i/>
          <w:iCs/>
          <w:sz w:val="40"/>
        </w:rPr>
        <w:t>indicar el nombre del Proyecto</w:t>
      </w:r>
      <w:r w:rsidRPr="0069643B">
        <w:rPr>
          <w:bCs/>
          <w:iCs/>
          <w:sz w:val="40"/>
        </w:rPr>
        <w:t>]</w:t>
      </w:r>
    </w:p>
    <w:p w14:paraId="06F0A2C7" w14:textId="77777777" w:rsidR="00D95F02" w:rsidRPr="0069643B" w:rsidRDefault="002E0BAE">
      <w:pPr>
        <w:tabs>
          <w:tab w:val="left" w:pos="2694"/>
        </w:tabs>
        <w:spacing w:after="120"/>
        <w:rPr>
          <w:bCs/>
          <w:iCs/>
          <w:sz w:val="40"/>
          <w:szCs w:val="20"/>
          <w:lang w:val="es-ES"/>
        </w:rPr>
      </w:pPr>
      <w:r w:rsidRPr="0069643B">
        <w:rPr>
          <w:b/>
          <w:bCs/>
          <w:iCs/>
          <w:sz w:val="40"/>
          <w:szCs w:val="20"/>
          <w:lang w:val="es-ES"/>
        </w:rPr>
        <w:t>Contrato</w:t>
      </w:r>
      <w:r w:rsidRPr="0069643B">
        <w:rPr>
          <w:b/>
          <w:bCs/>
          <w:iCs/>
          <w:sz w:val="40"/>
          <w:szCs w:val="20"/>
          <w:lang w:val="es-ES"/>
        </w:rPr>
        <w:tab/>
        <w:t xml:space="preserve">: </w:t>
      </w:r>
      <w:r w:rsidRPr="0069643B">
        <w:rPr>
          <w:bCs/>
          <w:iCs/>
          <w:sz w:val="40"/>
          <w:szCs w:val="20"/>
          <w:lang w:val="es-ES"/>
        </w:rPr>
        <w:t>[</w:t>
      </w:r>
      <w:r w:rsidRPr="0069643B">
        <w:rPr>
          <w:bCs/>
          <w:i/>
          <w:iCs/>
          <w:sz w:val="40"/>
          <w:szCs w:val="20"/>
          <w:lang w:val="es-ES"/>
        </w:rPr>
        <w:t>indicar el nombre del Contrato</w:t>
      </w:r>
      <w:r w:rsidRPr="0069643B">
        <w:rPr>
          <w:bCs/>
          <w:iCs/>
          <w:sz w:val="40"/>
          <w:szCs w:val="20"/>
          <w:lang w:val="es-ES"/>
        </w:rPr>
        <w:t>]</w:t>
      </w:r>
    </w:p>
    <w:p w14:paraId="123D883E" w14:textId="77777777" w:rsidR="00B9158F" w:rsidRPr="0069643B" w:rsidRDefault="00B9158F">
      <w:pPr>
        <w:tabs>
          <w:tab w:val="left" w:pos="2694"/>
        </w:tabs>
        <w:spacing w:after="120"/>
        <w:rPr>
          <w:bCs/>
          <w:i/>
          <w:iCs/>
          <w:sz w:val="40"/>
          <w:szCs w:val="20"/>
          <w:lang w:val="es-ES" w:eastAsia="ja-JP"/>
        </w:rPr>
      </w:pPr>
    </w:p>
    <w:p w14:paraId="64DD20BB" w14:textId="77777777" w:rsidR="00B9158F" w:rsidRPr="0069643B" w:rsidRDefault="00B9158F">
      <w:pPr>
        <w:rPr>
          <w:lang w:eastAsia="ja-JP"/>
        </w:rPr>
        <w:sectPr w:rsidR="00B9158F" w:rsidRPr="0069643B">
          <w:headerReference w:type="even" r:id="rId19"/>
          <w:headerReference w:type="first" r:id="rId20"/>
          <w:footnotePr>
            <w:numRestart w:val="eachSect"/>
          </w:footnotePr>
          <w:type w:val="oddPage"/>
          <w:pgSz w:w="12242" w:h="15842" w:code="1"/>
          <w:pgMar w:top="1440" w:right="1440" w:bottom="1440" w:left="1797" w:header="720" w:footer="720" w:gutter="0"/>
          <w:pgNumType w:start="1"/>
          <w:cols w:space="720"/>
          <w:titlePg/>
        </w:sectPr>
      </w:pPr>
    </w:p>
    <w:p w14:paraId="41935DDC" w14:textId="2A499B72" w:rsidR="00D95F02" w:rsidRPr="0069643B" w:rsidRDefault="00D95F02">
      <w:pPr>
        <w:rPr>
          <w:lang w:eastAsia="ja-JP"/>
        </w:rPr>
      </w:pPr>
    </w:p>
    <w:p w14:paraId="4D849A9C" w14:textId="77777777" w:rsidR="00D95F02" w:rsidRPr="0069643B" w:rsidRDefault="002E0BAE">
      <w:pPr>
        <w:jc w:val="center"/>
        <w:rPr>
          <w:b/>
          <w:sz w:val="44"/>
          <w:szCs w:val="44"/>
          <w:lang w:eastAsia="ja-JP"/>
        </w:rPr>
      </w:pPr>
      <w:r w:rsidRPr="0069643B">
        <w:rPr>
          <w:b/>
          <w:sz w:val="44"/>
          <w:szCs w:val="44"/>
        </w:rPr>
        <w:t>Índice</w:t>
      </w:r>
    </w:p>
    <w:p w14:paraId="732C3CC4" w14:textId="77777777" w:rsidR="00D95F02" w:rsidRPr="0069643B" w:rsidRDefault="00D95F02">
      <w:pPr>
        <w:jc w:val="center"/>
        <w:rPr>
          <w:b/>
          <w:sz w:val="32"/>
          <w:szCs w:val="32"/>
          <w:lang w:eastAsia="ja-JP"/>
        </w:rPr>
      </w:pPr>
    </w:p>
    <w:p w14:paraId="1ECCF915" w14:textId="5EBCDA56" w:rsidR="00D95F02" w:rsidRPr="0069643B" w:rsidRDefault="002E0BAE" w:rsidP="00A579B8">
      <w:pPr>
        <w:pStyle w:val="11"/>
        <w:spacing w:after="120"/>
        <w:outlineLvl w:val="9"/>
        <w:rPr>
          <w:rFonts w:ascii="Century" w:hAnsi="Century"/>
          <w:b/>
          <w:noProof w:val="0"/>
          <w:kern w:val="2"/>
          <w:sz w:val="21"/>
          <w:szCs w:val="24"/>
          <w:lang w:eastAsia="ja-JP"/>
        </w:rPr>
      </w:pPr>
      <w:r w:rsidRPr="0069643B">
        <w:rPr>
          <w:b/>
          <w:noProof w:val="0"/>
        </w:rPr>
        <w:fldChar w:fldCharType="begin"/>
      </w:r>
      <w:r w:rsidRPr="0069643B">
        <w:rPr>
          <w:b/>
          <w:noProof w:val="0"/>
        </w:rPr>
        <w:instrText xml:space="preserve"> TOC \n \h \z \t "</w:instrText>
      </w:r>
      <w:r w:rsidRPr="0069643B">
        <w:rPr>
          <w:b/>
          <w:noProof w:val="0"/>
        </w:rPr>
        <w:instrText>副題</w:instrText>
      </w:r>
      <w:r w:rsidRPr="0069643B">
        <w:rPr>
          <w:b/>
          <w:noProof w:val="0"/>
        </w:rPr>
        <w:instrText xml:space="preserve">,2,Parts,1" </w:instrText>
      </w:r>
      <w:r w:rsidRPr="0069643B">
        <w:rPr>
          <w:b/>
          <w:noProof w:val="0"/>
        </w:rPr>
        <w:fldChar w:fldCharType="separate"/>
      </w:r>
      <w:hyperlink w:anchor="_Toc358794933" w:history="1">
        <w:r w:rsidRPr="0069643B">
          <w:rPr>
            <w:rStyle w:val="afa"/>
            <w:b/>
            <w:noProof w:val="0"/>
            <w:color w:val="auto"/>
            <w:u w:val="none"/>
          </w:rPr>
          <w:t>PARTE 1 – Procedimientos de Licitación</w:t>
        </w:r>
      </w:hyperlink>
    </w:p>
    <w:p w14:paraId="387C4E08" w14:textId="77777777" w:rsidR="00D95F02" w:rsidRPr="006F53C4" w:rsidRDefault="00000000" w:rsidP="004761B4">
      <w:pPr>
        <w:pStyle w:val="25"/>
        <w:rPr>
          <w:lang w:val="pt-PT"/>
        </w:rPr>
      </w:pPr>
      <w:hyperlink w:anchor="_Toc358794934" w:history="1">
        <w:r w:rsidR="002E0BAE" w:rsidRPr="0069643B">
          <w:rPr>
            <w:rStyle w:val="afa"/>
            <w:noProof w:val="0"/>
            <w:color w:val="auto"/>
            <w:u w:val="none"/>
            <w:lang w:val="pt-PT"/>
          </w:rPr>
          <w:t>Sección I.</w:t>
        </w:r>
        <w:r w:rsidR="002E0BAE" w:rsidRPr="006F53C4">
          <w:rPr>
            <w:lang w:val="pt-PT"/>
          </w:rPr>
          <w:tab/>
        </w:r>
        <w:r w:rsidR="002E0BAE" w:rsidRPr="0069643B">
          <w:rPr>
            <w:rStyle w:val="afa"/>
            <w:noProof w:val="0"/>
            <w:color w:val="auto"/>
            <w:u w:val="none"/>
            <w:lang w:val="pt-PT"/>
          </w:rPr>
          <w:t>Instrucciones a los Licitantes</w:t>
        </w:r>
      </w:hyperlink>
      <w:r w:rsidR="002E0BAE" w:rsidRPr="0069643B">
        <w:rPr>
          <w:rStyle w:val="afa"/>
          <w:noProof w:val="0"/>
          <w:color w:val="auto"/>
          <w:u w:val="none"/>
          <w:lang w:val="pt-PT"/>
        </w:rPr>
        <w:tab/>
        <w:t>IAL-1</w:t>
      </w:r>
    </w:p>
    <w:p w14:paraId="13CA6A9E" w14:textId="77777777" w:rsidR="00D95F02" w:rsidRPr="006F53C4" w:rsidRDefault="00000000" w:rsidP="004761B4">
      <w:pPr>
        <w:pStyle w:val="25"/>
        <w:rPr>
          <w:lang w:val="pt-PT"/>
        </w:rPr>
      </w:pPr>
      <w:hyperlink w:anchor="_Toc358794935" w:history="1">
        <w:r w:rsidR="002E0BAE" w:rsidRPr="0069643B">
          <w:rPr>
            <w:rStyle w:val="afa"/>
            <w:noProof w:val="0"/>
            <w:color w:val="auto"/>
            <w:u w:val="none"/>
            <w:lang w:val="pt-PT"/>
          </w:rPr>
          <w:t>Sección II.</w:t>
        </w:r>
        <w:r w:rsidR="002E0BAE" w:rsidRPr="006F53C4">
          <w:rPr>
            <w:lang w:val="pt-PT"/>
          </w:rPr>
          <w:tab/>
        </w:r>
        <w:r w:rsidR="002E0BAE" w:rsidRPr="0069643B">
          <w:rPr>
            <w:rStyle w:val="afa"/>
            <w:noProof w:val="0"/>
            <w:color w:val="auto"/>
            <w:u w:val="none"/>
            <w:lang w:val="pt-PT"/>
          </w:rPr>
          <w:t>Datos de la Licitación</w:t>
        </w:r>
      </w:hyperlink>
      <w:r w:rsidR="002E0BAE" w:rsidRPr="0069643B">
        <w:rPr>
          <w:rStyle w:val="afa"/>
          <w:noProof w:val="0"/>
          <w:color w:val="auto"/>
          <w:u w:val="none"/>
          <w:lang w:val="pt-PT"/>
        </w:rPr>
        <w:tab/>
        <w:t>DDL-1</w:t>
      </w:r>
    </w:p>
    <w:p w14:paraId="5768DD7A" w14:textId="77777777" w:rsidR="00D95F02" w:rsidRPr="006F53C4" w:rsidRDefault="00000000" w:rsidP="004761B4">
      <w:pPr>
        <w:pStyle w:val="25"/>
        <w:rPr>
          <w:lang w:val="pt-PT"/>
        </w:rPr>
      </w:pPr>
      <w:hyperlink w:anchor="_Toc358794936" w:history="1">
        <w:r w:rsidR="002E0BAE" w:rsidRPr="0069643B">
          <w:rPr>
            <w:rStyle w:val="afa"/>
            <w:rFonts w:cs="Arial"/>
            <w:noProof w:val="0"/>
            <w:color w:val="auto"/>
            <w:u w:val="none"/>
            <w:lang w:val="pt-PT"/>
          </w:rPr>
          <w:t>Sección III.</w:t>
        </w:r>
        <w:r w:rsidR="002E0BAE" w:rsidRPr="006F53C4">
          <w:rPr>
            <w:lang w:val="pt-PT"/>
          </w:rPr>
          <w:tab/>
        </w:r>
        <w:r w:rsidR="002E0BAE" w:rsidRPr="0069643B">
          <w:rPr>
            <w:rStyle w:val="afa"/>
            <w:rFonts w:cs="Arial"/>
            <w:noProof w:val="0"/>
            <w:color w:val="auto"/>
            <w:u w:val="none"/>
            <w:lang w:val="pt-PT"/>
          </w:rPr>
          <w:t>Criterios de Evaluación y Calificación</w:t>
        </w:r>
      </w:hyperlink>
      <w:r w:rsidR="002E0BAE" w:rsidRPr="0069643B">
        <w:rPr>
          <w:rStyle w:val="afa"/>
          <w:noProof w:val="0"/>
          <w:color w:val="auto"/>
          <w:u w:val="none"/>
          <w:lang w:val="pt-PT"/>
        </w:rPr>
        <w:tab/>
        <w:t>CEC-1</w:t>
      </w:r>
    </w:p>
    <w:p w14:paraId="6D05865B" w14:textId="77777777" w:rsidR="00D95F02" w:rsidRPr="006F53C4" w:rsidRDefault="00000000" w:rsidP="004761B4">
      <w:pPr>
        <w:pStyle w:val="25"/>
        <w:rPr>
          <w:lang w:val="pt-PT"/>
        </w:rPr>
      </w:pPr>
      <w:hyperlink w:anchor="_Toc358794937" w:history="1">
        <w:r w:rsidR="002E0BAE" w:rsidRPr="0069643B">
          <w:rPr>
            <w:rStyle w:val="afa"/>
            <w:noProof w:val="0"/>
            <w:color w:val="auto"/>
            <w:u w:val="none"/>
            <w:lang w:val="pt-PT"/>
          </w:rPr>
          <w:t>Sección IV.</w:t>
        </w:r>
        <w:r w:rsidR="002E0BAE" w:rsidRPr="006F53C4">
          <w:rPr>
            <w:lang w:val="pt-PT"/>
          </w:rPr>
          <w:tab/>
        </w:r>
        <w:r w:rsidR="002E0BAE" w:rsidRPr="0069643B">
          <w:rPr>
            <w:rStyle w:val="afa"/>
            <w:noProof w:val="0"/>
            <w:color w:val="auto"/>
            <w:u w:val="none"/>
            <w:lang w:val="pt-PT"/>
          </w:rPr>
          <w:t>Formularios de la Oferta</w:t>
        </w:r>
      </w:hyperlink>
      <w:r w:rsidR="002E0BAE" w:rsidRPr="0069643B">
        <w:rPr>
          <w:rStyle w:val="afa"/>
          <w:noProof w:val="0"/>
          <w:color w:val="auto"/>
          <w:u w:val="none"/>
          <w:lang w:val="pt-PT"/>
        </w:rPr>
        <w:tab/>
        <w:t>FO-1</w:t>
      </w:r>
    </w:p>
    <w:p w14:paraId="080046A0" w14:textId="77777777" w:rsidR="00D95F02" w:rsidRPr="006F53C4" w:rsidRDefault="00000000" w:rsidP="004761B4">
      <w:pPr>
        <w:pStyle w:val="25"/>
        <w:rPr>
          <w:lang w:val="pt-PT"/>
        </w:rPr>
      </w:pPr>
      <w:hyperlink w:anchor="_Toc358794938" w:history="1">
        <w:r w:rsidR="002E0BAE" w:rsidRPr="0069643B">
          <w:rPr>
            <w:rStyle w:val="afa"/>
            <w:rFonts w:cs="Arial"/>
            <w:noProof w:val="0"/>
            <w:color w:val="auto"/>
            <w:u w:val="none"/>
            <w:lang w:val="pt-PT"/>
          </w:rPr>
          <w:t>Sección V.</w:t>
        </w:r>
        <w:r w:rsidR="002E0BAE" w:rsidRPr="006F53C4">
          <w:rPr>
            <w:lang w:val="pt-PT"/>
          </w:rPr>
          <w:tab/>
        </w:r>
        <w:r w:rsidR="002E0BAE" w:rsidRPr="0069643B">
          <w:rPr>
            <w:rStyle w:val="afa"/>
            <w:rFonts w:cs="Arial"/>
            <w:noProof w:val="0"/>
            <w:color w:val="auto"/>
            <w:u w:val="none"/>
            <w:lang w:val="pt-PT"/>
          </w:rPr>
          <w:t>Países de Origen Elegible de Préstamos AOD del Japón</w:t>
        </w:r>
      </w:hyperlink>
      <w:r w:rsidR="002E0BAE" w:rsidRPr="0069643B">
        <w:rPr>
          <w:rStyle w:val="afa"/>
          <w:noProof w:val="0"/>
          <w:color w:val="auto"/>
          <w:u w:val="none"/>
          <w:lang w:val="pt-PT"/>
        </w:rPr>
        <w:tab/>
        <w:t>POE-1</w:t>
      </w:r>
    </w:p>
    <w:p w14:paraId="0DA21B74" w14:textId="77777777" w:rsidR="00D95F02" w:rsidRPr="0069643B" w:rsidRDefault="00000000" w:rsidP="00A579B8">
      <w:pPr>
        <w:pStyle w:val="11"/>
        <w:spacing w:after="120"/>
        <w:outlineLvl w:val="9"/>
        <w:rPr>
          <w:rFonts w:ascii="Century" w:hAnsi="Century"/>
          <w:b/>
          <w:noProof w:val="0"/>
          <w:kern w:val="2"/>
          <w:sz w:val="21"/>
          <w:szCs w:val="24"/>
          <w:lang w:eastAsia="ja-JP"/>
        </w:rPr>
      </w:pPr>
      <w:hyperlink w:anchor="_Toc358794939" w:history="1">
        <w:r w:rsidR="002E0BAE" w:rsidRPr="0069643B">
          <w:rPr>
            <w:rStyle w:val="afa"/>
            <w:b/>
            <w:noProof w:val="0"/>
            <w:color w:val="auto"/>
            <w:u w:val="none"/>
          </w:rPr>
          <w:t>PARTE 2 – Requisitos de las Obras</w:t>
        </w:r>
      </w:hyperlink>
    </w:p>
    <w:p w14:paraId="1F03F4E1" w14:textId="77777777" w:rsidR="00D95F02" w:rsidRPr="0069643B" w:rsidRDefault="00000000" w:rsidP="004761B4">
      <w:pPr>
        <w:pStyle w:val="25"/>
      </w:pPr>
      <w:hyperlink w:anchor="_Toc358794940" w:history="1">
        <w:r w:rsidR="002E0BAE" w:rsidRPr="0069643B">
          <w:rPr>
            <w:rStyle w:val="afa"/>
            <w:rFonts w:cs="Arial"/>
            <w:noProof w:val="0"/>
            <w:color w:val="auto"/>
            <w:u w:val="none"/>
            <w:lang w:val="es-ES_tradnl"/>
          </w:rPr>
          <w:t>Sección VI.</w:t>
        </w:r>
        <w:r w:rsidR="002E0BAE" w:rsidRPr="0069643B">
          <w:tab/>
        </w:r>
        <w:r w:rsidR="002E0BAE" w:rsidRPr="0069643B">
          <w:rPr>
            <w:rStyle w:val="afa"/>
            <w:rFonts w:cs="Arial"/>
            <w:noProof w:val="0"/>
            <w:color w:val="auto"/>
            <w:u w:val="none"/>
            <w:lang w:val="es-ES_tradnl"/>
          </w:rPr>
          <w:t>Requisitos de las Obras</w:t>
        </w:r>
      </w:hyperlink>
      <w:r w:rsidR="002E0BAE" w:rsidRPr="0069643B">
        <w:rPr>
          <w:rStyle w:val="afa"/>
          <w:noProof w:val="0"/>
          <w:color w:val="auto"/>
          <w:u w:val="none"/>
          <w:lang w:val="es-ES_tradnl"/>
        </w:rPr>
        <w:tab/>
        <w:t>RO-1</w:t>
      </w:r>
    </w:p>
    <w:p w14:paraId="75D61701" w14:textId="77777777" w:rsidR="00D95F02" w:rsidRPr="0069643B" w:rsidRDefault="00000000" w:rsidP="00A579B8">
      <w:pPr>
        <w:pStyle w:val="11"/>
        <w:spacing w:after="120"/>
        <w:outlineLvl w:val="9"/>
        <w:rPr>
          <w:rFonts w:ascii="Century" w:hAnsi="Century"/>
          <w:b/>
          <w:noProof w:val="0"/>
          <w:kern w:val="2"/>
          <w:sz w:val="21"/>
          <w:szCs w:val="24"/>
          <w:lang w:eastAsia="ja-JP"/>
        </w:rPr>
      </w:pPr>
      <w:hyperlink w:anchor="_Toc358794941" w:history="1">
        <w:r w:rsidR="002E0BAE" w:rsidRPr="0069643B">
          <w:rPr>
            <w:rStyle w:val="afa"/>
            <w:b/>
            <w:noProof w:val="0"/>
            <w:color w:val="auto"/>
            <w:u w:val="none"/>
          </w:rPr>
          <w:t>PARTE 3 – Condiciones del Contrato y Formularios del Contrato</w:t>
        </w:r>
      </w:hyperlink>
    </w:p>
    <w:p w14:paraId="313D7534" w14:textId="77777777" w:rsidR="00D95F02" w:rsidRPr="0069643B" w:rsidRDefault="00000000" w:rsidP="004761B4">
      <w:pPr>
        <w:pStyle w:val="25"/>
        <w:rPr>
          <w:lang w:val="es-ES"/>
        </w:rPr>
      </w:pPr>
      <w:hyperlink w:anchor="_Toc358794942" w:history="1">
        <w:r w:rsidR="002E0BAE" w:rsidRPr="0069643B">
          <w:rPr>
            <w:rStyle w:val="afa"/>
            <w:noProof w:val="0"/>
            <w:color w:val="auto"/>
            <w:u w:val="none"/>
            <w:lang w:val="es-ES_tradnl"/>
          </w:rPr>
          <w:t>Sección VII.</w:t>
        </w:r>
        <w:r w:rsidR="002E0BAE" w:rsidRPr="0069643B">
          <w:rPr>
            <w:lang w:val="es-ES"/>
          </w:rPr>
          <w:tab/>
        </w:r>
        <w:r w:rsidR="002E0BAE" w:rsidRPr="0069643B">
          <w:rPr>
            <w:rStyle w:val="afa"/>
            <w:noProof w:val="0"/>
            <w:color w:val="auto"/>
            <w:u w:val="none"/>
            <w:lang w:val="es-ES_tradnl"/>
          </w:rPr>
          <w:t>Condiciones Generales (CG)</w:t>
        </w:r>
      </w:hyperlink>
      <w:r w:rsidR="002E0BAE" w:rsidRPr="0069643B">
        <w:rPr>
          <w:rStyle w:val="afa"/>
          <w:noProof w:val="0"/>
          <w:color w:val="auto"/>
          <w:u w:val="none"/>
          <w:lang w:val="es-ES_tradnl"/>
        </w:rPr>
        <w:tab/>
        <w:t>CG-1</w:t>
      </w:r>
    </w:p>
    <w:p w14:paraId="1DC61ED7" w14:textId="77777777" w:rsidR="00D95F02" w:rsidRPr="0069643B" w:rsidRDefault="00000000" w:rsidP="004761B4">
      <w:pPr>
        <w:pStyle w:val="25"/>
        <w:rPr>
          <w:lang w:val="es-ES"/>
        </w:rPr>
      </w:pPr>
      <w:hyperlink w:anchor="_Toc358794943" w:history="1">
        <w:r w:rsidR="002E0BAE" w:rsidRPr="0069643B">
          <w:rPr>
            <w:rStyle w:val="afa"/>
            <w:noProof w:val="0"/>
            <w:color w:val="auto"/>
            <w:u w:val="none"/>
            <w:lang w:val="es-ES_tradnl"/>
          </w:rPr>
          <w:t>Sección VIII.</w:t>
        </w:r>
        <w:r w:rsidR="002E0BAE" w:rsidRPr="0069643B">
          <w:rPr>
            <w:lang w:val="es-ES"/>
          </w:rPr>
          <w:tab/>
        </w:r>
        <w:r w:rsidR="002E0BAE" w:rsidRPr="0069643B">
          <w:rPr>
            <w:rStyle w:val="afa"/>
            <w:noProof w:val="0"/>
            <w:color w:val="auto"/>
            <w:u w:val="none"/>
            <w:lang w:val="es-ES_tradnl"/>
          </w:rPr>
          <w:t>Condiciones Particulares (CP)</w:t>
        </w:r>
      </w:hyperlink>
      <w:r w:rsidR="002E0BAE" w:rsidRPr="0069643B">
        <w:rPr>
          <w:rStyle w:val="afa"/>
          <w:noProof w:val="0"/>
          <w:color w:val="auto"/>
          <w:u w:val="none"/>
          <w:lang w:val="es-ES_tradnl"/>
        </w:rPr>
        <w:tab/>
        <w:t>CP-1</w:t>
      </w:r>
    </w:p>
    <w:p w14:paraId="5499D481" w14:textId="77777777" w:rsidR="00D95F02" w:rsidRPr="0069643B" w:rsidRDefault="00000000" w:rsidP="004761B4">
      <w:pPr>
        <w:pStyle w:val="25"/>
        <w:rPr>
          <w:lang w:val="es-ES"/>
        </w:rPr>
      </w:pPr>
      <w:hyperlink w:anchor="_Toc358794944" w:history="1">
        <w:r w:rsidR="002E0BAE" w:rsidRPr="0069643B">
          <w:rPr>
            <w:rStyle w:val="afa"/>
            <w:noProof w:val="0"/>
            <w:color w:val="auto"/>
            <w:u w:val="none"/>
            <w:lang w:val="es-ES_tradnl"/>
          </w:rPr>
          <w:t>Sección IX.</w:t>
        </w:r>
        <w:r w:rsidR="002E0BAE" w:rsidRPr="0069643B">
          <w:rPr>
            <w:lang w:val="es-ES"/>
          </w:rPr>
          <w:tab/>
        </w:r>
        <w:r w:rsidR="002E0BAE" w:rsidRPr="0069643B">
          <w:rPr>
            <w:rStyle w:val="afa"/>
            <w:noProof w:val="0"/>
            <w:color w:val="auto"/>
            <w:u w:val="none"/>
            <w:lang w:val="es-ES_tradnl"/>
          </w:rPr>
          <w:t>Formularios del Contrato</w:t>
        </w:r>
      </w:hyperlink>
      <w:r w:rsidR="002E0BAE" w:rsidRPr="0069643B">
        <w:rPr>
          <w:rStyle w:val="afa"/>
          <w:noProof w:val="0"/>
          <w:color w:val="auto"/>
          <w:u w:val="none"/>
          <w:lang w:val="es-ES_tradnl"/>
        </w:rPr>
        <w:tab/>
        <w:t>FC-1</w:t>
      </w:r>
    </w:p>
    <w:p w14:paraId="2C7A2DC2" w14:textId="77777777" w:rsidR="00D95F02" w:rsidRPr="0069643B" w:rsidRDefault="002E0BAE" w:rsidP="00A579B8">
      <w:pPr>
        <w:tabs>
          <w:tab w:val="left" w:pos="1620"/>
        </w:tabs>
        <w:rPr>
          <w:rFonts w:eastAsia="ＭＳ Ｐゴシック" w:cs="ＭＳ Ｐゴシック"/>
          <w:sz w:val="22"/>
          <w:szCs w:val="22"/>
          <w:lang w:eastAsia="ja-JP" w:bidi="ta-IN"/>
        </w:rPr>
      </w:pPr>
      <w:r w:rsidRPr="0069643B">
        <w:rPr>
          <w:b/>
          <w:szCs w:val="20"/>
        </w:rPr>
        <w:fldChar w:fldCharType="end"/>
      </w:r>
    </w:p>
    <w:p w14:paraId="663A3D99" w14:textId="77777777" w:rsidR="00D95F02" w:rsidRPr="0069643B" w:rsidRDefault="00D95F02">
      <w:pPr>
        <w:rPr>
          <w:lang w:val="es-ES" w:eastAsia="ja-JP"/>
        </w:rPr>
      </w:pPr>
    </w:p>
    <w:p w14:paraId="6359F36B" w14:textId="77777777" w:rsidR="00D95F02" w:rsidRPr="0069643B" w:rsidRDefault="00D95F02">
      <w:pPr>
        <w:rPr>
          <w:lang w:eastAsia="ja-JP"/>
        </w:rPr>
      </w:pPr>
    </w:p>
    <w:p w14:paraId="0CDC2BBD" w14:textId="77777777" w:rsidR="00D95F02" w:rsidRPr="0069643B" w:rsidRDefault="00D95F02">
      <w:pPr>
        <w:rPr>
          <w:lang w:eastAsia="ja-JP"/>
        </w:rPr>
      </w:pPr>
    </w:p>
    <w:p w14:paraId="7586994B" w14:textId="77777777" w:rsidR="00D95F02" w:rsidRPr="0069643B" w:rsidRDefault="00D95F02">
      <w:pPr>
        <w:rPr>
          <w:lang w:eastAsia="ja-JP"/>
        </w:rPr>
        <w:sectPr w:rsidR="00D95F02" w:rsidRPr="0069643B" w:rsidSect="00B9158F">
          <w:footnotePr>
            <w:numRestart w:val="eachSect"/>
          </w:footnotePr>
          <w:pgSz w:w="12242" w:h="15842" w:code="1"/>
          <w:pgMar w:top="1440" w:right="1440" w:bottom="1440" w:left="1797" w:header="720" w:footer="720" w:gutter="0"/>
          <w:pgNumType w:start="1"/>
          <w:cols w:space="720"/>
          <w:titlePg/>
        </w:sectPr>
      </w:pPr>
    </w:p>
    <w:p w14:paraId="47B3D5D2" w14:textId="77777777" w:rsidR="00D95F02" w:rsidRPr="0069643B" w:rsidRDefault="002E0BAE">
      <w:pPr>
        <w:pStyle w:val="Parts"/>
        <w:rPr>
          <w:lang w:val="es-ES_tradnl"/>
        </w:rPr>
      </w:pPr>
      <w:bookmarkStart w:id="15" w:name="_Toc338683971"/>
      <w:bookmarkStart w:id="16" w:name="_Toc351974417"/>
      <w:bookmarkStart w:id="17" w:name="_Toc351975873"/>
      <w:bookmarkStart w:id="18" w:name="_Toc358794933"/>
      <w:r w:rsidRPr="0069643B">
        <w:rPr>
          <w:lang w:val="es-ES_tradnl"/>
        </w:rPr>
        <w:t>PARTE 1 – Procedimientos de Licitación</w:t>
      </w:r>
      <w:bookmarkEnd w:id="15"/>
      <w:bookmarkEnd w:id="16"/>
      <w:bookmarkEnd w:id="17"/>
      <w:bookmarkEnd w:id="18"/>
    </w:p>
    <w:p w14:paraId="591EB1A1" w14:textId="77777777" w:rsidR="00D95F02" w:rsidRPr="0069643B" w:rsidRDefault="00D95F02">
      <w:pPr>
        <w:rPr>
          <w:lang w:eastAsia="ja-JP"/>
        </w:rPr>
      </w:pPr>
    </w:p>
    <w:p w14:paraId="09914D40" w14:textId="77777777" w:rsidR="00D95F02" w:rsidRPr="0069643B" w:rsidRDefault="00D95F02">
      <w:pPr>
        <w:rPr>
          <w:lang w:eastAsia="ja-JP"/>
        </w:rPr>
        <w:sectPr w:rsidR="00D95F02" w:rsidRPr="0069643B">
          <w:type w:val="oddPage"/>
          <w:pgSz w:w="12242" w:h="15842" w:code="1"/>
          <w:pgMar w:top="1440" w:right="1440" w:bottom="1440" w:left="1797" w:header="720" w:footer="720" w:gutter="0"/>
          <w:pgNumType w:start="1"/>
          <w:cols w:space="720"/>
          <w:vAlign w:val="center"/>
          <w:titlePg/>
        </w:sectPr>
      </w:pPr>
    </w:p>
    <w:p w14:paraId="264D48F9" w14:textId="77777777" w:rsidR="00D95F02" w:rsidRPr="0069643B" w:rsidRDefault="002E0BAE">
      <w:pPr>
        <w:pStyle w:val="a5"/>
        <w:tabs>
          <w:tab w:val="left" w:pos="1985"/>
        </w:tabs>
        <w:outlineLvl w:val="1"/>
        <w:rPr>
          <w:sz w:val="44"/>
          <w:szCs w:val="44"/>
        </w:rPr>
      </w:pPr>
      <w:bookmarkStart w:id="19" w:name="_Toc351974418"/>
      <w:bookmarkStart w:id="20" w:name="_Toc351975874"/>
      <w:bookmarkStart w:id="21" w:name="_Toc358794934"/>
      <w:r w:rsidRPr="0069643B">
        <w:rPr>
          <w:sz w:val="44"/>
          <w:szCs w:val="44"/>
        </w:rPr>
        <w:t xml:space="preserve">Sección </w:t>
      </w:r>
      <w:r w:rsidRPr="0069643B">
        <w:rPr>
          <w:sz w:val="44"/>
          <w:szCs w:val="44"/>
          <w:lang w:eastAsia="ja-JP"/>
        </w:rPr>
        <w:t>I.</w:t>
      </w:r>
      <w:r w:rsidRPr="0069643B">
        <w:rPr>
          <w:sz w:val="44"/>
          <w:szCs w:val="44"/>
          <w:lang w:eastAsia="ja-JP"/>
        </w:rPr>
        <w:tab/>
      </w:r>
      <w:r w:rsidRPr="0069643B">
        <w:rPr>
          <w:sz w:val="44"/>
          <w:szCs w:val="44"/>
        </w:rPr>
        <w:t>Instrucciones a los Licitantes</w:t>
      </w:r>
      <w:bookmarkEnd w:id="19"/>
      <w:bookmarkEnd w:id="20"/>
      <w:bookmarkEnd w:id="21"/>
    </w:p>
    <w:p w14:paraId="7DF53F30" w14:textId="77777777" w:rsidR="00D95F02" w:rsidRPr="0069643B" w:rsidRDefault="00D95F02">
      <w:pPr>
        <w:jc w:val="both"/>
        <w:rPr>
          <w:szCs w:val="20"/>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5"/>
      </w:tblGrid>
      <w:tr w:rsidR="00D95F02" w:rsidRPr="0069643B" w14:paraId="1CE50F10" w14:textId="77777777">
        <w:tc>
          <w:tcPr>
            <w:tcW w:w="9123" w:type="dxa"/>
          </w:tcPr>
          <w:p w14:paraId="44860042" w14:textId="77777777" w:rsidR="00D95F02" w:rsidRPr="0069643B" w:rsidRDefault="00D95F02">
            <w:pPr>
              <w:jc w:val="center"/>
              <w:rPr>
                <w:b/>
                <w:bCs/>
                <w:sz w:val="28"/>
                <w:szCs w:val="28"/>
                <w:lang w:eastAsia="ja-JP"/>
              </w:rPr>
            </w:pPr>
          </w:p>
          <w:p w14:paraId="63C4CC80" w14:textId="61FBF29A" w:rsidR="00D95F02" w:rsidRPr="0069643B" w:rsidRDefault="002E0BAE">
            <w:pPr>
              <w:jc w:val="center"/>
              <w:rPr>
                <w:b/>
                <w:bCs/>
                <w:sz w:val="28"/>
                <w:szCs w:val="28"/>
                <w:lang w:eastAsia="ja-JP"/>
              </w:rPr>
            </w:pPr>
            <w:r w:rsidRPr="0069643B">
              <w:rPr>
                <w:b/>
                <w:bCs/>
                <w:sz w:val="28"/>
                <w:szCs w:val="28"/>
              </w:rPr>
              <w:t xml:space="preserve">Notas </w:t>
            </w:r>
            <w:r w:rsidRPr="0069643B">
              <w:rPr>
                <w:b/>
                <w:bCs/>
                <w:sz w:val="28"/>
                <w:szCs w:val="28"/>
                <w:lang w:eastAsia="ja-JP"/>
              </w:rPr>
              <w:t>para el Contratante</w:t>
            </w:r>
          </w:p>
          <w:p w14:paraId="0FE63341" w14:textId="77777777" w:rsidR="00D95F02" w:rsidRPr="0069643B" w:rsidRDefault="00D95F02">
            <w:pPr>
              <w:rPr>
                <w:bCs/>
                <w:lang w:eastAsia="ja-JP"/>
              </w:rPr>
            </w:pPr>
          </w:p>
          <w:p w14:paraId="0D48F58B" w14:textId="68CE719F" w:rsidR="00D95F02" w:rsidRPr="0069643B" w:rsidRDefault="002E0BAE">
            <w:pPr>
              <w:jc w:val="both"/>
              <w:rPr>
                <w:bCs/>
                <w:lang w:eastAsia="ja-JP"/>
              </w:rPr>
            </w:pPr>
            <w:r w:rsidRPr="0069643B">
              <w:rPr>
                <w:bCs/>
                <w:lang w:eastAsia="ja-JP"/>
              </w:rPr>
              <w:t>La Sección I, Instrucciones a los Licitantes detalla los procedimientos que los Licitantes deben seguir al momento de preparar y presentar sus Ofertas. También proporciona información sobre la apertura y evaluación de las Ofertas, y sobre la adjudicación del Contrato.</w:t>
            </w:r>
          </w:p>
          <w:p w14:paraId="4300A06D" w14:textId="77777777" w:rsidR="00D95F02" w:rsidRPr="0069643B" w:rsidRDefault="00D95F02">
            <w:pPr>
              <w:jc w:val="both"/>
              <w:rPr>
                <w:lang w:eastAsia="ja-JP"/>
              </w:rPr>
            </w:pPr>
          </w:p>
          <w:p w14:paraId="0A1741A7" w14:textId="32508334" w:rsidR="00D95F02" w:rsidRPr="0069643B" w:rsidRDefault="002E0BAE">
            <w:pPr>
              <w:pStyle w:val="explanatorynotes"/>
              <w:spacing w:after="0" w:line="240" w:lineRule="auto"/>
              <w:rPr>
                <w:rFonts w:ascii="Times New Roman" w:hAnsi="Times New Roman"/>
                <w:bCs/>
                <w:sz w:val="24"/>
                <w:szCs w:val="24"/>
                <w:lang w:eastAsia="ja-JP"/>
              </w:rPr>
            </w:pPr>
            <w:r w:rsidRPr="0069643B">
              <w:rPr>
                <w:rFonts w:ascii="Times New Roman" w:hAnsi="Times New Roman"/>
                <w:b/>
                <w:bCs/>
                <w:sz w:val="24"/>
                <w:szCs w:val="24"/>
                <w:lang w:eastAsia="ja-JP"/>
              </w:rPr>
              <w:t xml:space="preserve">Se requiere </w:t>
            </w:r>
            <w:r w:rsidRPr="0069643B">
              <w:rPr>
                <w:rFonts w:ascii="Times New Roman" w:hAnsi="Times New Roman"/>
                <w:bCs/>
                <w:sz w:val="24"/>
                <w:szCs w:val="24"/>
                <w:lang w:eastAsia="ja-JP"/>
              </w:rPr>
              <w:t xml:space="preserve">el uso de las Instrucciones a los </w:t>
            </w:r>
            <w:r w:rsidRPr="0069643B">
              <w:rPr>
                <w:rFonts w:ascii="Times New Roman" w:hAnsi="Times New Roman"/>
                <w:bCs/>
                <w:sz w:val="24"/>
                <w:szCs w:val="24"/>
              </w:rPr>
              <w:t xml:space="preserve">Licitantes </w:t>
            </w:r>
            <w:r w:rsidRPr="0069643B">
              <w:rPr>
                <w:rFonts w:ascii="Times New Roman" w:hAnsi="Times New Roman"/>
                <w:bCs/>
                <w:sz w:val="24"/>
                <w:szCs w:val="24"/>
                <w:lang w:eastAsia="ja-JP"/>
              </w:rPr>
              <w:t xml:space="preserve">Estándar establecidas en la Sección I del Documento Estándar de </w:t>
            </w:r>
            <w:r w:rsidRPr="0069643B">
              <w:rPr>
                <w:rFonts w:ascii="Times New Roman" w:hAnsi="Times New Roman"/>
                <w:bCs/>
                <w:sz w:val="24"/>
                <w:szCs w:val="24"/>
              </w:rPr>
              <w:t xml:space="preserve">Licitación para la Contratación de Obras Menores </w:t>
            </w:r>
            <w:r w:rsidRPr="0069643B">
              <w:rPr>
                <w:rFonts w:ascii="Times New Roman" w:hAnsi="Times New Roman"/>
                <w:bCs/>
                <w:sz w:val="24"/>
                <w:szCs w:val="24"/>
                <w:lang w:eastAsia="ja-JP"/>
              </w:rPr>
              <w:t xml:space="preserve">(en adelante denominadas “IAL Estándar”), en todos los documentos de </w:t>
            </w:r>
            <w:r w:rsidRPr="0069643B">
              <w:rPr>
                <w:rFonts w:ascii="Times New Roman" w:hAnsi="Times New Roman"/>
                <w:bCs/>
                <w:sz w:val="24"/>
                <w:szCs w:val="24"/>
              </w:rPr>
              <w:t xml:space="preserve">licitación </w:t>
            </w:r>
            <w:r w:rsidRPr="0069643B">
              <w:rPr>
                <w:rFonts w:ascii="Times New Roman" w:hAnsi="Times New Roman"/>
                <w:bCs/>
                <w:sz w:val="24"/>
                <w:szCs w:val="24"/>
                <w:lang w:eastAsia="ja-JP"/>
              </w:rPr>
              <w:t xml:space="preserve">para los contratos de </w:t>
            </w:r>
            <w:r w:rsidRPr="0069643B">
              <w:rPr>
                <w:rFonts w:ascii="Times New Roman" w:hAnsi="Times New Roman"/>
                <w:bCs/>
                <w:sz w:val="24"/>
                <w:szCs w:val="24"/>
              </w:rPr>
              <w:t>obras m</w:t>
            </w:r>
            <w:r w:rsidRPr="0069643B">
              <w:rPr>
                <w:rFonts w:ascii="Times New Roman" w:hAnsi="Times New Roman"/>
                <w:bCs/>
                <w:sz w:val="24"/>
                <w:szCs w:val="24"/>
                <w:lang w:eastAsia="ja-JP"/>
              </w:rPr>
              <w:t xml:space="preserve">enores basados en la medición de ejecución de obra (precios unitarios o tarifas unitarias) o del tipo de suma global, a ser contratados a través de una Licitación Pública Internacional (LPI) y financiados por Préstamos AOD del Japón, y éstas deben ser utilizadas sin modificaciones. </w:t>
            </w:r>
          </w:p>
          <w:p w14:paraId="393E6528" w14:textId="77777777" w:rsidR="00D95F02" w:rsidRPr="0069643B" w:rsidRDefault="00D95F02">
            <w:pPr>
              <w:pStyle w:val="explanatorynotes"/>
              <w:spacing w:after="0" w:line="240" w:lineRule="auto"/>
              <w:rPr>
                <w:rFonts w:ascii="Times New Roman" w:hAnsi="Times New Roman"/>
                <w:bCs/>
                <w:sz w:val="24"/>
                <w:szCs w:val="24"/>
                <w:lang w:eastAsia="ja-JP"/>
              </w:rPr>
            </w:pPr>
          </w:p>
          <w:p w14:paraId="29BB7FEE" w14:textId="77777777" w:rsidR="00D95F02" w:rsidRPr="0069643B" w:rsidRDefault="002E0BAE">
            <w:pPr>
              <w:jc w:val="both"/>
              <w:rPr>
                <w:szCs w:val="20"/>
                <w:lang w:val="es-ES" w:eastAsia="ja-JP"/>
              </w:rPr>
            </w:pPr>
            <w:r w:rsidRPr="0069643B">
              <w:rPr>
                <w:szCs w:val="20"/>
                <w:lang w:val="es-ES" w:eastAsia="ja-JP"/>
              </w:rPr>
              <w:t>Se adjuntará una copia de las Instrucciones a los Licitantes Estándar en el Documento de Licitación preparado por el Contratante. Si las Instrucciones a los Licitantes en el Documento de Licitación contienen modificaciones con respecto a las Instrucciones a los Licitantes Estándar, JICA no las considerará válidas y solicitará la modificación del Documento de Licitación al Contratante, con el fin de que las Instrucciones a los Licitantes Estándar mencionadas arriba, se apliquen.</w:t>
            </w:r>
          </w:p>
          <w:p w14:paraId="1927A37B" w14:textId="77777777" w:rsidR="00D95F02" w:rsidRPr="0069643B" w:rsidRDefault="00D95F02">
            <w:pPr>
              <w:jc w:val="both"/>
              <w:rPr>
                <w:szCs w:val="20"/>
                <w:lang w:val="es-ES" w:eastAsia="ja-JP"/>
              </w:rPr>
            </w:pPr>
          </w:p>
          <w:p w14:paraId="20B76D3E" w14:textId="77777777" w:rsidR="00D95F02" w:rsidRPr="0069643B" w:rsidRDefault="002E0BAE">
            <w:pPr>
              <w:pStyle w:val="explanatorynotes"/>
              <w:spacing w:after="0" w:line="240" w:lineRule="auto"/>
              <w:rPr>
                <w:rFonts w:ascii="Times New Roman" w:hAnsi="Times New Roman"/>
                <w:bCs/>
                <w:szCs w:val="24"/>
                <w:lang w:eastAsia="ja-JP"/>
              </w:rPr>
            </w:pPr>
            <w:r w:rsidRPr="0069643B">
              <w:rPr>
                <w:rFonts w:ascii="Times New Roman" w:hAnsi="Times New Roman"/>
                <w:bCs/>
                <w:sz w:val="24"/>
                <w:szCs w:val="24"/>
                <w:lang w:eastAsia="ja-JP"/>
              </w:rPr>
              <w:t xml:space="preserve">Cualquier cambio necesario, aceptable para JICA, para abordar asuntos específicos del país y del proyecto, deberá ser introducido sólo a través de los Datos de la </w:t>
            </w:r>
            <w:r w:rsidRPr="0069643B">
              <w:rPr>
                <w:rFonts w:ascii="Times New Roman" w:hAnsi="Times New Roman"/>
                <w:bCs/>
                <w:sz w:val="24"/>
                <w:szCs w:val="24"/>
              </w:rPr>
              <w:t>Licitación</w:t>
            </w:r>
            <w:r w:rsidRPr="0069643B">
              <w:rPr>
                <w:rFonts w:ascii="Times New Roman" w:hAnsi="Times New Roman"/>
                <w:bCs/>
                <w:sz w:val="24"/>
                <w:szCs w:val="24"/>
                <w:lang w:eastAsia="ja-JP"/>
              </w:rPr>
              <w:t>.</w:t>
            </w:r>
          </w:p>
          <w:p w14:paraId="37E6A8E8" w14:textId="77777777" w:rsidR="00D95F02" w:rsidRPr="0069643B" w:rsidRDefault="00D95F02">
            <w:pPr>
              <w:rPr>
                <w:bCs/>
                <w:lang w:eastAsia="ja-JP"/>
              </w:rPr>
            </w:pPr>
          </w:p>
          <w:p w14:paraId="26EAADC4" w14:textId="77777777" w:rsidR="00D95F02" w:rsidRPr="0069643B" w:rsidRDefault="002E0BAE">
            <w:pPr>
              <w:rPr>
                <w:lang w:eastAsia="ja-JP"/>
              </w:rPr>
            </w:pPr>
            <w:r w:rsidRPr="0069643B">
              <w:rPr>
                <w:bCs/>
              </w:rPr>
              <w:t>Las Instrucciones a los Licitantes no serán parte del Contrato.</w:t>
            </w:r>
          </w:p>
          <w:p w14:paraId="1418F7BF" w14:textId="77777777" w:rsidR="00D95F02" w:rsidRPr="0069643B" w:rsidRDefault="00D95F02">
            <w:pPr>
              <w:rPr>
                <w:lang w:eastAsia="ja-JP"/>
              </w:rPr>
            </w:pPr>
          </w:p>
        </w:tc>
      </w:tr>
    </w:tbl>
    <w:p w14:paraId="1A7FA6E4" w14:textId="77777777" w:rsidR="00D95F02" w:rsidRPr="0069643B" w:rsidRDefault="00D95F02">
      <w:pPr>
        <w:tabs>
          <w:tab w:val="left" w:pos="180"/>
        </w:tabs>
        <w:ind w:left="720" w:right="288" w:hanging="360"/>
        <w:jc w:val="both"/>
        <w:rPr>
          <w:rFonts w:ascii="Arial" w:hAnsi="Arial" w:cs="Arial"/>
          <w:iCs/>
          <w:spacing w:val="-2"/>
          <w:sz w:val="20"/>
          <w:lang w:eastAsia="ja-JP"/>
        </w:rPr>
      </w:pPr>
    </w:p>
    <w:p w14:paraId="70B931E3" w14:textId="2552486B" w:rsidR="00D95F02" w:rsidRPr="0069643B" w:rsidRDefault="00D95F02">
      <w:pPr>
        <w:jc w:val="center"/>
        <w:rPr>
          <w:lang w:eastAsia="ja-JP"/>
        </w:rPr>
      </w:pPr>
    </w:p>
    <w:p w14:paraId="0BBBC65B" w14:textId="77777777" w:rsidR="00D95F02" w:rsidRPr="0069643B" w:rsidRDefault="00D95F02">
      <w:pPr>
        <w:tabs>
          <w:tab w:val="left" w:pos="180"/>
        </w:tabs>
        <w:ind w:left="720" w:right="288" w:hanging="360"/>
        <w:jc w:val="both"/>
        <w:rPr>
          <w:rFonts w:ascii="Arial" w:hAnsi="Arial" w:cs="Arial"/>
          <w:iCs/>
          <w:spacing w:val="-2"/>
          <w:sz w:val="20"/>
          <w:lang w:eastAsia="ja-JP"/>
        </w:rPr>
      </w:pPr>
    </w:p>
    <w:p w14:paraId="3DB55252" w14:textId="77777777" w:rsidR="00D95F02" w:rsidRPr="0069643B" w:rsidRDefault="00D95F02">
      <w:pPr>
        <w:tabs>
          <w:tab w:val="left" w:pos="180"/>
        </w:tabs>
        <w:ind w:left="720" w:right="288" w:hanging="360"/>
        <w:jc w:val="both"/>
        <w:rPr>
          <w:rFonts w:ascii="Arial" w:hAnsi="Arial" w:cs="Arial"/>
          <w:iCs/>
          <w:spacing w:val="-2"/>
          <w:sz w:val="20"/>
          <w:lang w:eastAsia="ja-JP"/>
        </w:rPr>
        <w:sectPr w:rsidR="00D95F02" w:rsidRPr="0069643B">
          <w:headerReference w:type="even" r:id="rId21"/>
          <w:headerReference w:type="default" r:id="rId22"/>
          <w:headerReference w:type="first" r:id="rId23"/>
          <w:type w:val="oddPage"/>
          <w:pgSz w:w="12242" w:h="15842" w:code="1"/>
          <w:pgMar w:top="1440" w:right="1440" w:bottom="1440" w:left="1797" w:header="720" w:footer="720" w:gutter="0"/>
          <w:cols w:space="720"/>
        </w:sectPr>
      </w:pPr>
    </w:p>
    <w:p w14:paraId="7023F5A5" w14:textId="77777777" w:rsidR="00D95F02" w:rsidRPr="0069643B" w:rsidRDefault="002E0BAE">
      <w:pPr>
        <w:jc w:val="center"/>
        <w:rPr>
          <w:b/>
          <w:sz w:val="44"/>
          <w:szCs w:val="44"/>
        </w:rPr>
      </w:pPr>
      <w:r w:rsidRPr="0069643B">
        <w:rPr>
          <w:b/>
          <w:sz w:val="44"/>
          <w:szCs w:val="44"/>
        </w:rPr>
        <w:t>Sección I.  Instrucciones a los Licitantes</w:t>
      </w:r>
    </w:p>
    <w:p w14:paraId="2E939D53" w14:textId="77777777" w:rsidR="00D95F02" w:rsidRPr="0069643B" w:rsidRDefault="00D95F02">
      <w:pPr>
        <w:pStyle w:val="af0"/>
        <w:ind w:left="180" w:right="288"/>
        <w:jc w:val="center"/>
        <w:rPr>
          <w:b/>
          <w:bCs/>
          <w:sz w:val="24"/>
        </w:rPr>
      </w:pPr>
    </w:p>
    <w:p w14:paraId="70073FA8" w14:textId="5815499A" w:rsidR="00D95F02" w:rsidRPr="0069643B" w:rsidRDefault="002E0BAE">
      <w:pPr>
        <w:pStyle w:val="af0"/>
        <w:ind w:left="180" w:right="288"/>
        <w:jc w:val="center"/>
        <w:outlineLvl w:val="2"/>
        <w:rPr>
          <w:rFonts w:ascii="Times New Roman" w:hAnsi="Times New Roman" w:cs="Times New Roman"/>
          <w:b/>
          <w:sz w:val="32"/>
          <w:szCs w:val="32"/>
          <w:lang w:eastAsia="ja-JP"/>
        </w:rPr>
      </w:pPr>
      <w:r w:rsidRPr="0069643B">
        <w:rPr>
          <w:rFonts w:ascii="Times New Roman" w:hAnsi="Times New Roman" w:cs="Times New Roman"/>
          <w:b/>
          <w:sz w:val="32"/>
          <w:szCs w:val="32"/>
        </w:rPr>
        <w:t xml:space="preserve">Índice de </w:t>
      </w:r>
      <w:bookmarkStart w:id="22" w:name="Indice_SeccionI"/>
      <w:bookmarkEnd w:id="22"/>
      <w:r w:rsidRPr="0069643B">
        <w:rPr>
          <w:rFonts w:ascii="Times New Roman" w:hAnsi="Times New Roman" w:cs="Times New Roman"/>
          <w:b/>
          <w:sz w:val="32"/>
          <w:szCs w:val="32"/>
        </w:rPr>
        <w:t>Cláusulas</w:t>
      </w:r>
    </w:p>
    <w:p w14:paraId="61220D4F" w14:textId="43B57FF9" w:rsidR="00D95F02" w:rsidRPr="0069643B" w:rsidRDefault="00B941F2">
      <w:pPr>
        <w:pStyle w:val="af0"/>
        <w:ind w:left="180" w:right="288"/>
        <w:jc w:val="center"/>
        <w:rPr>
          <w:rFonts w:ascii="Times New Roman" w:hAnsi="Times New Roman" w:cs="Times New Roman"/>
          <w:b/>
          <w:sz w:val="32"/>
          <w:szCs w:val="32"/>
          <w:lang w:eastAsia="ja-JP"/>
        </w:rPr>
      </w:pPr>
      <w:r w:rsidRPr="0069643B">
        <w:rPr>
          <w:noProof/>
          <w:lang w:val="en-US" w:eastAsia="ja-JP"/>
        </w:rPr>
        <mc:AlternateContent>
          <mc:Choice Requires="wps">
            <w:drawing>
              <wp:anchor distT="0" distB="0" distL="114300" distR="114300" simplePos="0" relativeHeight="251670528" behindDoc="0" locked="0" layoutInCell="1" allowOverlap="1" wp14:anchorId="68C0E539" wp14:editId="58186E00">
                <wp:simplePos x="0" y="0"/>
                <wp:positionH relativeFrom="column">
                  <wp:posOffset>5185124</wp:posOffset>
                </wp:positionH>
                <wp:positionV relativeFrom="paragraph">
                  <wp:posOffset>126218</wp:posOffset>
                </wp:positionV>
                <wp:extent cx="709027" cy="1981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027"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8B8083" w14:textId="77777777" w:rsidR="00BC3ED6" w:rsidRPr="00447F2D" w:rsidRDefault="00BC3ED6" w:rsidP="00B941F2">
                            <w:pPr>
                              <w:ind w:firstLineChars="150" w:firstLine="360"/>
                            </w:pPr>
                            <w:r w:rsidRPr="00BC3ED6">
                              <w:rPr>
                                <w:lang w:eastAsia="ja-JP"/>
                              </w:rPr>
                              <w:t>IAL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C0E539" id="_x0000_t202" coordsize="21600,21600" o:spt="202" path="m,l,21600r21600,l21600,xe">
                <v:stroke joinstyle="miter"/>
                <v:path gradientshapeok="t" o:connecttype="rect"/>
              </v:shapetype>
              <v:shape id="Text Box 2" o:spid="_x0000_s1026" type="#_x0000_t202" style="position:absolute;left:0;text-align:left;margin-left:408.3pt;margin-top:9.95pt;width:55.85pt;height:15.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" stroked="f">
                <v:textbox inset="5.85pt,.7pt,5.85pt,.7pt">
                  <w:txbxContent>
                    <w:p w14:paraId="6E8B8083" w14:textId="77777777" w:rsidR="00BC3ED6" w:rsidRPr="00447F2D" w:rsidRDefault="00BC3ED6" w:rsidP="00B941F2">
                      <w:pPr>
                        <w:ind w:firstLineChars="150" w:firstLine="360"/>
                      </w:pPr>
                      <w:r w:rsidRPr="00BC3ED6">
                        <w:rPr>
                          <w:lang w:eastAsia="ja-JP"/>
                        </w:rPr>
                        <w:t>IAL</w:t>
                      </w:r>
                    </w:p>
                  </w:txbxContent>
                </v:textbox>
              </v:shape>
            </w:pict>
          </mc:Fallback>
        </mc:AlternateContent>
      </w:r>
    </w:p>
    <w:p w14:paraId="72658482" w14:textId="6B025F55" w:rsidR="00D95F02" w:rsidRPr="0069643B" w:rsidRDefault="002E0BAE" w:rsidP="00A579B8">
      <w:pPr>
        <w:pStyle w:val="11"/>
        <w:spacing w:after="120"/>
        <w:outlineLvl w:val="9"/>
        <w:rPr>
          <w:rFonts w:asciiTheme="minorHAnsi" w:eastAsiaTheme="minorEastAsia" w:hAnsiTheme="minorHAnsi" w:cstheme="minorBidi"/>
          <w:b/>
          <w:kern w:val="2"/>
          <w:sz w:val="21"/>
          <w:szCs w:val="22"/>
          <w:lang w:val="en-US" w:eastAsia="ja-JP"/>
        </w:rPr>
      </w:pPr>
      <w:r w:rsidRPr="0069643B">
        <w:rPr>
          <w:noProof w:val="0"/>
        </w:rPr>
        <w:fldChar w:fldCharType="begin"/>
      </w:r>
      <w:r w:rsidRPr="0069643B">
        <w:rPr>
          <w:noProof w:val="0"/>
        </w:rPr>
        <w:instrText xml:space="preserve"> TOC \h \z \t "S1-Header2,</w:instrText>
      </w:r>
      <w:r w:rsidRPr="0069643B">
        <w:rPr>
          <w:noProof w:val="0"/>
          <w:lang w:eastAsia="ja-JP"/>
        </w:rPr>
        <w:instrText>4</w:instrText>
      </w:r>
      <w:r w:rsidRPr="0069643B">
        <w:rPr>
          <w:noProof w:val="0"/>
        </w:rPr>
        <w:instrText xml:space="preserve">,S1-Header1,1" </w:instrText>
      </w:r>
      <w:r w:rsidRPr="0069643B">
        <w:rPr>
          <w:noProof w:val="0"/>
        </w:rPr>
        <w:fldChar w:fldCharType="separate"/>
      </w:r>
      <w:hyperlink w:anchor="_Toc103942154" w:history="1">
        <w:r w:rsidRPr="0069643B">
          <w:rPr>
            <w:rStyle w:val="afa"/>
            <w:b/>
          </w:rPr>
          <w:t>A.</w:t>
        </w:r>
        <w:r w:rsidRPr="0069643B">
          <w:rPr>
            <w:rFonts w:asciiTheme="minorHAnsi" w:eastAsiaTheme="minorEastAsia" w:hAnsiTheme="minorHAnsi" w:cstheme="minorBidi"/>
            <w:b/>
            <w:kern w:val="2"/>
            <w:sz w:val="21"/>
            <w:szCs w:val="22"/>
            <w:lang w:val="en-US" w:eastAsia="ja-JP"/>
          </w:rPr>
          <w:tab/>
        </w:r>
        <w:r w:rsidRPr="0069643B">
          <w:rPr>
            <w:rStyle w:val="afa"/>
            <w:b/>
          </w:rPr>
          <w:t>Generalidades</w:t>
        </w:r>
        <w:r w:rsidRPr="0069643B">
          <w:rPr>
            <w:b/>
            <w:webHidden/>
          </w:rPr>
          <w:tab/>
        </w:r>
        <w:r w:rsidRPr="0069643B">
          <w:rPr>
            <w:b/>
            <w:webHidden/>
          </w:rPr>
          <w:fldChar w:fldCharType="begin"/>
        </w:r>
        <w:r w:rsidRPr="0069643B">
          <w:rPr>
            <w:b/>
            <w:webHidden/>
          </w:rPr>
          <w:instrText xml:space="preserve"> PAGEREF _Toc103942154 \h </w:instrText>
        </w:r>
        <w:r w:rsidRPr="0069643B">
          <w:rPr>
            <w:b/>
            <w:webHidden/>
          </w:rPr>
        </w:r>
        <w:r w:rsidRPr="0069643B">
          <w:rPr>
            <w:b/>
            <w:webHidden/>
          </w:rPr>
          <w:fldChar w:fldCharType="separate"/>
        </w:r>
        <w:r w:rsidR="00572806">
          <w:rPr>
            <w:b/>
            <w:webHidden/>
          </w:rPr>
          <w:t>3</w:t>
        </w:r>
        <w:r w:rsidRPr="0069643B">
          <w:rPr>
            <w:b/>
            <w:webHidden/>
          </w:rPr>
          <w:fldChar w:fldCharType="end"/>
        </w:r>
      </w:hyperlink>
    </w:p>
    <w:p w14:paraId="3B99763F" w14:textId="664FD2A9" w:rsidR="00D95F02" w:rsidRPr="0069643B" w:rsidRDefault="00000000" w:rsidP="00A579B8">
      <w:pPr>
        <w:pStyle w:val="43"/>
        <w:rPr>
          <w:rFonts w:asciiTheme="minorHAnsi" w:eastAsiaTheme="minorEastAsia" w:hAnsiTheme="minorHAnsi" w:cstheme="minorBidi"/>
          <w:noProof/>
          <w:kern w:val="2"/>
          <w:sz w:val="21"/>
          <w:szCs w:val="22"/>
          <w:lang w:val="en-US" w:eastAsia="ja-JP"/>
        </w:rPr>
      </w:pPr>
      <w:hyperlink w:anchor="_Toc103942155" w:history="1">
        <w:r w:rsidR="002E0BAE" w:rsidRPr="0069643B">
          <w:rPr>
            <w:rStyle w:val="afa"/>
            <w:noProof/>
          </w:rPr>
          <w:t>1.</w:t>
        </w:r>
        <w:r w:rsidR="002E0BAE" w:rsidRPr="0069643B">
          <w:rPr>
            <w:rFonts w:asciiTheme="minorHAnsi" w:eastAsiaTheme="minorEastAsia" w:hAnsiTheme="minorHAnsi" w:cstheme="minorBidi"/>
            <w:noProof/>
            <w:kern w:val="2"/>
            <w:sz w:val="21"/>
            <w:szCs w:val="22"/>
            <w:lang w:val="en-US" w:eastAsia="ja-JP"/>
          </w:rPr>
          <w:tab/>
        </w:r>
        <w:r w:rsidR="002E0BAE" w:rsidRPr="0069643B">
          <w:rPr>
            <w:rStyle w:val="afa"/>
            <w:noProof/>
          </w:rPr>
          <w:t>Alcance de la licitación</w:t>
        </w:r>
        <w:r w:rsidR="002E0BAE" w:rsidRPr="0069643B">
          <w:rPr>
            <w:noProof/>
            <w:webHidden/>
          </w:rPr>
          <w:tab/>
        </w:r>
        <w:r w:rsidR="002E0BAE" w:rsidRPr="0069643B">
          <w:rPr>
            <w:noProof/>
            <w:webHidden/>
          </w:rPr>
          <w:fldChar w:fldCharType="begin"/>
        </w:r>
        <w:r w:rsidR="002E0BAE" w:rsidRPr="0069643B">
          <w:rPr>
            <w:noProof/>
            <w:webHidden/>
          </w:rPr>
          <w:instrText xml:space="preserve"> PAGEREF _Toc103942155 \h </w:instrText>
        </w:r>
        <w:r w:rsidR="002E0BAE" w:rsidRPr="0069643B">
          <w:rPr>
            <w:noProof/>
            <w:webHidden/>
          </w:rPr>
        </w:r>
        <w:r w:rsidR="002E0BAE" w:rsidRPr="0069643B">
          <w:rPr>
            <w:noProof/>
            <w:webHidden/>
          </w:rPr>
          <w:fldChar w:fldCharType="separate"/>
        </w:r>
        <w:r w:rsidR="00572806">
          <w:rPr>
            <w:noProof/>
            <w:webHidden/>
          </w:rPr>
          <w:t>3</w:t>
        </w:r>
        <w:r w:rsidR="002E0BAE" w:rsidRPr="0069643B">
          <w:rPr>
            <w:noProof/>
            <w:webHidden/>
          </w:rPr>
          <w:fldChar w:fldCharType="end"/>
        </w:r>
      </w:hyperlink>
    </w:p>
    <w:p w14:paraId="095A3505" w14:textId="150A16F2" w:rsidR="00D95F02" w:rsidRPr="0069643B" w:rsidRDefault="00000000" w:rsidP="00A579B8">
      <w:pPr>
        <w:pStyle w:val="43"/>
        <w:rPr>
          <w:rFonts w:asciiTheme="minorHAnsi" w:eastAsiaTheme="minorEastAsia" w:hAnsiTheme="minorHAnsi" w:cstheme="minorBidi"/>
          <w:noProof/>
          <w:kern w:val="2"/>
          <w:sz w:val="21"/>
          <w:szCs w:val="22"/>
          <w:lang w:val="en-US" w:eastAsia="ja-JP"/>
        </w:rPr>
      </w:pPr>
      <w:hyperlink w:anchor="_Toc103942156" w:history="1">
        <w:r w:rsidR="002E0BAE" w:rsidRPr="0069643B">
          <w:rPr>
            <w:rStyle w:val="afa"/>
            <w:noProof/>
          </w:rPr>
          <w:t>2.</w:t>
        </w:r>
        <w:r w:rsidR="002E0BAE" w:rsidRPr="0069643B">
          <w:rPr>
            <w:rFonts w:asciiTheme="minorHAnsi" w:eastAsiaTheme="minorEastAsia" w:hAnsiTheme="minorHAnsi" w:cstheme="minorBidi"/>
            <w:noProof/>
            <w:kern w:val="2"/>
            <w:sz w:val="21"/>
            <w:szCs w:val="22"/>
            <w:lang w:val="en-US" w:eastAsia="ja-JP"/>
          </w:rPr>
          <w:tab/>
        </w:r>
        <w:r w:rsidR="002E0BAE" w:rsidRPr="0069643B">
          <w:rPr>
            <w:rStyle w:val="afa"/>
            <w:noProof/>
          </w:rPr>
          <w:t>Fuente de fondos</w:t>
        </w:r>
        <w:r w:rsidR="002E0BAE" w:rsidRPr="0069643B">
          <w:rPr>
            <w:noProof/>
            <w:webHidden/>
          </w:rPr>
          <w:tab/>
        </w:r>
        <w:r w:rsidR="002E0BAE" w:rsidRPr="0069643B">
          <w:rPr>
            <w:noProof/>
            <w:webHidden/>
          </w:rPr>
          <w:fldChar w:fldCharType="begin"/>
        </w:r>
        <w:r w:rsidR="002E0BAE" w:rsidRPr="0069643B">
          <w:rPr>
            <w:noProof/>
            <w:webHidden/>
          </w:rPr>
          <w:instrText xml:space="preserve"> PAGEREF _Toc103942156 \h </w:instrText>
        </w:r>
        <w:r w:rsidR="002E0BAE" w:rsidRPr="0069643B">
          <w:rPr>
            <w:noProof/>
            <w:webHidden/>
          </w:rPr>
        </w:r>
        <w:r w:rsidR="002E0BAE" w:rsidRPr="0069643B">
          <w:rPr>
            <w:noProof/>
            <w:webHidden/>
          </w:rPr>
          <w:fldChar w:fldCharType="separate"/>
        </w:r>
        <w:r w:rsidR="00572806">
          <w:rPr>
            <w:noProof/>
            <w:webHidden/>
          </w:rPr>
          <w:t>3</w:t>
        </w:r>
        <w:r w:rsidR="002E0BAE" w:rsidRPr="0069643B">
          <w:rPr>
            <w:noProof/>
            <w:webHidden/>
          </w:rPr>
          <w:fldChar w:fldCharType="end"/>
        </w:r>
      </w:hyperlink>
    </w:p>
    <w:p w14:paraId="64B0A408" w14:textId="2062BE64" w:rsidR="00D95F02" w:rsidRPr="0069643B" w:rsidRDefault="00000000" w:rsidP="00A579B8">
      <w:pPr>
        <w:pStyle w:val="43"/>
        <w:rPr>
          <w:rFonts w:asciiTheme="minorHAnsi" w:eastAsiaTheme="minorEastAsia" w:hAnsiTheme="minorHAnsi" w:cstheme="minorBidi"/>
          <w:noProof/>
          <w:kern w:val="2"/>
          <w:sz w:val="21"/>
          <w:szCs w:val="22"/>
          <w:lang w:val="en-US" w:eastAsia="ja-JP"/>
        </w:rPr>
      </w:pPr>
      <w:hyperlink w:anchor="_Toc103942157" w:history="1">
        <w:r w:rsidR="002E0BAE" w:rsidRPr="0069643B">
          <w:rPr>
            <w:rStyle w:val="afa"/>
            <w:noProof/>
          </w:rPr>
          <w:t>3.</w:t>
        </w:r>
        <w:r w:rsidR="002E0BAE" w:rsidRPr="0069643B">
          <w:rPr>
            <w:rFonts w:asciiTheme="minorHAnsi" w:eastAsiaTheme="minorEastAsia" w:hAnsiTheme="minorHAnsi" w:cstheme="minorBidi"/>
            <w:noProof/>
            <w:kern w:val="2"/>
            <w:sz w:val="21"/>
            <w:szCs w:val="22"/>
            <w:lang w:val="en-US" w:eastAsia="ja-JP"/>
          </w:rPr>
          <w:tab/>
        </w:r>
        <w:r w:rsidR="002E0BAE" w:rsidRPr="0069643B">
          <w:rPr>
            <w:rStyle w:val="afa"/>
            <w:noProof/>
            <w:spacing w:val="-2"/>
            <w:lang w:eastAsia="ja-JP"/>
          </w:rPr>
          <w:t>Prácticas corruptas y fraudulentas</w:t>
        </w:r>
        <w:r w:rsidR="002E0BAE" w:rsidRPr="0069643B">
          <w:rPr>
            <w:noProof/>
            <w:webHidden/>
          </w:rPr>
          <w:tab/>
        </w:r>
        <w:r w:rsidR="002E0BAE" w:rsidRPr="0069643B">
          <w:rPr>
            <w:noProof/>
            <w:webHidden/>
          </w:rPr>
          <w:fldChar w:fldCharType="begin"/>
        </w:r>
        <w:r w:rsidR="002E0BAE" w:rsidRPr="0069643B">
          <w:rPr>
            <w:noProof/>
            <w:webHidden/>
          </w:rPr>
          <w:instrText xml:space="preserve"> PAGEREF _Toc103942157 \h </w:instrText>
        </w:r>
        <w:r w:rsidR="002E0BAE" w:rsidRPr="0069643B">
          <w:rPr>
            <w:noProof/>
            <w:webHidden/>
          </w:rPr>
        </w:r>
        <w:r w:rsidR="002E0BAE" w:rsidRPr="0069643B">
          <w:rPr>
            <w:noProof/>
            <w:webHidden/>
          </w:rPr>
          <w:fldChar w:fldCharType="separate"/>
        </w:r>
        <w:r w:rsidR="00572806">
          <w:rPr>
            <w:noProof/>
            <w:webHidden/>
          </w:rPr>
          <w:t>4</w:t>
        </w:r>
        <w:r w:rsidR="002E0BAE" w:rsidRPr="0069643B">
          <w:rPr>
            <w:noProof/>
            <w:webHidden/>
          </w:rPr>
          <w:fldChar w:fldCharType="end"/>
        </w:r>
      </w:hyperlink>
    </w:p>
    <w:p w14:paraId="6791AEFB" w14:textId="2A70DE6D" w:rsidR="00D95F02" w:rsidRPr="0069643B" w:rsidRDefault="00000000" w:rsidP="00A579B8">
      <w:pPr>
        <w:pStyle w:val="43"/>
        <w:rPr>
          <w:rFonts w:asciiTheme="minorHAnsi" w:eastAsiaTheme="minorEastAsia" w:hAnsiTheme="minorHAnsi" w:cstheme="minorBidi"/>
          <w:noProof/>
          <w:kern w:val="2"/>
          <w:sz w:val="21"/>
          <w:szCs w:val="22"/>
          <w:lang w:val="en-US" w:eastAsia="ja-JP"/>
        </w:rPr>
      </w:pPr>
      <w:hyperlink w:anchor="_Toc103942158" w:history="1">
        <w:r w:rsidR="002E0BAE" w:rsidRPr="0069643B">
          <w:rPr>
            <w:rStyle w:val="afa"/>
            <w:noProof/>
          </w:rPr>
          <w:t>4.</w:t>
        </w:r>
        <w:r w:rsidR="002E0BAE" w:rsidRPr="0069643B">
          <w:rPr>
            <w:rFonts w:asciiTheme="minorHAnsi" w:eastAsiaTheme="minorEastAsia" w:hAnsiTheme="minorHAnsi" w:cstheme="minorBidi"/>
            <w:noProof/>
            <w:kern w:val="2"/>
            <w:sz w:val="21"/>
            <w:szCs w:val="22"/>
            <w:lang w:val="en-US" w:eastAsia="ja-JP"/>
          </w:rPr>
          <w:tab/>
        </w:r>
        <w:r w:rsidR="002E0BAE" w:rsidRPr="0069643B">
          <w:rPr>
            <w:rStyle w:val="afa"/>
            <w:noProof/>
          </w:rPr>
          <w:t>Licitantes elegibles</w:t>
        </w:r>
        <w:r w:rsidR="002E0BAE" w:rsidRPr="0069643B">
          <w:rPr>
            <w:noProof/>
            <w:webHidden/>
          </w:rPr>
          <w:tab/>
        </w:r>
        <w:r w:rsidR="002E0BAE" w:rsidRPr="0069643B">
          <w:rPr>
            <w:noProof/>
            <w:webHidden/>
          </w:rPr>
          <w:fldChar w:fldCharType="begin"/>
        </w:r>
        <w:r w:rsidR="002E0BAE" w:rsidRPr="0069643B">
          <w:rPr>
            <w:noProof/>
            <w:webHidden/>
          </w:rPr>
          <w:instrText xml:space="preserve"> PAGEREF _Toc103942158 \h </w:instrText>
        </w:r>
        <w:r w:rsidR="002E0BAE" w:rsidRPr="0069643B">
          <w:rPr>
            <w:noProof/>
            <w:webHidden/>
          </w:rPr>
        </w:r>
        <w:r w:rsidR="002E0BAE" w:rsidRPr="0069643B">
          <w:rPr>
            <w:noProof/>
            <w:webHidden/>
          </w:rPr>
          <w:fldChar w:fldCharType="separate"/>
        </w:r>
        <w:r w:rsidR="00572806">
          <w:rPr>
            <w:noProof/>
            <w:webHidden/>
          </w:rPr>
          <w:t>6</w:t>
        </w:r>
        <w:r w:rsidR="002E0BAE" w:rsidRPr="0069643B">
          <w:rPr>
            <w:noProof/>
            <w:webHidden/>
          </w:rPr>
          <w:fldChar w:fldCharType="end"/>
        </w:r>
      </w:hyperlink>
    </w:p>
    <w:p w14:paraId="5AF2B87C" w14:textId="0FA978B8" w:rsidR="00D95F02" w:rsidRPr="0069643B" w:rsidRDefault="00000000" w:rsidP="00A579B8">
      <w:pPr>
        <w:pStyle w:val="43"/>
        <w:rPr>
          <w:rFonts w:asciiTheme="minorHAnsi" w:eastAsiaTheme="minorEastAsia" w:hAnsiTheme="minorHAnsi" w:cstheme="minorBidi"/>
          <w:noProof/>
          <w:kern w:val="2"/>
          <w:sz w:val="21"/>
          <w:szCs w:val="22"/>
          <w:lang w:val="en-US" w:eastAsia="ja-JP"/>
        </w:rPr>
      </w:pPr>
      <w:hyperlink w:anchor="_Toc103942159" w:history="1">
        <w:r w:rsidR="002E0BAE" w:rsidRPr="0069643B">
          <w:rPr>
            <w:rStyle w:val="afa"/>
            <w:noProof/>
          </w:rPr>
          <w:t>5.</w:t>
        </w:r>
        <w:r w:rsidR="002E0BAE" w:rsidRPr="0069643B">
          <w:rPr>
            <w:rFonts w:asciiTheme="minorHAnsi" w:eastAsiaTheme="minorEastAsia" w:hAnsiTheme="minorHAnsi" w:cstheme="minorBidi"/>
            <w:noProof/>
            <w:kern w:val="2"/>
            <w:sz w:val="21"/>
            <w:szCs w:val="22"/>
            <w:lang w:val="en-US" w:eastAsia="ja-JP"/>
          </w:rPr>
          <w:tab/>
        </w:r>
        <w:r w:rsidR="002E0BAE" w:rsidRPr="0069643B">
          <w:rPr>
            <w:rFonts w:eastAsiaTheme="minorEastAsia"/>
            <w:noProof/>
            <w:kern w:val="2"/>
            <w:lang w:val="en-US" w:eastAsia="ja-JP"/>
          </w:rPr>
          <w:t>Bienes</w:t>
        </w:r>
        <w:r w:rsidR="002E0BAE" w:rsidRPr="0069643B">
          <w:rPr>
            <w:rStyle w:val="afa"/>
            <w:noProof/>
          </w:rPr>
          <w:t xml:space="preserve"> y servicios elegibles</w:t>
        </w:r>
        <w:r w:rsidR="002E0BAE" w:rsidRPr="0069643B">
          <w:rPr>
            <w:noProof/>
            <w:webHidden/>
          </w:rPr>
          <w:tab/>
        </w:r>
        <w:r w:rsidR="002E0BAE" w:rsidRPr="0069643B">
          <w:rPr>
            <w:noProof/>
            <w:webHidden/>
          </w:rPr>
          <w:fldChar w:fldCharType="begin"/>
        </w:r>
        <w:r w:rsidR="002E0BAE" w:rsidRPr="0069643B">
          <w:rPr>
            <w:noProof/>
            <w:webHidden/>
          </w:rPr>
          <w:instrText xml:space="preserve"> PAGEREF _Toc103942159 \h </w:instrText>
        </w:r>
        <w:r w:rsidR="002E0BAE" w:rsidRPr="0069643B">
          <w:rPr>
            <w:noProof/>
            <w:webHidden/>
          </w:rPr>
        </w:r>
        <w:r w:rsidR="002E0BAE" w:rsidRPr="0069643B">
          <w:rPr>
            <w:noProof/>
            <w:webHidden/>
          </w:rPr>
          <w:fldChar w:fldCharType="separate"/>
        </w:r>
        <w:r w:rsidR="00572806">
          <w:rPr>
            <w:noProof/>
            <w:webHidden/>
          </w:rPr>
          <w:t>8</w:t>
        </w:r>
        <w:r w:rsidR="002E0BAE" w:rsidRPr="0069643B">
          <w:rPr>
            <w:noProof/>
            <w:webHidden/>
          </w:rPr>
          <w:fldChar w:fldCharType="end"/>
        </w:r>
      </w:hyperlink>
    </w:p>
    <w:p w14:paraId="2C9C5D11" w14:textId="66EAC8C2" w:rsidR="00D95F02" w:rsidRPr="0069643B" w:rsidRDefault="00000000" w:rsidP="00A579B8">
      <w:pPr>
        <w:pStyle w:val="11"/>
        <w:spacing w:after="120"/>
        <w:outlineLvl w:val="9"/>
        <w:rPr>
          <w:rFonts w:asciiTheme="minorHAnsi" w:eastAsiaTheme="minorEastAsia" w:hAnsiTheme="minorHAnsi" w:cstheme="minorBidi"/>
          <w:b/>
          <w:kern w:val="2"/>
          <w:sz w:val="21"/>
          <w:szCs w:val="22"/>
          <w:lang w:val="en-US" w:eastAsia="ja-JP"/>
        </w:rPr>
      </w:pPr>
      <w:hyperlink w:anchor="_Toc103942160" w:history="1">
        <w:r w:rsidR="002E0BAE" w:rsidRPr="0069643B">
          <w:rPr>
            <w:rStyle w:val="afa"/>
            <w:b/>
          </w:rPr>
          <w:t>B.</w:t>
        </w:r>
        <w:r w:rsidR="002E0BAE" w:rsidRPr="0069643B">
          <w:rPr>
            <w:rFonts w:asciiTheme="minorHAnsi" w:eastAsiaTheme="minorEastAsia" w:hAnsiTheme="minorHAnsi" w:cstheme="minorBidi"/>
            <w:b/>
            <w:kern w:val="2"/>
            <w:sz w:val="21"/>
            <w:szCs w:val="22"/>
            <w:lang w:val="en-US" w:eastAsia="ja-JP"/>
          </w:rPr>
          <w:tab/>
        </w:r>
        <w:r w:rsidR="002E0BAE" w:rsidRPr="0069643B">
          <w:rPr>
            <w:rStyle w:val="afa"/>
            <w:b/>
          </w:rPr>
          <w:t>Contenido de</w:t>
        </w:r>
        <w:r w:rsidR="002E0BAE" w:rsidRPr="0069643B">
          <w:rPr>
            <w:rStyle w:val="afa"/>
            <w:b/>
            <w:lang w:eastAsia="ja-JP"/>
          </w:rPr>
          <w:t>l</w:t>
        </w:r>
        <w:r w:rsidR="002E0BAE" w:rsidRPr="0069643B">
          <w:rPr>
            <w:rStyle w:val="afa"/>
            <w:b/>
          </w:rPr>
          <w:t xml:space="preserve"> Documento de Licitación</w:t>
        </w:r>
        <w:r w:rsidR="002E0BAE" w:rsidRPr="0069643B">
          <w:rPr>
            <w:b/>
            <w:webHidden/>
          </w:rPr>
          <w:tab/>
        </w:r>
        <w:r w:rsidR="002E0BAE" w:rsidRPr="0069643B">
          <w:rPr>
            <w:b/>
            <w:webHidden/>
          </w:rPr>
          <w:fldChar w:fldCharType="begin"/>
        </w:r>
        <w:r w:rsidR="002E0BAE" w:rsidRPr="0069643B">
          <w:rPr>
            <w:b/>
            <w:webHidden/>
          </w:rPr>
          <w:instrText xml:space="preserve"> PAGEREF _Toc103942160 \h </w:instrText>
        </w:r>
        <w:r w:rsidR="002E0BAE" w:rsidRPr="0069643B">
          <w:rPr>
            <w:b/>
            <w:webHidden/>
          </w:rPr>
        </w:r>
        <w:r w:rsidR="002E0BAE" w:rsidRPr="0069643B">
          <w:rPr>
            <w:b/>
            <w:webHidden/>
          </w:rPr>
          <w:fldChar w:fldCharType="separate"/>
        </w:r>
        <w:r w:rsidR="00572806">
          <w:rPr>
            <w:b/>
            <w:webHidden/>
          </w:rPr>
          <w:t>8</w:t>
        </w:r>
        <w:r w:rsidR="002E0BAE" w:rsidRPr="0069643B">
          <w:rPr>
            <w:b/>
            <w:webHidden/>
          </w:rPr>
          <w:fldChar w:fldCharType="end"/>
        </w:r>
      </w:hyperlink>
    </w:p>
    <w:p w14:paraId="05AB1DDC" w14:textId="111259CE" w:rsidR="00D95F02" w:rsidRPr="0069643B" w:rsidRDefault="00000000" w:rsidP="00A579B8">
      <w:pPr>
        <w:pStyle w:val="43"/>
        <w:rPr>
          <w:rFonts w:asciiTheme="minorHAnsi" w:eastAsiaTheme="minorEastAsia" w:hAnsiTheme="minorHAnsi" w:cstheme="minorBidi"/>
          <w:noProof/>
          <w:kern w:val="2"/>
          <w:sz w:val="21"/>
          <w:szCs w:val="22"/>
          <w:lang w:val="en-US" w:eastAsia="ja-JP"/>
        </w:rPr>
      </w:pPr>
      <w:hyperlink w:anchor="_Toc103942161" w:history="1">
        <w:r w:rsidR="002E0BAE" w:rsidRPr="0069643B">
          <w:rPr>
            <w:rStyle w:val="afa"/>
            <w:noProof/>
          </w:rPr>
          <w:t>6.</w:t>
        </w:r>
        <w:r w:rsidR="002E0BAE" w:rsidRPr="0069643B">
          <w:rPr>
            <w:rFonts w:asciiTheme="minorHAnsi" w:eastAsiaTheme="minorEastAsia" w:hAnsiTheme="minorHAnsi" w:cstheme="minorBidi"/>
            <w:noProof/>
            <w:kern w:val="2"/>
            <w:sz w:val="21"/>
            <w:szCs w:val="22"/>
            <w:lang w:val="en-US" w:eastAsia="ja-JP"/>
          </w:rPr>
          <w:tab/>
        </w:r>
        <w:r w:rsidR="002E0BAE" w:rsidRPr="0069643B">
          <w:rPr>
            <w:rStyle w:val="afa"/>
            <w:noProof/>
          </w:rPr>
          <w:t>Secciones del Documento de Licitación</w:t>
        </w:r>
        <w:r w:rsidR="002E0BAE" w:rsidRPr="0069643B">
          <w:rPr>
            <w:noProof/>
            <w:webHidden/>
          </w:rPr>
          <w:tab/>
        </w:r>
        <w:r w:rsidR="002E0BAE" w:rsidRPr="0069643B">
          <w:rPr>
            <w:noProof/>
            <w:webHidden/>
          </w:rPr>
          <w:fldChar w:fldCharType="begin"/>
        </w:r>
        <w:r w:rsidR="002E0BAE" w:rsidRPr="0069643B">
          <w:rPr>
            <w:noProof/>
            <w:webHidden/>
          </w:rPr>
          <w:instrText xml:space="preserve"> PAGEREF _Toc103942161 \h </w:instrText>
        </w:r>
        <w:r w:rsidR="002E0BAE" w:rsidRPr="0069643B">
          <w:rPr>
            <w:noProof/>
            <w:webHidden/>
          </w:rPr>
        </w:r>
        <w:r w:rsidR="002E0BAE" w:rsidRPr="0069643B">
          <w:rPr>
            <w:noProof/>
            <w:webHidden/>
          </w:rPr>
          <w:fldChar w:fldCharType="separate"/>
        </w:r>
        <w:r w:rsidR="00572806">
          <w:rPr>
            <w:noProof/>
            <w:webHidden/>
          </w:rPr>
          <w:t>8</w:t>
        </w:r>
        <w:r w:rsidR="002E0BAE" w:rsidRPr="0069643B">
          <w:rPr>
            <w:noProof/>
            <w:webHidden/>
          </w:rPr>
          <w:fldChar w:fldCharType="end"/>
        </w:r>
      </w:hyperlink>
    </w:p>
    <w:p w14:paraId="10A53BBE" w14:textId="4BAA3A40" w:rsidR="00D95F02" w:rsidRPr="0069643B" w:rsidRDefault="00000000" w:rsidP="00A579B8">
      <w:pPr>
        <w:pStyle w:val="43"/>
        <w:rPr>
          <w:rFonts w:asciiTheme="minorHAnsi" w:eastAsiaTheme="minorEastAsia" w:hAnsiTheme="minorHAnsi" w:cstheme="minorBidi"/>
          <w:noProof/>
          <w:kern w:val="2"/>
          <w:sz w:val="21"/>
          <w:szCs w:val="22"/>
          <w:lang w:val="en-US" w:eastAsia="ja-JP"/>
        </w:rPr>
      </w:pPr>
      <w:hyperlink w:anchor="_Toc103942162" w:history="1">
        <w:r w:rsidR="002E0BAE" w:rsidRPr="0069643B">
          <w:rPr>
            <w:rStyle w:val="afa"/>
            <w:noProof/>
          </w:rPr>
          <w:t>7.</w:t>
        </w:r>
        <w:r w:rsidR="002E0BAE" w:rsidRPr="0069643B">
          <w:rPr>
            <w:rFonts w:asciiTheme="minorHAnsi" w:eastAsiaTheme="minorEastAsia" w:hAnsiTheme="minorHAnsi" w:cstheme="minorBidi"/>
            <w:noProof/>
            <w:kern w:val="2"/>
            <w:sz w:val="21"/>
            <w:szCs w:val="22"/>
            <w:lang w:val="en-US" w:eastAsia="ja-JP"/>
          </w:rPr>
          <w:tab/>
        </w:r>
        <w:r w:rsidR="002E0BAE" w:rsidRPr="0069643B">
          <w:rPr>
            <w:rStyle w:val="afa"/>
            <w:noProof/>
          </w:rPr>
          <w:t>Aclaración del Documento de Licitación, visita al Lugar de las Obras y reunión previa a la licitación</w:t>
        </w:r>
        <w:r w:rsidR="002E0BAE" w:rsidRPr="0069643B">
          <w:rPr>
            <w:noProof/>
            <w:webHidden/>
          </w:rPr>
          <w:tab/>
        </w:r>
        <w:r w:rsidR="002E0BAE" w:rsidRPr="0069643B">
          <w:rPr>
            <w:noProof/>
            <w:webHidden/>
          </w:rPr>
          <w:fldChar w:fldCharType="begin"/>
        </w:r>
        <w:r w:rsidR="002E0BAE" w:rsidRPr="0069643B">
          <w:rPr>
            <w:noProof/>
            <w:webHidden/>
          </w:rPr>
          <w:instrText xml:space="preserve"> PAGEREF _Toc103942162 \h </w:instrText>
        </w:r>
        <w:r w:rsidR="002E0BAE" w:rsidRPr="0069643B">
          <w:rPr>
            <w:noProof/>
            <w:webHidden/>
          </w:rPr>
        </w:r>
        <w:r w:rsidR="002E0BAE" w:rsidRPr="0069643B">
          <w:rPr>
            <w:noProof/>
            <w:webHidden/>
          </w:rPr>
          <w:fldChar w:fldCharType="separate"/>
        </w:r>
        <w:r w:rsidR="00572806">
          <w:rPr>
            <w:noProof/>
            <w:webHidden/>
          </w:rPr>
          <w:t>9</w:t>
        </w:r>
        <w:r w:rsidR="002E0BAE" w:rsidRPr="0069643B">
          <w:rPr>
            <w:noProof/>
            <w:webHidden/>
          </w:rPr>
          <w:fldChar w:fldCharType="end"/>
        </w:r>
      </w:hyperlink>
    </w:p>
    <w:p w14:paraId="2DF1B20E" w14:textId="24DDFF5B" w:rsidR="00D95F02" w:rsidRPr="0069643B" w:rsidRDefault="00000000" w:rsidP="00A579B8">
      <w:pPr>
        <w:pStyle w:val="43"/>
        <w:rPr>
          <w:rFonts w:asciiTheme="minorHAnsi" w:eastAsiaTheme="minorEastAsia" w:hAnsiTheme="minorHAnsi" w:cstheme="minorBidi"/>
          <w:noProof/>
          <w:kern w:val="2"/>
          <w:sz w:val="21"/>
          <w:szCs w:val="22"/>
          <w:lang w:val="en-US" w:eastAsia="ja-JP"/>
        </w:rPr>
      </w:pPr>
      <w:hyperlink w:anchor="_Toc103942163" w:history="1">
        <w:r w:rsidR="002E0BAE" w:rsidRPr="0069643B">
          <w:rPr>
            <w:rStyle w:val="afa"/>
            <w:noProof/>
          </w:rPr>
          <w:t>8.</w:t>
        </w:r>
        <w:r w:rsidR="002E0BAE" w:rsidRPr="0069643B">
          <w:rPr>
            <w:rFonts w:asciiTheme="minorHAnsi" w:eastAsiaTheme="minorEastAsia" w:hAnsiTheme="minorHAnsi" w:cstheme="minorBidi"/>
            <w:noProof/>
            <w:kern w:val="2"/>
            <w:sz w:val="21"/>
            <w:szCs w:val="22"/>
            <w:lang w:val="en-US" w:eastAsia="ja-JP"/>
          </w:rPr>
          <w:tab/>
        </w:r>
        <w:r w:rsidR="002E0BAE" w:rsidRPr="0069643B">
          <w:rPr>
            <w:rStyle w:val="afa"/>
            <w:noProof/>
            <w:spacing w:val="-2"/>
            <w:lang w:eastAsia="ja-JP"/>
          </w:rPr>
          <w:t>Enmiendas al</w:t>
        </w:r>
        <w:r w:rsidR="002E0BAE" w:rsidRPr="0069643B">
          <w:rPr>
            <w:rStyle w:val="afa"/>
            <w:noProof/>
          </w:rPr>
          <w:t xml:space="preserve"> Documento de Licitación</w:t>
        </w:r>
        <w:r w:rsidR="002E0BAE" w:rsidRPr="0069643B">
          <w:rPr>
            <w:noProof/>
            <w:webHidden/>
          </w:rPr>
          <w:tab/>
        </w:r>
        <w:r w:rsidR="002E0BAE" w:rsidRPr="0069643B">
          <w:rPr>
            <w:noProof/>
            <w:webHidden/>
          </w:rPr>
          <w:fldChar w:fldCharType="begin"/>
        </w:r>
        <w:r w:rsidR="002E0BAE" w:rsidRPr="0069643B">
          <w:rPr>
            <w:noProof/>
            <w:webHidden/>
          </w:rPr>
          <w:instrText xml:space="preserve"> PAGEREF _Toc103942163 \h </w:instrText>
        </w:r>
        <w:r w:rsidR="002E0BAE" w:rsidRPr="0069643B">
          <w:rPr>
            <w:noProof/>
            <w:webHidden/>
          </w:rPr>
        </w:r>
        <w:r w:rsidR="002E0BAE" w:rsidRPr="0069643B">
          <w:rPr>
            <w:noProof/>
            <w:webHidden/>
          </w:rPr>
          <w:fldChar w:fldCharType="separate"/>
        </w:r>
        <w:r w:rsidR="00572806">
          <w:rPr>
            <w:noProof/>
            <w:webHidden/>
          </w:rPr>
          <w:t>11</w:t>
        </w:r>
        <w:r w:rsidR="002E0BAE" w:rsidRPr="0069643B">
          <w:rPr>
            <w:noProof/>
            <w:webHidden/>
          </w:rPr>
          <w:fldChar w:fldCharType="end"/>
        </w:r>
      </w:hyperlink>
    </w:p>
    <w:p w14:paraId="2C48883F" w14:textId="7506CE70" w:rsidR="00D95F02" w:rsidRPr="0069643B" w:rsidRDefault="00000000" w:rsidP="00A579B8">
      <w:pPr>
        <w:pStyle w:val="11"/>
        <w:spacing w:after="120"/>
        <w:outlineLvl w:val="9"/>
        <w:rPr>
          <w:rFonts w:asciiTheme="minorHAnsi" w:eastAsiaTheme="minorEastAsia" w:hAnsiTheme="minorHAnsi" w:cstheme="minorBidi"/>
          <w:b/>
          <w:kern w:val="2"/>
          <w:sz w:val="21"/>
          <w:szCs w:val="22"/>
          <w:lang w:val="en-US" w:eastAsia="ja-JP"/>
        </w:rPr>
      </w:pPr>
      <w:hyperlink w:anchor="_Toc103942164" w:history="1">
        <w:r w:rsidR="002E0BAE" w:rsidRPr="0069643B">
          <w:rPr>
            <w:rStyle w:val="afa"/>
            <w:b/>
          </w:rPr>
          <w:t>C.</w:t>
        </w:r>
        <w:r w:rsidR="002E0BAE" w:rsidRPr="0069643B">
          <w:rPr>
            <w:rFonts w:asciiTheme="minorHAnsi" w:eastAsiaTheme="minorEastAsia" w:hAnsiTheme="minorHAnsi" w:cstheme="minorBidi"/>
            <w:b/>
            <w:kern w:val="2"/>
            <w:sz w:val="21"/>
            <w:szCs w:val="22"/>
            <w:lang w:val="en-US" w:eastAsia="ja-JP"/>
          </w:rPr>
          <w:tab/>
        </w:r>
        <w:r w:rsidR="002E0BAE" w:rsidRPr="0069643B">
          <w:rPr>
            <w:rStyle w:val="afa"/>
            <w:b/>
          </w:rPr>
          <w:t>Preparación de las Ofertas</w:t>
        </w:r>
        <w:r w:rsidR="002E0BAE" w:rsidRPr="0069643B">
          <w:rPr>
            <w:b/>
            <w:webHidden/>
          </w:rPr>
          <w:tab/>
        </w:r>
        <w:r w:rsidR="002E0BAE" w:rsidRPr="0069643B">
          <w:rPr>
            <w:b/>
            <w:webHidden/>
          </w:rPr>
          <w:fldChar w:fldCharType="begin"/>
        </w:r>
        <w:r w:rsidR="002E0BAE" w:rsidRPr="0069643B">
          <w:rPr>
            <w:b/>
            <w:webHidden/>
          </w:rPr>
          <w:instrText xml:space="preserve"> PAGEREF _Toc103942164 \h </w:instrText>
        </w:r>
        <w:r w:rsidR="002E0BAE" w:rsidRPr="0069643B">
          <w:rPr>
            <w:b/>
            <w:webHidden/>
          </w:rPr>
        </w:r>
        <w:r w:rsidR="002E0BAE" w:rsidRPr="0069643B">
          <w:rPr>
            <w:b/>
            <w:webHidden/>
          </w:rPr>
          <w:fldChar w:fldCharType="separate"/>
        </w:r>
        <w:r w:rsidR="00572806">
          <w:rPr>
            <w:b/>
            <w:webHidden/>
          </w:rPr>
          <w:t>11</w:t>
        </w:r>
        <w:r w:rsidR="002E0BAE" w:rsidRPr="0069643B">
          <w:rPr>
            <w:b/>
            <w:webHidden/>
          </w:rPr>
          <w:fldChar w:fldCharType="end"/>
        </w:r>
      </w:hyperlink>
    </w:p>
    <w:p w14:paraId="759FA576" w14:textId="7B12E317" w:rsidR="00D95F02" w:rsidRPr="0069643B" w:rsidRDefault="00000000" w:rsidP="00A579B8">
      <w:pPr>
        <w:pStyle w:val="43"/>
        <w:rPr>
          <w:rFonts w:asciiTheme="minorHAnsi" w:eastAsiaTheme="minorEastAsia" w:hAnsiTheme="minorHAnsi" w:cstheme="minorBidi"/>
          <w:noProof/>
          <w:kern w:val="2"/>
          <w:sz w:val="21"/>
          <w:szCs w:val="22"/>
          <w:lang w:val="en-US" w:eastAsia="ja-JP"/>
        </w:rPr>
      </w:pPr>
      <w:hyperlink w:anchor="_Toc103942165" w:history="1">
        <w:r w:rsidR="002E0BAE" w:rsidRPr="0069643B">
          <w:rPr>
            <w:rStyle w:val="afa"/>
            <w:noProof/>
          </w:rPr>
          <w:t>9.</w:t>
        </w:r>
        <w:r w:rsidR="002E0BAE" w:rsidRPr="0069643B">
          <w:rPr>
            <w:rFonts w:asciiTheme="minorHAnsi" w:eastAsiaTheme="minorEastAsia" w:hAnsiTheme="minorHAnsi" w:cstheme="minorBidi"/>
            <w:noProof/>
            <w:kern w:val="2"/>
            <w:sz w:val="21"/>
            <w:szCs w:val="22"/>
            <w:lang w:val="en-US" w:eastAsia="ja-JP"/>
          </w:rPr>
          <w:tab/>
        </w:r>
        <w:r w:rsidR="002E0BAE" w:rsidRPr="0069643B">
          <w:rPr>
            <w:rStyle w:val="afa"/>
            <w:noProof/>
          </w:rPr>
          <w:t>Costo de participación en la licitación</w:t>
        </w:r>
        <w:r w:rsidR="002E0BAE" w:rsidRPr="0069643B">
          <w:rPr>
            <w:noProof/>
            <w:webHidden/>
          </w:rPr>
          <w:tab/>
        </w:r>
        <w:r w:rsidR="002E0BAE" w:rsidRPr="0069643B">
          <w:rPr>
            <w:noProof/>
            <w:webHidden/>
          </w:rPr>
          <w:fldChar w:fldCharType="begin"/>
        </w:r>
        <w:r w:rsidR="002E0BAE" w:rsidRPr="0069643B">
          <w:rPr>
            <w:noProof/>
            <w:webHidden/>
          </w:rPr>
          <w:instrText xml:space="preserve"> PAGEREF _Toc103942165 \h </w:instrText>
        </w:r>
        <w:r w:rsidR="002E0BAE" w:rsidRPr="0069643B">
          <w:rPr>
            <w:noProof/>
            <w:webHidden/>
          </w:rPr>
        </w:r>
        <w:r w:rsidR="002E0BAE" w:rsidRPr="0069643B">
          <w:rPr>
            <w:noProof/>
            <w:webHidden/>
          </w:rPr>
          <w:fldChar w:fldCharType="separate"/>
        </w:r>
        <w:r w:rsidR="00572806">
          <w:rPr>
            <w:noProof/>
            <w:webHidden/>
          </w:rPr>
          <w:t>11</w:t>
        </w:r>
        <w:r w:rsidR="002E0BAE" w:rsidRPr="0069643B">
          <w:rPr>
            <w:noProof/>
            <w:webHidden/>
          </w:rPr>
          <w:fldChar w:fldCharType="end"/>
        </w:r>
      </w:hyperlink>
    </w:p>
    <w:p w14:paraId="089B9223" w14:textId="4F259F48" w:rsidR="00D95F02" w:rsidRPr="0069643B" w:rsidRDefault="00000000" w:rsidP="00A579B8">
      <w:pPr>
        <w:pStyle w:val="43"/>
        <w:rPr>
          <w:rFonts w:asciiTheme="minorHAnsi" w:eastAsiaTheme="minorEastAsia" w:hAnsiTheme="minorHAnsi" w:cstheme="minorBidi"/>
          <w:noProof/>
          <w:kern w:val="2"/>
          <w:sz w:val="21"/>
          <w:szCs w:val="22"/>
          <w:lang w:val="en-US" w:eastAsia="ja-JP"/>
        </w:rPr>
      </w:pPr>
      <w:hyperlink w:anchor="_Toc103942166" w:history="1">
        <w:r w:rsidR="002E0BAE" w:rsidRPr="0069643B">
          <w:rPr>
            <w:rStyle w:val="afa"/>
            <w:noProof/>
          </w:rPr>
          <w:t>10.</w:t>
        </w:r>
        <w:r w:rsidR="002E0BAE" w:rsidRPr="0069643B">
          <w:rPr>
            <w:rFonts w:asciiTheme="minorHAnsi" w:eastAsiaTheme="minorEastAsia" w:hAnsiTheme="minorHAnsi" w:cstheme="minorBidi"/>
            <w:noProof/>
            <w:kern w:val="2"/>
            <w:sz w:val="21"/>
            <w:szCs w:val="22"/>
            <w:lang w:val="en-US" w:eastAsia="ja-JP"/>
          </w:rPr>
          <w:tab/>
        </w:r>
        <w:r w:rsidR="002E0BAE" w:rsidRPr="0069643B">
          <w:rPr>
            <w:rStyle w:val="afa"/>
            <w:noProof/>
          </w:rPr>
          <w:t>Idioma de la Oferta</w:t>
        </w:r>
        <w:r w:rsidR="002E0BAE" w:rsidRPr="0069643B">
          <w:rPr>
            <w:noProof/>
            <w:webHidden/>
          </w:rPr>
          <w:tab/>
        </w:r>
        <w:r w:rsidR="002E0BAE" w:rsidRPr="0069643B">
          <w:rPr>
            <w:noProof/>
            <w:webHidden/>
          </w:rPr>
          <w:fldChar w:fldCharType="begin"/>
        </w:r>
        <w:r w:rsidR="002E0BAE" w:rsidRPr="0069643B">
          <w:rPr>
            <w:noProof/>
            <w:webHidden/>
          </w:rPr>
          <w:instrText xml:space="preserve"> PAGEREF _Toc103942166 \h </w:instrText>
        </w:r>
        <w:r w:rsidR="002E0BAE" w:rsidRPr="0069643B">
          <w:rPr>
            <w:noProof/>
            <w:webHidden/>
          </w:rPr>
        </w:r>
        <w:r w:rsidR="002E0BAE" w:rsidRPr="0069643B">
          <w:rPr>
            <w:noProof/>
            <w:webHidden/>
          </w:rPr>
          <w:fldChar w:fldCharType="separate"/>
        </w:r>
        <w:r w:rsidR="00572806">
          <w:rPr>
            <w:noProof/>
            <w:webHidden/>
          </w:rPr>
          <w:t>11</w:t>
        </w:r>
        <w:r w:rsidR="002E0BAE" w:rsidRPr="0069643B">
          <w:rPr>
            <w:noProof/>
            <w:webHidden/>
          </w:rPr>
          <w:fldChar w:fldCharType="end"/>
        </w:r>
      </w:hyperlink>
    </w:p>
    <w:p w14:paraId="5341FC57" w14:textId="030D1D9D" w:rsidR="00D95F02" w:rsidRPr="0069643B" w:rsidRDefault="00000000" w:rsidP="00A579B8">
      <w:pPr>
        <w:pStyle w:val="43"/>
        <w:rPr>
          <w:rFonts w:asciiTheme="minorHAnsi" w:eastAsiaTheme="minorEastAsia" w:hAnsiTheme="minorHAnsi" w:cstheme="minorBidi"/>
          <w:noProof/>
          <w:kern w:val="2"/>
          <w:sz w:val="21"/>
          <w:szCs w:val="22"/>
          <w:lang w:val="en-US" w:eastAsia="ja-JP"/>
        </w:rPr>
      </w:pPr>
      <w:hyperlink w:anchor="_Toc103942167" w:history="1">
        <w:r w:rsidR="002E0BAE" w:rsidRPr="0069643B">
          <w:rPr>
            <w:rStyle w:val="afa"/>
            <w:noProof/>
          </w:rPr>
          <w:t>11.</w:t>
        </w:r>
        <w:r w:rsidR="002E0BAE" w:rsidRPr="0069643B">
          <w:rPr>
            <w:rFonts w:asciiTheme="minorHAnsi" w:eastAsiaTheme="minorEastAsia" w:hAnsiTheme="minorHAnsi" w:cstheme="minorBidi"/>
            <w:noProof/>
            <w:kern w:val="2"/>
            <w:sz w:val="21"/>
            <w:szCs w:val="22"/>
            <w:lang w:val="en-US" w:eastAsia="ja-JP"/>
          </w:rPr>
          <w:tab/>
        </w:r>
        <w:r w:rsidR="002E0BAE" w:rsidRPr="0069643B">
          <w:rPr>
            <w:rStyle w:val="afa"/>
            <w:noProof/>
          </w:rPr>
          <w:t>Documentos que conforman la Oferta</w:t>
        </w:r>
        <w:r w:rsidR="002E0BAE" w:rsidRPr="0069643B">
          <w:rPr>
            <w:noProof/>
            <w:webHidden/>
          </w:rPr>
          <w:tab/>
        </w:r>
        <w:r w:rsidR="002E0BAE" w:rsidRPr="0069643B">
          <w:rPr>
            <w:noProof/>
            <w:webHidden/>
          </w:rPr>
          <w:fldChar w:fldCharType="begin"/>
        </w:r>
        <w:r w:rsidR="002E0BAE" w:rsidRPr="0069643B">
          <w:rPr>
            <w:noProof/>
            <w:webHidden/>
          </w:rPr>
          <w:instrText xml:space="preserve"> PAGEREF _Toc103942167 \h </w:instrText>
        </w:r>
        <w:r w:rsidR="002E0BAE" w:rsidRPr="0069643B">
          <w:rPr>
            <w:noProof/>
            <w:webHidden/>
          </w:rPr>
        </w:r>
        <w:r w:rsidR="002E0BAE" w:rsidRPr="0069643B">
          <w:rPr>
            <w:noProof/>
            <w:webHidden/>
          </w:rPr>
          <w:fldChar w:fldCharType="separate"/>
        </w:r>
        <w:r w:rsidR="00572806">
          <w:rPr>
            <w:noProof/>
            <w:webHidden/>
          </w:rPr>
          <w:t>11</w:t>
        </w:r>
        <w:r w:rsidR="002E0BAE" w:rsidRPr="0069643B">
          <w:rPr>
            <w:noProof/>
            <w:webHidden/>
          </w:rPr>
          <w:fldChar w:fldCharType="end"/>
        </w:r>
      </w:hyperlink>
    </w:p>
    <w:p w14:paraId="257A7537" w14:textId="0B922D2F" w:rsidR="00D95F02" w:rsidRPr="0069643B" w:rsidRDefault="00000000" w:rsidP="00A579B8">
      <w:pPr>
        <w:pStyle w:val="43"/>
        <w:rPr>
          <w:rFonts w:asciiTheme="minorHAnsi" w:eastAsiaTheme="minorEastAsia" w:hAnsiTheme="minorHAnsi" w:cstheme="minorBidi"/>
          <w:noProof/>
          <w:kern w:val="2"/>
          <w:sz w:val="21"/>
          <w:szCs w:val="22"/>
          <w:lang w:val="en-US" w:eastAsia="ja-JP"/>
        </w:rPr>
      </w:pPr>
      <w:hyperlink w:anchor="_Toc103942168" w:history="1">
        <w:r w:rsidR="002E0BAE" w:rsidRPr="0069643B">
          <w:rPr>
            <w:rStyle w:val="afa"/>
            <w:noProof/>
          </w:rPr>
          <w:t>12.</w:t>
        </w:r>
        <w:r w:rsidR="002E0BAE" w:rsidRPr="0069643B">
          <w:rPr>
            <w:rFonts w:asciiTheme="minorHAnsi" w:eastAsiaTheme="minorEastAsia" w:hAnsiTheme="minorHAnsi" w:cstheme="minorBidi"/>
            <w:noProof/>
            <w:kern w:val="2"/>
            <w:sz w:val="21"/>
            <w:szCs w:val="22"/>
            <w:lang w:val="en-US" w:eastAsia="ja-JP"/>
          </w:rPr>
          <w:tab/>
        </w:r>
        <w:r w:rsidR="002E0BAE" w:rsidRPr="0069643B">
          <w:rPr>
            <w:rStyle w:val="afa"/>
            <w:noProof/>
            <w:lang w:eastAsia="ja-JP"/>
          </w:rPr>
          <w:t>Carta de la Oferta y planillas</w:t>
        </w:r>
        <w:r w:rsidR="002E0BAE" w:rsidRPr="0069643B">
          <w:rPr>
            <w:noProof/>
            <w:webHidden/>
          </w:rPr>
          <w:tab/>
        </w:r>
        <w:r w:rsidR="002E0BAE" w:rsidRPr="0069643B">
          <w:rPr>
            <w:noProof/>
            <w:webHidden/>
          </w:rPr>
          <w:fldChar w:fldCharType="begin"/>
        </w:r>
        <w:r w:rsidR="002E0BAE" w:rsidRPr="0069643B">
          <w:rPr>
            <w:noProof/>
            <w:webHidden/>
          </w:rPr>
          <w:instrText xml:space="preserve"> PAGEREF _Toc103942168 \h </w:instrText>
        </w:r>
        <w:r w:rsidR="002E0BAE" w:rsidRPr="0069643B">
          <w:rPr>
            <w:noProof/>
            <w:webHidden/>
          </w:rPr>
        </w:r>
        <w:r w:rsidR="002E0BAE" w:rsidRPr="0069643B">
          <w:rPr>
            <w:noProof/>
            <w:webHidden/>
          </w:rPr>
          <w:fldChar w:fldCharType="separate"/>
        </w:r>
        <w:r w:rsidR="00572806">
          <w:rPr>
            <w:noProof/>
            <w:webHidden/>
          </w:rPr>
          <w:t>12</w:t>
        </w:r>
        <w:r w:rsidR="002E0BAE" w:rsidRPr="0069643B">
          <w:rPr>
            <w:noProof/>
            <w:webHidden/>
          </w:rPr>
          <w:fldChar w:fldCharType="end"/>
        </w:r>
      </w:hyperlink>
    </w:p>
    <w:p w14:paraId="65EF9020" w14:textId="76E746B5" w:rsidR="00D95F02" w:rsidRPr="0069643B" w:rsidRDefault="00000000" w:rsidP="00A579B8">
      <w:pPr>
        <w:pStyle w:val="43"/>
        <w:rPr>
          <w:rFonts w:asciiTheme="minorHAnsi" w:eastAsiaTheme="minorEastAsia" w:hAnsiTheme="minorHAnsi" w:cstheme="minorBidi"/>
          <w:noProof/>
          <w:kern w:val="2"/>
          <w:sz w:val="21"/>
          <w:szCs w:val="22"/>
          <w:lang w:val="en-US" w:eastAsia="ja-JP"/>
        </w:rPr>
      </w:pPr>
      <w:hyperlink w:anchor="_Toc103942169" w:history="1">
        <w:r w:rsidR="002E0BAE" w:rsidRPr="0069643B">
          <w:rPr>
            <w:rStyle w:val="afa"/>
            <w:noProof/>
          </w:rPr>
          <w:t>13.</w:t>
        </w:r>
        <w:r w:rsidR="002E0BAE" w:rsidRPr="0069643B">
          <w:rPr>
            <w:rFonts w:asciiTheme="minorHAnsi" w:eastAsiaTheme="minorEastAsia" w:hAnsiTheme="minorHAnsi" w:cstheme="minorBidi"/>
            <w:noProof/>
            <w:kern w:val="2"/>
            <w:sz w:val="21"/>
            <w:szCs w:val="22"/>
            <w:lang w:val="en-US" w:eastAsia="ja-JP"/>
          </w:rPr>
          <w:tab/>
        </w:r>
        <w:r w:rsidR="002E0BAE" w:rsidRPr="0069643B">
          <w:rPr>
            <w:rFonts w:eastAsiaTheme="minorEastAsia"/>
            <w:noProof/>
            <w:kern w:val="2"/>
            <w:lang w:val="en-US" w:eastAsia="ja-JP"/>
          </w:rPr>
          <w:t xml:space="preserve">Alternativas a los requisitos de la Oferta y </w:t>
        </w:r>
        <w:r w:rsidR="002E0BAE" w:rsidRPr="0069643B">
          <w:rPr>
            <w:rStyle w:val="afa"/>
            <w:noProof/>
            <w:lang w:eastAsia="ja-JP"/>
          </w:rPr>
          <w:t>Ofertas alternativas</w:t>
        </w:r>
        <w:r w:rsidR="002E0BAE" w:rsidRPr="0069643B">
          <w:rPr>
            <w:noProof/>
            <w:webHidden/>
          </w:rPr>
          <w:tab/>
        </w:r>
        <w:r w:rsidR="002E0BAE" w:rsidRPr="0069643B">
          <w:rPr>
            <w:noProof/>
            <w:webHidden/>
          </w:rPr>
          <w:fldChar w:fldCharType="begin"/>
        </w:r>
        <w:r w:rsidR="002E0BAE" w:rsidRPr="0069643B">
          <w:rPr>
            <w:noProof/>
            <w:webHidden/>
          </w:rPr>
          <w:instrText xml:space="preserve"> PAGEREF _Toc103942169 \h </w:instrText>
        </w:r>
        <w:r w:rsidR="002E0BAE" w:rsidRPr="0069643B">
          <w:rPr>
            <w:noProof/>
            <w:webHidden/>
          </w:rPr>
        </w:r>
        <w:r w:rsidR="002E0BAE" w:rsidRPr="0069643B">
          <w:rPr>
            <w:noProof/>
            <w:webHidden/>
          </w:rPr>
          <w:fldChar w:fldCharType="separate"/>
        </w:r>
        <w:r w:rsidR="00572806">
          <w:rPr>
            <w:noProof/>
            <w:webHidden/>
          </w:rPr>
          <w:t>12</w:t>
        </w:r>
        <w:r w:rsidR="002E0BAE" w:rsidRPr="0069643B">
          <w:rPr>
            <w:noProof/>
            <w:webHidden/>
          </w:rPr>
          <w:fldChar w:fldCharType="end"/>
        </w:r>
      </w:hyperlink>
    </w:p>
    <w:p w14:paraId="327910F7" w14:textId="3E69DDDF" w:rsidR="00D95F02" w:rsidRPr="0069643B" w:rsidRDefault="00000000" w:rsidP="00A579B8">
      <w:pPr>
        <w:pStyle w:val="43"/>
        <w:rPr>
          <w:rFonts w:asciiTheme="minorHAnsi" w:eastAsiaTheme="minorEastAsia" w:hAnsiTheme="minorHAnsi" w:cstheme="minorBidi"/>
          <w:noProof/>
          <w:kern w:val="2"/>
          <w:sz w:val="21"/>
          <w:szCs w:val="22"/>
          <w:lang w:val="en-US" w:eastAsia="ja-JP"/>
        </w:rPr>
      </w:pPr>
      <w:hyperlink w:anchor="_Toc103942173" w:history="1">
        <w:r w:rsidR="002E0BAE" w:rsidRPr="0069643B">
          <w:rPr>
            <w:rStyle w:val="afa"/>
            <w:noProof/>
          </w:rPr>
          <w:t>14.</w:t>
        </w:r>
        <w:r w:rsidR="002E0BAE" w:rsidRPr="0069643B">
          <w:rPr>
            <w:rFonts w:asciiTheme="minorHAnsi" w:eastAsiaTheme="minorEastAsia" w:hAnsiTheme="minorHAnsi" w:cstheme="minorBidi"/>
            <w:noProof/>
            <w:kern w:val="2"/>
            <w:sz w:val="21"/>
            <w:szCs w:val="22"/>
            <w:lang w:val="en-US" w:eastAsia="ja-JP"/>
          </w:rPr>
          <w:tab/>
        </w:r>
        <w:r w:rsidR="002E0BAE" w:rsidRPr="0069643B">
          <w:rPr>
            <w:rStyle w:val="afa"/>
            <w:noProof/>
            <w:lang w:eastAsia="ja-JP"/>
          </w:rPr>
          <w:t>Precios y descuentos de la Oferta</w:t>
        </w:r>
        <w:r w:rsidR="002E0BAE" w:rsidRPr="0069643B">
          <w:rPr>
            <w:noProof/>
            <w:webHidden/>
          </w:rPr>
          <w:tab/>
        </w:r>
        <w:r w:rsidR="002E0BAE" w:rsidRPr="0069643B">
          <w:rPr>
            <w:noProof/>
            <w:webHidden/>
          </w:rPr>
          <w:fldChar w:fldCharType="begin"/>
        </w:r>
        <w:r w:rsidR="002E0BAE" w:rsidRPr="0069643B">
          <w:rPr>
            <w:noProof/>
            <w:webHidden/>
          </w:rPr>
          <w:instrText xml:space="preserve"> PAGEREF _Toc103942173 \h </w:instrText>
        </w:r>
        <w:r w:rsidR="002E0BAE" w:rsidRPr="0069643B">
          <w:rPr>
            <w:noProof/>
            <w:webHidden/>
          </w:rPr>
        </w:r>
        <w:r w:rsidR="002E0BAE" w:rsidRPr="0069643B">
          <w:rPr>
            <w:noProof/>
            <w:webHidden/>
          </w:rPr>
          <w:fldChar w:fldCharType="separate"/>
        </w:r>
        <w:r w:rsidR="00572806">
          <w:rPr>
            <w:noProof/>
            <w:webHidden/>
          </w:rPr>
          <w:t>13</w:t>
        </w:r>
        <w:r w:rsidR="002E0BAE" w:rsidRPr="0069643B">
          <w:rPr>
            <w:noProof/>
            <w:webHidden/>
          </w:rPr>
          <w:fldChar w:fldCharType="end"/>
        </w:r>
      </w:hyperlink>
    </w:p>
    <w:p w14:paraId="698C9870" w14:textId="63FFE584" w:rsidR="00D95F02" w:rsidRPr="0069643B" w:rsidRDefault="00000000" w:rsidP="00A579B8">
      <w:pPr>
        <w:pStyle w:val="43"/>
        <w:rPr>
          <w:rFonts w:asciiTheme="minorHAnsi" w:eastAsiaTheme="minorEastAsia" w:hAnsiTheme="minorHAnsi" w:cstheme="minorBidi"/>
          <w:noProof/>
          <w:kern w:val="2"/>
          <w:sz w:val="21"/>
          <w:szCs w:val="22"/>
          <w:lang w:val="en-US" w:eastAsia="ja-JP"/>
        </w:rPr>
      </w:pPr>
      <w:hyperlink w:anchor="_Toc103942174" w:history="1">
        <w:r w:rsidR="002E0BAE" w:rsidRPr="0069643B">
          <w:rPr>
            <w:rStyle w:val="afa"/>
            <w:noProof/>
          </w:rPr>
          <w:t>15.</w:t>
        </w:r>
        <w:r w:rsidR="002E0BAE" w:rsidRPr="0069643B">
          <w:rPr>
            <w:rFonts w:asciiTheme="minorHAnsi" w:eastAsiaTheme="minorEastAsia" w:hAnsiTheme="minorHAnsi" w:cstheme="minorBidi"/>
            <w:noProof/>
            <w:kern w:val="2"/>
            <w:sz w:val="21"/>
            <w:szCs w:val="22"/>
            <w:lang w:val="en-US" w:eastAsia="ja-JP"/>
          </w:rPr>
          <w:tab/>
        </w:r>
        <w:r w:rsidR="002E0BAE" w:rsidRPr="0069643B">
          <w:rPr>
            <w:rStyle w:val="afa"/>
            <w:noProof/>
            <w:lang w:eastAsia="ja-JP"/>
          </w:rPr>
          <w:t>Monedas de la Oferta y de pago</w:t>
        </w:r>
        <w:r w:rsidR="002E0BAE" w:rsidRPr="0069643B">
          <w:rPr>
            <w:noProof/>
            <w:webHidden/>
          </w:rPr>
          <w:tab/>
        </w:r>
        <w:r w:rsidR="002E0BAE" w:rsidRPr="0069643B">
          <w:rPr>
            <w:noProof/>
            <w:webHidden/>
          </w:rPr>
          <w:fldChar w:fldCharType="begin"/>
        </w:r>
        <w:r w:rsidR="002E0BAE" w:rsidRPr="0069643B">
          <w:rPr>
            <w:noProof/>
            <w:webHidden/>
          </w:rPr>
          <w:instrText xml:space="preserve"> PAGEREF _Toc103942174 \h </w:instrText>
        </w:r>
        <w:r w:rsidR="002E0BAE" w:rsidRPr="0069643B">
          <w:rPr>
            <w:noProof/>
            <w:webHidden/>
          </w:rPr>
        </w:r>
        <w:r w:rsidR="002E0BAE" w:rsidRPr="0069643B">
          <w:rPr>
            <w:noProof/>
            <w:webHidden/>
          </w:rPr>
          <w:fldChar w:fldCharType="separate"/>
        </w:r>
        <w:r w:rsidR="00572806">
          <w:rPr>
            <w:noProof/>
            <w:webHidden/>
          </w:rPr>
          <w:t>15</w:t>
        </w:r>
        <w:r w:rsidR="002E0BAE" w:rsidRPr="0069643B">
          <w:rPr>
            <w:noProof/>
            <w:webHidden/>
          </w:rPr>
          <w:fldChar w:fldCharType="end"/>
        </w:r>
      </w:hyperlink>
    </w:p>
    <w:p w14:paraId="51C0F02E" w14:textId="18D64832" w:rsidR="00D95F02" w:rsidRPr="0069643B" w:rsidRDefault="00000000" w:rsidP="00A579B8">
      <w:pPr>
        <w:pStyle w:val="43"/>
        <w:rPr>
          <w:rFonts w:asciiTheme="minorHAnsi" w:eastAsiaTheme="minorEastAsia" w:hAnsiTheme="minorHAnsi" w:cstheme="minorBidi"/>
          <w:noProof/>
          <w:kern w:val="2"/>
          <w:sz w:val="21"/>
          <w:szCs w:val="22"/>
          <w:lang w:val="en-US" w:eastAsia="ja-JP"/>
        </w:rPr>
      </w:pPr>
      <w:hyperlink w:anchor="_Toc103942184" w:history="1">
        <w:r w:rsidR="002E0BAE" w:rsidRPr="0069643B">
          <w:rPr>
            <w:rStyle w:val="afa"/>
            <w:noProof/>
          </w:rPr>
          <w:t>16.</w:t>
        </w:r>
        <w:r w:rsidR="002E0BAE" w:rsidRPr="0069643B">
          <w:rPr>
            <w:rFonts w:asciiTheme="minorHAnsi" w:eastAsiaTheme="minorEastAsia" w:hAnsiTheme="minorHAnsi" w:cstheme="minorBidi"/>
            <w:noProof/>
            <w:kern w:val="2"/>
            <w:sz w:val="21"/>
            <w:szCs w:val="22"/>
            <w:lang w:val="en-US" w:eastAsia="ja-JP"/>
          </w:rPr>
          <w:tab/>
        </w:r>
        <w:r w:rsidR="002E0BAE" w:rsidRPr="0069643B">
          <w:rPr>
            <w:rStyle w:val="afa"/>
            <w:noProof/>
          </w:rPr>
          <w:t xml:space="preserve">Documentos que </w:t>
        </w:r>
        <w:r w:rsidR="002E0BAE" w:rsidRPr="0069643B">
          <w:rPr>
            <w:rStyle w:val="afa"/>
            <w:noProof/>
            <w:lang w:eastAsia="ja-JP"/>
          </w:rPr>
          <w:t>c</w:t>
        </w:r>
        <w:r w:rsidR="002E0BAE" w:rsidRPr="0069643B">
          <w:rPr>
            <w:rStyle w:val="afa"/>
            <w:noProof/>
          </w:rPr>
          <w:t>onforman la Propuesta Técnica y Subcontratistas</w:t>
        </w:r>
        <w:r w:rsidR="002E0BAE" w:rsidRPr="0069643B">
          <w:rPr>
            <w:noProof/>
            <w:webHidden/>
          </w:rPr>
          <w:tab/>
        </w:r>
        <w:r w:rsidR="002E0BAE" w:rsidRPr="0069643B">
          <w:rPr>
            <w:noProof/>
            <w:webHidden/>
          </w:rPr>
          <w:fldChar w:fldCharType="begin"/>
        </w:r>
        <w:r w:rsidR="002E0BAE" w:rsidRPr="0069643B">
          <w:rPr>
            <w:noProof/>
            <w:webHidden/>
          </w:rPr>
          <w:instrText xml:space="preserve"> PAGEREF _Toc103942184 \h </w:instrText>
        </w:r>
        <w:r w:rsidR="002E0BAE" w:rsidRPr="0069643B">
          <w:rPr>
            <w:noProof/>
            <w:webHidden/>
          </w:rPr>
        </w:r>
        <w:r w:rsidR="002E0BAE" w:rsidRPr="0069643B">
          <w:rPr>
            <w:noProof/>
            <w:webHidden/>
          </w:rPr>
          <w:fldChar w:fldCharType="separate"/>
        </w:r>
        <w:r w:rsidR="00572806">
          <w:rPr>
            <w:noProof/>
            <w:webHidden/>
          </w:rPr>
          <w:t>15</w:t>
        </w:r>
        <w:r w:rsidR="002E0BAE" w:rsidRPr="0069643B">
          <w:rPr>
            <w:noProof/>
            <w:webHidden/>
          </w:rPr>
          <w:fldChar w:fldCharType="end"/>
        </w:r>
      </w:hyperlink>
    </w:p>
    <w:p w14:paraId="71CAF956" w14:textId="5FCB1059" w:rsidR="00D95F02" w:rsidRPr="0069643B" w:rsidRDefault="00000000" w:rsidP="00A579B8">
      <w:pPr>
        <w:pStyle w:val="43"/>
        <w:rPr>
          <w:rFonts w:asciiTheme="minorHAnsi" w:eastAsiaTheme="minorEastAsia" w:hAnsiTheme="minorHAnsi" w:cstheme="minorBidi"/>
          <w:noProof/>
          <w:kern w:val="2"/>
          <w:sz w:val="21"/>
          <w:szCs w:val="22"/>
          <w:lang w:val="en-US" w:eastAsia="ja-JP"/>
        </w:rPr>
      </w:pPr>
      <w:hyperlink w:anchor="_Toc103942185" w:history="1">
        <w:r w:rsidR="002E0BAE" w:rsidRPr="0069643B">
          <w:rPr>
            <w:rStyle w:val="afa"/>
            <w:noProof/>
          </w:rPr>
          <w:t>17.</w:t>
        </w:r>
        <w:r w:rsidR="002E0BAE" w:rsidRPr="0069643B">
          <w:rPr>
            <w:rFonts w:asciiTheme="minorHAnsi" w:eastAsiaTheme="minorEastAsia" w:hAnsiTheme="minorHAnsi" w:cstheme="minorBidi"/>
            <w:noProof/>
            <w:kern w:val="2"/>
            <w:sz w:val="21"/>
            <w:szCs w:val="22"/>
            <w:lang w:val="en-US" w:eastAsia="ja-JP"/>
          </w:rPr>
          <w:tab/>
        </w:r>
        <w:r w:rsidR="002E0BAE" w:rsidRPr="0069643B">
          <w:rPr>
            <w:rStyle w:val="afa"/>
            <w:noProof/>
          </w:rPr>
          <w:t xml:space="preserve">Documentos que </w:t>
        </w:r>
        <w:r w:rsidR="002E0BAE" w:rsidRPr="0069643B">
          <w:rPr>
            <w:rStyle w:val="afa"/>
            <w:noProof/>
            <w:lang w:eastAsia="ja-JP"/>
          </w:rPr>
          <w:t>e</w:t>
        </w:r>
        <w:r w:rsidR="002E0BAE" w:rsidRPr="0069643B">
          <w:rPr>
            <w:rStyle w:val="afa"/>
            <w:noProof/>
          </w:rPr>
          <w:t xml:space="preserve">stablecen las </w:t>
        </w:r>
        <w:r w:rsidR="002E0BAE" w:rsidRPr="0069643B">
          <w:rPr>
            <w:rStyle w:val="afa"/>
            <w:noProof/>
            <w:lang w:eastAsia="ja-JP"/>
          </w:rPr>
          <w:t>c</w:t>
        </w:r>
        <w:r w:rsidR="002E0BAE" w:rsidRPr="0069643B">
          <w:rPr>
            <w:rStyle w:val="afa"/>
            <w:noProof/>
          </w:rPr>
          <w:t>alificaciones del Licitante</w:t>
        </w:r>
        <w:r w:rsidR="002E0BAE" w:rsidRPr="0069643B">
          <w:rPr>
            <w:noProof/>
            <w:webHidden/>
          </w:rPr>
          <w:tab/>
        </w:r>
        <w:r w:rsidR="002E0BAE" w:rsidRPr="0069643B">
          <w:rPr>
            <w:noProof/>
            <w:webHidden/>
          </w:rPr>
          <w:fldChar w:fldCharType="begin"/>
        </w:r>
        <w:r w:rsidR="002E0BAE" w:rsidRPr="0069643B">
          <w:rPr>
            <w:noProof/>
            <w:webHidden/>
          </w:rPr>
          <w:instrText xml:space="preserve"> PAGEREF _Toc103942185 \h </w:instrText>
        </w:r>
        <w:r w:rsidR="002E0BAE" w:rsidRPr="0069643B">
          <w:rPr>
            <w:noProof/>
            <w:webHidden/>
          </w:rPr>
        </w:r>
        <w:r w:rsidR="002E0BAE" w:rsidRPr="0069643B">
          <w:rPr>
            <w:noProof/>
            <w:webHidden/>
          </w:rPr>
          <w:fldChar w:fldCharType="separate"/>
        </w:r>
        <w:r w:rsidR="00572806">
          <w:rPr>
            <w:noProof/>
            <w:webHidden/>
          </w:rPr>
          <w:t>16</w:t>
        </w:r>
        <w:r w:rsidR="002E0BAE" w:rsidRPr="0069643B">
          <w:rPr>
            <w:noProof/>
            <w:webHidden/>
          </w:rPr>
          <w:fldChar w:fldCharType="end"/>
        </w:r>
      </w:hyperlink>
    </w:p>
    <w:p w14:paraId="12CC5646" w14:textId="690A5D3D" w:rsidR="00D95F02" w:rsidRPr="0069643B" w:rsidRDefault="00000000" w:rsidP="00A579B8">
      <w:pPr>
        <w:pStyle w:val="43"/>
        <w:rPr>
          <w:rFonts w:asciiTheme="minorHAnsi" w:eastAsiaTheme="minorEastAsia" w:hAnsiTheme="minorHAnsi" w:cstheme="minorBidi"/>
          <w:noProof/>
          <w:kern w:val="2"/>
          <w:sz w:val="21"/>
          <w:szCs w:val="22"/>
          <w:lang w:val="en-US" w:eastAsia="ja-JP"/>
        </w:rPr>
      </w:pPr>
      <w:hyperlink w:anchor="_Toc103942186" w:history="1">
        <w:r w:rsidR="002E0BAE" w:rsidRPr="0069643B">
          <w:rPr>
            <w:rStyle w:val="afa"/>
            <w:noProof/>
          </w:rPr>
          <w:t>18.</w:t>
        </w:r>
        <w:r w:rsidR="002E0BAE" w:rsidRPr="0069643B">
          <w:rPr>
            <w:rFonts w:asciiTheme="minorHAnsi" w:eastAsiaTheme="minorEastAsia" w:hAnsiTheme="minorHAnsi" w:cstheme="minorBidi"/>
            <w:noProof/>
            <w:kern w:val="2"/>
            <w:sz w:val="21"/>
            <w:szCs w:val="22"/>
            <w:lang w:val="en-US" w:eastAsia="ja-JP"/>
          </w:rPr>
          <w:tab/>
        </w:r>
        <w:r w:rsidR="002E0BAE" w:rsidRPr="0069643B">
          <w:rPr>
            <w:rStyle w:val="afa"/>
            <w:noProof/>
          </w:rPr>
          <w:t>Periodo de validez de las Ofertas</w:t>
        </w:r>
        <w:r w:rsidR="002E0BAE" w:rsidRPr="0069643B">
          <w:rPr>
            <w:noProof/>
            <w:webHidden/>
          </w:rPr>
          <w:tab/>
        </w:r>
        <w:r w:rsidR="002E0BAE" w:rsidRPr="0069643B">
          <w:rPr>
            <w:noProof/>
            <w:webHidden/>
          </w:rPr>
          <w:fldChar w:fldCharType="begin"/>
        </w:r>
        <w:r w:rsidR="002E0BAE" w:rsidRPr="0069643B">
          <w:rPr>
            <w:noProof/>
            <w:webHidden/>
          </w:rPr>
          <w:instrText xml:space="preserve"> PAGEREF _Toc103942186 \h </w:instrText>
        </w:r>
        <w:r w:rsidR="002E0BAE" w:rsidRPr="0069643B">
          <w:rPr>
            <w:noProof/>
            <w:webHidden/>
          </w:rPr>
        </w:r>
        <w:r w:rsidR="002E0BAE" w:rsidRPr="0069643B">
          <w:rPr>
            <w:noProof/>
            <w:webHidden/>
          </w:rPr>
          <w:fldChar w:fldCharType="separate"/>
        </w:r>
        <w:r w:rsidR="00572806">
          <w:rPr>
            <w:noProof/>
            <w:webHidden/>
          </w:rPr>
          <w:t>16</w:t>
        </w:r>
        <w:r w:rsidR="002E0BAE" w:rsidRPr="0069643B">
          <w:rPr>
            <w:noProof/>
            <w:webHidden/>
          </w:rPr>
          <w:fldChar w:fldCharType="end"/>
        </w:r>
      </w:hyperlink>
    </w:p>
    <w:p w14:paraId="441682FC" w14:textId="3C6CAFED" w:rsidR="00D95F02" w:rsidRPr="0069643B" w:rsidRDefault="00000000" w:rsidP="00A579B8">
      <w:pPr>
        <w:pStyle w:val="43"/>
        <w:rPr>
          <w:rFonts w:asciiTheme="minorHAnsi" w:eastAsiaTheme="minorEastAsia" w:hAnsiTheme="minorHAnsi" w:cstheme="minorBidi"/>
          <w:noProof/>
          <w:kern w:val="2"/>
          <w:sz w:val="21"/>
          <w:szCs w:val="22"/>
          <w:lang w:val="en-US" w:eastAsia="ja-JP"/>
        </w:rPr>
      </w:pPr>
      <w:hyperlink w:anchor="_Toc103942187" w:history="1">
        <w:r w:rsidR="002E0BAE" w:rsidRPr="0069643B">
          <w:rPr>
            <w:rStyle w:val="afa"/>
            <w:noProof/>
          </w:rPr>
          <w:t>19.</w:t>
        </w:r>
        <w:r w:rsidR="002E0BAE" w:rsidRPr="0069643B">
          <w:rPr>
            <w:rFonts w:asciiTheme="minorHAnsi" w:eastAsiaTheme="minorEastAsia" w:hAnsiTheme="minorHAnsi" w:cstheme="minorBidi"/>
            <w:noProof/>
            <w:kern w:val="2"/>
            <w:sz w:val="21"/>
            <w:szCs w:val="22"/>
            <w:lang w:val="en-US" w:eastAsia="ja-JP"/>
          </w:rPr>
          <w:tab/>
        </w:r>
        <w:r w:rsidR="002E0BAE" w:rsidRPr="0069643B">
          <w:rPr>
            <w:rStyle w:val="afa"/>
            <w:noProof/>
          </w:rPr>
          <w:t>Garantía de Seriedad de la Oferta</w:t>
        </w:r>
        <w:r w:rsidR="002E0BAE" w:rsidRPr="0069643B">
          <w:rPr>
            <w:noProof/>
            <w:webHidden/>
          </w:rPr>
          <w:tab/>
        </w:r>
        <w:r w:rsidR="002E0BAE" w:rsidRPr="0069643B">
          <w:rPr>
            <w:noProof/>
            <w:webHidden/>
          </w:rPr>
          <w:fldChar w:fldCharType="begin"/>
        </w:r>
        <w:r w:rsidR="002E0BAE" w:rsidRPr="0069643B">
          <w:rPr>
            <w:noProof/>
            <w:webHidden/>
          </w:rPr>
          <w:instrText xml:space="preserve"> PAGEREF _Toc103942187 \h </w:instrText>
        </w:r>
        <w:r w:rsidR="002E0BAE" w:rsidRPr="0069643B">
          <w:rPr>
            <w:noProof/>
            <w:webHidden/>
          </w:rPr>
        </w:r>
        <w:r w:rsidR="002E0BAE" w:rsidRPr="0069643B">
          <w:rPr>
            <w:noProof/>
            <w:webHidden/>
          </w:rPr>
          <w:fldChar w:fldCharType="separate"/>
        </w:r>
        <w:r w:rsidR="00572806">
          <w:rPr>
            <w:noProof/>
            <w:webHidden/>
          </w:rPr>
          <w:t>17</w:t>
        </w:r>
        <w:r w:rsidR="002E0BAE" w:rsidRPr="0069643B">
          <w:rPr>
            <w:noProof/>
            <w:webHidden/>
          </w:rPr>
          <w:fldChar w:fldCharType="end"/>
        </w:r>
      </w:hyperlink>
    </w:p>
    <w:p w14:paraId="2EABE94C" w14:textId="681084C1" w:rsidR="00D95F02" w:rsidRPr="0069643B" w:rsidRDefault="00000000" w:rsidP="00A579B8">
      <w:pPr>
        <w:pStyle w:val="43"/>
        <w:rPr>
          <w:rFonts w:asciiTheme="minorHAnsi" w:eastAsiaTheme="minorEastAsia" w:hAnsiTheme="minorHAnsi" w:cstheme="minorBidi"/>
          <w:noProof/>
          <w:kern w:val="2"/>
          <w:sz w:val="21"/>
          <w:szCs w:val="22"/>
          <w:lang w:val="en-US" w:eastAsia="ja-JP"/>
        </w:rPr>
      </w:pPr>
      <w:hyperlink w:anchor="_Toc103942188" w:history="1">
        <w:r w:rsidR="002E0BAE" w:rsidRPr="0069643B">
          <w:rPr>
            <w:rStyle w:val="afa"/>
            <w:noProof/>
          </w:rPr>
          <w:t>20.</w:t>
        </w:r>
        <w:r w:rsidR="002E0BAE" w:rsidRPr="0069643B">
          <w:rPr>
            <w:rFonts w:asciiTheme="minorHAnsi" w:eastAsiaTheme="minorEastAsia" w:hAnsiTheme="minorHAnsi" w:cstheme="minorBidi"/>
            <w:noProof/>
            <w:kern w:val="2"/>
            <w:sz w:val="21"/>
            <w:szCs w:val="22"/>
            <w:lang w:val="en-US" w:eastAsia="ja-JP"/>
          </w:rPr>
          <w:tab/>
        </w:r>
        <w:r w:rsidR="002E0BAE" w:rsidRPr="0069643B">
          <w:rPr>
            <w:rStyle w:val="afa"/>
            <w:noProof/>
          </w:rPr>
          <w:t>Formato y firma de la Oferta</w:t>
        </w:r>
        <w:r w:rsidR="002E0BAE" w:rsidRPr="0069643B">
          <w:rPr>
            <w:noProof/>
            <w:webHidden/>
          </w:rPr>
          <w:tab/>
        </w:r>
        <w:r w:rsidR="002E0BAE" w:rsidRPr="0069643B">
          <w:rPr>
            <w:noProof/>
            <w:webHidden/>
          </w:rPr>
          <w:fldChar w:fldCharType="begin"/>
        </w:r>
        <w:r w:rsidR="002E0BAE" w:rsidRPr="0069643B">
          <w:rPr>
            <w:noProof/>
            <w:webHidden/>
          </w:rPr>
          <w:instrText xml:space="preserve"> PAGEREF _Toc103942188 \h </w:instrText>
        </w:r>
        <w:r w:rsidR="002E0BAE" w:rsidRPr="0069643B">
          <w:rPr>
            <w:noProof/>
            <w:webHidden/>
          </w:rPr>
        </w:r>
        <w:r w:rsidR="002E0BAE" w:rsidRPr="0069643B">
          <w:rPr>
            <w:noProof/>
            <w:webHidden/>
          </w:rPr>
          <w:fldChar w:fldCharType="separate"/>
        </w:r>
        <w:r w:rsidR="00572806">
          <w:rPr>
            <w:noProof/>
            <w:webHidden/>
          </w:rPr>
          <w:t>19</w:t>
        </w:r>
        <w:r w:rsidR="002E0BAE" w:rsidRPr="0069643B">
          <w:rPr>
            <w:noProof/>
            <w:webHidden/>
          </w:rPr>
          <w:fldChar w:fldCharType="end"/>
        </w:r>
      </w:hyperlink>
    </w:p>
    <w:p w14:paraId="1421C3BB" w14:textId="14099DA3" w:rsidR="00D95F02" w:rsidRPr="0069643B" w:rsidRDefault="00000000" w:rsidP="00A579B8">
      <w:pPr>
        <w:pStyle w:val="11"/>
        <w:spacing w:after="120"/>
        <w:outlineLvl w:val="9"/>
        <w:rPr>
          <w:rFonts w:asciiTheme="minorHAnsi" w:eastAsiaTheme="minorEastAsia" w:hAnsiTheme="minorHAnsi" w:cstheme="minorBidi"/>
          <w:b/>
          <w:kern w:val="2"/>
          <w:sz w:val="21"/>
          <w:szCs w:val="22"/>
          <w:lang w:val="en-US" w:eastAsia="ja-JP"/>
        </w:rPr>
      </w:pPr>
      <w:hyperlink w:anchor="_Toc103942189" w:history="1">
        <w:r w:rsidR="002E0BAE" w:rsidRPr="0069643B">
          <w:rPr>
            <w:rStyle w:val="afa"/>
            <w:b/>
          </w:rPr>
          <w:t>D.</w:t>
        </w:r>
        <w:r w:rsidR="002E0BAE" w:rsidRPr="0069643B">
          <w:rPr>
            <w:rFonts w:asciiTheme="minorHAnsi" w:eastAsiaTheme="minorEastAsia" w:hAnsiTheme="minorHAnsi" w:cstheme="minorBidi"/>
            <w:b/>
            <w:kern w:val="2"/>
            <w:sz w:val="21"/>
            <w:szCs w:val="22"/>
            <w:lang w:val="en-US" w:eastAsia="ja-JP"/>
          </w:rPr>
          <w:tab/>
        </w:r>
        <w:r w:rsidR="002E0BAE" w:rsidRPr="0069643B">
          <w:rPr>
            <w:rStyle w:val="afa"/>
            <w:b/>
          </w:rPr>
          <w:t>Presentación y Apertura de las Ofertas</w:t>
        </w:r>
        <w:r w:rsidR="002E0BAE" w:rsidRPr="0069643B">
          <w:rPr>
            <w:b/>
            <w:webHidden/>
          </w:rPr>
          <w:tab/>
        </w:r>
        <w:r w:rsidR="002E0BAE" w:rsidRPr="0069643B">
          <w:rPr>
            <w:b/>
            <w:webHidden/>
          </w:rPr>
          <w:fldChar w:fldCharType="begin"/>
        </w:r>
        <w:r w:rsidR="002E0BAE" w:rsidRPr="0069643B">
          <w:rPr>
            <w:b/>
            <w:webHidden/>
          </w:rPr>
          <w:instrText xml:space="preserve"> PAGEREF _Toc103942189 \h </w:instrText>
        </w:r>
        <w:r w:rsidR="002E0BAE" w:rsidRPr="0069643B">
          <w:rPr>
            <w:b/>
            <w:webHidden/>
          </w:rPr>
        </w:r>
        <w:r w:rsidR="002E0BAE" w:rsidRPr="0069643B">
          <w:rPr>
            <w:b/>
            <w:webHidden/>
          </w:rPr>
          <w:fldChar w:fldCharType="separate"/>
        </w:r>
        <w:r w:rsidR="00572806">
          <w:rPr>
            <w:b/>
            <w:webHidden/>
          </w:rPr>
          <w:t>19</w:t>
        </w:r>
        <w:r w:rsidR="002E0BAE" w:rsidRPr="0069643B">
          <w:rPr>
            <w:b/>
            <w:webHidden/>
          </w:rPr>
          <w:fldChar w:fldCharType="end"/>
        </w:r>
      </w:hyperlink>
    </w:p>
    <w:p w14:paraId="6E5E9C78" w14:textId="724C37CC" w:rsidR="00D95F02" w:rsidRPr="0069643B" w:rsidRDefault="00000000" w:rsidP="00A579B8">
      <w:pPr>
        <w:pStyle w:val="43"/>
        <w:rPr>
          <w:rFonts w:asciiTheme="minorHAnsi" w:eastAsiaTheme="minorEastAsia" w:hAnsiTheme="minorHAnsi" w:cstheme="minorBidi"/>
          <w:noProof/>
          <w:kern w:val="2"/>
          <w:sz w:val="21"/>
          <w:szCs w:val="22"/>
          <w:lang w:val="en-US" w:eastAsia="ja-JP"/>
        </w:rPr>
      </w:pPr>
      <w:hyperlink w:anchor="_Toc103942190" w:history="1">
        <w:r w:rsidR="002E0BAE" w:rsidRPr="0069643B">
          <w:rPr>
            <w:rStyle w:val="afa"/>
            <w:noProof/>
          </w:rPr>
          <w:t>21.</w:t>
        </w:r>
        <w:r w:rsidR="002E0BAE" w:rsidRPr="0069643B">
          <w:rPr>
            <w:rFonts w:asciiTheme="minorHAnsi" w:eastAsiaTheme="minorEastAsia" w:hAnsiTheme="minorHAnsi" w:cstheme="minorBidi"/>
            <w:noProof/>
            <w:kern w:val="2"/>
            <w:sz w:val="21"/>
            <w:szCs w:val="22"/>
            <w:lang w:val="en-US" w:eastAsia="ja-JP"/>
          </w:rPr>
          <w:tab/>
        </w:r>
        <w:r w:rsidR="002E0BAE" w:rsidRPr="0069643B">
          <w:rPr>
            <w:rStyle w:val="afa"/>
            <w:noProof/>
          </w:rPr>
          <w:t>Procedimiento para sellar y marcar las Ofertas</w:t>
        </w:r>
        <w:r w:rsidR="002E0BAE" w:rsidRPr="0069643B">
          <w:rPr>
            <w:noProof/>
            <w:webHidden/>
          </w:rPr>
          <w:tab/>
        </w:r>
        <w:r w:rsidR="002E0BAE" w:rsidRPr="0069643B">
          <w:rPr>
            <w:noProof/>
            <w:webHidden/>
          </w:rPr>
          <w:fldChar w:fldCharType="begin"/>
        </w:r>
        <w:r w:rsidR="002E0BAE" w:rsidRPr="0069643B">
          <w:rPr>
            <w:noProof/>
            <w:webHidden/>
          </w:rPr>
          <w:instrText xml:space="preserve"> PAGEREF _Toc103942190 \h </w:instrText>
        </w:r>
        <w:r w:rsidR="002E0BAE" w:rsidRPr="0069643B">
          <w:rPr>
            <w:noProof/>
            <w:webHidden/>
          </w:rPr>
        </w:r>
        <w:r w:rsidR="002E0BAE" w:rsidRPr="0069643B">
          <w:rPr>
            <w:noProof/>
            <w:webHidden/>
          </w:rPr>
          <w:fldChar w:fldCharType="separate"/>
        </w:r>
        <w:r w:rsidR="00572806">
          <w:rPr>
            <w:noProof/>
            <w:webHidden/>
          </w:rPr>
          <w:t>20</w:t>
        </w:r>
        <w:r w:rsidR="002E0BAE" w:rsidRPr="0069643B">
          <w:rPr>
            <w:noProof/>
            <w:webHidden/>
          </w:rPr>
          <w:fldChar w:fldCharType="end"/>
        </w:r>
      </w:hyperlink>
    </w:p>
    <w:p w14:paraId="3EA5A8FF" w14:textId="7B44DC3D" w:rsidR="00D95F02" w:rsidRPr="0069643B" w:rsidRDefault="00000000" w:rsidP="00A579B8">
      <w:pPr>
        <w:pStyle w:val="43"/>
        <w:rPr>
          <w:rFonts w:asciiTheme="minorHAnsi" w:eastAsiaTheme="minorEastAsia" w:hAnsiTheme="minorHAnsi" w:cstheme="minorBidi"/>
          <w:noProof/>
          <w:kern w:val="2"/>
          <w:sz w:val="21"/>
          <w:szCs w:val="22"/>
          <w:lang w:val="en-US" w:eastAsia="ja-JP"/>
        </w:rPr>
      </w:pPr>
      <w:hyperlink w:anchor="_Toc103942191" w:history="1">
        <w:r w:rsidR="002E0BAE" w:rsidRPr="0069643B">
          <w:rPr>
            <w:rStyle w:val="afa"/>
            <w:noProof/>
          </w:rPr>
          <w:t>22.</w:t>
        </w:r>
        <w:r w:rsidR="002E0BAE" w:rsidRPr="0069643B">
          <w:rPr>
            <w:rFonts w:asciiTheme="minorHAnsi" w:eastAsiaTheme="minorEastAsia" w:hAnsiTheme="minorHAnsi" w:cstheme="minorBidi"/>
            <w:noProof/>
            <w:kern w:val="2"/>
            <w:sz w:val="21"/>
            <w:szCs w:val="22"/>
            <w:lang w:val="en-US" w:eastAsia="ja-JP"/>
          </w:rPr>
          <w:tab/>
        </w:r>
        <w:r w:rsidR="002E0BAE" w:rsidRPr="0069643B">
          <w:rPr>
            <w:rStyle w:val="afa"/>
            <w:noProof/>
          </w:rPr>
          <w:t>Fecha límite para la presentación de Ofertas</w:t>
        </w:r>
        <w:r w:rsidR="002E0BAE" w:rsidRPr="0069643B">
          <w:rPr>
            <w:noProof/>
            <w:webHidden/>
          </w:rPr>
          <w:tab/>
        </w:r>
        <w:r w:rsidR="002E0BAE" w:rsidRPr="0069643B">
          <w:rPr>
            <w:noProof/>
            <w:webHidden/>
          </w:rPr>
          <w:fldChar w:fldCharType="begin"/>
        </w:r>
        <w:r w:rsidR="002E0BAE" w:rsidRPr="0069643B">
          <w:rPr>
            <w:noProof/>
            <w:webHidden/>
          </w:rPr>
          <w:instrText xml:space="preserve"> PAGEREF _Toc103942191 \h </w:instrText>
        </w:r>
        <w:r w:rsidR="002E0BAE" w:rsidRPr="0069643B">
          <w:rPr>
            <w:noProof/>
            <w:webHidden/>
          </w:rPr>
        </w:r>
        <w:r w:rsidR="002E0BAE" w:rsidRPr="0069643B">
          <w:rPr>
            <w:noProof/>
            <w:webHidden/>
          </w:rPr>
          <w:fldChar w:fldCharType="separate"/>
        </w:r>
        <w:r w:rsidR="00572806">
          <w:rPr>
            <w:noProof/>
            <w:webHidden/>
          </w:rPr>
          <w:t>21</w:t>
        </w:r>
        <w:r w:rsidR="002E0BAE" w:rsidRPr="0069643B">
          <w:rPr>
            <w:noProof/>
            <w:webHidden/>
          </w:rPr>
          <w:fldChar w:fldCharType="end"/>
        </w:r>
      </w:hyperlink>
    </w:p>
    <w:p w14:paraId="74510CC9" w14:textId="7FCF47F5" w:rsidR="00D95F02" w:rsidRPr="0069643B" w:rsidRDefault="00000000" w:rsidP="00A579B8">
      <w:pPr>
        <w:pStyle w:val="43"/>
        <w:rPr>
          <w:rFonts w:asciiTheme="minorHAnsi" w:eastAsiaTheme="minorEastAsia" w:hAnsiTheme="minorHAnsi" w:cstheme="minorBidi"/>
          <w:noProof/>
          <w:kern w:val="2"/>
          <w:sz w:val="21"/>
          <w:szCs w:val="22"/>
          <w:lang w:val="en-US" w:eastAsia="ja-JP"/>
        </w:rPr>
      </w:pPr>
      <w:hyperlink w:anchor="_Toc103942192" w:history="1">
        <w:r w:rsidR="002E0BAE" w:rsidRPr="0069643B">
          <w:rPr>
            <w:rStyle w:val="afa"/>
            <w:noProof/>
          </w:rPr>
          <w:t>23.</w:t>
        </w:r>
        <w:r w:rsidR="002E0BAE" w:rsidRPr="0069643B">
          <w:rPr>
            <w:rFonts w:asciiTheme="minorHAnsi" w:eastAsiaTheme="minorEastAsia" w:hAnsiTheme="minorHAnsi" w:cstheme="minorBidi"/>
            <w:noProof/>
            <w:kern w:val="2"/>
            <w:sz w:val="21"/>
            <w:szCs w:val="22"/>
            <w:lang w:val="en-US" w:eastAsia="ja-JP"/>
          </w:rPr>
          <w:tab/>
        </w:r>
        <w:r w:rsidR="002E0BAE" w:rsidRPr="0069643B">
          <w:rPr>
            <w:rStyle w:val="afa"/>
            <w:noProof/>
          </w:rPr>
          <w:t>Ofertas tardías</w:t>
        </w:r>
        <w:r w:rsidR="002E0BAE" w:rsidRPr="0069643B">
          <w:rPr>
            <w:noProof/>
            <w:webHidden/>
          </w:rPr>
          <w:tab/>
        </w:r>
        <w:r w:rsidR="002E0BAE" w:rsidRPr="0069643B">
          <w:rPr>
            <w:noProof/>
            <w:webHidden/>
          </w:rPr>
          <w:fldChar w:fldCharType="begin"/>
        </w:r>
        <w:r w:rsidR="002E0BAE" w:rsidRPr="0069643B">
          <w:rPr>
            <w:noProof/>
            <w:webHidden/>
          </w:rPr>
          <w:instrText xml:space="preserve"> PAGEREF _Toc103942192 \h </w:instrText>
        </w:r>
        <w:r w:rsidR="002E0BAE" w:rsidRPr="0069643B">
          <w:rPr>
            <w:noProof/>
            <w:webHidden/>
          </w:rPr>
        </w:r>
        <w:r w:rsidR="002E0BAE" w:rsidRPr="0069643B">
          <w:rPr>
            <w:noProof/>
            <w:webHidden/>
          </w:rPr>
          <w:fldChar w:fldCharType="separate"/>
        </w:r>
        <w:r w:rsidR="00572806">
          <w:rPr>
            <w:noProof/>
            <w:webHidden/>
          </w:rPr>
          <w:t>21</w:t>
        </w:r>
        <w:r w:rsidR="002E0BAE" w:rsidRPr="0069643B">
          <w:rPr>
            <w:noProof/>
            <w:webHidden/>
          </w:rPr>
          <w:fldChar w:fldCharType="end"/>
        </w:r>
      </w:hyperlink>
    </w:p>
    <w:p w14:paraId="6464662A" w14:textId="38BCCE50" w:rsidR="00D95F02" w:rsidRPr="0069643B" w:rsidRDefault="00000000" w:rsidP="00A579B8">
      <w:pPr>
        <w:pStyle w:val="43"/>
        <w:rPr>
          <w:rFonts w:asciiTheme="minorHAnsi" w:eastAsiaTheme="minorEastAsia" w:hAnsiTheme="minorHAnsi" w:cstheme="minorBidi"/>
          <w:noProof/>
          <w:kern w:val="2"/>
          <w:sz w:val="21"/>
          <w:szCs w:val="22"/>
          <w:lang w:val="en-US" w:eastAsia="ja-JP"/>
        </w:rPr>
      </w:pPr>
      <w:hyperlink w:anchor="_Toc103942193" w:history="1">
        <w:r w:rsidR="002E0BAE" w:rsidRPr="0069643B">
          <w:rPr>
            <w:rStyle w:val="afa"/>
            <w:noProof/>
          </w:rPr>
          <w:t>24.</w:t>
        </w:r>
        <w:r w:rsidR="002E0BAE" w:rsidRPr="0069643B">
          <w:rPr>
            <w:rFonts w:asciiTheme="minorHAnsi" w:eastAsiaTheme="minorEastAsia" w:hAnsiTheme="minorHAnsi" w:cstheme="minorBidi"/>
            <w:noProof/>
            <w:kern w:val="2"/>
            <w:sz w:val="21"/>
            <w:szCs w:val="22"/>
            <w:lang w:val="en-US" w:eastAsia="ja-JP"/>
          </w:rPr>
          <w:tab/>
        </w:r>
        <w:r w:rsidR="002E0BAE" w:rsidRPr="0069643B">
          <w:rPr>
            <w:rStyle w:val="afa"/>
            <w:noProof/>
          </w:rPr>
          <w:t>Retiro, sustitución y modificación de las Ofertas</w:t>
        </w:r>
        <w:r w:rsidR="002E0BAE" w:rsidRPr="0069643B">
          <w:rPr>
            <w:noProof/>
            <w:webHidden/>
          </w:rPr>
          <w:tab/>
        </w:r>
        <w:r w:rsidR="002E0BAE" w:rsidRPr="0069643B">
          <w:rPr>
            <w:noProof/>
            <w:webHidden/>
          </w:rPr>
          <w:fldChar w:fldCharType="begin"/>
        </w:r>
        <w:r w:rsidR="002E0BAE" w:rsidRPr="0069643B">
          <w:rPr>
            <w:noProof/>
            <w:webHidden/>
          </w:rPr>
          <w:instrText xml:space="preserve"> PAGEREF _Toc103942193 \h </w:instrText>
        </w:r>
        <w:r w:rsidR="002E0BAE" w:rsidRPr="0069643B">
          <w:rPr>
            <w:noProof/>
            <w:webHidden/>
          </w:rPr>
        </w:r>
        <w:r w:rsidR="002E0BAE" w:rsidRPr="0069643B">
          <w:rPr>
            <w:noProof/>
            <w:webHidden/>
          </w:rPr>
          <w:fldChar w:fldCharType="separate"/>
        </w:r>
        <w:r w:rsidR="00572806">
          <w:rPr>
            <w:noProof/>
            <w:webHidden/>
          </w:rPr>
          <w:t>21</w:t>
        </w:r>
        <w:r w:rsidR="002E0BAE" w:rsidRPr="0069643B">
          <w:rPr>
            <w:noProof/>
            <w:webHidden/>
          </w:rPr>
          <w:fldChar w:fldCharType="end"/>
        </w:r>
      </w:hyperlink>
    </w:p>
    <w:p w14:paraId="7AB04FDE" w14:textId="446F958C" w:rsidR="00D95F02" w:rsidRPr="0069643B" w:rsidRDefault="00000000" w:rsidP="00A579B8">
      <w:pPr>
        <w:pStyle w:val="43"/>
        <w:rPr>
          <w:rFonts w:asciiTheme="minorHAnsi" w:eastAsiaTheme="minorEastAsia" w:hAnsiTheme="minorHAnsi" w:cstheme="minorBidi"/>
          <w:noProof/>
          <w:kern w:val="2"/>
          <w:sz w:val="21"/>
          <w:szCs w:val="22"/>
          <w:lang w:val="en-US" w:eastAsia="ja-JP"/>
        </w:rPr>
      </w:pPr>
      <w:hyperlink w:anchor="_Toc103942194" w:history="1">
        <w:r w:rsidR="002E0BAE" w:rsidRPr="0069643B">
          <w:rPr>
            <w:rStyle w:val="afa"/>
            <w:noProof/>
          </w:rPr>
          <w:t>25.</w:t>
        </w:r>
        <w:r w:rsidR="002E0BAE" w:rsidRPr="0069643B">
          <w:rPr>
            <w:rFonts w:asciiTheme="minorHAnsi" w:eastAsiaTheme="minorEastAsia" w:hAnsiTheme="minorHAnsi" w:cstheme="minorBidi"/>
            <w:noProof/>
            <w:kern w:val="2"/>
            <w:sz w:val="21"/>
            <w:szCs w:val="22"/>
            <w:lang w:val="en-US" w:eastAsia="ja-JP"/>
          </w:rPr>
          <w:tab/>
        </w:r>
        <w:r w:rsidR="002E0BAE" w:rsidRPr="0069643B">
          <w:rPr>
            <w:rStyle w:val="afa"/>
            <w:noProof/>
          </w:rPr>
          <w:t>Apertura de las Ofertas</w:t>
        </w:r>
        <w:r w:rsidR="002E0BAE" w:rsidRPr="0069643B">
          <w:rPr>
            <w:noProof/>
            <w:webHidden/>
          </w:rPr>
          <w:tab/>
        </w:r>
        <w:r w:rsidR="002E0BAE" w:rsidRPr="0069643B">
          <w:rPr>
            <w:noProof/>
            <w:webHidden/>
          </w:rPr>
          <w:fldChar w:fldCharType="begin"/>
        </w:r>
        <w:r w:rsidR="002E0BAE" w:rsidRPr="0069643B">
          <w:rPr>
            <w:noProof/>
            <w:webHidden/>
          </w:rPr>
          <w:instrText xml:space="preserve"> PAGEREF _Toc103942194 \h </w:instrText>
        </w:r>
        <w:r w:rsidR="002E0BAE" w:rsidRPr="0069643B">
          <w:rPr>
            <w:noProof/>
            <w:webHidden/>
          </w:rPr>
        </w:r>
        <w:r w:rsidR="002E0BAE" w:rsidRPr="0069643B">
          <w:rPr>
            <w:noProof/>
            <w:webHidden/>
          </w:rPr>
          <w:fldChar w:fldCharType="separate"/>
        </w:r>
        <w:r w:rsidR="00572806">
          <w:rPr>
            <w:noProof/>
            <w:webHidden/>
          </w:rPr>
          <w:t>22</w:t>
        </w:r>
        <w:r w:rsidR="002E0BAE" w:rsidRPr="0069643B">
          <w:rPr>
            <w:noProof/>
            <w:webHidden/>
          </w:rPr>
          <w:fldChar w:fldCharType="end"/>
        </w:r>
      </w:hyperlink>
    </w:p>
    <w:p w14:paraId="58F4E617" w14:textId="4504F480" w:rsidR="00D95F02" w:rsidRPr="0069643B" w:rsidRDefault="00000000" w:rsidP="00A579B8">
      <w:pPr>
        <w:pStyle w:val="11"/>
        <w:spacing w:after="120"/>
        <w:outlineLvl w:val="9"/>
        <w:rPr>
          <w:rFonts w:asciiTheme="minorHAnsi" w:eastAsiaTheme="minorEastAsia" w:hAnsiTheme="minorHAnsi" w:cstheme="minorBidi"/>
          <w:b/>
          <w:kern w:val="2"/>
          <w:sz w:val="21"/>
          <w:szCs w:val="22"/>
          <w:lang w:val="en-US" w:eastAsia="ja-JP"/>
        </w:rPr>
      </w:pPr>
      <w:hyperlink w:anchor="_Toc103942195" w:history="1">
        <w:r w:rsidR="002E0BAE" w:rsidRPr="0069643B">
          <w:rPr>
            <w:rStyle w:val="afa"/>
            <w:b/>
          </w:rPr>
          <w:t>E.</w:t>
        </w:r>
        <w:r w:rsidR="002E0BAE" w:rsidRPr="0069643B">
          <w:rPr>
            <w:rFonts w:asciiTheme="minorHAnsi" w:eastAsiaTheme="minorEastAsia" w:hAnsiTheme="minorHAnsi" w:cstheme="minorBidi"/>
            <w:b/>
            <w:kern w:val="2"/>
            <w:sz w:val="21"/>
            <w:szCs w:val="22"/>
            <w:lang w:val="en-US" w:eastAsia="ja-JP"/>
          </w:rPr>
          <w:tab/>
        </w:r>
        <w:r w:rsidR="002E0BAE" w:rsidRPr="0069643B">
          <w:rPr>
            <w:rStyle w:val="afa"/>
            <w:b/>
          </w:rPr>
          <w:t>Evaluación y Comparación de las Ofertas</w:t>
        </w:r>
        <w:r w:rsidR="002E0BAE" w:rsidRPr="0069643B">
          <w:rPr>
            <w:b/>
            <w:webHidden/>
          </w:rPr>
          <w:tab/>
        </w:r>
        <w:r w:rsidR="002E0BAE" w:rsidRPr="0069643B">
          <w:rPr>
            <w:b/>
            <w:webHidden/>
          </w:rPr>
          <w:fldChar w:fldCharType="begin"/>
        </w:r>
        <w:r w:rsidR="002E0BAE" w:rsidRPr="0069643B">
          <w:rPr>
            <w:b/>
            <w:webHidden/>
          </w:rPr>
          <w:instrText xml:space="preserve"> PAGEREF _Toc103942195 \h </w:instrText>
        </w:r>
        <w:r w:rsidR="002E0BAE" w:rsidRPr="0069643B">
          <w:rPr>
            <w:b/>
            <w:webHidden/>
          </w:rPr>
        </w:r>
        <w:r w:rsidR="002E0BAE" w:rsidRPr="0069643B">
          <w:rPr>
            <w:b/>
            <w:webHidden/>
          </w:rPr>
          <w:fldChar w:fldCharType="separate"/>
        </w:r>
        <w:r w:rsidR="00572806">
          <w:rPr>
            <w:b/>
            <w:webHidden/>
          </w:rPr>
          <w:t>24</w:t>
        </w:r>
        <w:r w:rsidR="002E0BAE" w:rsidRPr="0069643B">
          <w:rPr>
            <w:b/>
            <w:webHidden/>
          </w:rPr>
          <w:fldChar w:fldCharType="end"/>
        </w:r>
      </w:hyperlink>
    </w:p>
    <w:p w14:paraId="462BF6AB" w14:textId="1A3C8B11" w:rsidR="00D95F02" w:rsidRPr="0069643B" w:rsidRDefault="00000000" w:rsidP="00A579B8">
      <w:pPr>
        <w:pStyle w:val="43"/>
        <w:rPr>
          <w:rFonts w:asciiTheme="minorHAnsi" w:eastAsiaTheme="minorEastAsia" w:hAnsiTheme="minorHAnsi" w:cstheme="minorBidi"/>
          <w:noProof/>
          <w:kern w:val="2"/>
          <w:sz w:val="21"/>
          <w:szCs w:val="22"/>
          <w:lang w:val="en-US" w:eastAsia="ja-JP"/>
        </w:rPr>
      </w:pPr>
      <w:hyperlink w:anchor="_Toc103942196" w:history="1">
        <w:r w:rsidR="002E0BAE" w:rsidRPr="0069643B">
          <w:rPr>
            <w:rStyle w:val="afa"/>
            <w:noProof/>
          </w:rPr>
          <w:t>26.</w:t>
        </w:r>
        <w:r w:rsidR="002E0BAE" w:rsidRPr="0069643B">
          <w:rPr>
            <w:rFonts w:asciiTheme="minorHAnsi" w:eastAsiaTheme="minorEastAsia" w:hAnsiTheme="minorHAnsi" w:cstheme="minorBidi"/>
            <w:noProof/>
            <w:kern w:val="2"/>
            <w:sz w:val="21"/>
            <w:szCs w:val="22"/>
            <w:lang w:val="en-US" w:eastAsia="ja-JP"/>
          </w:rPr>
          <w:tab/>
        </w:r>
        <w:r w:rsidR="002E0BAE" w:rsidRPr="0069643B">
          <w:rPr>
            <w:rStyle w:val="afa"/>
            <w:noProof/>
          </w:rPr>
          <w:t>Confidencialidad</w:t>
        </w:r>
        <w:r w:rsidR="002E0BAE" w:rsidRPr="0069643B">
          <w:rPr>
            <w:noProof/>
            <w:webHidden/>
          </w:rPr>
          <w:tab/>
        </w:r>
        <w:r w:rsidR="002E0BAE" w:rsidRPr="0069643B">
          <w:rPr>
            <w:noProof/>
            <w:webHidden/>
          </w:rPr>
          <w:fldChar w:fldCharType="begin"/>
        </w:r>
        <w:r w:rsidR="002E0BAE" w:rsidRPr="0069643B">
          <w:rPr>
            <w:noProof/>
            <w:webHidden/>
          </w:rPr>
          <w:instrText xml:space="preserve"> PAGEREF _Toc103942196 \h </w:instrText>
        </w:r>
        <w:r w:rsidR="002E0BAE" w:rsidRPr="0069643B">
          <w:rPr>
            <w:noProof/>
            <w:webHidden/>
          </w:rPr>
        </w:r>
        <w:r w:rsidR="002E0BAE" w:rsidRPr="0069643B">
          <w:rPr>
            <w:noProof/>
            <w:webHidden/>
          </w:rPr>
          <w:fldChar w:fldCharType="separate"/>
        </w:r>
        <w:r w:rsidR="00572806">
          <w:rPr>
            <w:noProof/>
            <w:webHidden/>
          </w:rPr>
          <w:t>24</w:t>
        </w:r>
        <w:r w:rsidR="002E0BAE" w:rsidRPr="0069643B">
          <w:rPr>
            <w:noProof/>
            <w:webHidden/>
          </w:rPr>
          <w:fldChar w:fldCharType="end"/>
        </w:r>
      </w:hyperlink>
    </w:p>
    <w:p w14:paraId="1FA2D0B2" w14:textId="36A1A247" w:rsidR="00D95F02" w:rsidRPr="0069643B" w:rsidRDefault="00000000" w:rsidP="00A579B8">
      <w:pPr>
        <w:pStyle w:val="43"/>
        <w:rPr>
          <w:rFonts w:asciiTheme="minorHAnsi" w:eastAsiaTheme="minorEastAsia" w:hAnsiTheme="minorHAnsi" w:cstheme="minorBidi"/>
          <w:noProof/>
          <w:kern w:val="2"/>
          <w:sz w:val="21"/>
          <w:szCs w:val="22"/>
          <w:lang w:val="en-US" w:eastAsia="ja-JP"/>
        </w:rPr>
      </w:pPr>
      <w:hyperlink w:anchor="_Toc103942197" w:history="1">
        <w:r w:rsidR="002E0BAE" w:rsidRPr="0069643B">
          <w:rPr>
            <w:rStyle w:val="afa"/>
            <w:noProof/>
          </w:rPr>
          <w:t>27.</w:t>
        </w:r>
        <w:r w:rsidR="002E0BAE" w:rsidRPr="0069643B">
          <w:rPr>
            <w:rFonts w:asciiTheme="minorHAnsi" w:eastAsiaTheme="minorEastAsia" w:hAnsiTheme="minorHAnsi" w:cstheme="minorBidi"/>
            <w:noProof/>
            <w:kern w:val="2"/>
            <w:sz w:val="21"/>
            <w:szCs w:val="22"/>
            <w:lang w:val="en-US" w:eastAsia="ja-JP"/>
          </w:rPr>
          <w:tab/>
        </w:r>
        <w:r w:rsidR="002E0BAE" w:rsidRPr="0069643B">
          <w:rPr>
            <w:rStyle w:val="afa"/>
            <w:noProof/>
          </w:rPr>
          <w:t>Aclaración de las Ofertas</w:t>
        </w:r>
        <w:r w:rsidR="002E0BAE" w:rsidRPr="0069643B">
          <w:rPr>
            <w:noProof/>
            <w:webHidden/>
          </w:rPr>
          <w:tab/>
        </w:r>
        <w:r w:rsidR="002E0BAE" w:rsidRPr="0069643B">
          <w:rPr>
            <w:noProof/>
            <w:webHidden/>
          </w:rPr>
          <w:fldChar w:fldCharType="begin"/>
        </w:r>
        <w:r w:rsidR="002E0BAE" w:rsidRPr="0069643B">
          <w:rPr>
            <w:noProof/>
            <w:webHidden/>
          </w:rPr>
          <w:instrText xml:space="preserve"> PAGEREF _Toc103942197 \h </w:instrText>
        </w:r>
        <w:r w:rsidR="002E0BAE" w:rsidRPr="0069643B">
          <w:rPr>
            <w:noProof/>
            <w:webHidden/>
          </w:rPr>
        </w:r>
        <w:r w:rsidR="002E0BAE" w:rsidRPr="0069643B">
          <w:rPr>
            <w:noProof/>
            <w:webHidden/>
          </w:rPr>
          <w:fldChar w:fldCharType="separate"/>
        </w:r>
        <w:r w:rsidR="00572806">
          <w:rPr>
            <w:noProof/>
            <w:webHidden/>
          </w:rPr>
          <w:t>24</w:t>
        </w:r>
        <w:r w:rsidR="002E0BAE" w:rsidRPr="0069643B">
          <w:rPr>
            <w:noProof/>
            <w:webHidden/>
          </w:rPr>
          <w:fldChar w:fldCharType="end"/>
        </w:r>
      </w:hyperlink>
    </w:p>
    <w:p w14:paraId="442CF695" w14:textId="04E368DE" w:rsidR="00D95F02" w:rsidRPr="0069643B" w:rsidRDefault="00000000" w:rsidP="00A579B8">
      <w:pPr>
        <w:pStyle w:val="43"/>
        <w:rPr>
          <w:rFonts w:asciiTheme="minorHAnsi" w:eastAsiaTheme="minorEastAsia" w:hAnsiTheme="minorHAnsi" w:cstheme="minorBidi"/>
          <w:noProof/>
          <w:kern w:val="2"/>
          <w:sz w:val="21"/>
          <w:szCs w:val="22"/>
          <w:lang w:val="en-US" w:eastAsia="ja-JP"/>
        </w:rPr>
      </w:pPr>
      <w:hyperlink w:anchor="_Toc103942198" w:history="1">
        <w:r w:rsidR="002E0BAE" w:rsidRPr="0069643B">
          <w:rPr>
            <w:rStyle w:val="afa"/>
            <w:noProof/>
          </w:rPr>
          <w:t>28.</w:t>
        </w:r>
        <w:r w:rsidR="002E0BAE" w:rsidRPr="0069643B">
          <w:rPr>
            <w:rFonts w:asciiTheme="minorHAnsi" w:eastAsiaTheme="minorEastAsia" w:hAnsiTheme="minorHAnsi" w:cstheme="minorBidi"/>
            <w:noProof/>
            <w:kern w:val="2"/>
            <w:sz w:val="21"/>
            <w:szCs w:val="22"/>
            <w:lang w:val="en-US" w:eastAsia="ja-JP"/>
          </w:rPr>
          <w:tab/>
        </w:r>
        <w:r w:rsidR="002E0BAE" w:rsidRPr="0069643B">
          <w:rPr>
            <w:rStyle w:val="afa"/>
            <w:noProof/>
          </w:rPr>
          <w:t xml:space="preserve">Desviaciones, </w:t>
        </w:r>
        <w:r w:rsidR="002E0BAE" w:rsidRPr="0069643B">
          <w:rPr>
            <w:rStyle w:val="afa"/>
            <w:noProof/>
            <w:lang w:eastAsia="ja-JP"/>
          </w:rPr>
          <w:t>r</w:t>
        </w:r>
        <w:r w:rsidR="002E0BAE" w:rsidRPr="0069643B">
          <w:rPr>
            <w:rStyle w:val="afa"/>
            <w:noProof/>
          </w:rPr>
          <w:t xml:space="preserve">eservas y </w:t>
        </w:r>
        <w:r w:rsidR="002E0BAE" w:rsidRPr="0069643B">
          <w:rPr>
            <w:rStyle w:val="afa"/>
            <w:noProof/>
            <w:lang w:eastAsia="ja-JP"/>
          </w:rPr>
          <w:t>o</w:t>
        </w:r>
        <w:r w:rsidR="002E0BAE" w:rsidRPr="0069643B">
          <w:rPr>
            <w:rStyle w:val="afa"/>
            <w:noProof/>
          </w:rPr>
          <w:t>misiones</w:t>
        </w:r>
        <w:r w:rsidR="002E0BAE" w:rsidRPr="0069643B">
          <w:rPr>
            <w:noProof/>
            <w:webHidden/>
          </w:rPr>
          <w:tab/>
        </w:r>
        <w:r w:rsidR="002E0BAE" w:rsidRPr="0069643B">
          <w:rPr>
            <w:noProof/>
            <w:webHidden/>
          </w:rPr>
          <w:fldChar w:fldCharType="begin"/>
        </w:r>
        <w:r w:rsidR="002E0BAE" w:rsidRPr="0069643B">
          <w:rPr>
            <w:noProof/>
            <w:webHidden/>
          </w:rPr>
          <w:instrText xml:space="preserve"> PAGEREF _Toc103942198 \h </w:instrText>
        </w:r>
        <w:r w:rsidR="002E0BAE" w:rsidRPr="0069643B">
          <w:rPr>
            <w:noProof/>
            <w:webHidden/>
          </w:rPr>
        </w:r>
        <w:r w:rsidR="002E0BAE" w:rsidRPr="0069643B">
          <w:rPr>
            <w:noProof/>
            <w:webHidden/>
          </w:rPr>
          <w:fldChar w:fldCharType="separate"/>
        </w:r>
        <w:r w:rsidR="00572806">
          <w:rPr>
            <w:noProof/>
            <w:webHidden/>
          </w:rPr>
          <w:t>25</w:t>
        </w:r>
        <w:r w:rsidR="002E0BAE" w:rsidRPr="0069643B">
          <w:rPr>
            <w:noProof/>
            <w:webHidden/>
          </w:rPr>
          <w:fldChar w:fldCharType="end"/>
        </w:r>
      </w:hyperlink>
    </w:p>
    <w:p w14:paraId="0BFC9BA2" w14:textId="1E45B02E" w:rsidR="00D95F02" w:rsidRPr="0069643B" w:rsidRDefault="00000000" w:rsidP="00A579B8">
      <w:pPr>
        <w:pStyle w:val="43"/>
        <w:rPr>
          <w:rFonts w:asciiTheme="minorHAnsi" w:eastAsiaTheme="minorEastAsia" w:hAnsiTheme="minorHAnsi" w:cstheme="minorBidi"/>
          <w:noProof/>
          <w:kern w:val="2"/>
          <w:sz w:val="21"/>
          <w:szCs w:val="22"/>
          <w:lang w:val="en-US" w:eastAsia="ja-JP"/>
        </w:rPr>
      </w:pPr>
      <w:hyperlink w:anchor="_Toc103942199" w:history="1">
        <w:r w:rsidR="002E0BAE" w:rsidRPr="0069643B">
          <w:rPr>
            <w:rStyle w:val="afa"/>
            <w:noProof/>
          </w:rPr>
          <w:t>29.</w:t>
        </w:r>
        <w:r w:rsidR="002E0BAE" w:rsidRPr="0069643B">
          <w:rPr>
            <w:rFonts w:asciiTheme="minorHAnsi" w:eastAsiaTheme="minorEastAsia" w:hAnsiTheme="minorHAnsi" w:cstheme="minorBidi"/>
            <w:noProof/>
            <w:kern w:val="2"/>
            <w:sz w:val="21"/>
            <w:szCs w:val="22"/>
            <w:lang w:val="en-US" w:eastAsia="ja-JP"/>
          </w:rPr>
          <w:tab/>
        </w:r>
        <w:r w:rsidR="002E0BAE" w:rsidRPr="0069643B">
          <w:rPr>
            <w:rStyle w:val="afa"/>
            <w:noProof/>
            <w:lang w:eastAsia="ja-JP"/>
          </w:rPr>
          <w:t>E</w:t>
        </w:r>
        <w:r w:rsidR="002E0BAE" w:rsidRPr="0069643B">
          <w:rPr>
            <w:rStyle w:val="afa"/>
            <w:noProof/>
          </w:rPr>
          <w:t>xamen</w:t>
        </w:r>
        <w:r w:rsidR="002E0BAE" w:rsidRPr="0069643B">
          <w:rPr>
            <w:rStyle w:val="afa"/>
            <w:noProof/>
            <w:lang w:eastAsia="ja-JP"/>
          </w:rPr>
          <w:t xml:space="preserve"> preliminar de las Ofertas</w:t>
        </w:r>
        <w:r w:rsidR="002E0BAE" w:rsidRPr="0069643B">
          <w:rPr>
            <w:noProof/>
            <w:webHidden/>
          </w:rPr>
          <w:tab/>
        </w:r>
        <w:r w:rsidR="002E0BAE" w:rsidRPr="0069643B">
          <w:rPr>
            <w:noProof/>
            <w:webHidden/>
          </w:rPr>
          <w:fldChar w:fldCharType="begin"/>
        </w:r>
        <w:r w:rsidR="002E0BAE" w:rsidRPr="0069643B">
          <w:rPr>
            <w:noProof/>
            <w:webHidden/>
          </w:rPr>
          <w:instrText xml:space="preserve"> PAGEREF _Toc103942199 \h </w:instrText>
        </w:r>
        <w:r w:rsidR="002E0BAE" w:rsidRPr="0069643B">
          <w:rPr>
            <w:noProof/>
            <w:webHidden/>
          </w:rPr>
        </w:r>
        <w:r w:rsidR="002E0BAE" w:rsidRPr="0069643B">
          <w:rPr>
            <w:noProof/>
            <w:webHidden/>
          </w:rPr>
          <w:fldChar w:fldCharType="separate"/>
        </w:r>
        <w:r w:rsidR="00572806">
          <w:rPr>
            <w:noProof/>
            <w:webHidden/>
          </w:rPr>
          <w:t>25</w:t>
        </w:r>
        <w:r w:rsidR="002E0BAE" w:rsidRPr="0069643B">
          <w:rPr>
            <w:noProof/>
            <w:webHidden/>
          </w:rPr>
          <w:fldChar w:fldCharType="end"/>
        </w:r>
      </w:hyperlink>
    </w:p>
    <w:p w14:paraId="74EB3FBC" w14:textId="65463E9F" w:rsidR="00D95F02" w:rsidRPr="0069643B" w:rsidRDefault="00000000" w:rsidP="00A579B8">
      <w:pPr>
        <w:pStyle w:val="43"/>
        <w:rPr>
          <w:rFonts w:asciiTheme="minorHAnsi" w:eastAsiaTheme="minorEastAsia" w:hAnsiTheme="minorHAnsi" w:cstheme="minorBidi"/>
          <w:noProof/>
          <w:kern w:val="2"/>
          <w:sz w:val="21"/>
          <w:szCs w:val="22"/>
          <w:lang w:val="en-US" w:eastAsia="ja-JP"/>
        </w:rPr>
      </w:pPr>
      <w:hyperlink w:anchor="_Toc103942200" w:history="1">
        <w:r w:rsidR="002E0BAE" w:rsidRPr="0069643B">
          <w:rPr>
            <w:rStyle w:val="afa"/>
            <w:noProof/>
            <w:lang w:eastAsia="ja-JP"/>
          </w:rPr>
          <w:t>30.</w:t>
        </w:r>
        <w:r w:rsidR="002E0BAE" w:rsidRPr="0069643B">
          <w:rPr>
            <w:rFonts w:asciiTheme="minorHAnsi" w:eastAsiaTheme="minorEastAsia" w:hAnsiTheme="minorHAnsi" w:cstheme="minorBidi"/>
            <w:noProof/>
            <w:kern w:val="2"/>
            <w:sz w:val="21"/>
            <w:szCs w:val="22"/>
            <w:lang w:val="en-US" w:eastAsia="ja-JP"/>
          </w:rPr>
          <w:tab/>
        </w:r>
        <w:r w:rsidR="002E0BAE" w:rsidRPr="0069643B">
          <w:rPr>
            <w:rStyle w:val="afa"/>
            <w:noProof/>
          </w:rPr>
          <w:t>Calificación de los Licitantes</w:t>
        </w:r>
        <w:r w:rsidR="002E0BAE" w:rsidRPr="0069643B">
          <w:rPr>
            <w:noProof/>
            <w:webHidden/>
          </w:rPr>
          <w:tab/>
        </w:r>
        <w:r w:rsidR="002E0BAE" w:rsidRPr="0069643B">
          <w:rPr>
            <w:noProof/>
            <w:webHidden/>
          </w:rPr>
          <w:fldChar w:fldCharType="begin"/>
        </w:r>
        <w:r w:rsidR="002E0BAE" w:rsidRPr="0069643B">
          <w:rPr>
            <w:noProof/>
            <w:webHidden/>
          </w:rPr>
          <w:instrText xml:space="preserve"> PAGEREF _Toc103942200 \h </w:instrText>
        </w:r>
        <w:r w:rsidR="002E0BAE" w:rsidRPr="0069643B">
          <w:rPr>
            <w:noProof/>
            <w:webHidden/>
          </w:rPr>
        </w:r>
        <w:r w:rsidR="002E0BAE" w:rsidRPr="0069643B">
          <w:rPr>
            <w:noProof/>
            <w:webHidden/>
          </w:rPr>
          <w:fldChar w:fldCharType="separate"/>
        </w:r>
        <w:r w:rsidR="00572806">
          <w:rPr>
            <w:noProof/>
            <w:webHidden/>
          </w:rPr>
          <w:t>25</w:t>
        </w:r>
        <w:r w:rsidR="002E0BAE" w:rsidRPr="0069643B">
          <w:rPr>
            <w:noProof/>
            <w:webHidden/>
          </w:rPr>
          <w:fldChar w:fldCharType="end"/>
        </w:r>
      </w:hyperlink>
    </w:p>
    <w:p w14:paraId="7FF8FDBD" w14:textId="0B4AEA09" w:rsidR="00D95F02" w:rsidRPr="0069643B" w:rsidRDefault="00000000" w:rsidP="00A579B8">
      <w:pPr>
        <w:pStyle w:val="43"/>
        <w:rPr>
          <w:rFonts w:asciiTheme="minorHAnsi" w:eastAsiaTheme="minorEastAsia" w:hAnsiTheme="minorHAnsi" w:cstheme="minorBidi"/>
          <w:noProof/>
          <w:kern w:val="2"/>
          <w:sz w:val="21"/>
          <w:szCs w:val="22"/>
          <w:lang w:val="en-US" w:eastAsia="ja-JP"/>
        </w:rPr>
      </w:pPr>
      <w:hyperlink w:anchor="_Toc103942201" w:history="1">
        <w:r w:rsidR="002E0BAE" w:rsidRPr="0069643B">
          <w:rPr>
            <w:rStyle w:val="afa"/>
            <w:noProof/>
          </w:rPr>
          <w:t>31.</w:t>
        </w:r>
        <w:r w:rsidR="002E0BAE" w:rsidRPr="0069643B">
          <w:rPr>
            <w:rFonts w:asciiTheme="minorHAnsi" w:eastAsiaTheme="minorEastAsia" w:hAnsiTheme="minorHAnsi" w:cstheme="minorBidi"/>
            <w:noProof/>
            <w:kern w:val="2"/>
            <w:sz w:val="21"/>
            <w:szCs w:val="22"/>
            <w:lang w:val="en-US" w:eastAsia="ja-JP"/>
          </w:rPr>
          <w:tab/>
        </w:r>
        <w:r w:rsidR="002E0BAE" w:rsidRPr="0069643B">
          <w:rPr>
            <w:rStyle w:val="afa"/>
            <w:noProof/>
          </w:rPr>
          <w:t>Determinación de las Ofertas que se ajustan al Documento de Licitación</w:t>
        </w:r>
        <w:r w:rsidR="002E0BAE" w:rsidRPr="0069643B">
          <w:rPr>
            <w:noProof/>
            <w:webHidden/>
          </w:rPr>
          <w:tab/>
        </w:r>
        <w:r w:rsidR="002E0BAE" w:rsidRPr="0069643B">
          <w:rPr>
            <w:noProof/>
            <w:webHidden/>
          </w:rPr>
          <w:fldChar w:fldCharType="begin"/>
        </w:r>
        <w:r w:rsidR="002E0BAE" w:rsidRPr="0069643B">
          <w:rPr>
            <w:noProof/>
            <w:webHidden/>
          </w:rPr>
          <w:instrText xml:space="preserve"> PAGEREF _Toc103942201 \h </w:instrText>
        </w:r>
        <w:r w:rsidR="002E0BAE" w:rsidRPr="0069643B">
          <w:rPr>
            <w:noProof/>
            <w:webHidden/>
          </w:rPr>
        </w:r>
        <w:r w:rsidR="002E0BAE" w:rsidRPr="0069643B">
          <w:rPr>
            <w:noProof/>
            <w:webHidden/>
          </w:rPr>
          <w:fldChar w:fldCharType="separate"/>
        </w:r>
        <w:r w:rsidR="00572806">
          <w:rPr>
            <w:noProof/>
            <w:webHidden/>
          </w:rPr>
          <w:t>27</w:t>
        </w:r>
        <w:r w:rsidR="002E0BAE" w:rsidRPr="0069643B">
          <w:rPr>
            <w:noProof/>
            <w:webHidden/>
          </w:rPr>
          <w:fldChar w:fldCharType="end"/>
        </w:r>
      </w:hyperlink>
    </w:p>
    <w:p w14:paraId="0E2B31FA" w14:textId="46B3D1AA" w:rsidR="00D95F02" w:rsidRPr="0069643B" w:rsidRDefault="00000000" w:rsidP="00A579B8">
      <w:pPr>
        <w:pStyle w:val="43"/>
        <w:rPr>
          <w:rFonts w:asciiTheme="minorHAnsi" w:eastAsiaTheme="minorEastAsia" w:hAnsiTheme="minorHAnsi" w:cstheme="minorBidi"/>
          <w:noProof/>
          <w:kern w:val="2"/>
          <w:sz w:val="21"/>
          <w:szCs w:val="22"/>
          <w:lang w:val="en-US" w:eastAsia="ja-JP"/>
        </w:rPr>
      </w:pPr>
      <w:hyperlink w:anchor="_Toc103942202" w:history="1">
        <w:r w:rsidR="002E0BAE" w:rsidRPr="0069643B">
          <w:rPr>
            <w:rStyle w:val="afa"/>
            <w:noProof/>
          </w:rPr>
          <w:t>32.</w:t>
        </w:r>
        <w:r w:rsidR="002E0BAE" w:rsidRPr="0069643B">
          <w:rPr>
            <w:rFonts w:asciiTheme="minorHAnsi" w:eastAsiaTheme="minorEastAsia" w:hAnsiTheme="minorHAnsi" w:cstheme="minorBidi"/>
            <w:noProof/>
            <w:kern w:val="2"/>
            <w:sz w:val="21"/>
            <w:szCs w:val="22"/>
            <w:lang w:val="en-US" w:eastAsia="ja-JP"/>
          </w:rPr>
          <w:tab/>
        </w:r>
        <w:r w:rsidR="002E0BAE" w:rsidRPr="0069643B">
          <w:rPr>
            <w:rStyle w:val="afa"/>
            <w:noProof/>
          </w:rPr>
          <w:t xml:space="preserve">Inconformidades no </w:t>
        </w:r>
        <w:r w:rsidR="002E0BAE" w:rsidRPr="0069643B">
          <w:rPr>
            <w:rStyle w:val="afa"/>
            <w:noProof/>
            <w:lang w:eastAsia="ja-JP"/>
          </w:rPr>
          <w:t>s</w:t>
        </w:r>
        <w:r w:rsidR="002E0BAE" w:rsidRPr="0069643B">
          <w:rPr>
            <w:rStyle w:val="afa"/>
            <w:noProof/>
          </w:rPr>
          <w:t>ignificativas</w:t>
        </w:r>
        <w:r w:rsidR="002E0BAE" w:rsidRPr="0069643B">
          <w:rPr>
            <w:noProof/>
            <w:webHidden/>
          </w:rPr>
          <w:tab/>
        </w:r>
        <w:r w:rsidR="002E0BAE" w:rsidRPr="0069643B">
          <w:rPr>
            <w:noProof/>
            <w:webHidden/>
          </w:rPr>
          <w:fldChar w:fldCharType="begin"/>
        </w:r>
        <w:r w:rsidR="002E0BAE" w:rsidRPr="0069643B">
          <w:rPr>
            <w:noProof/>
            <w:webHidden/>
          </w:rPr>
          <w:instrText xml:space="preserve"> PAGEREF _Toc103942202 \h </w:instrText>
        </w:r>
        <w:r w:rsidR="002E0BAE" w:rsidRPr="0069643B">
          <w:rPr>
            <w:noProof/>
            <w:webHidden/>
          </w:rPr>
        </w:r>
        <w:r w:rsidR="002E0BAE" w:rsidRPr="0069643B">
          <w:rPr>
            <w:noProof/>
            <w:webHidden/>
          </w:rPr>
          <w:fldChar w:fldCharType="separate"/>
        </w:r>
        <w:r w:rsidR="00572806">
          <w:rPr>
            <w:noProof/>
            <w:webHidden/>
          </w:rPr>
          <w:t>27</w:t>
        </w:r>
        <w:r w:rsidR="002E0BAE" w:rsidRPr="0069643B">
          <w:rPr>
            <w:noProof/>
            <w:webHidden/>
          </w:rPr>
          <w:fldChar w:fldCharType="end"/>
        </w:r>
      </w:hyperlink>
    </w:p>
    <w:p w14:paraId="2A28F01B" w14:textId="5AB30CB4" w:rsidR="00D95F02" w:rsidRPr="0069643B" w:rsidRDefault="00000000" w:rsidP="00A579B8">
      <w:pPr>
        <w:pStyle w:val="43"/>
        <w:rPr>
          <w:rFonts w:asciiTheme="minorHAnsi" w:eastAsiaTheme="minorEastAsia" w:hAnsiTheme="minorHAnsi" w:cstheme="minorBidi"/>
          <w:noProof/>
          <w:kern w:val="2"/>
          <w:sz w:val="21"/>
          <w:szCs w:val="22"/>
          <w:lang w:val="en-US" w:eastAsia="ja-JP"/>
        </w:rPr>
      </w:pPr>
      <w:hyperlink w:anchor="_Toc103942203" w:history="1">
        <w:r w:rsidR="002E0BAE" w:rsidRPr="0069643B">
          <w:rPr>
            <w:rStyle w:val="afa"/>
            <w:noProof/>
          </w:rPr>
          <w:t>33.</w:t>
        </w:r>
        <w:r w:rsidR="002E0BAE" w:rsidRPr="0069643B">
          <w:rPr>
            <w:rFonts w:asciiTheme="minorHAnsi" w:eastAsiaTheme="minorEastAsia" w:hAnsiTheme="minorHAnsi" w:cstheme="minorBidi"/>
            <w:noProof/>
            <w:kern w:val="2"/>
            <w:sz w:val="21"/>
            <w:szCs w:val="22"/>
            <w:lang w:val="en-US" w:eastAsia="ja-JP"/>
          </w:rPr>
          <w:tab/>
        </w:r>
        <w:r w:rsidR="002E0BAE" w:rsidRPr="0069643B">
          <w:rPr>
            <w:rStyle w:val="afa"/>
            <w:noProof/>
          </w:rPr>
          <w:t>Corrección de errores aritméticos</w:t>
        </w:r>
        <w:r w:rsidR="002E0BAE" w:rsidRPr="0069643B">
          <w:rPr>
            <w:noProof/>
            <w:webHidden/>
          </w:rPr>
          <w:tab/>
        </w:r>
        <w:r w:rsidR="002E0BAE" w:rsidRPr="0069643B">
          <w:rPr>
            <w:noProof/>
            <w:webHidden/>
          </w:rPr>
          <w:fldChar w:fldCharType="begin"/>
        </w:r>
        <w:r w:rsidR="002E0BAE" w:rsidRPr="0069643B">
          <w:rPr>
            <w:noProof/>
            <w:webHidden/>
          </w:rPr>
          <w:instrText xml:space="preserve"> PAGEREF _Toc103942203 \h </w:instrText>
        </w:r>
        <w:r w:rsidR="002E0BAE" w:rsidRPr="0069643B">
          <w:rPr>
            <w:noProof/>
            <w:webHidden/>
          </w:rPr>
        </w:r>
        <w:r w:rsidR="002E0BAE" w:rsidRPr="0069643B">
          <w:rPr>
            <w:noProof/>
            <w:webHidden/>
          </w:rPr>
          <w:fldChar w:fldCharType="separate"/>
        </w:r>
        <w:r w:rsidR="00572806">
          <w:rPr>
            <w:noProof/>
            <w:webHidden/>
          </w:rPr>
          <w:t>28</w:t>
        </w:r>
        <w:r w:rsidR="002E0BAE" w:rsidRPr="0069643B">
          <w:rPr>
            <w:noProof/>
            <w:webHidden/>
          </w:rPr>
          <w:fldChar w:fldCharType="end"/>
        </w:r>
      </w:hyperlink>
    </w:p>
    <w:p w14:paraId="7F8FFCB1" w14:textId="3D41313E" w:rsidR="00D95F02" w:rsidRPr="0069643B" w:rsidRDefault="00000000" w:rsidP="00A579B8">
      <w:pPr>
        <w:pStyle w:val="43"/>
        <w:rPr>
          <w:rFonts w:asciiTheme="minorHAnsi" w:eastAsiaTheme="minorEastAsia" w:hAnsiTheme="minorHAnsi" w:cstheme="minorBidi"/>
          <w:noProof/>
          <w:kern w:val="2"/>
          <w:sz w:val="21"/>
          <w:szCs w:val="22"/>
          <w:lang w:val="en-US" w:eastAsia="ja-JP"/>
        </w:rPr>
      </w:pPr>
      <w:hyperlink w:anchor="_Toc103942204" w:history="1">
        <w:r w:rsidR="002E0BAE" w:rsidRPr="0069643B">
          <w:rPr>
            <w:rStyle w:val="afa"/>
            <w:noProof/>
          </w:rPr>
          <w:t>34.</w:t>
        </w:r>
        <w:r w:rsidR="002E0BAE" w:rsidRPr="0069643B">
          <w:rPr>
            <w:rFonts w:asciiTheme="minorHAnsi" w:eastAsiaTheme="minorEastAsia" w:hAnsiTheme="minorHAnsi" w:cstheme="minorBidi"/>
            <w:noProof/>
            <w:kern w:val="2"/>
            <w:sz w:val="21"/>
            <w:szCs w:val="22"/>
            <w:lang w:val="en-US" w:eastAsia="ja-JP"/>
          </w:rPr>
          <w:tab/>
        </w:r>
        <w:r w:rsidR="002E0BAE" w:rsidRPr="0069643B">
          <w:rPr>
            <w:rStyle w:val="afa"/>
            <w:noProof/>
          </w:rPr>
          <w:t>Conversión a una moneda única</w:t>
        </w:r>
        <w:r w:rsidR="002E0BAE" w:rsidRPr="0069643B">
          <w:rPr>
            <w:noProof/>
            <w:webHidden/>
          </w:rPr>
          <w:tab/>
        </w:r>
        <w:r w:rsidR="002E0BAE" w:rsidRPr="0069643B">
          <w:rPr>
            <w:noProof/>
            <w:webHidden/>
          </w:rPr>
          <w:fldChar w:fldCharType="begin"/>
        </w:r>
        <w:r w:rsidR="002E0BAE" w:rsidRPr="0069643B">
          <w:rPr>
            <w:noProof/>
            <w:webHidden/>
          </w:rPr>
          <w:instrText xml:space="preserve"> PAGEREF _Toc103942204 \h </w:instrText>
        </w:r>
        <w:r w:rsidR="002E0BAE" w:rsidRPr="0069643B">
          <w:rPr>
            <w:noProof/>
            <w:webHidden/>
          </w:rPr>
        </w:r>
        <w:r w:rsidR="002E0BAE" w:rsidRPr="0069643B">
          <w:rPr>
            <w:noProof/>
            <w:webHidden/>
          </w:rPr>
          <w:fldChar w:fldCharType="separate"/>
        </w:r>
        <w:r w:rsidR="00572806">
          <w:rPr>
            <w:noProof/>
            <w:webHidden/>
          </w:rPr>
          <w:t>29</w:t>
        </w:r>
        <w:r w:rsidR="002E0BAE" w:rsidRPr="0069643B">
          <w:rPr>
            <w:noProof/>
            <w:webHidden/>
          </w:rPr>
          <w:fldChar w:fldCharType="end"/>
        </w:r>
      </w:hyperlink>
    </w:p>
    <w:p w14:paraId="51DE1E0B" w14:textId="03A690CA" w:rsidR="00D95F02" w:rsidRPr="0069643B" w:rsidRDefault="00000000" w:rsidP="00A579B8">
      <w:pPr>
        <w:pStyle w:val="43"/>
        <w:rPr>
          <w:rFonts w:asciiTheme="minorHAnsi" w:eastAsiaTheme="minorEastAsia" w:hAnsiTheme="minorHAnsi" w:cstheme="minorBidi"/>
          <w:noProof/>
          <w:kern w:val="2"/>
          <w:sz w:val="21"/>
          <w:szCs w:val="22"/>
          <w:lang w:val="en-US" w:eastAsia="ja-JP"/>
        </w:rPr>
      </w:pPr>
      <w:hyperlink w:anchor="_Toc103942209" w:history="1">
        <w:r w:rsidR="002E0BAE" w:rsidRPr="0069643B">
          <w:rPr>
            <w:rStyle w:val="afa"/>
            <w:noProof/>
          </w:rPr>
          <w:t>35.</w:t>
        </w:r>
        <w:r w:rsidR="002E0BAE" w:rsidRPr="0069643B">
          <w:rPr>
            <w:rFonts w:asciiTheme="minorHAnsi" w:eastAsiaTheme="minorEastAsia" w:hAnsiTheme="minorHAnsi" w:cstheme="minorBidi"/>
            <w:noProof/>
            <w:kern w:val="2"/>
            <w:sz w:val="21"/>
            <w:szCs w:val="22"/>
            <w:lang w:val="en-US" w:eastAsia="ja-JP"/>
          </w:rPr>
          <w:tab/>
        </w:r>
        <w:r w:rsidR="002E0BAE" w:rsidRPr="0069643B">
          <w:rPr>
            <w:rStyle w:val="afa"/>
            <w:noProof/>
          </w:rPr>
          <w:t>Evaluación de las Ofertas</w:t>
        </w:r>
        <w:r w:rsidR="002E0BAE" w:rsidRPr="0069643B">
          <w:rPr>
            <w:noProof/>
            <w:webHidden/>
          </w:rPr>
          <w:tab/>
        </w:r>
        <w:r w:rsidR="002E0BAE" w:rsidRPr="0069643B">
          <w:rPr>
            <w:noProof/>
            <w:webHidden/>
          </w:rPr>
          <w:fldChar w:fldCharType="begin"/>
        </w:r>
        <w:r w:rsidR="002E0BAE" w:rsidRPr="0069643B">
          <w:rPr>
            <w:noProof/>
            <w:webHidden/>
          </w:rPr>
          <w:instrText xml:space="preserve"> PAGEREF _Toc103942209 \h </w:instrText>
        </w:r>
        <w:r w:rsidR="002E0BAE" w:rsidRPr="0069643B">
          <w:rPr>
            <w:noProof/>
            <w:webHidden/>
          </w:rPr>
        </w:r>
        <w:r w:rsidR="002E0BAE" w:rsidRPr="0069643B">
          <w:rPr>
            <w:noProof/>
            <w:webHidden/>
          </w:rPr>
          <w:fldChar w:fldCharType="separate"/>
        </w:r>
        <w:r w:rsidR="00572806">
          <w:rPr>
            <w:noProof/>
            <w:webHidden/>
          </w:rPr>
          <w:t>29</w:t>
        </w:r>
        <w:r w:rsidR="002E0BAE" w:rsidRPr="0069643B">
          <w:rPr>
            <w:noProof/>
            <w:webHidden/>
          </w:rPr>
          <w:fldChar w:fldCharType="end"/>
        </w:r>
      </w:hyperlink>
    </w:p>
    <w:p w14:paraId="51335CB1" w14:textId="203DF6C5" w:rsidR="00D95F02" w:rsidRPr="0069643B" w:rsidRDefault="00000000" w:rsidP="00A579B8">
      <w:pPr>
        <w:pStyle w:val="43"/>
        <w:rPr>
          <w:rFonts w:asciiTheme="minorHAnsi" w:eastAsiaTheme="minorEastAsia" w:hAnsiTheme="minorHAnsi" w:cstheme="minorBidi"/>
          <w:noProof/>
          <w:kern w:val="2"/>
          <w:sz w:val="21"/>
          <w:szCs w:val="22"/>
          <w:lang w:val="en-US" w:eastAsia="ja-JP"/>
        </w:rPr>
      </w:pPr>
      <w:hyperlink w:anchor="_Toc103942213" w:history="1">
        <w:r w:rsidR="002E0BAE" w:rsidRPr="0069643B">
          <w:rPr>
            <w:rStyle w:val="afa"/>
            <w:noProof/>
          </w:rPr>
          <w:t>36.</w:t>
        </w:r>
        <w:r w:rsidR="002E0BAE" w:rsidRPr="0069643B">
          <w:rPr>
            <w:rFonts w:asciiTheme="minorHAnsi" w:eastAsiaTheme="minorEastAsia" w:hAnsiTheme="minorHAnsi" w:cstheme="minorBidi"/>
            <w:noProof/>
            <w:kern w:val="2"/>
            <w:sz w:val="21"/>
            <w:szCs w:val="22"/>
            <w:lang w:val="en-US" w:eastAsia="ja-JP"/>
          </w:rPr>
          <w:tab/>
        </w:r>
        <w:r w:rsidR="002E0BAE" w:rsidRPr="0069643B">
          <w:rPr>
            <w:rStyle w:val="afa"/>
            <w:noProof/>
          </w:rPr>
          <w:t>Comparación de las Ofertas</w:t>
        </w:r>
        <w:r w:rsidR="002E0BAE" w:rsidRPr="0069643B">
          <w:rPr>
            <w:noProof/>
            <w:webHidden/>
          </w:rPr>
          <w:tab/>
        </w:r>
        <w:r w:rsidR="002E0BAE" w:rsidRPr="0069643B">
          <w:rPr>
            <w:noProof/>
            <w:webHidden/>
          </w:rPr>
          <w:fldChar w:fldCharType="begin"/>
        </w:r>
        <w:r w:rsidR="002E0BAE" w:rsidRPr="0069643B">
          <w:rPr>
            <w:noProof/>
            <w:webHidden/>
          </w:rPr>
          <w:instrText xml:space="preserve"> PAGEREF _Toc103942213 \h </w:instrText>
        </w:r>
        <w:r w:rsidR="002E0BAE" w:rsidRPr="0069643B">
          <w:rPr>
            <w:noProof/>
            <w:webHidden/>
          </w:rPr>
        </w:r>
        <w:r w:rsidR="002E0BAE" w:rsidRPr="0069643B">
          <w:rPr>
            <w:noProof/>
            <w:webHidden/>
          </w:rPr>
          <w:fldChar w:fldCharType="separate"/>
        </w:r>
        <w:r w:rsidR="00572806">
          <w:rPr>
            <w:noProof/>
            <w:webHidden/>
          </w:rPr>
          <w:t>30</w:t>
        </w:r>
        <w:r w:rsidR="002E0BAE" w:rsidRPr="0069643B">
          <w:rPr>
            <w:noProof/>
            <w:webHidden/>
          </w:rPr>
          <w:fldChar w:fldCharType="end"/>
        </w:r>
      </w:hyperlink>
    </w:p>
    <w:p w14:paraId="3A77E431" w14:textId="58C2FFC9" w:rsidR="00D95F02" w:rsidRPr="0069643B" w:rsidRDefault="00000000" w:rsidP="00A579B8">
      <w:pPr>
        <w:pStyle w:val="43"/>
        <w:rPr>
          <w:rFonts w:asciiTheme="minorHAnsi" w:eastAsiaTheme="minorEastAsia" w:hAnsiTheme="minorHAnsi" w:cstheme="minorBidi"/>
          <w:noProof/>
          <w:kern w:val="2"/>
          <w:sz w:val="21"/>
          <w:szCs w:val="22"/>
          <w:lang w:val="en-US" w:eastAsia="ja-JP"/>
        </w:rPr>
      </w:pPr>
      <w:hyperlink w:anchor="_Toc103942214" w:history="1">
        <w:r w:rsidR="002E0BAE" w:rsidRPr="0069643B">
          <w:rPr>
            <w:rStyle w:val="afa"/>
            <w:noProof/>
          </w:rPr>
          <w:t>37.</w:t>
        </w:r>
        <w:r w:rsidR="002E0BAE" w:rsidRPr="0069643B">
          <w:rPr>
            <w:rFonts w:asciiTheme="minorHAnsi" w:eastAsiaTheme="minorEastAsia" w:hAnsiTheme="minorHAnsi" w:cstheme="minorBidi"/>
            <w:noProof/>
            <w:kern w:val="2"/>
            <w:sz w:val="21"/>
            <w:szCs w:val="22"/>
            <w:lang w:val="en-US" w:eastAsia="ja-JP"/>
          </w:rPr>
          <w:tab/>
        </w:r>
        <w:r w:rsidR="002E0BAE" w:rsidRPr="0069643B">
          <w:rPr>
            <w:rStyle w:val="afa"/>
            <w:noProof/>
          </w:rPr>
          <w:t>Derecho del Contratante de aceptar cualquier Oferta y de rechazar alguna o todas las Ofertas</w:t>
        </w:r>
        <w:r w:rsidR="002E0BAE" w:rsidRPr="0069643B">
          <w:rPr>
            <w:noProof/>
            <w:webHidden/>
          </w:rPr>
          <w:tab/>
        </w:r>
        <w:r w:rsidR="002E0BAE" w:rsidRPr="0069643B">
          <w:rPr>
            <w:noProof/>
            <w:webHidden/>
          </w:rPr>
          <w:fldChar w:fldCharType="begin"/>
        </w:r>
        <w:r w:rsidR="002E0BAE" w:rsidRPr="0069643B">
          <w:rPr>
            <w:noProof/>
            <w:webHidden/>
          </w:rPr>
          <w:instrText xml:space="preserve"> PAGEREF _Toc103942214 \h </w:instrText>
        </w:r>
        <w:r w:rsidR="002E0BAE" w:rsidRPr="0069643B">
          <w:rPr>
            <w:noProof/>
            <w:webHidden/>
          </w:rPr>
        </w:r>
        <w:r w:rsidR="002E0BAE" w:rsidRPr="0069643B">
          <w:rPr>
            <w:noProof/>
            <w:webHidden/>
          </w:rPr>
          <w:fldChar w:fldCharType="separate"/>
        </w:r>
        <w:r w:rsidR="00572806">
          <w:rPr>
            <w:noProof/>
            <w:webHidden/>
          </w:rPr>
          <w:t>30</w:t>
        </w:r>
        <w:r w:rsidR="002E0BAE" w:rsidRPr="0069643B">
          <w:rPr>
            <w:noProof/>
            <w:webHidden/>
          </w:rPr>
          <w:fldChar w:fldCharType="end"/>
        </w:r>
      </w:hyperlink>
    </w:p>
    <w:p w14:paraId="247A093D" w14:textId="44B7846B" w:rsidR="00D95F02" w:rsidRPr="0069643B" w:rsidRDefault="00000000" w:rsidP="00A579B8">
      <w:pPr>
        <w:pStyle w:val="11"/>
        <w:spacing w:after="120"/>
        <w:outlineLvl w:val="9"/>
        <w:rPr>
          <w:rFonts w:asciiTheme="minorHAnsi" w:eastAsiaTheme="minorEastAsia" w:hAnsiTheme="minorHAnsi" w:cstheme="minorBidi"/>
          <w:b/>
          <w:kern w:val="2"/>
          <w:sz w:val="21"/>
          <w:szCs w:val="22"/>
          <w:lang w:val="en-US" w:eastAsia="ja-JP"/>
        </w:rPr>
      </w:pPr>
      <w:hyperlink w:anchor="_Toc103942215" w:history="1">
        <w:r w:rsidR="002E0BAE" w:rsidRPr="0069643B">
          <w:rPr>
            <w:rStyle w:val="afa"/>
            <w:b/>
          </w:rPr>
          <w:t>F.</w:t>
        </w:r>
        <w:r w:rsidR="002E0BAE" w:rsidRPr="0069643B">
          <w:rPr>
            <w:rFonts w:asciiTheme="minorHAnsi" w:eastAsiaTheme="minorEastAsia" w:hAnsiTheme="minorHAnsi" w:cstheme="minorBidi"/>
            <w:b/>
            <w:kern w:val="2"/>
            <w:sz w:val="21"/>
            <w:szCs w:val="22"/>
            <w:lang w:val="en-US" w:eastAsia="ja-JP"/>
          </w:rPr>
          <w:tab/>
        </w:r>
        <w:r w:rsidR="002E0BAE" w:rsidRPr="0069643B">
          <w:rPr>
            <w:rStyle w:val="afa"/>
            <w:b/>
          </w:rPr>
          <w:t>Adjudicación del Contrato</w:t>
        </w:r>
        <w:r w:rsidR="002E0BAE" w:rsidRPr="0069643B">
          <w:rPr>
            <w:b/>
            <w:webHidden/>
          </w:rPr>
          <w:tab/>
        </w:r>
        <w:r w:rsidR="002E0BAE" w:rsidRPr="0069643B">
          <w:rPr>
            <w:b/>
            <w:webHidden/>
          </w:rPr>
          <w:fldChar w:fldCharType="begin"/>
        </w:r>
        <w:r w:rsidR="002E0BAE" w:rsidRPr="0069643B">
          <w:rPr>
            <w:b/>
            <w:webHidden/>
          </w:rPr>
          <w:instrText xml:space="preserve"> PAGEREF _Toc103942215 \h </w:instrText>
        </w:r>
        <w:r w:rsidR="002E0BAE" w:rsidRPr="0069643B">
          <w:rPr>
            <w:b/>
            <w:webHidden/>
          </w:rPr>
        </w:r>
        <w:r w:rsidR="002E0BAE" w:rsidRPr="0069643B">
          <w:rPr>
            <w:b/>
            <w:webHidden/>
          </w:rPr>
          <w:fldChar w:fldCharType="separate"/>
        </w:r>
        <w:r w:rsidR="00572806">
          <w:rPr>
            <w:b/>
            <w:webHidden/>
          </w:rPr>
          <w:t>31</w:t>
        </w:r>
        <w:r w:rsidR="002E0BAE" w:rsidRPr="0069643B">
          <w:rPr>
            <w:b/>
            <w:webHidden/>
          </w:rPr>
          <w:fldChar w:fldCharType="end"/>
        </w:r>
      </w:hyperlink>
    </w:p>
    <w:p w14:paraId="78C1300A" w14:textId="2C100688" w:rsidR="00D95F02" w:rsidRPr="0069643B" w:rsidRDefault="00000000" w:rsidP="00A579B8">
      <w:pPr>
        <w:pStyle w:val="43"/>
        <w:rPr>
          <w:rFonts w:asciiTheme="minorHAnsi" w:eastAsiaTheme="minorEastAsia" w:hAnsiTheme="minorHAnsi" w:cstheme="minorBidi"/>
          <w:noProof/>
          <w:kern w:val="2"/>
          <w:sz w:val="21"/>
          <w:szCs w:val="22"/>
          <w:lang w:val="en-US" w:eastAsia="ja-JP"/>
        </w:rPr>
      </w:pPr>
      <w:hyperlink w:anchor="_Toc103942216" w:history="1">
        <w:r w:rsidR="002E0BAE" w:rsidRPr="0069643B">
          <w:rPr>
            <w:rStyle w:val="afa"/>
            <w:noProof/>
          </w:rPr>
          <w:t>38.</w:t>
        </w:r>
        <w:r w:rsidR="002E0BAE" w:rsidRPr="0069643B">
          <w:rPr>
            <w:rFonts w:asciiTheme="minorHAnsi" w:eastAsiaTheme="minorEastAsia" w:hAnsiTheme="minorHAnsi" w:cstheme="minorBidi"/>
            <w:noProof/>
            <w:kern w:val="2"/>
            <w:sz w:val="21"/>
            <w:szCs w:val="22"/>
            <w:lang w:val="en-US" w:eastAsia="ja-JP"/>
          </w:rPr>
          <w:tab/>
        </w:r>
        <w:r w:rsidR="002E0BAE" w:rsidRPr="0069643B">
          <w:rPr>
            <w:rStyle w:val="afa"/>
            <w:noProof/>
          </w:rPr>
          <w:t>Criterios de adjudicación</w:t>
        </w:r>
        <w:r w:rsidR="002E0BAE" w:rsidRPr="0069643B">
          <w:rPr>
            <w:noProof/>
            <w:webHidden/>
          </w:rPr>
          <w:tab/>
        </w:r>
        <w:r w:rsidR="002E0BAE" w:rsidRPr="0069643B">
          <w:rPr>
            <w:noProof/>
            <w:webHidden/>
          </w:rPr>
          <w:fldChar w:fldCharType="begin"/>
        </w:r>
        <w:r w:rsidR="002E0BAE" w:rsidRPr="0069643B">
          <w:rPr>
            <w:noProof/>
            <w:webHidden/>
          </w:rPr>
          <w:instrText xml:space="preserve"> PAGEREF _Toc103942216 \h </w:instrText>
        </w:r>
        <w:r w:rsidR="002E0BAE" w:rsidRPr="0069643B">
          <w:rPr>
            <w:noProof/>
            <w:webHidden/>
          </w:rPr>
        </w:r>
        <w:r w:rsidR="002E0BAE" w:rsidRPr="0069643B">
          <w:rPr>
            <w:noProof/>
            <w:webHidden/>
          </w:rPr>
          <w:fldChar w:fldCharType="separate"/>
        </w:r>
        <w:r w:rsidR="00572806">
          <w:rPr>
            <w:noProof/>
            <w:webHidden/>
          </w:rPr>
          <w:t>31</w:t>
        </w:r>
        <w:r w:rsidR="002E0BAE" w:rsidRPr="0069643B">
          <w:rPr>
            <w:noProof/>
            <w:webHidden/>
          </w:rPr>
          <w:fldChar w:fldCharType="end"/>
        </w:r>
      </w:hyperlink>
    </w:p>
    <w:p w14:paraId="265CE965" w14:textId="47F99515" w:rsidR="00D95F02" w:rsidRPr="0069643B" w:rsidRDefault="00000000" w:rsidP="00A579B8">
      <w:pPr>
        <w:pStyle w:val="43"/>
        <w:rPr>
          <w:rFonts w:asciiTheme="minorHAnsi" w:eastAsiaTheme="minorEastAsia" w:hAnsiTheme="minorHAnsi" w:cstheme="minorBidi"/>
          <w:noProof/>
          <w:kern w:val="2"/>
          <w:sz w:val="21"/>
          <w:szCs w:val="22"/>
          <w:lang w:val="en-US" w:eastAsia="ja-JP"/>
        </w:rPr>
      </w:pPr>
      <w:hyperlink w:anchor="_Toc103942217" w:history="1">
        <w:r w:rsidR="002E0BAE" w:rsidRPr="0069643B">
          <w:rPr>
            <w:rStyle w:val="afa"/>
            <w:noProof/>
          </w:rPr>
          <w:t>39.</w:t>
        </w:r>
        <w:r w:rsidR="002E0BAE" w:rsidRPr="0069643B">
          <w:rPr>
            <w:rFonts w:asciiTheme="minorHAnsi" w:eastAsiaTheme="minorEastAsia" w:hAnsiTheme="minorHAnsi" w:cstheme="minorBidi"/>
            <w:noProof/>
            <w:kern w:val="2"/>
            <w:sz w:val="21"/>
            <w:szCs w:val="22"/>
            <w:lang w:val="en-US" w:eastAsia="ja-JP"/>
          </w:rPr>
          <w:tab/>
        </w:r>
        <w:r w:rsidR="002E0BAE" w:rsidRPr="0069643B">
          <w:rPr>
            <w:rStyle w:val="afa"/>
            <w:noProof/>
          </w:rPr>
          <w:t>Notificación de la adjudicación</w:t>
        </w:r>
        <w:r w:rsidR="002E0BAE" w:rsidRPr="0069643B">
          <w:rPr>
            <w:noProof/>
            <w:webHidden/>
          </w:rPr>
          <w:tab/>
        </w:r>
        <w:r w:rsidR="002E0BAE" w:rsidRPr="0069643B">
          <w:rPr>
            <w:noProof/>
            <w:webHidden/>
          </w:rPr>
          <w:fldChar w:fldCharType="begin"/>
        </w:r>
        <w:r w:rsidR="002E0BAE" w:rsidRPr="0069643B">
          <w:rPr>
            <w:noProof/>
            <w:webHidden/>
          </w:rPr>
          <w:instrText xml:space="preserve"> PAGEREF _Toc103942217 \h </w:instrText>
        </w:r>
        <w:r w:rsidR="002E0BAE" w:rsidRPr="0069643B">
          <w:rPr>
            <w:noProof/>
            <w:webHidden/>
          </w:rPr>
        </w:r>
        <w:r w:rsidR="002E0BAE" w:rsidRPr="0069643B">
          <w:rPr>
            <w:noProof/>
            <w:webHidden/>
          </w:rPr>
          <w:fldChar w:fldCharType="separate"/>
        </w:r>
        <w:r w:rsidR="00572806">
          <w:rPr>
            <w:noProof/>
            <w:webHidden/>
          </w:rPr>
          <w:t>31</w:t>
        </w:r>
        <w:r w:rsidR="002E0BAE" w:rsidRPr="0069643B">
          <w:rPr>
            <w:noProof/>
            <w:webHidden/>
          </w:rPr>
          <w:fldChar w:fldCharType="end"/>
        </w:r>
      </w:hyperlink>
    </w:p>
    <w:p w14:paraId="5572819C" w14:textId="3F9FFA33" w:rsidR="00D95F02" w:rsidRPr="0069643B" w:rsidRDefault="00000000" w:rsidP="00A579B8">
      <w:pPr>
        <w:pStyle w:val="43"/>
        <w:rPr>
          <w:rFonts w:asciiTheme="minorHAnsi" w:eastAsiaTheme="minorEastAsia" w:hAnsiTheme="minorHAnsi" w:cstheme="minorBidi"/>
          <w:noProof/>
          <w:kern w:val="2"/>
          <w:sz w:val="21"/>
          <w:szCs w:val="22"/>
          <w:lang w:val="en-US" w:eastAsia="ja-JP"/>
        </w:rPr>
      </w:pPr>
      <w:hyperlink w:anchor="_Toc103942221" w:history="1">
        <w:r w:rsidR="002E0BAE" w:rsidRPr="0069643B">
          <w:rPr>
            <w:rStyle w:val="afa"/>
            <w:noProof/>
          </w:rPr>
          <w:t>40.</w:t>
        </w:r>
        <w:r w:rsidR="002E0BAE" w:rsidRPr="0069643B">
          <w:rPr>
            <w:rFonts w:asciiTheme="minorHAnsi" w:eastAsiaTheme="minorEastAsia" w:hAnsiTheme="minorHAnsi" w:cstheme="minorBidi"/>
            <w:noProof/>
            <w:kern w:val="2"/>
            <w:sz w:val="21"/>
            <w:szCs w:val="22"/>
            <w:lang w:val="en-US" w:eastAsia="ja-JP"/>
          </w:rPr>
          <w:tab/>
        </w:r>
        <w:r w:rsidR="002E0BAE" w:rsidRPr="0069643B">
          <w:rPr>
            <w:rStyle w:val="afa"/>
            <w:noProof/>
          </w:rPr>
          <w:t>Firma del Contrato</w:t>
        </w:r>
        <w:r w:rsidR="002E0BAE" w:rsidRPr="0069643B">
          <w:rPr>
            <w:noProof/>
            <w:webHidden/>
          </w:rPr>
          <w:tab/>
        </w:r>
        <w:r w:rsidR="002E0BAE" w:rsidRPr="0069643B">
          <w:rPr>
            <w:noProof/>
            <w:webHidden/>
          </w:rPr>
          <w:fldChar w:fldCharType="begin"/>
        </w:r>
        <w:r w:rsidR="002E0BAE" w:rsidRPr="0069643B">
          <w:rPr>
            <w:noProof/>
            <w:webHidden/>
          </w:rPr>
          <w:instrText xml:space="preserve"> PAGEREF _Toc103942221 \h </w:instrText>
        </w:r>
        <w:r w:rsidR="002E0BAE" w:rsidRPr="0069643B">
          <w:rPr>
            <w:noProof/>
            <w:webHidden/>
          </w:rPr>
        </w:r>
        <w:r w:rsidR="002E0BAE" w:rsidRPr="0069643B">
          <w:rPr>
            <w:noProof/>
            <w:webHidden/>
          </w:rPr>
          <w:fldChar w:fldCharType="separate"/>
        </w:r>
        <w:r w:rsidR="00572806">
          <w:rPr>
            <w:noProof/>
            <w:webHidden/>
          </w:rPr>
          <w:t>32</w:t>
        </w:r>
        <w:r w:rsidR="002E0BAE" w:rsidRPr="0069643B">
          <w:rPr>
            <w:noProof/>
            <w:webHidden/>
          </w:rPr>
          <w:fldChar w:fldCharType="end"/>
        </w:r>
      </w:hyperlink>
    </w:p>
    <w:p w14:paraId="24E3272C" w14:textId="10E149AC" w:rsidR="00D95F02" w:rsidRPr="0069643B" w:rsidRDefault="00000000" w:rsidP="00A579B8">
      <w:pPr>
        <w:pStyle w:val="43"/>
        <w:rPr>
          <w:rFonts w:asciiTheme="minorHAnsi" w:eastAsiaTheme="minorEastAsia" w:hAnsiTheme="minorHAnsi" w:cstheme="minorBidi"/>
          <w:noProof/>
          <w:kern w:val="2"/>
          <w:sz w:val="21"/>
          <w:szCs w:val="22"/>
          <w:lang w:val="en-US" w:eastAsia="ja-JP"/>
        </w:rPr>
      </w:pPr>
      <w:hyperlink w:anchor="_Toc103942222" w:history="1">
        <w:r w:rsidR="002E0BAE" w:rsidRPr="0069643B">
          <w:rPr>
            <w:rStyle w:val="afa"/>
            <w:noProof/>
          </w:rPr>
          <w:t>41.</w:t>
        </w:r>
        <w:r w:rsidR="002E0BAE" w:rsidRPr="0069643B">
          <w:rPr>
            <w:rFonts w:asciiTheme="minorHAnsi" w:eastAsiaTheme="minorEastAsia" w:hAnsiTheme="minorHAnsi" w:cstheme="minorBidi"/>
            <w:noProof/>
            <w:kern w:val="2"/>
            <w:sz w:val="21"/>
            <w:szCs w:val="22"/>
            <w:lang w:val="en-US" w:eastAsia="ja-JP"/>
          </w:rPr>
          <w:tab/>
        </w:r>
        <w:r w:rsidR="002E0BAE" w:rsidRPr="0069643B">
          <w:rPr>
            <w:rStyle w:val="afa"/>
            <w:noProof/>
          </w:rPr>
          <w:t>Garantía de Cumplimiento</w:t>
        </w:r>
        <w:r w:rsidR="002E0BAE" w:rsidRPr="0069643B">
          <w:rPr>
            <w:noProof/>
            <w:webHidden/>
          </w:rPr>
          <w:tab/>
        </w:r>
        <w:r w:rsidR="002E0BAE" w:rsidRPr="0069643B">
          <w:rPr>
            <w:noProof/>
            <w:webHidden/>
          </w:rPr>
          <w:fldChar w:fldCharType="begin"/>
        </w:r>
        <w:r w:rsidR="002E0BAE" w:rsidRPr="0069643B">
          <w:rPr>
            <w:noProof/>
            <w:webHidden/>
          </w:rPr>
          <w:instrText xml:space="preserve"> PAGEREF _Toc103942222 \h </w:instrText>
        </w:r>
        <w:r w:rsidR="002E0BAE" w:rsidRPr="0069643B">
          <w:rPr>
            <w:noProof/>
            <w:webHidden/>
          </w:rPr>
        </w:r>
        <w:r w:rsidR="002E0BAE" w:rsidRPr="0069643B">
          <w:rPr>
            <w:noProof/>
            <w:webHidden/>
          </w:rPr>
          <w:fldChar w:fldCharType="separate"/>
        </w:r>
        <w:r w:rsidR="00572806">
          <w:rPr>
            <w:noProof/>
            <w:webHidden/>
          </w:rPr>
          <w:t>32</w:t>
        </w:r>
        <w:r w:rsidR="002E0BAE" w:rsidRPr="0069643B">
          <w:rPr>
            <w:noProof/>
            <w:webHidden/>
          </w:rPr>
          <w:fldChar w:fldCharType="end"/>
        </w:r>
      </w:hyperlink>
    </w:p>
    <w:p w14:paraId="3962933C" w14:textId="37D50175" w:rsidR="00D95F02" w:rsidRPr="0069643B" w:rsidRDefault="00000000" w:rsidP="00A579B8">
      <w:pPr>
        <w:pStyle w:val="43"/>
        <w:rPr>
          <w:rFonts w:asciiTheme="minorHAnsi" w:eastAsiaTheme="minorEastAsia" w:hAnsiTheme="minorHAnsi" w:cstheme="minorBidi"/>
          <w:noProof/>
          <w:kern w:val="2"/>
          <w:sz w:val="21"/>
          <w:szCs w:val="22"/>
          <w:lang w:val="en-US" w:eastAsia="ja-JP"/>
        </w:rPr>
      </w:pPr>
      <w:hyperlink w:anchor="_Toc103942223" w:history="1">
        <w:r w:rsidR="002E0BAE" w:rsidRPr="0069643B">
          <w:rPr>
            <w:rStyle w:val="afa"/>
            <w:noProof/>
          </w:rPr>
          <w:t>42.</w:t>
        </w:r>
        <w:r w:rsidR="002E0BAE" w:rsidRPr="0069643B">
          <w:rPr>
            <w:rFonts w:asciiTheme="minorHAnsi" w:eastAsiaTheme="minorEastAsia" w:hAnsiTheme="minorHAnsi" w:cstheme="minorBidi"/>
            <w:noProof/>
            <w:kern w:val="2"/>
            <w:sz w:val="21"/>
            <w:szCs w:val="22"/>
            <w:lang w:val="en-US" w:eastAsia="ja-JP"/>
          </w:rPr>
          <w:tab/>
        </w:r>
        <w:r w:rsidR="002E0BAE" w:rsidRPr="0069643B">
          <w:rPr>
            <w:rStyle w:val="afa"/>
            <w:noProof/>
          </w:rPr>
          <w:t>Notificación a los Licitantes que no fueron seleccionados para la adjudicación y Solicitud de explicaciones</w:t>
        </w:r>
        <w:r w:rsidR="002E0BAE" w:rsidRPr="0069643B">
          <w:rPr>
            <w:noProof/>
            <w:webHidden/>
          </w:rPr>
          <w:tab/>
        </w:r>
        <w:r w:rsidR="002E0BAE" w:rsidRPr="0069643B">
          <w:rPr>
            <w:noProof/>
            <w:webHidden/>
          </w:rPr>
          <w:fldChar w:fldCharType="begin"/>
        </w:r>
        <w:r w:rsidR="002E0BAE" w:rsidRPr="0069643B">
          <w:rPr>
            <w:noProof/>
            <w:webHidden/>
          </w:rPr>
          <w:instrText xml:space="preserve"> PAGEREF _Toc103942223 \h </w:instrText>
        </w:r>
        <w:r w:rsidR="002E0BAE" w:rsidRPr="0069643B">
          <w:rPr>
            <w:noProof/>
            <w:webHidden/>
          </w:rPr>
        </w:r>
        <w:r w:rsidR="002E0BAE" w:rsidRPr="0069643B">
          <w:rPr>
            <w:noProof/>
            <w:webHidden/>
          </w:rPr>
          <w:fldChar w:fldCharType="separate"/>
        </w:r>
        <w:r w:rsidR="00572806">
          <w:rPr>
            <w:noProof/>
            <w:webHidden/>
          </w:rPr>
          <w:t>32</w:t>
        </w:r>
        <w:r w:rsidR="002E0BAE" w:rsidRPr="0069643B">
          <w:rPr>
            <w:noProof/>
            <w:webHidden/>
          </w:rPr>
          <w:fldChar w:fldCharType="end"/>
        </w:r>
      </w:hyperlink>
    </w:p>
    <w:p w14:paraId="15B72CE1" w14:textId="77777777" w:rsidR="00D95F02" w:rsidRPr="0069643B" w:rsidRDefault="002E0BAE" w:rsidP="00A579B8">
      <w:pPr>
        <w:pStyle w:val="af0"/>
        <w:ind w:left="180" w:right="288"/>
        <w:jc w:val="center"/>
        <w:rPr>
          <w:rFonts w:ascii="Times New Roman" w:hAnsi="Times New Roman" w:cs="Times New Roman"/>
          <w:b/>
          <w:bCs/>
          <w:sz w:val="24"/>
        </w:rPr>
      </w:pPr>
      <w:r w:rsidRPr="0069643B">
        <w:rPr>
          <w:rFonts w:ascii="Times New Roman" w:hAnsi="Times New Roman" w:cs="Times New Roman"/>
          <w:b/>
          <w:bCs/>
          <w:sz w:val="24"/>
        </w:rPr>
        <w:fldChar w:fldCharType="end"/>
      </w:r>
    </w:p>
    <w:p w14:paraId="2F41838A" w14:textId="77777777" w:rsidR="00D95F02" w:rsidRPr="0069643B" w:rsidRDefault="00D95F02" w:rsidP="00A579B8">
      <w:pPr>
        <w:pStyle w:val="af0"/>
        <w:ind w:left="180" w:right="288"/>
        <w:jc w:val="center"/>
        <w:rPr>
          <w:rFonts w:ascii="Times New Roman" w:hAnsi="Times New Roman" w:cs="Times New Roman"/>
          <w:b/>
          <w:bCs/>
          <w:sz w:val="24"/>
        </w:rPr>
      </w:pPr>
    </w:p>
    <w:p w14:paraId="7F6009C3" w14:textId="1A45FB20" w:rsidR="00D95F02" w:rsidRPr="0069643B" w:rsidRDefault="002E0BAE">
      <w:pPr>
        <w:spacing w:before="240" w:after="360"/>
        <w:jc w:val="center"/>
        <w:rPr>
          <w:b/>
          <w:sz w:val="36"/>
          <w:szCs w:val="36"/>
          <w:lang w:eastAsia="ja-JP"/>
        </w:rPr>
      </w:pPr>
      <w:bookmarkStart w:id="23" w:name="_Hlt438532663"/>
      <w:bookmarkStart w:id="24" w:name="_Toc438266923"/>
      <w:bookmarkStart w:id="25" w:name="_Toc438267877"/>
      <w:bookmarkStart w:id="26" w:name="_Toc438366664"/>
      <w:bookmarkEnd w:id="23"/>
      <w:r w:rsidRPr="0069643B">
        <w:rPr>
          <w:lang w:eastAsia="ja-JP"/>
        </w:rPr>
        <w:br w:type="page"/>
      </w:r>
      <w:bookmarkEnd w:id="24"/>
      <w:bookmarkEnd w:id="25"/>
      <w:bookmarkEnd w:id="26"/>
    </w:p>
    <w:tbl>
      <w:tblPr>
        <w:tblW w:w="9293" w:type="dxa"/>
        <w:jc w:val="center"/>
        <w:tblLayout w:type="fixed"/>
        <w:tblLook w:val="0000" w:firstRow="0" w:lastRow="0" w:firstColumn="0" w:lastColumn="0" w:noHBand="0" w:noVBand="0"/>
      </w:tblPr>
      <w:tblGrid>
        <w:gridCol w:w="23"/>
        <w:gridCol w:w="2610"/>
        <w:gridCol w:w="6637"/>
        <w:gridCol w:w="23"/>
      </w:tblGrid>
      <w:tr w:rsidR="00D95F02" w:rsidRPr="0069643B" w14:paraId="601AA465" w14:textId="77777777">
        <w:trPr>
          <w:gridAfter w:val="1"/>
          <w:wAfter w:w="23" w:type="dxa"/>
          <w:jc w:val="center"/>
        </w:trPr>
        <w:tc>
          <w:tcPr>
            <w:tcW w:w="9270" w:type="dxa"/>
            <w:gridSpan w:val="3"/>
            <w:vAlign w:val="center"/>
          </w:tcPr>
          <w:p w14:paraId="22638CBB" w14:textId="77777777" w:rsidR="00D95F02" w:rsidRPr="0069643B" w:rsidRDefault="002E0BAE">
            <w:pPr>
              <w:pStyle w:val="S1-Header1"/>
            </w:pPr>
            <w:bookmarkStart w:id="27" w:name="_Toc438438819"/>
            <w:bookmarkStart w:id="28" w:name="_Toc438532553"/>
            <w:bookmarkStart w:id="29" w:name="_Toc438733963"/>
            <w:bookmarkStart w:id="30" w:name="_Toc438962045"/>
            <w:bookmarkStart w:id="31" w:name="_Toc461939616"/>
            <w:bookmarkStart w:id="32" w:name="_Toc97371001"/>
            <w:bookmarkStart w:id="33" w:name="_Toc103942154"/>
            <w:r w:rsidRPr="0069643B">
              <w:t>General</w:t>
            </w:r>
            <w:bookmarkEnd w:id="27"/>
            <w:bookmarkEnd w:id="28"/>
            <w:bookmarkEnd w:id="29"/>
            <w:bookmarkEnd w:id="30"/>
            <w:bookmarkEnd w:id="31"/>
            <w:bookmarkEnd w:id="32"/>
            <w:r w:rsidRPr="0069643B">
              <w:t>idades</w:t>
            </w:r>
            <w:bookmarkEnd w:id="33"/>
          </w:p>
        </w:tc>
      </w:tr>
      <w:tr w:rsidR="00D95F02" w:rsidRPr="0069643B" w14:paraId="103A1265" w14:textId="77777777">
        <w:tblPrEx>
          <w:jc w:val="left"/>
        </w:tblPrEx>
        <w:trPr>
          <w:gridBefore w:val="1"/>
          <w:wBefore w:w="23" w:type="dxa"/>
        </w:trPr>
        <w:tc>
          <w:tcPr>
            <w:tcW w:w="2610" w:type="dxa"/>
          </w:tcPr>
          <w:p w14:paraId="792194F3" w14:textId="77777777" w:rsidR="00D95F02" w:rsidRPr="0069643B" w:rsidRDefault="002E0BAE">
            <w:pPr>
              <w:pStyle w:val="S1-Header2"/>
              <w:tabs>
                <w:tab w:val="clear" w:pos="342"/>
                <w:tab w:val="clear" w:pos="720"/>
              </w:tabs>
              <w:ind w:left="360"/>
              <w:rPr>
                <w:lang w:val="es-ES_tradnl"/>
              </w:rPr>
            </w:pPr>
            <w:bookmarkStart w:id="34" w:name="_Toc100032289"/>
            <w:bookmarkStart w:id="35" w:name="_Toc351710951"/>
            <w:bookmarkStart w:id="36" w:name="_Toc103942155"/>
            <w:r w:rsidRPr="0069643B">
              <w:rPr>
                <w:lang w:val="es-ES_tradnl"/>
              </w:rPr>
              <w:t>Alcance de la licitación</w:t>
            </w:r>
            <w:bookmarkEnd w:id="34"/>
            <w:bookmarkEnd w:id="35"/>
            <w:bookmarkEnd w:id="36"/>
          </w:p>
        </w:tc>
        <w:tc>
          <w:tcPr>
            <w:tcW w:w="6660" w:type="dxa"/>
            <w:gridSpan w:val="2"/>
          </w:tcPr>
          <w:p w14:paraId="185C1B73" w14:textId="11879B6B" w:rsidR="00D95F02" w:rsidRPr="0069643B" w:rsidRDefault="002E0BAE">
            <w:pPr>
              <w:spacing w:after="200"/>
              <w:ind w:left="601" w:hanging="601"/>
              <w:jc w:val="both"/>
            </w:pPr>
            <w:r w:rsidRPr="0069643B">
              <w:t>1.1</w:t>
            </w:r>
            <w:r w:rsidRPr="0069643B">
              <w:tab/>
              <w:t xml:space="preserve">En relación con </w:t>
            </w:r>
            <w:r w:rsidRPr="0069643B">
              <w:rPr>
                <w:lang w:eastAsia="ja-JP"/>
              </w:rPr>
              <w:t xml:space="preserve">el Llamado </w:t>
            </w:r>
            <w:r w:rsidRPr="0069643B">
              <w:t>a Licitación</w:t>
            </w:r>
            <w:r w:rsidRPr="0069643B">
              <w:rPr>
                <w:b/>
              </w:rPr>
              <w:t xml:space="preserve"> indicad</w:t>
            </w:r>
            <w:r w:rsidRPr="0069643B">
              <w:rPr>
                <w:b/>
                <w:lang w:eastAsia="ja-JP"/>
              </w:rPr>
              <w:t>o</w:t>
            </w:r>
            <w:r w:rsidRPr="0069643B">
              <w:rPr>
                <w:b/>
              </w:rPr>
              <w:t xml:space="preserve"> en la Sección II, Datos de la Licitación (DDL)</w:t>
            </w:r>
            <w:r w:rsidRPr="0069643B">
              <w:t xml:space="preserve">, el Contratante </w:t>
            </w:r>
            <w:r w:rsidRPr="0069643B">
              <w:rPr>
                <w:b/>
              </w:rPr>
              <w:t>que se indica en los DDL</w:t>
            </w:r>
            <w:r w:rsidRPr="0069643B">
              <w:t xml:space="preserve">, </w:t>
            </w:r>
            <w:r w:rsidRPr="0069643B">
              <w:rPr>
                <w:spacing w:val="-2"/>
              </w:rPr>
              <w:t xml:space="preserve">con domicilio en el País, como </w:t>
            </w:r>
            <w:r w:rsidRPr="0069643B">
              <w:rPr>
                <w:b/>
                <w:spacing w:val="-2"/>
              </w:rPr>
              <w:t>se indica en los DDL</w:t>
            </w:r>
            <w:r w:rsidRPr="0069643B">
              <w:rPr>
                <w:spacing w:val="-2"/>
              </w:rPr>
              <w:t xml:space="preserve">, </w:t>
            </w:r>
            <w:r w:rsidRPr="0069643B">
              <w:t>emite este Documento de Licitación</w:t>
            </w:r>
            <w:r w:rsidRPr="0069643B">
              <w:rPr>
                <w:b/>
              </w:rPr>
              <w:t xml:space="preserve"> </w:t>
            </w:r>
            <w:r w:rsidRPr="0069643B">
              <w:t xml:space="preserve">(en adelante “Documento de Licitación”) para la contratación de </w:t>
            </w:r>
            <w:r w:rsidRPr="0069643B">
              <w:rPr>
                <w:lang w:eastAsia="ja-JP"/>
              </w:rPr>
              <w:t xml:space="preserve">las </w:t>
            </w:r>
            <w:r w:rsidRPr="0069643B">
              <w:t xml:space="preserve">Obras descritas en la Sección VI, Requisitos de las Obras. </w:t>
            </w:r>
          </w:p>
          <w:p w14:paraId="2095D748" w14:textId="575E3113" w:rsidR="00D95F02" w:rsidRPr="0069643B" w:rsidRDefault="002E0BAE">
            <w:pPr>
              <w:pStyle w:val="StyleStyleHeader1-ClausesAfter0ptLeft0Hanging"/>
              <w:ind w:left="601" w:firstLine="2"/>
              <w:rPr>
                <w:b/>
              </w:rPr>
            </w:pPr>
            <w:r w:rsidRPr="0069643B">
              <w:t>El nombre de</w:t>
            </w:r>
            <w:r w:rsidRPr="0069643B">
              <w:rPr>
                <w:lang w:eastAsia="ja-JP"/>
              </w:rPr>
              <w:t>l</w:t>
            </w:r>
            <w:r w:rsidRPr="0069643B">
              <w:t xml:space="preserve"> Proyecto y el nombre del Contrato </w:t>
            </w:r>
            <w:r w:rsidRPr="0069643B">
              <w:rPr>
                <w:b/>
                <w:lang w:eastAsia="ja-JP"/>
              </w:rPr>
              <w:t>se indican</w:t>
            </w:r>
            <w:r w:rsidRPr="0069643B">
              <w:rPr>
                <w:b/>
              </w:rPr>
              <w:t xml:space="preserve"> en los DDL</w:t>
            </w:r>
            <w:r w:rsidRPr="0069643B">
              <w:t>.</w:t>
            </w:r>
          </w:p>
          <w:p w14:paraId="2F70AA17" w14:textId="77777777" w:rsidR="00D95F02" w:rsidRPr="0069643B" w:rsidRDefault="002E0BAE">
            <w:pPr>
              <w:pStyle w:val="StyleStyleHeader1-ClausesAfter0ptLeft0Hanging"/>
              <w:ind w:left="601" w:firstLine="2"/>
              <w:rPr>
                <w:lang w:eastAsia="ja-JP"/>
              </w:rPr>
            </w:pPr>
            <w:r w:rsidRPr="0069643B">
              <w:rPr>
                <w:lang w:val="es-ES"/>
              </w:rPr>
              <w:t xml:space="preserve">También se podrán solicitar Ofertas para lotes múltiples del Proyecto, como </w:t>
            </w:r>
            <w:r w:rsidRPr="0069643B">
              <w:rPr>
                <w:b/>
                <w:lang w:val="es-ES"/>
              </w:rPr>
              <w:t>se indican en los DDL</w:t>
            </w:r>
            <w:r w:rsidRPr="0069643B">
              <w:rPr>
                <w:lang w:val="es-ES"/>
              </w:rPr>
              <w:t>. Las Ofertas podrán ser presentadas, ya sea para lotes individuales o para lotes múltiples del Proyecto, en cualquier combinación.</w:t>
            </w:r>
          </w:p>
        </w:tc>
      </w:tr>
      <w:tr w:rsidR="00D95F02" w:rsidRPr="0069643B" w14:paraId="703C268C" w14:textId="77777777">
        <w:tblPrEx>
          <w:jc w:val="left"/>
        </w:tblPrEx>
        <w:trPr>
          <w:gridBefore w:val="1"/>
          <w:wBefore w:w="23" w:type="dxa"/>
        </w:trPr>
        <w:tc>
          <w:tcPr>
            <w:tcW w:w="2610" w:type="dxa"/>
          </w:tcPr>
          <w:p w14:paraId="1EE05E99" w14:textId="77777777" w:rsidR="00D95F02" w:rsidRPr="0069643B" w:rsidRDefault="00D95F02">
            <w:pPr>
              <w:spacing w:before="120" w:after="120"/>
            </w:pPr>
          </w:p>
        </w:tc>
        <w:tc>
          <w:tcPr>
            <w:tcW w:w="6660" w:type="dxa"/>
            <w:gridSpan w:val="2"/>
          </w:tcPr>
          <w:p w14:paraId="2099C603" w14:textId="795E6BAE" w:rsidR="00D95F02" w:rsidRPr="0069643B" w:rsidRDefault="002E0BAE">
            <w:pPr>
              <w:spacing w:after="200"/>
              <w:ind w:left="601" w:hanging="601"/>
              <w:jc w:val="both"/>
            </w:pPr>
            <w:r w:rsidRPr="0069643B">
              <w:t>1.2</w:t>
            </w:r>
            <w:r w:rsidRPr="0069643B">
              <w:tab/>
              <w:t>A lo largo de este Documento de Licitación:</w:t>
            </w:r>
          </w:p>
          <w:p w14:paraId="464E1DEE" w14:textId="77777777" w:rsidR="00D95F02" w:rsidRPr="0069643B" w:rsidRDefault="002E0BAE">
            <w:pPr>
              <w:spacing w:after="200"/>
              <w:ind w:left="1026" w:hanging="425"/>
              <w:jc w:val="both"/>
            </w:pPr>
            <w:r w:rsidRPr="0069643B">
              <w:rPr>
                <w:lang w:eastAsia="ja-JP"/>
              </w:rPr>
              <w:t>(a)</w:t>
            </w:r>
            <w:r w:rsidRPr="0069643B">
              <w:rPr>
                <w:lang w:eastAsia="ja-JP"/>
              </w:rPr>
              <w:tab/>
            </w:r>
            <w:r w:rsidRPr="0069643B">
              <w:t>el término “por escrito” significa comunicado en forma escrita y entregado contra acuse de recibo;</w:t>
            </w:r>
          </w:p>
          <w:p w14:paraId="3DDF202F" w14:textId="3655E84D" w:rsidR="00D95F02" w:rsidRPr="0069643B" w:rsidRDefault="002E0BAE">
            <w:pPr>
              <w:spacing w:after="200"/>
              <w:ind w:left="1026" w:hanging="425"/>
              <w:jc w:val="both"/>
            </w:pPr>
            <w:r w:rsidRPr="0069643B">
              <w:t>(b)</w:t>
            </w:r>
            <w:r w:rsidRPr="0069643B">
              <w:tab/>
              <w:t xml:space="preserve">excepto cuando el contexto requiera lo contrario, las palabras indicando el singular también incluyen el plural y las palabras indicando el plural también incluyen el singular; </w:t>
            </w:r>
          </w:p>
          <w:p w14:paraId="33E2740E" w14:textId="18BD8FA4" w:rsidR="00D95F02" w:rsidRPr="0069643B" w:rsidRDefault="002E0BAE">
            <w:pPr>
              <w:spacing w:after="200"/>
              <w:ind w:left="1026" w:hanging="425"/>
              <w:jc w:val="both"/>
            </w:pPr>
            <w:r w:rsidRPr="0069643B">
              <w:t>(c)</w:t>
            </w:r>
            <w:r w:rsidRPr="0069643B">
              <w:tab/>
              <w:t>“día” significa día calendario;</w:t>
            </w:r>
          </w:p>
          <w:p w14:paraId="118B13C8" w14:textId="77777777" w:rsidR="00D95F02" w:rsidRPr="0069643B" w:rsidRDefault="002E0BAE">
            <w:pPr>
              <w:spacing w:after="200"/>
              <w:ind w:left="1026" w:hanging="425"/>
              <w:jc w:val="both"/>
              <w:rPr>
                <w:rFonts w:ascii="Times New Roman Bold" w:hAnsi="Times New Roman Bold"/>
                <w:b/>
                <w:szCs w:val="20"/>
                <w:lang w:val="es-ES"/>
              </w:rPr>
            </w:pPr>
            <w:r w:rsidRPr="0069643B">
              <w:rPr>
                <w:szCs w:val="20"/>
                <w:lang w:val="es-ES"/>
              </w:rPr>
              <w:t>(d)</w:t>
            </w:r>
            <w:r w:rsidRPr="0069643B">
              <w:rPr>
                <w:szCs w:val="20"/>
                <w:lang w:val="es-ES"/>
              </w:rPr>
              <w:tab/>
              <w:t xml:space="preserve">“firma” significa una entidad privada, una compañía de propiedad estatal o una institución; y </w:t>
            </w:r>
          </w:p>
          <w:p w14:paraId="1F829934" w14:textId="77777777" w:rsidR="00D95F02" w:rsidRPr="0069643B" w:rsidRDefault="002E0BAE">
            <w:pPr>
              <w:spacing w:after="200"/>
              <w:ind w:left="1026" w:hanging="425"/>
              <w:jc w:val="both"/>
              <w:rPr>
                <w:rFonts w:ascii="Times New Roman Bold" w:hAnsi="Times New Roman Bold"/>
              </w:rPr>
            </w:pPr>
            <w:r w:rsidRPr="0069643B">
              <w:rPr>
                <w:szCs w:val="20"/>
                <w:lang w:val="es-ES"/>
              </w:rPr>
              <w:t>(e)</w:t>
            </w:r>
            <w:r w:rsidRPr="0069643B">
              <w:rPr>
                <w:szCs w:val="20"/>
                <w:lang w:val="es-ES"/>
              </w:rPr>
              <w:tab/>
              <w:t>“Joint Venture” o “JV” significa cualquier combinación de dos o más firmas en la forma de un joint venture, consorcio, asociación u otra agrupación no constituida bajo un acuerdo existente o con la intención de celebrar un acuerdo sustentado por una carta de intención formal.</w:t>
            </w:r>
          </w:p>
        </w:tc>
      </w:tr>
      <w:tr w:rsidR="00D95F02" w:rsidRPr="0069643B" w14:paraId="57F2737B" w14:textId="77777777">
        <w:tblPrEx>
          <w:jc w:val="left"/>
        </w:tblPrEx>
        <w:trPr>
          <w:gridBefore w:val="1"/>
          <w:wBefore w:w="23" w:type="dxa"/>
        </w:trPr>
        <w:tc>
          <w:tcPr>
            <w:tcW w:w="2610" w:type="dxa"/>
          </w:tcPr>
          <w:p w14:paraId="4E9FADB6" w14:textId="77777777" w:rsidR="00D95F02" w:rsidRPr="0069643B" w:rsidRDefault="002E0BAE">
            <w:pPr>
              <w:pStyle w:val="S1-Header2"/>
              <w:tabs>
                <w:tab w:val="clear" w:pos="720"/>
              </w:tabs>
              <w:ind w:left="360"/>
              <w:rPr>
                <w:lang w:val="es-ES_tradnl"/>
              </w:rPr>
            </w:pPr>
            <w:bookmarkStart w:id="37" w:name="_Toc351710952"/>
            <w:bookmarkStart w:id="38" w:name="_Toc103942156"/>
            <w:r w:rsidRPr="0069643B">
              <w:rPr>
                <w:lang w:val="es-ES_tradnl"/>
              </w:rPr>
              <w:t>Fuente de fondos</w:t>
            </w:r>
            <w:bookmarkEnd w:id="37"/>
            <w:bookmarkEnd w:id="38"/>
          </w:p>
        </w:tc>
        <w:tc>
          <w:tcPr>
            <w:tcW w:w="6660" w:type="dxa"/>
            <w:gridSpan w:val="2"/>
          </w:tcPr>
          <w:p w14:paraId="5ED80BD6" w14:textId="2C9A78D7" w:rsidR="00D95F02" w:rsidRPr="0069643B" w:rsidRDefault="002E0BAE">
            <w:pPr>
              <w:spacing w:after="200"/>
              <w:ind w:left="601" w:hanging="601"/>
              <w:jc w:val="both"/>
            </w:pPr>
            <w:r w:rsidRPr="0069643B">
              <w:t>2.1</w:t>
            </w:r>
            <w:r w:rsidRPr="0069643B">
              <w:tab/>
              <w:t xml:space="preserve">El Prestatario </w:t>
            </w:r>
            <w:r w:rsidRPr="0069643B">
              <w:rPr>
                <w:b/>
              </w:rPr>
              <w:t xml:space="preserve">indicado en los </w:t>
            </w:r>
            <w:r w:rsidRPr="0069643B">
              <w:rPr>
                <w:b/>
                <w:spacing w:val="-2"/>
              </w:rPr>
              <w:t>DDL</w:t>
            </w:r>
            <w:r w:rsidRPr="0069643B">
              <w:t xml:space="preserve"> ha recibido o ha solicitado un Préstamo AOD del Japón de la Agencia de Cooperación Internacional del Japón (en adelante denominada “JICA”), con el número, por el monto y en la fecha del Convenio de Préstamo</w:t>
            </w:r>
            <w:r w:rsidRPr="0069643B">
              <w:rPr>
                <w:b/>
              </w:rPr>
              <w:t xml:space="preserve"> indicados en los </w:t>
            </w:r>
            <w:r w:rsidRPr="0069643B">
              <w:rPr>
                <w:b/>
                <w:spacing w:val="-2"/>
              </w:rPr>
              <w:t>DDL</w:t>
            </w:r>
            <w:r w:rsidRPr="0069643B">
              <w:t>, para cubrir el costo del Proyecto. El Prestatario tiene la intención de utilizar una porción de los recursos de este Préstamo para pagos bajo el contrato (</w:t>
            </w:r>
            <w:r w:rsidRPr="0069643B">
              <w:rPr>
                <w:lang w:eastAsia="ja-JP"/>
              </w:rPr>
              <w:t xml:space="preserve">o </w:t>
            </w:r>
            <w:r w:rsidRPr="0069643B">
              <w:t>contratos) para el cual se emite este Documento de Licitación.</w:t>
            </w:r>
          </w:p>
          <w:p w14:paraId="214B0016" w14:textId="77777777" w:rsidR="00D95F02" w:rsidRPr="0069643B" w:rsidRDefault="002E0BAE">
            <w:pPr>
              <w:spacing w:after="200"/>
              <w:ind w:left="601" w:hanging="601"/>
              <w:jc w:val="both"/>
            </w:pPr>
            <w:r w:rsidRPr="0069643B">
              <w:t>2.2</w:t>
            </w:r>
            <w:r w:rsidRPr="0069643B">
              <w:tab/>
              <w:t xml:space="preserve">El desembolso de un Préstamo AOD del Japón por parte de JICA estará sujeto, en todos los aspectos, a los términos y condiciones del Convenio de Préstamo, incluyendo los procedimientos de desembolso y las Normas para Adquisiciones financiadas por Préstamos AOD del Japón aplicables </w:t>
            </w:r>
            <w:r w:rsidRPr="0069643B">
              <w:rPr>
                <w:b/>
              </w:rPr>
              <w:t>indicadas en los DDL</w:t>
            </w:r>
            <w:r w:rsidRPr="0069643B">
              <w:t>. Ninguna otra parte salvo el Prestatario derivará ningún derecho del Convenio de Préstamo o tendrá ningún derecho sobre los recursos del Préstamo.</w:t>
            </w:r>
          </w:p>
          <w:p w14:paraId="554F22AF" w14:textId="77777777" w:rsidR="00D95F02" w:rsidRPr="0069643B" w:rsidRDefault="002E0BAE">
            <w:pPr>
              <w:spacing w:after="200"/>
              <w:ind w:left="601" w:hanging="601"/>
              <w:jc w:val="both"/>
            </w:pPr>
            <w:r w:rsidRPr="0069643B">
              <w:t>2.3</w:t>
            </w:r>
            <w:r w:rsidRPr="0069643B">
              <w:tab/>
              <w:t xml:space="preserve">El Convenio de Préstamo antes mencionado cubrirá sólo una parte del costo del proyecto. Con respecto a la porción restante, el Prestatario, la Agencia Ejecutora del Proyecto y el Contratante tomarán las medidas apropiadas para su financiación a través de otras fuentes </w:t>
            </w:r>
            <w:r w:rsidRPr="0069643B">
              <w:rPr>
                <w:b/>
              </w:rPr>
              <w:t>indicadas en los DDL</w:t>
            </w:r>
            <w:r w:rsidRPr="0069643B">
              <w:t>.</w:t>
            </w:r>
          </w:p>
        </w:tc>
      </w:tr>
      <w:tr w:rsidR="00D95F02" w:rsidRPr="0069643B" w14:paraId="028D6622" w14:textId="77777777">
        <w:tblPrEx>
          <w:jc w:val="left"/>
        </w:tblPrEx>
        <w:trPr>
          <w:gridBefore w:val="1"/>
          <w:wBefore w:w="23" w:type="dxa"/>
        </w:trPr>
        <w:tc>
          <w:tcPr>
            <w:tcW w:w="2610" w:type="dxa"/>
          </w:tcPr>
          <w:p w14:paraId="0B4522B5" w14:textId="77777777" w:rsidR="00D95F02" w:rsidRPr="0069643B" w:rsidRDefault="002E0BAE">
            <w:pPr>
              <w:pStyle w:val="S1-Header2"/>
              <w:tabs>
                <w:tab w:val="clear" w:pos="720"/>
              </w:tabs>
              <w:ind w:left="360"/>
              <w:rPr>
                <w:lang w:val="es-ES_tradnl"/>
              </w:rPr>
            </w:pPr>
            <w:bookmarkStart w:id="39" w:name="_Toc438002631"/>
            <w:r w:rsidRPr="0069643B">
              <w:rPr>
                <w:lang w:val="es-ES_tradnl"/>
              </w:rPr>
              <w:br w:type="page"/>
            </w:r>
            <w:bookmarkStart w:id="40" w:name="_Toc351710953"/>
            <w:bookmarkStart w:id="41" w:name="_Toc103942157"/>
            <w:r w:rsidRPr="0069643B">
              <w:rPr>
                <w:spacing w:val="-2"/>
                <w:lang w:val="es-ES_tradnl" w:eastAsia="ja-JP"/>
              </w:rPr>
              <w:t>Prácticas corruptas y fraudulentas</w:t>
            </w:r>
            <w:bookmarkEnd w:id="39"/>
            <w:bookmarkEnd w:id="40"/>
            <w:bookmarkEnd w:id="41"/>
          </w:p>
        </w:tc>
        <w:tc>
          <w:tcPr>
            <w:tcW w:w="6660" w:type="dxa"/>
            <w:gridSpan w:val="2"/>
          </w:tcPr>
          <w:p w14:paraId="7651383E" w14:textId="77777777" w:rsidR="00D95F02" w:rsidRPr="0069643B" w:rsidRDefault="002E0BAE">
            <w:pPr>
              <w:spacing w:after="200"/>
              <w:ind w:left="601" w:hanging="601"/>
              <w:jc w:val="both"/>
            </w:pPr>
            <w:r w:rsidRPr="0069643B">
              <w:t>3.1</w:t>
            </w:r>
            <w:r w:rsidRPr="0069643B">
              <w:tab/>
              <w:t>Es política de JICA exigir que los Licitantes y los Contratistas, así como los Prestatarios, las Agencias Ejecutoras del Proyecto y los Contratantes, en contratos financiados con Préstamos AOD del Japón y otra AOD del Japón, observen las más altas normas de ética durante la adquisición y la ejecución de dichos contratos. En cumplimiento con esta política, JICA:</w:t>
            </w:r>
          </w:p>
          <w:p w14:paraId="24E78F19" w14:textId="3D1AA91F" w:rsidR="00D95F02" w:rsidRPr="0069643B" w:rsidRDefault="002E0BAE">
            <w:pPr>
              <w:spacing w:after="200"/>
              <w:ind w:left="1026" w:hanging="425"/>
              <w:jc w:val="both"/>
              <w:rPr>
                <w:lang w:val="es-ES"/>
              </w:rPr>
            </w:pPr>
            <w:r w:rsidRPr="0069643B">
              <w:t>(a)</w:t>
            </w:r>
            <w:r w:rsidRPr="0069643B">
              <w:tab/>
              <w:t>rechazará una proposición de adjudicación si determina que el Licitante recomendado para la adjudicación ha participado en prácticas corruptas o fraudulentas al competir por el contrato en cuestión.</w:t>
            </w:r>
          </w:p>
          <w:p w14:paraId="62696D33" w14:textId="5BF02212" w:rsidR="00D95F02" w:rsidRPr="0069643B" w:rsidRDefault="002E0BAE">
            <w:pPr>
              <w:spacing w:after="200"/>
              <w:ind w:left="1026" w:hanging="425"/>
              <w:jc w:val="both"/>
              <w:rPr>
                <w:lang w:eastAsia="ja-JP"/>
              </w:rPr>
            </w:pPr>
            <w:r w:rsidRPr="0069643B">
              <w:t>(b)</w:t>
            </w:r>
            <w:r w:rsidRPr="0069643B">
              <w:tab/>
            </w:r>
            <w:r w:rsidRPr="0069643B">
              <w:rPr>
                <w:lang w:eastAsia="ja-JP"/>
              </w:rPr>
              <w:t xml:space="preserve">reconocerá a un Contratista como inelegible, por un periodo determinado por JICA, para ser adjudicado un contrato financiado por Préstamos AOD del Japón si en cualquier momento determina que el Licitante o el Contratista ha estado involucrado en cualquier práctica corrupta o fraudulenta al competir o ejecutar cualquier otro contrato financiado por Préstamos AOD del Japón u otra AOD del Japón. </w:t>
            </w:r>
            <w:r w:rsidRPr="0069643B">
              <w:rPr>
                <w:lang w:val="es-ES" w:eastAsia="ja-JP"/>
              </w:rPr>
              <w:t xml:space="preserve">La lista de las firmas y personas </w:t>
            </w:r>
            <w:r w:rsidRPr="0069643B">
              <w:rPr>
                <w:rFonts w:hint="eastAsia"/>
                <w:lang w:val="es-ES" w:eastAsia="ja-JP"/>
              </w:rPr>
              <w:t>d</w:t>
            </w:r>
            <w:r w:rsidRPr="0069643B">
              <w:rPr>
                <w:lang w:val="es-ES" w:eastAsia="ja-JP"/>
              </w:rPr>
              <w:t xml:space="preserve">eclaradas inelegibles se encuentra disponible en la dirección electrónica </w:t>
            </w:r>
            <w:r w:rsidRPr="0069643B">
              <w:rPr>
                <w:b/>
                <w:lang w:val="es-ES" w:eastAsia="ja-JP"/>
              </w:rPr>
              <w:t>indicada en los DDL</w:t>
            </w:r>
            <w:r w:rsidRPr="0069643B">
              <w:rPr>
                <w:lang w:eastAsia="ja-JP"/>
              </w:rPr>
              <w:t>.</w:t>
            </w:r>
          </w:p>
          <w:p w14:paraId="018F236F" w14:textId="47E23223" w:rsidR="00D95F02" w:rsidRPr="0069643B" w:rsidRDefault="002E0BAE">
            <w:pPr>
              <w:spacing w:after="200"/>
              <w:ind w:left="1026" w:hanging="425"/>
              <w:jc w:val="both"/>
              <w:rPr>
                <w:lang w:eastAsia="ja-JP"/>
              </w:rPr>
            </w:pPr>
            <w:r w:rsidRPr="0069643B">
              <w:rPr>
                <w:lang w:eastAsia="ja-JP"/>
              </w:rPr>
              <w:t>(c)</w:t>
            </w:r>
            <w:r w:rsidRPr="0069643B">
              <w:rPr>
                <w:lang w:eastAsia="ja-JP"/>
              </w:rPr>
              <w:tab/>
              <w:t>reconocerá a un Contratista como inelegible para ser adjudicado un contrato financiado por Préstamos AOD del Japón si el Contratista o subcontratista, que tiene un contrato directo con el Contratista, está inhabilitado bajo las decisiones de inhabilitación cruzada por los Bancos Multilaterales de Desarrollo. Tal periodo de inelegibilidad no excederá tres (3) años desde (e incluyendo) la fecha en la que la inhabilitación cruzada es impuesta.</w:t>
            </w:r>
            <w:r w:rsidR="0070405E">
              <w:rPr>
                <w:lang w:eastAsia="ja-JP"/>
              </w:rPr>
              <w:t xml:space="preserve"> </w:t>
            </w:r>
            <w:r w:rsidR="0070405E" w:rsidRPr="0070405E">
              <w:rPr>
                <w:lang w:eastAsia="ja-JP"/>
              </w:rPr>
              <w:t>No obstante lo anterior, tomando en cuenta los factores relevantes tales como el estado del proyecto financiado por Préstamos AOD del Japón, el Prestatario podrá solicitar la no objeción de JICA para reconocer, y al obtener la no objeción previa de JICA podrá reconocer, la elegibilidad de cualquier Contratista o subcontratista que haya sido inhabilitado, si desde el punto de vista del Prestatario, la inelegibilidad de dicho Contratista o subcontratista resultaría en una clara y significativa desventaja para el Prestatario.</w:t>
            </w:r>
          </w:p>
          <w:p w14:paraId="6B4F0DFF" w14:textId="77777777" w:rsidR="00D95F02" w:rsidRPr="0069643B" w:rsidRDefault="002E0BAE">
            <w:pPr>
              <w:spacing w:after="200"/>
              <w:ind w:left="1028" w:hanging="2"/>
              <w:jc w:val="both"/>
            </w:pPr>
            <w:r w:rsidRPr="0069643B">
              <w:rPr>
                <w:rFonts w:cs="Arial"/>
                <w:lang w:val="es-ES" w:eastAsia="ja-JP"/>
              </w:rPr>
              <w:tab/>
            </w:r>
            <w:r w:rsidRPr="0069643B">
              <w:t>Las “decisiones de inhabilitación cruzada por los Bancos Multilaterales de Desarrollo” son una sanción corporativa conforme al acuerdo entre el Grupo del Banco Africano de Desarrollo, Banco Asiático de Desarrollo, Banco Europeo para la Reconstrucción y Desarrollo, Grupo del Banco Interamericano de Desarrollo y el Grupo del Banco Mundial firmado el 9 de abril de 2010 (con sus eventuales modificaciones). JICA reconocerá las inhabilitaciones por parte del Grupo del Banco Mundial cuyo periodo exceda un año y hayan sido impuestas después del 19 de julio de 2010, fecha en la cual el Grupo del Banco Mundial empezó a operar las inhabilitaciones cruzadas, como “decisiones de inhabilitación cruzada por los Bancos Multilaterales de Desarrollo”. La lista de firmas y personas individuales inhabilitadas se encuentra disponible en la dirección electrónica</w:t>
            </w:r>
            <w:r w:rsidRPr="0069643B">
              <w:rPr>
                <w:b/>
              </w:rPr>
              <w:t xml:space="preserve"> indicada en los DDL</w:t>
            </w:r>
            <w:r w:rsidRPr="0069643B">
              <w:t>.</w:t>
            </w:r>
          </w:p>
          <w:p w14:paraId="52D8E413" w14:textId="6A8721EB" w:rsidR="00D95F02" w:rsidRPr="0069643B" w:rsidRDefault="002E0BAE">
            <w:pPr>
              <w:spacing w:after="200"/>
              <w:ind w:left="1028" w:hanging="2"/>
              <w:jc w:val="both"/>
            </w:pPr>
            <w:r w:rsidRPr="0069643B">
              <w:rPr>
                <w:rFonts w:cs="Arial"/>
                <w:lang w:val="es-ES" w:eastAsia="ja-JP"/>
              </w:rPr>
              <w:tab/>
            </w:r>
            <w:r w:rsidRPr="0069643B">
              <w:rPr>
                <w:lang w:eastAsia="ja-JP"/>
              </w:rPr>
              <w:t>JICA reconocerá a un Licitante o Contratista como inelegible para ser adjudicado un contrato financiado con Préstamos AOD del Japón si el Licitante o Contra</w:t>
            </w:r>
            <w:r w:rsidRPr="0069643B">
              <w:t>tista está inhabilitado por el Grupo del Banco Mundial por el periodo que empieza en la fecha del Llamado a Licitación, si no se ha realizado la precalificación, o en la fecha de la publicación del Aviso de Precalificación si se ha realizado la precalificación, hasta la firma del contrato, a no ser que (i) tal periodo de inhabilitación no exceda un año, (ii) hayan pasado tres (3) años desde la decisión de inhabilitación</w:t>
            </w:r>
            <w:r w:rsidR="003C6FC4" w:rsidRPr="003C6FC4">
              <w:t>, o (iii) JICA dé su no objeción sobre la elegibilidad del mismo en el caso de una clara y significativa desventaja para el Prestatario</w:t>
            </w:r>
            <w:r w:rsidRPr="0069643B">
              <w:t>.</w:t>
            </w:r>
          </w:p>
          <w:p w14:paraId="65B29C9E" w14:textId="77777777" w:rsidR="00D95F02" w:rsidRPr="0069643B" w:rsidRDefault="002E0BAE">
            <w:pPr>
              <w:spacing w:after="200"/>
              <w:ind w:left="1028" w:hanging="2"/>
              <w:jc w:val="both"/>
            </w:pPr>
            <w:r w:rsidRPr="0069643B">
              <w:rPr>
                <w:rFonts w:cs="Arial"/>
                <w:lang w:val="es-ES" w:eastAsia="ja-JP"/>
              </w:rPr>
              <w:tab/>
            </w:r>
            <w:r w:rsidRPr="0069643B">
              <w:t xml:space="preserve">Si se descubre que el Contratista era inelegible para ser adjudicado un contrato de acuerdo con lo estipulado arriba, JICA, en principio, impondrá sanciones contra el Contratista. </w:t>
            </w:r>
          </w:p>
          <w:p w14:paraId="102F52EF" w14:textId="5D2D1C38" w:rsidR="00D95F02" w:rsidRPr="0069643B" w:rsidRDefault="002E0BAE">
            <w:pPr>
              <w:spacing w:after="200"/>
              <w:ind w:left="1028" w:hanging="2"/>
              <w:jc w:val="both"/>
            </w:pPr>
            <w:r w:rsidRPr="0069643B">
              <w:t>Si se descubre que un subcontratista, el cual tiene un contrato directo con el Contratista, estaba inhabilitado por el Grupo del Banco Mundial en la fecha del subcon</w:t>
            </w:r>
            <w:r w:rsidRPr="0069643B">
              <w:rPr>
                <w:lang w:eastAsia="ja-JP"/>
              </w:rPr>
              <w:t>trato, JICA, en principio, exigirá al Prestatario que solicite al Contratista que cancele el subcontrato inmediatamente, a no ser que (i) el periodo de tal inhabilitación no exceda un año, (ii) tres (3) años hayan pasado desde la decisión de inhabilitación</w:t>
            </w:r>
            <w:r w:rsidR="003C6FC4" w:rsidRPr="003C6FC4">
              <w:rPr>
                <w:lang w:eastAsia="ja-JP"/>
              </w:rPr>
              <w:t>, o (iii) JICA dé su no objeción sobre la elegibilidad del mismo en el caso de una clara y significativa desventaja para el Prestatario</w:t>
            </w:r>
            <w:r w:rsidRPr="0069643B">
              <w:rPr>
                <w:lang w:eastAsia="ja-JP"/>
              </w:rPr>
              <w:t>. Si el Contratista no acepta cancelar el subcontrato, JICA exigirá al Prestatario declarar invalidez o cancelación del contrato y demandará la devolución de los recursos del préstamo concernientes o cualquier otro remedio bajo motivo de violación contractual.</w:t>
            </w:r>
          </w:p>
        </w:tc>
      </w:tr>
      <w:tr w:rsidR="00D95F02" w:rsidRPr="0069643B" w14:paraId="065EA295" w14:textId="77777777">
        <w:tblPrEx>
          <w:jc w:val="left"/>
        </w:tblPrEx>
        <w:trPr>
          <w:gridBefore w:val="1"/>
          <w:wBefore w:w="23" w:type="dxa"/>
        </w:trPr>
        <w:tc>
          <w:tcPr>
            <w:tcW w:w="2610" w:type="dxa"/>
          </w:tcPr>
          <w:p w14:paraId="0593C886" w14:textId="77777777" w:rsidR="00D95F02" w:rsidRPr="0069643B" w:rsidRDefault="00D95F02">
            <w:pPr>
              <w:pStyle w:val="S1-Header2"/>
              <w:numPr>
                <w:ilvl w:val="0"/>
                <w:numId w:val="0"/>
              </w:numPr>
              <w:ind w:left="-18"/>
              <w:rPr>
                <w:lang w:val="es-ES_tradnl"/>
              </w:rPr>
            </w:pPr>
          </w:p>
        </w:tc>
        <w:tc>
          <w:tcPr>
            <w:tcW w:w="6660" w:type="dxa"/>
            <w:gridSpan w:val="2"/>
          </w:tcPr>
          <w:p w14:paraId="11806991" w14:textId="77777777" w:rsidR="00D95F02" w:rsidRPr="0069643B" w:rsidRDefault="002E0BAE">
            <w:pPr>
              <w:spacing w:after="200"/>
              <w:ind w:left="601" w:hanging="601"/>
              <w:jc w:val="both"/>
            </w:pPr>
            <w:r w:rsidRPr="0069643B">
              <w:rPr>
                <w:lang w:val="es-ES"/>
              </w:rPr>
              <w:t>3.2</w:t>
            </w:r>
            <w:r w:rsidRPr="0069643B">
              <w:rPr>
                <w:lang w:val="es-ES" w:eastAsia="ja-JP"/>
              </w:rPr>
              <w:tab/>
              <w:t>Si el Contratante determina, basado en evidencia razonable, que el Licitante ha estado involucrado en cualquier práctica corrupta o fraudulenta, el Contratante podrá descalificar a dicho Licitante después de haberle notificado las razones de su descalificación.</w:t>
            </w:r>
          </w:p>
        </w:tc>
      </w:tr>
      <w:tr w:rsidR="00D95F02" w:rsidRPr="0069643B" w14:paraId="5AE96061" w14:textId="77777777">
        <w:tblPrEx>
          <w:jc w:val="left"/>
        </w:tblPrEx>
        <w:trPr>
          <w:gridBefore w:val="1"/>
          <w:wBefore w:w="23" w:type="dxa"/>
        </w:trPr>
        <w:tc>
          <w:tcPr>
            <w:tcW w:w="2610" w:type="dxa"/>
          </w:tcPr>
          <w:p w14:paraId="778FDA39" w14:textId="77777777" w:rsidR="00D95F02" w:rsidRPr="0069643B" w:rsidRDefault="00D95F02">
            <w:pPr>
              <w:pStyle w:val="S1-Header2"/>
              <w:numPr>
                <w:ilvl w:val="0"/>
                <w:numId w:val="0"/>
              </w:numPr>
              <w:ind w:left="-18"/>
              <w:rPr>
                <w:lang w:val="es-ES_tradnl"/>
              </w:rPr>
            </w:pPr>
          </w:p>
        </w:tc>
        <w:tc>
          <w:tcPr>
            <w:tcW w:w="6660" w:type="dxa"/>
            <w:gridSpan w:val="2"/>
          </w:tcPr>
          <w:p w14:paraId="64B3A5B8" w14:textId="725EE206" w:rsidR="00D95F02" w:rsidRPr="0069643B" w:rsidRDefault="002E0BAE">
            <w:pPr>
              <w:spacing w:after="200"/>
              <w:ind w:left="601" w:hanging="601"/>
              <w:jc w:val="both"/>
            </w:pPr>
            <w:r w:rsidRPr="0069643B">
              <w:t>3.3</w:t>
            </w:r>
            <w:r w:rsidRPr="0069643B">
              <w:tab/>
              <w:t>Además, los Licitantes deberán tener presentes las disposiciones establecidas en la cláusula 62 de las Condiciones del Contrato.</w:t>
            </w:r>
          </w:p>
        </w:tc>
      </w:tr>
      <w:tr w:rsidR="00D95F02" w:rsidRPr="0069643B" w14:paraId="179163E6" w14:textId="77777777">
        <w:tblPrEx>
          <w:jc w:val="left"/>
        </w:tblPrEx>
        <w:trPr>
          <w:gridBefore w:val="1"/>
          <w:wBefore w:w="23" w:type="dxa"/>
        </w:trPr>
        <w:tc>
          <w:tcPr>
            <w:tcW w:w="2610" w:type="dxa"/>
          </w:tcPr>
          <w:p w14:paraId="46234F97" w14:textId="77777777" w:rsidR="00D95F02" w:rsidRPr="0069643B" w:rsidRDefault="002E0BAE">
            <w:pPr>
              <w:pStyle w:val="S1-Header2"/>
              <w:tabs>
                <w:tab w:val="clear" w:pos="720"/>
              </w:tabs>
              <w:ind w:left="360"/>
              <w:rPr>
                <w:lang w:val="es-ES_tradnl"/>
              </w:rPr>
            </w:pPr>
            <w:bookmarkStart w:id="42" w:name="_Toc100032292"/>
            <w:bookmarkStart w:id="43" w:name="_Toc351710954"/>
            <w:bookmarkStart w:id="44" w:name="_Toc103942158"/>
            <w:r w:rsidRPr="0069643B">
              <w:rPr>
                <w:lang w:val="es-ES_tradnl"/>
              </w:rPr>
              <w:t>Licitantes elegibles</w:t>
            </w:r>
            <w:bookmarkEnd w:id="42"/>
            <w:bookmarkEnd w:id="43"/>
            <w:bookmarkEnd w:id="44"/>
          </w:p>
        </w:tc>
        <w:tc>
          <w:tcPr>
            <w:tcW w:w="6660" w:type="dxa"/>
            <w:gridSpan w:val="2"/>
          </w:tcPr>
          <w:p w14:paraId="53B13257" w14:textId="4A55219E" w:rsidR="00D95F02" w:rsidRPr="0069643B" w:rsidRDefault="002E0BAE">
            <w:pPr>
              <w:spacing w:after="200"/>
              <w:ind w:left="601" w:hanging="601"/>
              <w:jc w:val="both"/>
            </w:pPr>
            <w:r w:rsidRPr="0069643B">
              <w:t>4.1</w:t>
            </w:r>
            <w:r w:rsidRPr="0069643B">
              <w:tab/>
              <w:t xml:space="preserve">El Licitante puede ser una firma individual o un JV. En el caso de un JV: </w:t>
            </w:r>
          </w:p>
          <w:p w14:paraId="4FE50F51" w14:textId="4D031A81" w:rsidR="00D95F02" w:rsidRPr="0069643B" w:rsidRDefault="002E0BAE">
            <w:pPr>
              <w:spacing w:after="200"/>
              <w:ind w:left="1026" w:hanging="425"/>
              <w:jc w:val="both"/>
            </w:pPr>
            <w:r w:rsidRPr="0069643B">
              <w:rPr>
                <w:lang w:val="es-ES"/>
              </w:rPr>
              <w:t>(a)</w:t>
            </w:r>
            <w:r w:rsidRPr="0069643B">
              <w:rPr>
                <w:lang w:val="es-ES"/>
              </w:rPr>
              <w:tab/>
            </w:r>
            <w:r w:rsidR="000B01DD" w:rsidRPr="0069643B">
              <w:t>T</w:t>
            </w:r>
            <w:r w:rsidRPr="0069643B">
              <w:t xml:space="preserve">odos los integrantes serán solidariamente responsables por la ejecución del Contrato de acuerdo con los términos del Contrato. </w:t>
            </w:r>
          </w:p>
          <w:p w14:paraId="21897CDB" w14:textId="77777777" w:rsidR="00D95F02" w:rsidRPr="0069643B" w:rsidRDefault="002E0BAE">
            <w:pPr>
              <w:spacing w:after="200"/>
              <w:ind w:left="1026" w:hanging="425"/>
              <w:jc w:val="both"/>
            </w:pPr>
            <w:r w:rsidRPr="0069643B">
              <w:rPr>
                <w:lang w:val="es-ES"/>
              </w:rPr>
              <w:t>(b)</w:t>
            </w:r>
            <w:r w:rsidRPr="0069643B">
              <w:rPr>
                <w:lang w:val="es-ES"/>
              </w:rPr>
              <w:tab/>
            </w:r>
            <w:r w:rsidRPr="0069643B">
              <w:t>El JV nominará a un representante quien tendrá la autoridad de realizar todos los negocios por cuenta y en representación de todos y cada uno de los integrantes del JV durante el proceso de licitación, y durante la ejecución del contrato en caso el JV sea adjudicado el Contrato.</w:t>
            </w:r>
          </w:p>
          <w:p w14:paraId="32879CA6" w14:textId="77777777" w:rsidR="00D95F02" w:rsidRPr="0069643B" w:rsidRDefault="002E0BAE">
            <w:pPr>
              <w:spacing w:after="200"/>
              <w:ind w:left="1026" w:hanging="425"/>
              <w:jc w:val="both"/>
              <w:rPr>
                <w:rFonts w:ascii="Times New Roman Bold" w:hAnsi="Times New Roman Bold"/>
                <w:sz w:val="28"/>
                <w:lang w:eastAsia="ja-JP"/>
              </w:rPr>
            </w:pPr>
            <w:r w:rsidRPr="0069643B">
              <w:rPr>
                <w:lang w:val="es-ES"/>
              </w:rPr>
              <w:t>(c)</w:t>
            </w:r>
            <w:r w:rsidRPr="0069643B">
              <w:rPr>
                <w:lang w:val="es-ES"/>
              </w:rPr>
              <w:tab/>
              <w:t xml:space="preserve">Una Oferta presentada por un JV, incluirá una copia del Acuerdo de JV celebrado entre todos los integrantes. </w:t>
            </w:r>
            <w:r w:rsidRPr="0069643B">
              <w:rPr>
                <w:lang w:val="es-ES" w:eastAsia="ja-JP"/>
              </w:rPr>
              <w:t xml:space="preserve">Alternativamente, todos los integrantes firmarán y presentarán junto con la Oferta, una carta de intención formal para celebrar un JV en caso de que la Oferta sea aceptada, acompañada de una copia del Acuerdo propuesto. </w:t>
            </w:r>
            <w:r w:rsidRPr="0069643B">
              <w:rPr>
                <w:lang w:val="es-ES"/>
              </w:rPr>
              <w:t>El Acuerdo de JV o el Acuerdo propuesto de JV, según sea el caso, deberán indicar al menos la parte (o las partes) de las Obras que serán ejecutadas por cada integrante.</w:t>
            </w:r>
          </w:p>
        </w:tc>
      </w:tr>
      <w:tr w:rsidR="00D95F02" w:rsidRPr="0069643B" w14:paraId="549523BC" w14:textId="77777777">
        <w:tblPrEx>
          <w:jc w:val="left"/>
        </w:tblPrEx>
        <w:trPr>
          <w:gridBefore w:val="1"/>
          <w:wBefore w:w="23" w:type="dxa"/>
        </w:trPr>
        <w:tc>
          <w:tcPr>
            <w:tcW w:w="2610" w:type="dxa"/>
          </w:tcPr>
          <w:p w14:paraId="3FB22EFE" w14:textId="77777777" w:rsidR="00D95F02" w:rsidRPr="0069643B" w:rsidRDefault="00D95F02">
            <w:pPr>
              <w:pStyle w:val="S1-Header2"/>
              <w:numPr>
                <w:ilvl w:val="0"/>
                <w:numId w:val="0"/>
              </w:numPr>
              <w:ind w:left="-18"/>
              <w:rPr>
                <w:lang w:val="es-ES_tradnl"/>
              </w:rPr>
            </w:pPr>
          </w:p>
        </w:tc>
        <w:tc>
          <w:tcPr>
            <w:tcW w:w="6660" w:type="dxa"/>
            <w:gridSpan w:val="2"/>
          </w:tcPr>
          <w:p w14:paraId="31C1A835" w14:textId="57FA09B3" w:rsidR="00D95F02" w:rsidRPr="0069643B" w:rsidRDefault="002E0BAE">
            <w:pPr>
              <w:spacing w:after="200"/>
              <w:ind w:left="601" w:hanging="601"/>
              <w:jc w:val="both"/>
              <w:rPr>
                <w:lang w:eastAsia="ja-JP"/>
              </w:rPr>
            </w:pPr>
            <w:r w:rsidRPr="0069643B">
              <w:t>4.2</w:t>
            </w:r>
            <w:r w:rsidRPr="0069643B">
              <w:tab/>
              <w:t>El Licitante no tendrá conflicto de intereses. El Licitante será descalificado bajo cualquiera de las circunstancias estipuladas abajo, en las que se determina que este tiene conflicto de intereses, en cualquier parte del proceso de licitación/selección y/o la ejecución del Contrato, a no ser que el conflicto haya sido resuelto de una manera aceptable para JICA.</w:t>
            </w:r>
          </w:p>
          <w:p w14:paraId="6D5EBC3D" w14:textId="77777777" w:rsidR="00D95F02" w:rsidRPr="0069643B" w:rsidRDefault="002E0BAE">
            <w:pPr>
              <w:spacing w:after="200"/>
              <w:ind w:left="1026" w:hanging="425"/>
              <w:jc w:val="both"/>
              <w:rPr>
                <w:lang w:eastAsia="ja-JP"/>
              </w:rPr>
            </w:pPr>
            <w:r w:rsidRPr="0069643B">
              <w:t>(</w:t>
            </w:r>
            <w:r w:rsidRPr="0069643B">
              <w:rPr>
                <w:lang w:eastAsia="ja-JP"/>
              </w:rPr>
              <w:t>a</w:t>
            </w:r>
            <w:r w:rsidRPr="0069643B">
              <w:t>)</w:t>
            </w:r>
            <w:r w:rsidRPr="0069643B">
              <w:rPr>
                <w:lang w:eastAsia="ja-JP"/>
              </w:rPr>
              <w:tab/>
            </w:r>
            <w:r w:rsidRPr="0069643B">
              <w:t xml:space="preserve">Una firma será descalificada de proveer bienes o servicios </w:t>
            </w:r>
            <w:r w:rsidRPr="0069643B">
              <w:rPr>
                <w:lang w:eastAsia="ja-JP"/>
              </w:rPr>
              <w:t>distintos</w:t>
            </w:r>
            <w:r w:rsidRPr="0069643B">
              <w:t xml:space="preserve"> a los de consultoría resultantes de o directamente relacionados con los servicios de consultoría para la preparación o implementación de un proyecto provistos por la misma firma o por cualquier afiliado que directa o indirectamente controla, es controlado por, o está bajo común control con dicha firma. Esta disposición no aplica a las diversas firmas (consultores, contratistas o proveedores) por la sola razón de que conjuntamente estén desempeñando las obligaciones del Contratista bajo un contrato a llave en mano o un contrato de diseño y construcción.</w:t>
            </w:r>
          </w:p>
          <w:p w14:paraId="666858D5" w14:textId="0B1C9C36" w:rsidR="00D95F02" w:rsidRPr="0069643B" w:rsidRDefault="002E0BAE">
            <w:pPr>
              <w:spacing w:after="200"/>
              <w:ind w:left="1026" w:hanging="425"/>
              <w:jc w:val="both"/>
              <w:rPr>
                <w:lang w:eastAsia="ja-JP"/>
              </w:rPr>
            </w:pPr>
            <w:r w:rsidRPr="0069643B">
              <w:rPr>
                <w:lang w:eastAsia="ja-JP"/>
              </w:rPr>
              <w:t>(b)</w:t>
            </w:r>
            <w:r w:rsidRPr="0069643B">
              <w:rPr>
                <w:lang w:eastAsia="ja-JP"/>
              </w:rPr>
              <w:tab/>
              <w:t xml:space="preserve">Una firma que tenga relación cercana de trabajo con el personal profesional del Prestatario </w:t>
            </w:r>
            <w:r w:rsidRPr="0069643B">
              <w:rPr>
                <w:lang w:val="es-ES" w:eastAsia="ja-JP"/>
              </w:rPr>
              <w:t xml:space="preserve">(o de la Agencia Ejecutora del Proyecto o del Contratante), </w:t>
            </w:r>
            <w:r w:rsidRPr="0069643B">
              <w:rPr>
                <w:lang w:eastAsia="ja-JP"/>
              </w:rPr>
              <w:t xml:space="preserve">que está directa o indirectamente involucrado en alguna parte de: (i) la preparación del Documento de Precalificación (de haberlo) y/o del Documento de Licitación para el Contrato, (ii) la evaluación del proceso de precalificación </w:t>
            </w:r>
            <w:r w:rsidR="00314BE4" w:rsidRPr="0069643B">
              <w:rPr>
                <w:lang w:eastAsia="ja-JP"/>
              </w:rPr>
              <w:t>(de haberse realizado)</w:t>
            </w:r>
            <w:r w:rsidR="00314BE4" w:rsidRPr="0069643B">
              <w:rPr>
                <w:rFonts w:hint="eastAsia"/>
                <w:lang w:eastAsia="ja-JP"/>
              </w:rPr>
              <w:t xml:space="preserve"> </w:t>
            </w:r>
            <w:r w:rsidRPr="0069643B">
              <w:rPr>
                <w:lang w:eastAsia="ja-JP"/>
              </w:rPr>
              <w:t>y/o la evaluación de las Ofertas, o (iii) la supervisión de tal contrato, será descalificada.</w:t>
            </w:r>
          </w:p>
          <w:p w14:paraId="6E3A389C" w14:textId="776BECD3" w:rsidR="0077325B" w:rsidRDefault="002E0BAE">
            <w:pPr>
              <w:spacing w:after="200"/>
              <w:ind w:left="1026" w:hanging="425"/>
              <w:jc w:val="both"/>
              <w:rPr>
                <w:lang w:eastAsia="ja-JP"/>
              </w:rPr>
            </w:pPr>
            <w:r w:rsidRPr="0069643B">
              <w:rPr>
                <w:lang w:eastAsia="ja-JP"/>
              </w:rPr>
              <w:t>(c)</w:t>
            </w:r>
            <w:r w:rsidRPr="0069643B">
              <w:rPr>
                <w:lang w:eastAsia="ja-JP"/>
              </w:rPr>
              <w:tab/>
              <w:t xml:space="preserve">Basado en el principio de “Una Oferta por Licitante”, el cual tiene por objeto asegurar la competencia leal, una firma y cualquier afiliado que directa o indirectamente controla, es controlado por, o que está bajo común control con dicha firma no serán permitidos presentar más de una Oferta, ya sea individualmente como una firma individual </w:t>
            </w:r>
            <w:r w:rsidRPr="0069643B">
              <w:t>o como un integrante de un J</w:t>
            </w:r>
            <w:r w:rsidRPr="0069643B">
              <w:rPr>
                <w:lang w:eastAsia="ja-JP"/>
              </w:rPr>
              <w:t xml:space="preserve">V. </w:t>
            </w:r>
            <w:r w:rsidR="006F53C4" w:rsidRPr="006F53C4">
              <w:rPr>
                <w:lang w:eastAsia="ja-JP"/>
              </w:rPr>
              <w:t>Sin embargo, esto no impedirá que una firma (incluyendo sus afiliados) participe en una Oferta, ya sea individualmente o como un integrante de un JV, y que al mismo tiempo, dicha firma (incluyendo sus afiliados) participe en otras Ofertas si actúa en capacidad de subcontratista pero NO se le permitirá presentar una Oferta si actúa en capacidad de subcontratista especializado (referirse a la cláusula 16.2 de las IAL). Una firma (incluyendo sus afiliados) que actúa en capacidad de subcontratista especializado o de subcontratista en cualquier Oferta, podrá participar en otras Ofertas, pero sólo en capacidad de subcontratista especializado o de subcontratista.</w:t>
            </w:r>
            <w:r w:rsidR="006F53C4" w:rsidRPr="006F53C4" w:rsidDel="006F53C4">
              <w:rPr>
                <w:lang w:eastAsia="ja-JP"/>
              </w:rPr>
              <w:t xml:space="preserve"> </w:t>
            </w:r>
          </w:p>
          <w:p w14:paraId="3CD16D19" w14:textId="4FD30A2D" w:rsidR="00D95F02" w:rsidRPr="0069643B" w:rsidRDefault="002E0BAE">
            <w:pPr>
              <w:spacing w:after="200"/>
              <w:ind w:left="1026" w:hanging="425"/>
              <w:jc w:val="both"/>
            </w:pPr>
            <w:r w:rsidRPr="0069643B">
              <w:rPr>
                <w:lang w:eastAsia="ja-JP"/>
              </w:rPr>
              <w:t>(d)</w:t>
            </w:r>
            <w:r w:rsidRPr="0069643B">
              <w:rPr>
                <w:lang w:eastAsia="ja-JP"/>
              </w:rPr>
              <w:tab/>
              <w:t>Asimismo, una firma que tenga cualquier otro tipo de conflicto de intereses diferente a los descritos en</w:t>
            </w:r>
            <w:r w:rsidRPr="0069643B">
              <w:t xml:space="preserve"> los párrafos (a) a (c) arriba mencionados </w:t>
            </w:r>
            <w:r w:rsidRPr="0069643B">
              <w:rPr>
                <w:lang w:eastAsia="ja-JP"/>
              </w:rPr>
              <w:t>será descalificada.</w:t>
            </w:r>
          </w:p>
          <w:p w14:paraId="49531FA3" w14:textId="3AC5865D" w:rsidR="00D95F02" w:rsidRPr="0069643B" w:rsidRDefault="002E0BAE">
            <w:pPr>
              <w:spacing w:after="200"/>
              <w:ind w:left="601" w:hanging="601"/>
              <w:jc w:val="both"/>
            </w:pPr>
            <w:r w:rsidRPr="0069643B">
              <w:t>4.3</w:t>
            </w:r>
            <w:r w:rsidRPr="0069643B">
              <w:tab/>
              <w:t>El Licitante cumplirá los requisitos en relación a la elegibilidad de los Licitantes indicados en la Sección V, Países de Origen Elegible de Préstamos AOD del Japón.</w:t>
            </w:r>
          </w:p>
          <w:p w14:paraId="14F19BF7" w14:textId="46C05FCC" w:rsidR="00D95F02" w:rsidRPr="0069643B" w:rsidRDefault="002E0BAE">
            <w:pPr>
              <w:spacing w:after="200"/>
              <w:ind w:left="601" w:hanging="601"/>
              <w:jc w:val="both"/>
              <w:rPr>
                <w:lang w:eastAsia="ja-JP"/>
              </w:rPr>
            </w:pPr>
            <w:r w:rsidRPr="0069643B">
              <w:t>4.4</w:t>
            </w:r>
            <w:r w:rsidRPr="0069643B">
              <w:tab/>
            </w:r>
            <w:r w:rsidRPr="0069643B">
              <w:rPr>
                <w:lang w:eastAsia="ja-JP"/>
              </w:rPr>
              <w:t xml:space="preserve">El </w:t>
            </w:r>
            <w:r w:rsidRPr="0069643B">
              <w:t xml:space="preserve">Licitante </w:t>
            </w:r>
            <w:r w:rsidRPr="0069643B">
              <w:rPr>
                <w:lang w:eastAsia="ja-JP"/>
              </w:rPr>
              <w:t>que haya sido determinado inelegible por JICA de acuerdo con la subcláusula 3.1 de las IAL, no será elegible para ser adjudicado un Contrato.</w:t>
            </w:r>
          </w:p>
          <w:p w14:paraId="13F90DDA" w14:textId="5D27EFEC" w:rsidR="00D95F02" w:rsidRPr="0069643B" w:rsidRDefault="002E0BAE">
            <w:pPr>
              <w:spacing w:after="200"/>
              <w:ind w:left="601" w:hanging="601"/>
              <w:jc w:val="both"/>
            </w:pPr>
            <w:r w:rsidRPr="0069643B">
              <w:t>4.5</w:t>
            </w:r>
            <w:r w:rsidRPr="0069643B">
              <w:tab/>
            </w:r>
            <w:r w:rsidRPr="0069643B">
              <w:rPr>
                <w:lang w:eastAsia="ja-JP"/>
              </w:rPr>
              <w:t xml:space="preserve">El </w:t>
            </w:r>
            <w:r w:rsidRPr="0069643B">
              <w:t>Licitante proporcionará evidencia satisfactoria al Contratante sobre su elegibilidad, cuando el Contratante razonablemente lo solicite.</w:t>
            </w:r>
          </w:p>
        </w:tc>
      </w:tr>
      <w:tr w:rsidR="00D95F02" w:rsidRPr="0069643B" w14:paraId="1D5782C2" w14:textId="77777777">
        <w:tblPrEx>
          <w:jc w:val="left"/>
        </w:tblPrEx>
        <w:trPr>
          <w:gridBefore w:val="1"/>
          <w:wBefore w:w="23" w:type="dxa"/>
        </w:trPr>
        <w:tc>
          <w:tcPr>
            <w:tcW w:w="2610" w:type="dxa"/>
          </w:tcPr>
          <w:p w14:paraId="7888BE55" w14:textId="602C1044" w:rsidR="00D95F02" w:rsidRPr="0069643B" w:rsidRDefault="002E0BAE">
            <w:pPr>
              <w:pStyle w:val="S1-Header2"/>
              <w:tabs>
                <w:tab w:val="clear" w:pos="342"/>
                <w:tab w:val="clear" w:pos="720"/>
              </w:tabs>
              <w:ind w:left="360"/>
              <w:rPr>
                <w:lang w:val="es-ES_tradnl"/>
              </w:rPr>
            </w:pPr>
            <w:bookmarkStart w:id="45" w:name="_Toc100032293"/>
            <w:bookmarkStart w:id="46" w:name="_Toc351710955"/>
            <w:bookmarkStart w:id="47" w:name="_Toc103942159"/>
            <w:r w:rsidRPr="0069643B">
              <w:rPr>
                <w:lang w:val="es-ES_tradnl"/>
              </w:rPr>
              <w:t>Bienes y servicios elegibles</w:t>
            </w:r>
            <w:bookmarkEnd w:id="45"/>
            <w:bookmarkEnd w:id="46"/>
            <w:bookmarkEnd w:id="47"/>
          </w:p>
        </w:tc>
        <w:tc>
          <w:tcPr>
            <w:tcW w:w="6660" w:type="dxa"/>
            <w:gridSpan w:val="2"/>
          </w:tcPr>
          <w:p w14:paraId="30FAB752" w14:textId="71F7BE9E" w:rsidR="00D95F02" w:rsidRPr="0069643B" w:rsidRDefault="002E0BAE">
            <w:pPr>
              <w:spacing w:after="200"/>
              <w:ind w:left="601" w:hanging="601"/>
              <w:jc w:val="both"/>
              <w:rPr>
                <w:lang w:eastAsia="ja-JP"/>
              </w:rPr>
            </w:pPr>
            <w:r w:rsidRPr="0069643B">
              <w:t>5.1</w:t>
            </w:r>
            <w:r w:rsidRPr="0069643B">
              <w:tab/>
              <w:t xml:space="preserve">Los bienes y servicios constituyendo las Obras que hayan de suministrarse de conformidad con el Contrato y que sean financiados por JICA </w:t>
            </w:r>
            <w:r w:rsidRPr="0069643B">
              <w:rPr>
                <w:lang w:eastAsia="ja-JP"/>
              </w:rPr>
              <w:t>cumplirán los requisitos</w:t>
            </w:r>
            <w:r w:rsidRPr="0069643B">
              <w:t xml:space="preserve"> indicados en la Sección V, Países de Origen Elegible de Préstamos AOD del Japón.</w:t>
            </w:r>
          </w:p>
        </w:tc>
      </w:tr>
      <w:tr w:rsidR="00D95F02" w:rsidRPr="0069643B" w14:paraId="15C21CAA" w14:textId="77777777">
        <w:tblPrEx>
          <w:jc w:val="left"/>
        </w:tblPrEx>
        <w:trPr>
          <w:gridBefore w:val="1"/>
          <w:wBefore w:w="23" w:type="dxa"/>
        </w:trPr>
        <w:tc>
          <w:tcPr>
            <w:tcW w:w="2610" w:type="dxa"/>
          </w:tcPr>
          <w:p w14:paraId="7096A1DF" w14:textId="77777777" w:rsidR="00D95F02" w:rsidRPr="0069643B" w:rsidRDefault="00D95F02">
            <w:pPr>
              <w:keepNext/>
            </w:pPr>
          </w:p>
        </w:tc>
        <w:tc>
          <w:tcPr>
            <w:tcW w:w="6660" w:type="dxa"/>
            <w:gridSpan w:val="2"/>
          </w:tcPr>
          <w:p w14:paraId="5DCCD2DC" w14:textId="0CB87AAA" w:rsidR="00D95F02" w:rsidRPr="0069643B" w:rsidRDefault="002E0BAE">
            <w:pPr>
              <w:pStyle w:val="S1-Header1"/>
            </w:pPr>
            <w:bookmarkStart w:id="48" w:name="_Toc100032294"/>
            <w:bookmarkStart w:id="49" w:name="_Toc164491529"/>
            <w:bookmarkStart w:id="50" w:name="_Toc351710956"/>
            <w:bookmarkStart w:id="51" w:name="_Toc103942160"/>
            <w:r w:rsidRPr="0069643B">
              <w:t>Contenido de</w:t>
            </w:r>
            <w:r w:rsidRPr="0069643B">
              <w:rPr>
                <w:rFonts w:hint="eastAsia"/>
                <w:lang w:eastAsia="ja-JP"/>
              </w:rPr>
              <w:t>l</w:t>
            </w:r>
            <w:r w:rsidRPr="0069643B">
              <w:t xml:space="preserve"> Documento de Licitación</w:t>
            </w:r>
            <w:bookmarkEnd w:id="48"/>
            <w:bookmarkEnd w:id="49"/>
            <w:bookmarkEnd w:id="50"/>
            <w:bookmarkEnd w:id="51"/>
          </w:p>
        </w:tc>
      </w:tr>
      <w:tr w:rsidR="00D95F02" w:rsidRPr="0069643B" w14:paraId="347120A7" w14:textId="77777777">
        <w:tblPrEx>
          <w:jc w:val="left"/>
        </w:tblPrEx>
        <w:trPr>
          <w:gridBefore w:val="1"/>
          <w:wBefore w:w="23" w:type="dxa"/>
        </w:trPr>
        <w:tc>
          <w:tcPr>
            <w:tcW w:w="2610" w:type="dxa"/>
          </w:tcPr>
          <w:p w14:paraId="52D257F5" w14:textId="701B3B7F" w:rsidR="00D95F02" w:rsidRPr="0069643B" w:rsidRDefault="002E0BAE">
            <w:pPr>
              <w:pStyle w:val="S1-Header2"/>
              <w:tabs>
                <w:tab w:val="clear" w:pos="342"/>
                <w:tab w:val="clear" w:pos="720"/>
              </w:tabs>
              <w:ind w:left="360"/>
              <w:rPr>
                <w:lang w:val="es-ES_tradnl"/>
              </w:rPr>
            </w:pPr>
            <w:bookmarkStart w:id="52" w:name="_Toc266443132"/>
            <w:bookmarkStart w:id="53" w:name="_Toc351710957"/>
            <w:bookmarkStart w:id="54" w:name="_Toc103942161"/>
            <w:r w:rsidRPr="0069643B">
              <w:rPr>
                <w:lang w:val="es-ES_tradnl"/>
              </w:rPr>
              <w:t>Secciones del Documento de Licitación</w:t>
            </w:r>
            <w:bookmarkEnd w:id="52"/>
            <w:bookmarkEnd w:id="53"/>
            <w:bookmarkEnd w:id="54"/>
          </w:p>
        </w:tc>
        <w:tc>
          <w:tcPr>
            <w:tcW w:w="6660" w:type="dxa"/>
            <w:gridSpan w:val="2"/>
          </w:tcPr>
          <w:p w14:paraId="6A8546AA" w14:textId="5066F5E2" w:rsidR="00D95F02" w:rsidRPr="0069643B" w:rsidRDefault="002E0BAE">
            <w:pPr>
              <w:spacing w:after="200"/>
              <w:ind w:left="601" w:hanging="601"/>
              <w:jc w:val="both"/>
            </w:pPr>
            <w:r w:rsidRPr="0069643B">
              <w:t>6.1</w:t>
            </w:r>
            <w:r w:rsidRPr="0069643B">
              <w:tab/>
              <w:t>El Documento de Licitación consiste de las Partes 1, 2 y 3, que comprenden todas las Secciones que se indican a continuación y que deberán leerse conjuntamente con cualquier adenda que se emita de conformidad con la cláusula 8 de las IAL.</w:t>
            </w:r>
          </w:p>
          <w:p w14:paraId="15F4E0D8" w14:textId="77777777" w:rsidR="00D95F02" w:rsidRPr="0069643B" w:rsidRDefault="002E0BAE">
            <w:pPr>
              <w:spacing w:after="200"/>
              <w:ind w:left="1780" w:hanging="1179"/>
              <w:jc w:val="both"/>
              <w:rPr>
                <w:b/>
              </w:rPr>
            </w:pPr>
            <w:r w:rsidRPr="0069643B">
              <w:rPr>
                <w:b/>
              </w:rPr>
              <w:t>PARTE 1</w:t>
            </w:r>
            <w:r w:rsidRPr="0069643B">
              <w:rPr>
                <w:lang w:eastAsia="ja-JP"/>
              </w:rPr>
              <w:tab/>
            </w:r>
            <w:r w:rsidRPr="0069643B">
              <w:rPr>
                <w:b/>
              </w:rPr>
              <w:t>Procedimiento</w:t>
            </w:r>
            <w:r w:rsidRPr="0069643B">
              <w:rPr>
                <w:b/>
                <w:lang w:eastAsia="ja-JP"/>
              </w:rPr>
              <w:t>s</w:t>
            </w:r>
            <w:r w:rsidRPr="0069643B">
              <w:rPr>
                <w:b/>
              </w:rPr>
              <w:t xml:space="preserve"> de Licitación</w:t>
            </w:r>
          </w:p>
          <w:p w14:paraId="6E628653" w14:textId="77777777" w:rsidR="00D95F02" w:rsidRPr="0069643B" w:rsidRDefault="002E0BAE">
            <w:pPr>
              <w:numPr>
                <w:ilvl w:val="0"/>
                <w:numId w:val="20"/>
              </w:numPr>
              <w:tabs>
                <w:tab w:val="left" w:pos="2220"/>
                <w:tab w:val="left" w:pos="2272"/>
              </w:tabs>
              <w:spacing w:after="80"/>
              <w:ind w:left="894" w:hanging="293"/>
              <w:jc w:val="both"/>
            </w:pPr>
            <w:r w:rsidRPr="0069643B">
              <w:t>Sección I.</w:t>
            </w:r>
            <w:r w:rsidRPr="0069643B">
              <w:rPr>
                <w:lang w:eastAsia="ja-JP"/>
              </w:rPr>
              <w:tab/>
            </w:r>
            <w:r w:rsidRPr="0069643B">
              <w:t>Instrucciones a los Licitantes (IAL)</w:t>
            </w:r>
          </w:p>
          <w:p w14:paraId="54C7FF69" w14:textId="77777777" w:rsidR="00D95F02" w:rsidRPr="0069643B" w:rsidRDefault="002E0BAE">
            <w:pPr>
              <w:numPr>
                <w:ilvl w:val="0"/>
                <w:numId w:val="20"/>
              </w:numPr>
              <w:tabs>
                <w:tab w:val="left" w:pos="2241"/>
              </w:tabs>
              <w:spacing w:after="80"/>
              <w:ind w:left="894" w:hanging="293"/>
              <w:jc w:val="both"/>
            </w:pPr>
            <w:r w:rsidRPr="0069643B">
              <w:t>Sección II.</w:t>
            </w:r>
            <w:r w:rsidRPr="0069643B">
              <w:tab/>
              <w:t>Datos de la Licitación (DDL)</w:t>
            </w:r>
          </w:p>
          <w:p w14:paraId="179E304B" w14:textId="77777777" w:rsidR="00D95F02" w:rsidRPr="0069643B" w:rsidRDefault="002E0BAE">
            <w:pPr>
              <w:numPr>
                <w:ilvl w:val="0"/>
                <w:numId w:val="20"/>
              </w:numPr>
              <w:tabs>
                <w:tab w:val="left" w:pos="2220"/>
                <w:tab w:val="left" w:pos="2264"/>
              </w:tabs>
              <w:spacing w:after="80"/>
              <w:ind w:left="894" w:hanging="293"/>
              <w:jc w:val="both"/>
            </w:pPr>
            <w:r w:rsidRPr="0069643B">
              <w:t>Sección III.</w:t>
            </w:r>
            <w:r w:rsidRPr="0069643B">
              <w:tab/>
              <w:t>Criterios de Evaluación y Calificación (CEC)</w:t>
            </w:r>
          </w:p>
          <w:p w14:paraId="2AAF7C39" w14:textId="77777777" w:rsidR="00D95F02" w:rsidRPr="0069643B" w:rsidRDefault="002E0BAE">
            <w:pPr>
              <w:numPr>
                <w:ilvl w:val="0"/>
                <w:numId w:val="20"/>
              </w:numPr>
              <w:tabs>
                <w:tab w:val="left" w:pos="2220"/>
                <w:tab w:val="left" w:pos="2264"/>
              </w:tabs>
              <w:spacing w:after="80"/>
              <w:ind w:left="896" w:hanging="295"/>
              <w:jc w:val="both"/>
            </w:pPr>
            <w:r w:rsidRPr="0069643B">
              <w:t>Sección IV.</w:t>
            </w:r>
            <w:r w:rsidRPr="0069643B">
              <w:tab/>
              <w:t>Formularios de la Oferta</w:t>
            </w:r>
          </w:p>
          <w:p w14:paraId="293D5B6B" w14:textId="77777777" w:rsidR="00D95F02" w:rsidRPr="0069643B" w:rsidRDefault="002E0BAE">
            <w:pPr>
              <w:numPr>
                <w:ilvl w:val="0"/>
                <w:numId w:val="20"/>
              </w:numPr>
              <w:tabs>
                <w:tab w:val="left" w:pos="2210"/>
              </w:tabs>
              <w:spacing w:after="240"/>
              <w:ind w:left="896" w:hanging="295"/>
              <w:jc w:val="both"/>
            </w:pPr>
            <w:r w:rsidRPr="0069643B">
              <w:t>Sección V.</w:t>
            </w:r>
            <w:r w:rsidRPr="0069643B">
              <w:tab/>
              <w:t>Países de Origen Elegible de Préstamos AOD del Japón</w:t>
            </w:r>
          </w:p>
          <w:p w14:paraId="31E8E101" w14:textId="77777777" w:rsidR="00D95F02" w:rsidRPr="0069643B" w:rsidRDefault="002E0BAE">
            <w:pPr>
              <w:spacing w:after="80"/>
              <w:ind w:left="1780" w:hanging="1179"/>
              <w:jc w:val="both"/>
              <w:rPr>
                <w:b/>
              </w:rPr>
            </w:pPr>
            <w:r w:rsidRPr="0069643B">
              <w:rPr>
                <w:b/>
              </w:rPr>
              <w:t>PARTE 2</w:t>
            </w:r>
            <w:r w:rsidRPr="0069643B">
              <w:rPr>
                <w:lang w:eastAsia="ja-JP"/>
              </w:rPr>
              <w:tab/>
            </w:r>
            <w:r w:rsidRPr="0069643B">
              <w:rPr>
                <w:b/>
              </w:rPr>
              <w:t>Requisitos de las Obras</w:t>
            </w:r>
          </w:p>
          <w:p w14:paraId="4E0CA1A1" w14:textId="77777777" w:rsidR="00D95F02" w:rsidRPr="0069643B" w:rsidRDefault="002E0BAE">
            <w:pPr>
              <w:numPr>
                <w:ilvl w:val="0"/>
                <w:numId w:val="20"/>
              </w:numPr>
              <w:tabs>
                <w:tab w:val="left" w:pos="869"/>
                <w:tab w:val="left" w:pos="2241"/>
              </w:tabs>
              <w:spacing w:after="240"/>
              <w:ind w:left="896" w:hanging="295"/>
              <w:jc w:val="both"/>
            </w:pPr>
            <w:r w:rsidRPr="0069643B">
              <w:t>Sección VI.</w:t>
            </w:r>
            <w:r w:rsidRPr="0069643B">
              <w:rPr>
                <w:lang w:eastAsia="ja-JP"/>
              </w:rPr>
              <w:tab/>
            </w:r>
            <w:r w:rsidRPr="0069643B">
              <w:t>Requisitos de las Obras</w:t>
            </w:r>
          </w:p>
          <w:p w14:paraId="55A17527" w14:textId="77777777" w:rsidR="00D95F02" w:rsidRPr="0069643B" w:rsidRDefault="002E0BAE">
            <w:pPr>
              <w:spacing w:after="80"/>
              <w:ind w:left="1780" w:hanging="1179"/>
              <w:jc w:val="both"/>
              <w:rPr>
                <w:b/>
              </w:rPr>
            </w:pPr>
            <w:r w:rsidRPr="0069643B">
              <w:rPr>
                <w:b/>
              </w:rPr>
              <w:t>PARTE 3</w:t>
            </w:r>
            <w:r w:rsidRPr="0069643B">
              <w:rPr>
                <w:lang w:eastAsia="ja-JP"/>
              </w:rPr>
              <w:tab/>
            </w:r>
            <w:r w:rsidRPr="0069643B">
              <w:rPr>
                <w:b/>
              </w:rPr>
              <w:t>Condiciones del Contrato y Formularios del Contrato</w:t>
            </w:r>
          </w:p>
          <w:p w14:paraId="2E1846F0" w14:textId="77777777" w:rsidR="00D95F02" w:rsidRPr="0069643B" w:rsidRDefault="002E0BAE">
            <w:pPr>
              <w:numPr>
                <w:ilvl w:val="0"/>
                <w:numId w:val="20"/>
              </w:numPr>
              <w:tabs>
                <w:tab w:val="left" w:pos="869"/>
                <w:tab w:val="left" w:pos="2221"/>
              </w:tabs>
              <w:spacing w:after="80"/>
              <w:ind w:left="970" w:hanging="369"/>
              <w:jc w:val="both"/>
            </w:pPr>
            <w:r w:rsidRPr="0069643B">
              <w:t>Sección VII.</w:t>
            </w:r>
            <w:r w:rsidRPr="0069643B">
              <w:tab/>
              <w:t>Condiciones Generales (CG)</w:t>
            </w:r>
          </w:p>
          <w:p w14:paraId="746642FF" w14:textId="77777777" w:rsidR="00D95F02" w:rsidRPr="0069643B" w:rsidRDefault="002E0BAE">
            <w:pPr>
              <w:numPr>
                <w:ilvl w:val="0"/>
                <w:numId w:val="20"/>
              </w:numPr>
              <w:tabs>
                <w:tab w:val="clear" w:pos="432"/>
                <w:tab w:val="left" w:pos="661"/>
                <w:tab w:val="left" w:pos="869"/>
                <w:tab w:val="left" w:pos="2220"/>
                <w:tab w:val="left" w:pos="2249"/>
              </w:tabs>
              <w:spacing w:after="80"/>
              <w:ind w:left="970" w:hanging="369"/>
              <w:jc w:val="both"/>
            </w:pPr>
            <w:r w:rsidRPr="0069643B">
              <w:t>Sección VIII.</w:t>
            </w:r>
            <w:r w:rsidRPr="0069643B">
              <w:tab/>
              <w:t>Condiciones Particulares (CP)</w:t>
            </w:r>
          </w:p>
          <w:p w14:paraId="12251A5D" w14:textId="77777777" w:rsidR="00D95F02" w:rsidRPr="0069643B" w:rsidRDefault="002E0BAE">
            <w:pPr>
              <w:numPr>
                <w:ilvl w:val="0"/>
                <w:numId w:val="20"/>
              </w:numPr>
              <w:tabs>
                <w:tab w:val="left" w:pos="869"/>
                <w:tab w:val="left" w:pos="2220"/>
                <w:tab w:val="left" w:pos="2256"/>
              </w:tabs>
              <w:spacing w:after="200"/>
              <w:ind w:left="896" w:hanging="295"/>
              <w:jc w:val="both"/>
            </w:pPr>
            <w:r w:rsidRPr="0069643B">
              <w:t xml:space="preserve">Sección </w:t>
            </w:r>
            <w:r w:rsidRPr="0069643B">
              <w:rPr>
                <w:lang w:eastAsia="ja-JP"/>
              </w:rPr>
              <w:t>I</w:t>
            </w:r>
            <w:r w:rsidRPr="0069643B">
              <w:t>X.</w:t>
            </w:r>
            <w:r w:rsidRPr="0069643B">
              <w:rPr>
                <w:lang w:eastAsia="ja-JP"/>
              </w:rPr>
              <w:tab/>
            </w:r>
            <w:r w:rsidRPr="0069643B">
              <w:t>Formularios del Contrato</w:t>
            </w:r>
          </w:p>
        </w:tc>
      </w:tr>
      <w:tr w:rsidR="00D95F02" w:rsidRPr="0069643B" w14:paraId="54879CCE" w14:textId="77777777">
        <w:tblPrEx>
          <w:jc w:val="left"/>
        </w:tblPrEx>
        <w:trPr>
          <w:gridBefore w:val="1"/>
          <w:wBefore w:w="23" w:type="dxa"/>
        </w:trPr>
        <w:tc>
          <w:tcPr>
            <w:tcW w:w="2610" w:type="dxa"/>
          </w:tcPr>
          <w:p w14:paraId="72FE695A" w14:textId="77777777" w:rsidR="00D95F02" w:rsidRPr="0069643B" w:rsidRDefault="00D95F02">
            <w:pPr>
              <w:spacing w:before="120" w:after="120"/>
            </w:pPr>
          </w:p>
        </w:tc>
        <w:tc>
          <w:tcPr>
            <w:tcW w:w="6660" w:type="dxa"/>
            <w:gridSpan w:val="2"/>
          </w:tcPr>
          <w:p w14:paraId="251C94DD" w14:textId="5A74F6ED" w:rsidR="00D95F02" w:rsidRPr="0069643B" w:rsidRDefault="002E0BAE">
            <w:pPr>
              <w:spacing w:after="200"/>
              <w:ind w:left="601" w:hanging="601"/>
              <w:jc w:val="both"/>
            </w:pPr>
            <w:r w:rsidRPr="0069643B">
              <w:t>6.2</w:t>
            </w:r>
            <w:r w:rsidRPr="0069643B">
              <w:tab/>
            </w:r>
            <w:r w:rsidRPr="0069643B">
              <w:rPr>
                <w:lang w:eastAsia="ja-JP"/>
              </w:rPr>
              <w:t>El Llamado</w:t>
            </w:r>
            <w:r w:rsidRPr="0069643B">
              <w:t xml:space="preserve"> a Licitación emitid</w:t>
            </w:r>
            <w:r w:rsidRPr="0069643B">
              <w:rPr>
                <w:lang w:eastAsia="ja-JP"/>
              </w:rPr>
              <w:t>o</w:t>
            </w:r>
            <w:r w:rsidRPr="0069643B">
              <w:t xml:space="preserve"> por el Contratante no forma parte del Documento de Licitación.</w:t>
            </w:r>
          </w:p>
        </w:tc>
      </w:tr>
      <w:tr w:rsidR="00D95F02" w:rsidRPr="0069643B" w14:paraId="3391F38B" w14:textId="77777777">
        <w:tblPrEx>
          <w:jc w:val="left"/>
        </w:tblPrEx>
        <w:trPr>
          <w:gridBefore w:val="1"/>
          <w:wBefore w:w="23" w:type="dxa"/>
        </w:trPr>
        <w:tc>
          <w:tcPr>
            <w:tcW w:w="2610" w:type="dxa"/>
          </w:tcPr>
          <w:p w14:paraId="71975F5A" w14:textId="77777777" w:rsidR="00D95F02" w:rsidRPr="0069643B" w:rsidRDefault="00D95F02">
            <w:pPr>
              <w:spacing w:before="120" w:after="120"/>
            </w:pPr>
          </w:p>
        </w:tc>
        <w:tc>
          <w:tcPr>
            <w:tcW w:w="6660" w:type="dxa"/>
            <w:gridSpan w:val="2"/>
          </w:tcPr>
          <w:p w14:paraId="5731FBB3" w14:textId="79F21654" w:rsidR="00D95F02" w:rsidRPr="0069643B" w:rsidRDefault="002E0BAE">
            <w:pPr>
              <w:spacing w:after="200"/>
              <w:ind w:left="601" w:hanging="601"/>
              <w:jc w:val="both"/>
            </w:pPr>
            <w:r w:rsidRPr="0069643B">
              <w:t>6.3</w:t>
            </w:r>
            <w:r w:rsidRPr="0069643B">
              <w:tab/>
              <w:t xml:space="preserve">A no ser que se obtengan directamente del Contratante, el Contratante no se responsabiliza por la integridad del Documento de Licitación, respuestas a las solicitudes de aclaración, acta de la reunión previa a la licitación (de haberla), o </w:t>
            </w:r>
            <w:r w:rsidRPr="0069643B">
              <w:rPr>
                <w:lang w:eastAsia="ja-JP"/>
              </w:rPr>
              <w:t>a</w:t>
            </w:r>
            <w:r w:rsidRPr="0069643B">
              <w:t>dendas al Documento de Licitación de conformidad con la cláusula 8 de las IAL. En caso de cualquier discrepancia, los documentos obtenidos directamente del Contratante prevalecerán.</w:t>
            </w:r>
          </w:p>
        </w:tc>
      </w:tr>
      <w:tr w:rsidR="00D95F02" w:rsidRPr="0069643B" w14:paraId="7DF8F702" w14:textId="77777777">
        <w:tblPrEx>
          <w:jc w:val="left"/>
        </w:tblPrEx>
        <w:trPr>
          <w:gridBefore w:val="1"/>
          <w:wBefore w:w="23" w:type="dxa"/>
        </w:trPr>
        <w:tc>
          <w:tcPr>
            <w:tcW w:w="2610" w:type="dxa"/>
          </w:tcPr>
          <w:p w14:paraId="0138FC75" w14:textId="77777777" w:rsidR="00D95F02" w:rsidRPr="0069643B" w:rsidRDefault="00D95F02">
            <w:pPr>
              <w:spacing w:before="120" w:after="120"/>
            </w:pPr>
          </w:p>
        </w:tc>
        <w:tc>
          <w:tcPr>
            <w:tcW w:w="6660" w:type="dxa"/>
            <w:gridSpan w:val="2"/>
          </w:tcPr>
          <w:p w14:paraId="0239C9A2" w14:textId="4DDA7B4E" w:rsidR="00D95F02" w:rsidRPr="0069643B" w:rsidRDefault="002E0BAE">
            <w:pPr>
              <w:spacing w:after="200"/>
              <w:ind w:left="601" w:hanging="601"/>
              <w:jc w:val="both"/>
            </w:pPr>
            <w:r w:rsidRPr="0069643B">
              <w:t>6.4</w:t>
            </w:r>
            <w:r w:rsidRPr="0069643B">
              <w:tab/>
              <w:t>Es responsabilidad del Licitante examinar todas las instrucciones, formularios, términos y especificaciones en el Documento de Licitación y proporcionar en su Oferta toda la información y documentación solicitada en el Documento de Licitación.</w:t>
            </w:r>
            <w:r w:rsidRPr="0069643B">
              <w:rPr>
                <w:lang w:val="es-ES"/>
              </w:rPr>
              <w:t xml:space="preserve"> La información o documentación debe ser completa, precisa, actualizada y verificable.</w:t>
            </w:r>
          </w:p>
        </w:tc>
      </w:tr>
      <w:tr w:rsidR="00D95F02" w:rsidRPr="0069643B" w14:paraId="63708796" w14:textId="77777777">
        <w:tblPrEx>
          <w:jc w:val="left"/>
        </w:tblPrEx>
        <w:trPr>
          <w:gridBefore w:val="1"/>
          <w:wBefore w:w="23" w:type="dxa"/>
        </w:trPr>
        <w:tc>
          <w:tcPr>
            <w:tcW w:w="2610" w:type="dxa"/>
          </w:tcPr>
          <w:p w14:paraId="5329050A" w14:textId="1D615C33" w:rsidR="00D95F02" w:rsidRPr="0069643B" w:rsidRDefault="002E0BAE">
            <w:pPr>
              <w:pStyle w:val="S1-Header2"/>
              <w:tabs>
                <w:tab w:val="clear" w:pos="342"/>
                <w:tab w:val="clear" w:pos="720"/>
              </w:tabs>
              <w:ind w:left="360"/>
              <w:rPr>
                <w:lang w:val="es-ES_tradnl"/>
              </w:rPr>
            </w:pPr>
            <w:bookmarkStart w:id="55" w:name="_Toc100032296"/>
            <w:bookmarkStart w:id="56" w:name="_Toc351710958"/>
            <w:bookmarkStart w:id="57" w:name="_Toc103942162"/>
            <w:r w:rsidRPr="0069643B">
              <w:rPr>
                <w:lang w:val="es-ES_tradnl"/>
              </w:rPr>
              <w:t>Aclaración del Documento de Licitación, visita al Lugar de las Obras y reunión previa a la licitación</w:t>
            </w:r>
            <w:bookmarkEnd w:id="55"/>
            <w:bookmarkEnd w:id="56"/>
            <w:bookmarkEnd w:id="57"/>
          </w:p>
        </w:tc>
        <w:tc>
          <w:tcPr>
            <w:tcW w:w="6660" w:type="dxa"/>
            <w:gridSpan w:val="2"/>
          </w:tcPr>
          <w:p w14:paraId="67B34525" w14:textId="7F6038AA" w:rsidR="00D95F02" w:rsidRPr="0069643B" w:rsidRDefault="002E0BAE">
            <w:pPr>
              <w:spacing w:after="200"/>
              <w:ind w:left="601" w:hanging="601"/>
              <w:jc w:val="both"/>
              <w:rPr>
                <w:lang w:eastAsia="ja-JP"/>
              </w:rPr>
            </w:pPr>
            <w:r w:rsidRPr="0069643B">
              <w:t>7.1</w:t>
            </w:r>
            <w:r w:rsidRPr="0069643B">
              <w:tab/>
            </w:r>
            <w:r w:rsidRPr="0069643B">
              <w:rPr>
                <w:lang w:eastAsia="ja-JP"/>
              </w:rPr>
              <w:t xml:space="preserve">El </w:t>
            </w:r>
            <w:r w:rsidRPr="0069643B">
              <w:t xml:space="preserve">Licitante </w:t>
            </w:r>
            <w:r w:rsidRPr="0069643B">
              <w:rPr>
                <w:lang w:eastAsia="ja-JP"/>
              </w:rPr>
              <w:t xml:space="preserve">que requiera alguna aclaración sobre el Documento de </w:t>
            </w:r>
            <w:r w:rsidRPr="0069643B">
              <w:t xml:space="preserve">Licitación </w:t>
            </w:r>
            <w:r w:rsidRPr="0069643B">
              <w:rPr>
                <w:lang w:eastAsia="ja-JP"/>
              </w:rPr>
              <w:t xml:space="preserve">deberá comunicarse con el Contratante por escrito a la dirección del Contratante que </w:t>
            </w:r>
            <w:r w:rsidRPr="0069643B">
              <w:rPr>
                <w:b/>
                <w:lang w:eastAsia="ja-JP"/>
              </w:rPr>
              <w:t>se indica en los DDL</w:t>
            </w:r>
            <w:r w:rsidRPr="0069643B">
              <w:rPr>
                <w:lang w:eastAsia="ja-JP"/>
              </w:rPr>
              <w:t>,</w:t>
            </w:r>
            <w:r w:rsidRPr="0069643B">
              <w:rPr>
                <w:b/>
                <w:lang w:eastAsia="ja-JP"/>
              </w:rPr>
              <w:t xml:space="preserve"> </w:t>
            </w:r>
            <w:r w:rsidRPr="0069643B">
              <w:t>o plantear sus inquietudes</w:t>
            </w:r>
            <w:r w:rsidRPr="0069643B">
              <w:rPr>
                <w:lang w:eastAsia="ja-JP"/>
              </w:rPr>
              <w:t xml:space="preserve"> durante</w:t>
            </w:r>
            <w:r w:rsidRPr="0069643B">
              <w:t xml:space="preserve"> la reunión previa a la licitación, en caso de que la subcláusula 7.4 de las IAL estipule la realización de esta reunión.</w:t>
            </w:r>
            <w:r w:rsidRPr="0069643B">
              <w:rPr>
                <w:lang w:eastAsia="ja-JP"/>
              </w:rPr>
              <w:t xml:space="preserve"> El Contratante responderá por escrito a todas las solicitudes de aclaración, siempre que dichas solicitudes sean recibidas por el Contratante a más tardar catorce (14) días antes de la fecha límite para la presentación de las Ofertas. El Contratante enviará copias de su respuesta, incluyendo una descripción de las consultas realizadas sin identificar su fuente, a todos los </w:t>
            </w:r>
            <w:r w:rsidRPr="0069643B">
              <w:t>Licitante</w:t>
            </w:r>
            <w:r w:rsidRPr="0069643B">
              <w:rPr>
                <w:lang w:eastAsia="ja-JP"/>
              </w:rPr>
              <w:t>s</w:t>
            </w:r>
            <w:r w:rsidRPr="0069643B">
              <w:t xml:space="preserve"> </w:t>
            </w:r>
            <w:r w:rsidRPr="0069643B">
              <w:rPr>
                <w:lang w:eastAsia="ja-JP"/>
              </w:rPr>
              <w:t xml:space="preserve">que adquirieron el Documento de </w:t>
            </w:r>
            <w:r w:rsidRPr="0069643B">
              <w:t xml:space="preserve">Licitación </w:t>
            </w:r>
            <w:r w:rsidRPr="0069643B">
              <w:rPr>
                <w:lang w:eastAsia="ja-JP"/>
              </w:rPr>
              <w:t>de conformidad con la subc</w:t>
            </w:r>
            <w:r w:rsidRPr="0069643B">
              <w:t xml:space="preserve">láusula </w:t>
            </w:r>
            <w:r w:rsidRPr="0069643B">
              <w:rPr>
                <w:lang w:eastAsia="ja-JP"/>
              </w:rPr>
              <w:t>6.3</w:t>
            </w:r>
            <w:r w:rsidRPr="0069643B">
              <w:t xml:space="preserve"> de las IAL.</w:t>
            </w:r>
            <w:r w:rsidRPr="0069643B">
              <w:rPr>
                <w:lang w:eastAsia="ja-JP"/>
              </w:rPr>
              <w:t xml:space="preserve"> Si así lo </w:t>
            </w:r>
            <w:r w:rsidRPr="0069643B">
              <w:rPr>
                <w:b/>
                <w:lang w:eastAsia="ja-JP"/>
              </w:rPr>
              <w:t>indican los DDL</w:t>
            </w:r>
            <w:r w:rsidRPr="0069643B">
              <w:rPr>
                <w:lang w:eastAsia="ja-JP"/>
              </w:rPr>
              <w:t xml:space="preserve">, el Contratante también publicará prontamente sus respuestas en la página web del Contratante </w:t>
            </w:r>
            <w:r w:rsidRPr="0069643B">
              <w:rPr>
                <w:b/>
                <w:lang w:eastAsia="ja-JP"/>
              </w:rPr>
              <w:t>indicada en los DDL</w:t>
            </w:r>
            <w:r w:rsidRPr="0069643B">
              <w:rPr>
                <w:lang w:eastAsia="ja-JP"/>
              </w:rPr>
              <w:t xml:space="preserve">. Si las aclaraciones resultan en cambios en los elementos esenciales del Documento de Licitación, el Contratante enmendará </w:t>
            </w:r>
            <w:r w:rsidRPr="0069643B">
              <w:rPr>
                <w:rFonts w:hint="eastAsia"/>
                <w:lang w:eastAsia="ja-JP"/>
              </w:rPr>
              <w:t>e</w:t>
            </w:r>
            <w:r w:rsidRPr="0069643B">
              <w:rPr>
                <w:lang w:eastAsia="ja-JP"/>
              </w:rPr>
              <w:t>l Documento de Licitación siguiendo el procedimiento en la cláusula 8 y la subcláusula 22.2 de las IAL.</w:t>
            </w:r>
          </w:p>
        </w:tc>
      </w:tr>
      <w:tr w:rsidR="00D95F02" w:rsidRPr="0069643B" w14:paraId="7AFC29D8" w14:textId="77777777">
        <w:tblPrEx>
          <w:jc w:val="left"/>
        </w:tblPrEx>
        <w:trPr>
          <w:gridBefore w:val="1"/>
          <w:wBefore w:w="23" w:type="dxa"/>
        </w:trPr>
        <w:tc>
          <w:tcPr>
            <w:tcW w:w="2610" w:type="dxa"/>
          </w:tcPr>
          <w:p w14:paraId="6F0E7BF4" w14:textId="77777777" w:rsidR="00D95F02" w:rsidRPr="0069643B" w:rsidRDefault="00D95F02"/>
        </w:tc>
        <w:tc>
          <w:tcPr>
            <w:tcW w:w="6660" w:type="dxa"/>
            <w:gridSpan w:val="2"/>
          </w:tcPr>
          <w:p w14:paraId="19B62027" w14:textId="021C9B15" w:rsidR="00D95F02" w:rsidRPr="0069643B" w:rsidRDefault="002E0BAE">
            <w:pPr>
              <w:spacing w:after="200"/>
              <w:ind w:left="601" w:hanging="601"/>
              <w:jc w:val="both"/>
            </w:pPr>
            <w:r w:rsidRPr="0069643B">
              <w:t>7.2</w:t>
            </w:r>
            <w:r w:rsidRPr="0069643B">
              <w:tab/>
              <w:t>Se recomienda que el Licitante visite y examine el Lugar de las Obras y sus alrededores y que obtenga por sí mismo, bajo su propia responsabilidad, toda la información que pueda necesitar para preparar la Oferta y celebrar un Contrato para la construcción de las Obras. Los costos relacionados con la visita al Lugar de las Obras correrán por cuenta del Licitante.</w:t>
            </w:r>
          </w:p>
        </w:tc>
      </w:tr>
      <w:tr w:rsidR="00D95F02" w:rsidRPr="0069643B" w14:paraId="251038B3" w14:textId="77777777">
        <w:tblPrEx>
          <w:jc w:val="left"/>
        </w:tblPrEx>
        <w:trPr>
          <w:gridBefore w:val="1"/>
          <w:wBefore w:w="23" w:type="dxa"/>
        </w:trPr>
        <w:tc>
          <w:tcPr>
            <w:tcW w:w="2610" w:type="dxa"/>
          </w:tcPr>
          <w:p w14:paraId="36DE2DB8" w14:textId="77777777" w:rsidR="00D95F02" w:rsidRPr="0069643B" w:rsidRDefault="00D95F02"/>
        </w:tc>
        <w:tc>
          <w:tcPr>
            <w:tcW w:w="6660" w:type="dxa"/>
            <w:gridSpan w:val="2"/>
          </w:tcPr>
          <w:p w14:paraId="048CB534" w14:textId="77777777" w:rsidR="00D95F02" w:rsidRPr="0069643B" w:rsidRDefault="002E0BAE">
            <w:pPr>
              <w:spacing w:after="200"/>
              <w:ind w:left="601" w:hanging="601"/>
              <w:jc w:val="both"/>
            </w:pPr>
            <w:r w:rsidRPr="0069643B">
              <w:t>7.3</w:t>
            </w:r>
            <w:r w:rsidRPr="0069643B">
              <w:tab/>
              <w:t>El Contratante autorizará el acceso del Licitante y de cualquier miembro de su personal o representante a sus propiedades y terrenos para los fines de la visita, pero sólo bajo la expresa condición de que el Licitante y cualquier miembro de su personal o representante eximan y mantengan indemnes al Contratante y a su personal y representantes de cualquier obligación al respecto, y se hagan responsables de cualquier muerte o lesión personal, pérdida de propiedad o daños a la misma, así como de toda otra pérdida, daño, costos y gastos que se incurran como resultado de la inspección.</w:t>
            </w:r>
          </w:p>
        </w:tc>
      </w:tr>
      <w:tr w:rsidR="00D95F02" w:rsidRPr="0069643B" w14:paraId="3DF20664" w14:textId="77777777">
        <w:tblPrEx>
          <w:jc w:val="left"/>
        </w:tblPrEx>
        <w:trPr>
          <w:gridBefore w:val="1"/>
          <w:wBefore w:w="23" w:type="dxa"/>
        </w:trPr>
        <w:tc>
          <w:tcPr>
            <w:tcW w:w="2610" w:type="dxa"/>
          </w:tcPr>
          <w:p w14:paraId="7A5BF654" w14:textId="77777777" w:rsidR="00D95F02" w:rsidRPr="0069643B" w:rsidRDefault="00D95F02"/>
        </w:tc>
        <w:tc>
          <w:tcPr>
            <w:tcW w:w="6660" w:type="dxa"/>
            <w:gridSpan w:val="2"/>
          </w:tcPr>
          <w:p w14:paraId="3505E369" w14:textId="77777777" w:rsidR="00D95F02" w:rsidRPr="0069643B" w:rsidRDefault="002E0BAE">
            <w:pPr>
              <w:spacing w:after="200"/>
              <w:ind w:left="601" w:hanging="601"/>
              <w:jc w:val="both"/>
            </w:pPr>
            <w:r w:rsidRPr="0069643B">
              <w:t>7.4</w:t>
            </w:r>
            <w:r w:rsidRPr="0069643B">
              <w:tab/>
              <w:t xml:space="preserve">Se invitará al representante designado por el Licitante a asistir a una reunión previa a la licitación, si así </w:t>
            </w:r>
            <w:r w:rsidRPr="0069643B">
              <w:rPr>
                <w:b/>
              </w:rPr>
              <w:t>se</w:t>
            </w:r>
            <w:r w:rsidRPr="0069643B">
              <w:t xml:space="preserve"> </w:t>
            </w:r>
            <w:r w:rsidRPr="0069643B">
              <w:rPr>
                <w:b/>
              </w:rPr>
              <w:t>indica en los DDL</w:t>
            </w:r>
            <w:r w:rsidRPr="0069643B">
              <w:t>. Esta reunión tendrá como finalidad aclarar dudas y responder a preguntas con respecto a cualquier tema que se plantee durante esa etapa.</w:t>
            </w:r>
          </w:p>
        </w:tc>
      </w:tr>
      <w:tr w:rsidR="00D95F02" w:rsidRPr="0069643B" w14:paraId="0784CAAF" w14:textId="77777777">
        <w:tblPrEx>
          <w:jc w:val="left"/>
        </w:tblPrEx>
        <w:trPr>
          <w:gridBefore w:val="1"/>
          <w:wBefore w:w="23" w:type="dxa"/>
        </w:trPr>
        <w:tc>
          <w:tcPr>
            <w:tcW w:w="2610" w:type="dxa"/>
          </w:tcPr>
          <w:p w14:paraId="08EBFC9A" w14:textId="77777777" w:rsidR="00D95F02" w:rsidRPr="0069643B" w:rsidRDefault="00D95F02"/>
        </w:tc>
        <w:tc>
          <w:tcPr>
            <w:tcW w:w="6660" w:type="dxa"/>
            <w:gridSpan w:val="2"/>
          </w:tcPr>
          <w:p w14:paraId="6046645A" w14:textId="6D16D4B0" w:rsidR="00D95F02" w:rsidRPr="0069643B" w:rsidRDefault="002E0BAE">
            <w:pPr>
              <w:spacing w:after="200"/>
              <w:ind w:left="601" w:hanging="601"/>
              <w:jc w:val="both"/>
            </w:pPr>
            <w:r w:rsidRPr="0069643B">
              <w:t>7.5</w:t>
            </w:r>
            <w:r w:rsidRPr="0069643B">
              <w:tab/>
              <w:t xml:space="preserve">Se solicita que los Licitantes hagan llegar sus preguntas por escrito de manera que el Contratante las reciba a más tardar siete (7) </w:t>
            </w:r>
            <w:r w:rsidRPr="0069643B">
              <w:rPr>
                <w:lang w:val="es-ES"/>
              </w:rPr>
              <w:t>días</w:t>
            </w:r>
            <w:r w:rsidRPr="0069643B">
              <w:t xml:space="preserve"> antes de la reunión.</w:t>
            </w:r>
          </w:p>
        </w:tc>
      </w:tr>
      <w:tr w:rsidR="00D95F02" w:rsidRPr="0069643B" w14:paraId="22CCFF44" w14:textId="77777777">
        <w:tblPrEx>
          <w:jc w:val="left"/>
        </w:tblPrEx>
        <w:trPr>
          <w:gridBefore w:val="1"/>
          <w:wBefore w:w="23" w:type="dxa"/>
        </w:trPr>
        <w:tc>
          <w:tcPr>
            <w:tcW w:w="2610" w:type="dxa"/>
          </w:tcPr>
          <w:p w14:paraId="0C6043F7" w14:textId="77777777" w:rsidR="00D95F02" w:rsidRPr="0069643B" w:rsidRDefault="00D95F02"/>
        </w:tc>
        <w:tc>
          <w:tcPr>
            <w:tcW w:w="6660" w:type="dxa"/>
            <w:gridSpan w:val="2"/>
          </w:tcPr>
          <w:p w14:paraId="641C0A88" w14:textId="414C55A7" w:rsidR="00D95F02" w:rsidRPr="0069643B" w:rsidRDefault="002E0BAE">
            <w:pPr>
              <w:spacing w:after="200"/>
              <w:ind w:left="601" w:hanging="601"/>
              <w:jc w:val="both"/>
            </w:pPr>
            <w:r w:rsidRPr="0069643B">
              <w:t>7.6</w:t>
            </w:r>
            <w:r w:rsidRPr="0069643B">
              <w:tab/>
              <w:t xml:space="preserve">El acta de la reunión previa a la licitación, de </w:t>
            </w:r>
            <w:r w:rsidRPr="0069643B">
              <w:rPr>
                <w:lang w:eastAsia="ja-JP"/>
              </w:rPr>
              <w:t>haber dicha reunión</w:t>
            </w:r>
            <w:r w:rsidRPr="0069643B">
              <w:t>,</w:t>
            </w:r>
            <w:r w:rsidRPr="0069643B">
              <w:rPr>
                <w:lang w:eastAsia="ja-JP"/>
              </w:rPr>
              <w:t xml:space="preserve"> conteniendo</w:t>
            </w:r>
            <w:r w:rsidRPr="0069643B">
              <w:t xml:space="preserve"> el texto de las preguntas formuladas por los Licitantes, sin identificar la fuente, y las respuestas dadas, junto con las respuestas preparadas después de la reunión, serán transmitidas prontamente a todos los Licitantes que obtuvieron el Documento de Licitación, de conformidad con la subcláusula 6.3 de las IAL. Cualquier modificación al Documento de Licitación que pueda ser necesaria</w:t>
            </w:r>
            <w:r w:rsidRPr="0069643B">
              <w:rPr>
                <w:lang w:eastAsia="ja-JP"/>
              </w:rPr>
              <w:t xml:space="preserve"> </w:t>
            </w:r>
            <w:r w:rsidRPr="0069643B">
              <w:t xml:space="preserve">como resultado de la reunión previa a la licitación será hecha por el Contratante exclusivamente a través de la emisión de una </w:t>
            </w:r>
            <w:r w:rsidRPr="0069643B">
              <w:rPr>
                <w:lang w:eastAsia="ja-JP"/>
              </w:rPr>
              <w:t>a</w:t>
            </w:r>
            <w:r w:rsidRPr="0069643B">
              <w:t>denda de conformidad con la cláusula 8 de las IAL</w:t>
            </w:r>
            <w:r w:rsidRPr="0069643B">
              <w:rPr>
                <w:lang w:eastAsia="ja-JP"/>
              </w:rPr>
              <w:t>,</w:t>
            </w:r>
            <w:r w:rsidRPr="0069643B">
              <w:t xml:space="preserve"> y no a través del acta de la reunión previa a la licitación. La no asistencia a la reunión previa a la licitación no será causal de descalificación de un Licitante.</w:t>
            </w:r>
          </w:p>
        </w:tc>
      </w:tr>
      <w:tr w:rsidR="00D95F02" w:rsidRPr="0069643B" w14:paraId="394A01E3" w14:textId="77777777">
        <w:tblPrEx>
          <w:jc w:val="left"/>
        </w:tblPrEx>
        <w:trPr>
          <w:gridBefore w:val="1"/>
          <w:wBefore w:w="23" w:type="dxa"/>
        </w:trPr>
        <w:tc>
          <w:tcPr>
            <w:tcW w:w="2610" w:type="dxa"/>
          </w:tcPr>
          <w:p w14:paraId="2D6990D9" w14:textId="23F77133" w:rsidR="00D95F02" w:rsidRPr="0069643B" w:rsidRDefault="002E0BAE">
            <w:pPr>
              <w:pStyle w:val="S1-Header2"/>
              <w:tabs>
                <w:tab w:val="clear" w:pos="342"/>
                <w:tab w:val="clear" w:pos="720"/>
              </w:tabs>
              <w:ind w:left="360"/>
              <w:rPr>
                <w:lang w:val="es-ES_tradnl"/>
              </w:rPr>
            </w:pPr>
            <w:bookmarkStart w:id="58" w:name="_Toc100032297"/>
            <w:bookmarkStart w:id="59" w:name="_Toc351710959"/>
            <w:bookmarkStart w:id="60" w:name="_Toc103942163"/>
            <w:r w:rsidRPr="0069643B">
              <w:rPr>
                <w:spacing w:val="-2"/>
                <w:lang w:val="es-ES_tradnl" w:eastAsia="ja-JP"/>
              </w:rPr>
              <w:t>Enmiendas al</w:t>
            </w:r>
            <w:r w:rsidRPr="0069643B">
              <w:rPr>
                <w:lang w:val="es-ES_tradnl"/>
              </w:rPr>
              <w:t xml:space="preserve"> Documento de Licitación</w:t>
            </w:r>
            <w:bookmarkEnd w:id="58"/>
            <w:bookmarkEnd w:id="59"/>
            <w:bookmarkEnd w:id="60"/>
          </w:p>
        </w:tc>
        <w:tc>
          <w:tcPr>
            <w:tcW w:w="6660" w:type="dxa"/>
            <w:gridSpan w:val="2"/>
          </w:tcPr>
          <w:p w14:paraId="45E690B3" w14:textId="5DBF2F62" w:rsidR="00D95F02" w:rsidRPr="0069643B" w:rsidRDefault="002E0BAE">
            <w:pPr>
              <w:spacing w:after="200"/>
              <w:ind w:left="601" w:hanging="601"/>
              <w:jc w:val="both"/>
            </w:pPr>
            <w:r w:rsidRPr="0069643B">
              <w:t>8.1</w:t>
            </w:r>
            <w:r w:rsidRPr="0069643B">
              <w:tab/>
              <w:t>El Contratante podrá enmendar el Documento de Licitación</w:t>
            </w:r>
            <w:r w:rsidRPr="0069643B">
              <w:rPr>
                <w:spacing w:val="-2"/>
              </w:rPr>
              <w:t xml:space="preserve"> </w:t>
            </w:r>
            <w:r w:rsidRPr="0069643B">
              <w:t>mediante la emisión de una adenda, en cualquier momento antes del plazo límite para la presentación de las Ofertas.</w:t>
            </w:r>
          </w:p>
        </w:tc>
      </w:tr>
      <w:tr w:rsidR="00D95F02" w:rsidRPr="0069643B" w14:paraId="721F9985" w14:textId="77777777">
        <w:tblPrEx>
          <w:jc w:val="left"/>
        </w:tblPrEx>
        <w:trPr>
          <w:gridBefore w:val="1"/>
          <w:wBefore w:w="23" w:type="dxa"/>
          <w:cantSplit/>
        </w:trPr>
        <w:tc>
          <w:tcPr>
            <w:tcW w:w="2610" w:type="dxa"/>
          </w:tcPr>
          <w:p w14:paraId="673739A7" w14:textId="77777777" w:rsidR="00D95F02" w:rsidRPr="0069643B" w:rsidRDefault="00D95F02"/>
        </w:tc>
        <w:tc>
          <w:tcPr>
            <w:tcW w:w="6660" w:type="dxa"/>
            <w:gridSpan w:val="2"/>
          </w:tcPr>
          <w:p w14:paraId="4CABB3DA" w14:textId="21763D1C" w:rsidR="00D95F02" w:rsidRPr="0069643B" w:rsidRDefault="002E0BAE">
            <w:pPr>
              <w:spacing w:after="200"/>
              <w:ind w:left="601" w:hanging="601"/>
              <w:jc w:val="both"/>
            </w:pPr>
            <w:r w:rsidRPr="0069643B">
              <w:t>8.2</w:t>
            </w:r>
            <w:r w:rsidRPr="0069643B">
              <w:tab/>
            </w:r>
            <w:r w:rsidRPr="0069643B">
              <w:rPr>
                <w:lang w:eastAsia="ja-JP"/>
              </w:rPr>
              <w:t xml:space="preserve">Cualquier adenda emitida formará parte integral del Documento de </w:t>
            </w:r>
            <w:r w:rsidRPr="0069643B">
              <w:t xml:space="preserve">Licitación </w:t>
            </w:r>
            <w:r w:rsidRPr="0069643B">
              <w:rPr>
                <w:lang w:eastAsia="ja-JP"/>
              </w:rPr>
              <w:t xml:space="preserve">y será comunicada por escrito a todos los que hayan obtenido el Documento de </w:t>
            </w:r>
            <w:r w:rsidRPr="0069643B">
              <w:t xml:space="preserve">Licitación </w:t>
            </w:r>
            <w:r w:rsidRPr="0069643B">
              <w:rPr>
                <w:lang w:eastAsia="ja-JP"/>
              </w:rPr>
              <w:t>directamente del Contratante</w:t>
            </w:r>
            <w:r w:rsidRPr="0069643B">
              <w:t xml:space="preserve"> de conformidad con la subcláusula 6.3 de las IAL</w:t>
            </w:r>
            <w:r w:rsidRPr="0069643B">
              <w:rPr>
                <w:lang w:eastAsia="ja-JP"/>
              </w:rPr>
              <w:t xml:space="preserve">. Si así </w:t>
            </w:r>
            <w:r w:rsidRPr="0069643B">
              <w:rPr>
                <w:b/>
                <w:lang w:eastAsia="ja-JP"/>
              </w:rPr>
              <w:t xml:space="preserve">se indica en los </w:t>
            </w:r>
            <w:r w:rsidRPr="0069643B">
              <w:rPr>
                <w:b/>
              </w:rPr>
              <w:t>DDL</w:t>
            </w:r>
            <w:r w:rsidRPr="0069643B">
              <w:rPr>
                <w:lang w:eastAsia="ja-JP"/>
              </w:rPr>
              <w:t>, el Contratante también publicará prontamente la adenda en la página web del Contratante de conformidad con la subcláusula 7.1 de las IAL.</w:t>
            </w:r>
          </w:p>
        </w:tc>
      </w:tr>
      <w:tr w:rsidR="00D95F02" w:rsidRPr="0069643B" w14:paraId="5F4B2403" w14:textId="77777777">
        <w:tblPrEx>
          <w:jc w:val="left"/>
        </w:tblPrEx>
        <w:trPr>
          <w:gridBefore w:val="1"/>
          <w:wBefore w:w="23" w:type="dxa"/>
        </w:trPr>
        <w:tc>
          <w:tcPr>
            <w:tcW w:w="2610" w:type="dxa"/>
          </w:tcPr>
          <w:p w14:paraId="41516FAA" w14:textId="77777777" w:rsidR="00D95F02" w:rsidRPr="0069643B" w:rsidRDefault="00D95F02"/>
        </w:tc>
        <w:tc>
          <w:tcPr>
            <w:tcW w:w="6660" w:type="dxa"/>
            <w:gridSpan w:val="2"/>
          </w:tcPr>
          <w:p w14:paraId="6C359968" w14:textId="77777777" w:rsidR="00D95F02" w:rsidRPr="0069643B" w:rsidRDefault="002E0BAE">
            <w:pPr>
              <w:spacing w:after="200"/>
              <w:ind w:left="601" w:hanging="601"/>
              <w:jc w:val="both"/>
            </w:pPr>
            <w:r w:rsidRPr="0069643B">
              <w:t>8.3</w:t>
            </w:r>
            <w:r w:rsidRPr="0069643B">
              <w:tab/>
              <w:t xml:space="preserve">El Contratante podrá extender el plazo para la presentación de las Ofertas, conforme a la </w:t>
            </w:r>
            <w:r w:rsidRPr="0069643B">
              <w:rPr>
                <w:lang w:eastAsia="ja-JP"/>
              </w:rPr>
              <w:t>subc</w:t>
            </w:r>
            <w:r w:rsidRPr="0069643B">
              <w:t>láusula 22.2 de las IAL, a fin de dar a los Licitantes un plazo razonable para que puedan tomar en cuenta la adenda en la preparación de sus Ofertas.</w:t>
            </w:r>
          </w:p>
        </w:tc>
      </w:tr>
      <w:tr w:rsidR="00D95F02" w:rsidRPr="0069643B" w14:paraId="53C1A372" w14:textId="77777777">
        <w:tblPrEx>
          <w:jc w:val="left"/>
        </w:tblPrEx>
        <w:trPr>
          <w:gridBefore w:val="1"/>
          <w:wBefore w:w="23" w:type="dxa"/>
        </w:trPr>
        <w:tc>
          <w:tcPr>
            <w:tcW w:w="2610" w:type="dxa"/>
          </w:tcPr>
          <w:p w14:paraId="60B18365" w14:textId="77777777" w:rsidR="00D95F02" w:rsidRPr="0069643B" w:rsidRDefault="00D95F02">
            <w:pPr>
              <w:spacing w:before="120" w:after="120"/>
            </w:pPr>
          </w:p>
        </w:tc>
        <w:tc>
          <w:tcPr>
            <w:tcW w:w="6660" w:type="dxa"/>
            <w:gridSpan w:val="2"/>
          </w:tcPr>
          <w:p w14:paraId="150AA0A5" w14:textId="77777777" w:rsidR="00D95F02" w:rsidRPr="0069643B" w:rsidRDefault="002E0BAE">
            <w:pPr>
              <w:pStyle w:val="S1-Header1"/>
              <w:spacing w:before="120" w:after="120"/>
              <w:ind w:left="363" w:hanging="74"/>
            </w:pPr>
            <w:bookmarkStart w:id="61" w:name="_Toc100032298"/>
            <w:bookmarkStart w:id="62" w:name="_Toc164491530"/>
            <w:bookmarkStart w:id="63" w:name="_Toc351710960"/>
            <w:bookmarkStart w:id="64" w:name="_Toc103942164"/>
            <w:r w:rsidRPr="0069643B">
              <w:t>Preparación de las Ofertas</w:t>
            </w:r>
            <w:bookmarkEnd w:id="61"/>
            <w:bookmarkEnd w:id="62"/>
            <w:bookmarkEnd w:id="63"/>
            <w:bookmarkEnd w:id="64"/>
          </w:p>
        </w:tc>
      </w:tr>
      <w:tr w:rsidR="00D95F02" w:rsidRPr="0069643B" w14:paraId="0C45B24F" w14:textId="77777777">
        <w:tblPrEx>
          <w:jc w:val="left"/>
        </w:tblPrEx>
        <w:trPr>
          <w:gridBefore w:val="1"/>
          <w:wBefore w:w="23" w:type="dxa"/>
        </w:trPr>
        <w:tc>
          <w:tcPr>
            <w:tcW w:w="2610" w:type="dxa"/>
          </w:tcPr>
          <w:p w14:paraId="46A82D85" w14:textId="77777777" w:rsidR="00D95F02" w:rsidRPr="0069643B" w:rsidRDefault="002E0BAE">
            <w:pPr>
              <w:pStyle w:val="S1-Header2"/>
              <w:tabs>
                <w:tab w:val="clear" w:pos="342"/>
                <w:tab w:val="clear" w:pos="720"/>
              </w:tabs>
              <w:ind w:left="360"/>
              <w:rPr>
                <w:lang w:val="es-ES_tradnl"/>
              </w:rPr>
            </w:pPr>
            <w:bookmarkStart w:id="65" w:name="_Toc100032299"/>
            <w:bookmarkStart w:id="66" w:name="_Toc351710961"/>
            <w:bookmarkStart w:id="67" w:name="_Toc103942165"/>
            <w:r w:rsidRPr="0069643B">
              <w:rPr>
                <w:lang w:val="es-ES_tradnl"/>
              </w:rPr>
              <w:t>Cost</w:t>
            </w:r>
            <w:bookmarkEnd w:id="65"/>
            <w:r w:rsidRPr="0069643B">
              <w:rPr>
                <w:lang w:val="es-ES_tradnl"/>
              </w:rPr>
              <w:t>o de participación en la licitación</w:t>
            </w:r>
            <w:bookmarkEnd w:id="66"/>
            <w:bookmarkEnd w:id="67"/>
          </w:p>
        </w:tc>
        <w:tc>
          <w:tcPr>
            <w:tcW w:w="6660" w:type="dxa"/>
            <w:gridSpan w:val="2"/>
          </w:tcPr>
          <w:p w14:paraId="3CE730BE" w14:textId="50131B29" w:rsidR="00D95F02" w:rsidRPr="0069643B" w:rsidRDefault="002E0BAE">
            <w:pPr>
              <w:spacing w:after="200"/>
              <w:ind w:left="601" w:hanging="601"/>
              <w:jc w:val="both"/>
            </w:pPr>
            <w:r w:rsidRPr="0069643B">
              <w:t>9.1</w:t>
            </w:r>
            <w:r w:rsidRPr="0069643B">
              <w:tab/>
              <w:t>El Licitante asumirá todos los gastos relacionados con la preparación y presentación de su Oferta, y el Contratante no será responsable por dichos costos, independientemente de la realización o resultado del proceso de licitación.</w:t>
            </w:r>
          </w:p>
        </w:tc>
      </w:tr>
      <w:tr w:rsidR="00D95F02" w:rsidRPr="0069643B" w14:paraId="330C751B" w14:textId="77777777">
        <w:tblPrEx>
          <w:jc w:val="left"/>
        </w:tblPrEx>
        <w:trPr>
          <w:gridBefore w:val="1"/>
          <w:wBefore w:w="23" w:type="dxa"/>
        </w:trPr>
        <w:tc>
          <w:tcPr>
            <w:tcW w:w="2610" w:type="dxa"/>
          </w:tcPr>
          <w:p w14:paraId="68D62689" w14:textId="77777777" w:rsidR="00D95F02" w:rsidRPr="0069643B" w:rsidRDefault="002E0BAE">
            <w:pPr>
              <w:pStyle w:val="S1-Header2"/>
              <w:tabs>
                <w:tab w:val="clear" w:pos="342"/>
                <w:tab w:val="clear" w:pos="720"/>
              </w:tabs>
              <w:ind w:left="360"/>
              <w:rPr>
                <w:lang w:val="es-ES_tradnl"/>
              </w:rPr>
            </w:pPr>
            <w:bookmarkStart w:id="68" w:name="_Toc351710962"/>
            <w:bookmarkStart w:id="69" w:name="_Toc100032300"/>
            <w:bookmarkStart w:id="70" w:name="_Toc103942166"/>
            <w:r w:rsidRPr="0069643B">
              <w:rPr>
                <w:lang w:val="es-ES_tradnl"/>
              </w:rPr>
              <w:t>Idioma de la Oferta</w:t>
            </w:r>
            <w:bookmarkEnd w:id="68"/>
            <w:bookmarkEnd w:id="69"/>
            <w:bookmarkEnd w:id="70"/>
          </w:p>
        </w:tc>
        <w:tc>
          <w:tcPr>
            <w:tcW w:w="6660" w:type="dxa"/>
            <w:gridSpan w:val="2"/>
          </w:tcPr>
          <w:p w14:paraId="7A914B8E" w14:textId="77777777" w:rsidR="00D95F02" w:rsidRPr="0069643B" w:rsidRDefault="002E0BAE">
            <w:pPr>
              <w:spacing w:after="200"/>
              <w:ind w:left="601" w:hanging="601"/>
              <w:jc w:val="both"/>
              <w:rPr>
                <w:lang w:eastAsia="ja-JP"/>
              </w:rPr>
            </w:pPr>
            <w:r w:rsidRPr="0069643B">
              <w:t>10.1</w:t>
            </w:r>
            <w:r w:rsidRPr="0069643B">
              <w:tab/>
              <w:t xml:space="preserve">La Oferta, así como toda la correspondencia y documentos relacionados con la Oferta intercambiados entre el Licitante y el Contratante, serán escritos en el idioma </w:t>
            </w:r>
            <w:r w:rsidRPr="0069643B">
              <w:rPr>
                <w:b/>
                <w:spacing w:val="-2"/>
                <w:lang w:eastAsia="ja-JP"/>
              </w:rPr>
              <w:t xml:space="preserve">indicado </w:t>
            </w:r>
            <w:r w:rsidRPr="0069643B">
              <w:rPr>
                <w:b/>
              </w:rPr>
              <w:t>en los DDL</w:t>
            </w:r>
            <w:r w:rsidRPr="0069643B">
              <w:t>. Los documentos complementarios y material impreso que formen parte de la Oferta, pueden estar en otro idioma siempre que estos estén acompañados de una traducción fiel de los párrafos pertinentes al idioma</w:t>
            </w:r>
            <w:r w:rsidRPr="0069643B">
              <w:rPr>
                <w:spacing w:val="-2"/>
                <w:lang w:eastAsia="ja-JP"/>
              </w:rPr>
              <w:t xml:space="preserve"> de la Oferta</w:t>
            </w:r>
            <w:r w:rsidRPr="0069643B">
              <w:t>,</w:t>
            </w:r>
            <w:r w:rsidRPr="0069643B">
              <w:rPr>
                <w:b/>
              </w:rPr>
              <w:t xml:space="preserve"> </w:t>
            </w:r>
            <w:r w:rsidRPr="0069643B">
              <w:t>y en ese caso, para efectos de interpretación de la Oferta, dicha traducción prevalecerá.</w:t>
            </w:r>
          </w:p>
        </w:tc>
      </w:tr>
      <w:tr w:rsidR="00D95F02" w:rsidRPr="0069643B" w14:paraId="6DFBA2B6" w14:textId="77777777">
        <w:tblPrEx>
          <w:jc w:val="left"/>
        </w:tblPrEx>
        <w:trPr>
          <w:gridBefore w:val="1"/>
          <w:wBefore w:w="23" w:type="dxa"/>
        </w:trPr>
        <w:tc>
          <w:tcPr>
            <w:tcW w:w="2610" w:type="dxa"/>
            <w:tcBorders>
              <w:bottom w:val="nil"/>
            </w:tcBorders>
          </w:tcPr>
          <w:p w14:paraId="7FF563A6" w14:textId="77777777" w:rsidR="00D95F02" w:rsidRPr="0069643B" w:rsidRDefault="002E0BAE">
            <w:pPr>
              <w:pStyle w:val="S1-Header2"/>
              <w:tabs>
                <w:tab w:val="clear" w:pos="342"/>
                <w:tab w:val="clear" w:pos="720"/>
              </w:tabs>
              <w:ind w:left="360"/>
              <w:rPr>
                <w:lang w:val="es-ES_tradnl"/>
              </w:rPr>
            </w:pPr>
            <w:bookmarkStart w:id="71" w:name="_Toc351710963"/>
            <w:bookmarkStart w:id="72" w:name="_Toc103942167"/>
            <w:bookmarkStart w:id="73" w:name="_Toc100032301"/>
            <w:r w:rsidRPr="0069643B">
              <w:rPr>
                <w:lang w:val="es-ES_tradnl"/>
              </w:rPr>
              <w:t>Documentos que conforman la Oferta</w:t>
            </w:r>
            <w:bookmarkEnd w:id="71"/>
            <w:bookmarkEnd w:id="72"/>
            <w:r w:rsidRPr="0069643B">
              <w:rPr>
                <w:lang w:val="es-ES_tradnl"/>
              </w:rPr>
              <w:t xml:space="preserve"> </w:t>
            </w:r>
            <w:bookmarkEnd w:id="73"/>
          </w:p>
        </w:tc>
        <w:tc>
          <w:tcPr>
            <w:tcW w:w="6660" w:type="dxa"/>
            <w:gridSpan w:val="2"/>
            <w:tcBorders>
              <w:bottom w:val="nil"/>
            </w:tcBorders>
          </w:tcPr>
          <w:p w14:paraId="03FCC527" w14:textId="77777777" w:rsidR="00D95F02" w:rsidRPr="0069643B" w:rsidRDefault="002E0BAE">
            <w:pPr>
              <w:spacing w:after="200"/>
              <w:ind w:left="601" w:hanging="601"/>
              <w:jc w:val="both"/>
            </w:pPr>
            <w:r w:rsidRPr="0069643B">
              <w:rPr>
                <w:spacing w:val="-2"/>
              </w:rPr>
              <w:t>1</w:t>
            </w:r>
            <w:r w:rsidRPr="0069643B">
              <w:rPr>
                <w:spacing w:val="-2"/>
                <w:lang w:eastAsia="ja-JP"/>
              </w:rPr>
              <w:t>1</w:t>
            </w:r>
            <w:r w:rsidRPr="0069643B">
              <w:rPr>
                <w:spacing w:val="-2"/>
              </w:rPr>
              <w:t>.1</w:t>
            </w:r>
            <w:r w:rsidRPr="0069643B">
              <w:rPr>
                <w:spacing w:val="-2"/>
              </w:rPr>
              <w:tab/>
            </w:r>
            <w:r w:rsidRPr="0069643B">
              <w:t>La Oferta est</w:t>
            </w:r>
            <w:r w:rsidRPr="0069643B">
              <w:rPr>
                <w:lang w:eastAsia="ja-JP"/>
              </w:rPr>
              <w:t>a</w:t>
            </w:r>
            <w:r w:rsidRPr="0069643B">
              <w:t>rá compuesta por los siguientes documentos:</w:t>
            </w:r>
          </w:p>
          <w:p w14:paraId="132427BC" w14:textId="77777777" w:rsidR="00D95F02" w:rsidRPr="0069643B" w:rsidRDefault="002E0BAE">
            <w:pPr>
              <w:spacing w:after="200"/>
              <w:ind w:left="1026" w:hanging="425"/>
              <w:jc w:val="both"/>
            </w:pPr>
            <w:r w:rsidRPr="0069643B">
              <w:rPr>
                <w:spacing w:val="-2"/>
              </w:rPr>
              <w:t>(a)</w:t>
            </w:r>
            <w:r w:rsidRPr="0069643B">
              <w:rPr>
                <w:spacing w:val="-2"/>
              </w:rPr>
              <w:tab/>
            </w:r>
            <w:r w:rsidRPr="0069643B">
              <w:t>Carta de la Oferta, de conformidad con la subcláusula 12.1 de las IAL;</w:t>
            </w:r>
          </w:p>
          <w:p w14:paraId="6D152478" w14:textId="598204FB" w:rsidR="00D95F02" w:rsidRPr="0069643B" w:rsidRDefault="002E0BAE">
            <w:pPr>
              <w:spacing w:after="200"/>
              <w:ind w:left="1026" w:hanging="425"/>
              <w:jc w:val="both"/>
              <w:rPr>
                <w:lang w:eastAsia="ja-JP"/>
              </w:rPr>
            </w:pPr>
            <w:r w:rsidRPr="0069643B">
              <w:t>(b)</w:t>
            </w:r>
            <w:r w:rsidRPr="0069643B">
              <w:tab/>
              <w:t>Planillas debidamente completadas, de conformidad con la subcláusula 12.1 y la cláusula 14 de las IAL, incluyendo la</w:t>
            </w:r>
            <w:r w:rsidRPr="0069643B">
              <w:rPr>
                <w:lang w:eastAsia="ja-JP"/>
              </w:rPr>
              <w:t xml:space="preserve"> </w:t>
            </w:r>
            <w:r w:rsidRPr="0069643B">
              <w:t>Lista de Cantidades con precios (en caso de un contrato basado en la medición de ejecución de obra) o el Programa de Actividades con precios (en caso de un contrato de suma global) y la Planilla de Datos de Ajuste completada (si se requiere alguna de conformidad con la subcláusula 14.5 de las IAL);</w:t>
            </w:r>
          </w:p>
          <w:p w14:paraId="5F25133E" w14:textId="77777777" w:rsidR="00D95F02" w:rsidRPr="0069643B" w:rsidRDefault="002E0BAE">
            <w:pPr>
              <w:spacing w:after="200"/>
              <w:ind w:left="1026" w:hanging="425"/>
              <w:jc w:val="both"/>
            </w:pPr>
            <w:r w:rsidRPr="0069643B">
              <w:t>(c)</w:t>
            </w:r>
            <w:r w:rsidRPr="0069643B">
              <w:tab/>
              <w:t>Garantía de Seriedad de la Oferta, de conformidad con la cláusula 19 de las IAL;</w:t>
            </w:r>
          </w:p>
          <w:p w14:paraId="7C7576E2" w14:textId="2268B3DD" w:rsidR="00D95F02" w:rsidRPr="0069643B" w:rsidRDefault="002E0BAE">
            <w:pPr>
              <w:spacing w:after="200"/>
              <w:ind w:left="1026" w:hanging="425"/>
              <w:jc w:val="both"/>
              <w:rPr>
                <w:spacing w:val="-7"/>
              </w:rPr>
            </w:pPr>
            <w:r w:rsidRPr="0069643B">
              <w:rPr>
                <w:spacing w:val="-7"/>
              </w:rPr>
              <w:t>(d)</w:t>
            </w:r>
            <w:r w:rsidRPr="0069643B">
              <w:rPr>
                <w:spacing w:val="-7"/>
              </w:rPr>
              <w:tab/>
            </w:r>
            <w:r w:rsidRPr="0069643B">
              <w:t>Poder Notarial que autorice al signatario de la Oferta a comprometer al Licitante, de conformidad con las subcláusulas 20.2 y 20.3 de las IAL;</w:t>
            </w:r>
          </w:p>
          <w:p w14:paraId="415EBDCD" w14:textId="77777777" w:rsidR="00D95F02" w:rsidRPr="0069643B" w:rsidRDefault="002E0BAE">
            <w:pPr>
              <w:tabs>
                <w:tab w:val="left" w:pos="1194"/>
              </w:tabs>
              <w:spacing w:after="200"/>
              <w:ind w:left="1026" w:hanging="425"/>
              <w:jc w:val="both"/>
              <w:rPr>
                <w:szCs w:val="20"/>
                <w:lang w:val="es-ES"/>
              </w:rPr>
            </w:pPr>
            <w:r w:rsidRPr="0069643B">
              <w:rPr>
                <w:szCs w:val="20"/>
                <w:lang w:val="es-ES"/>
              </w:rPr>
              <w:t>(e)</w:t>
            </w:r>
            <w:r w:rsidRPr="0069643B">
              <w:rPr>
                <w:szCs w:val="20"/>
                <w:lang w:val="es-ES"/>
              </w:rPr>
              <w:tab/>
              <w:t>copia del Acuerdo de JV o Carta de Intención para celebrar un JV acompañada de un borrador del acuerdo, en el caso que la Oferta sea presentada por un JV, de conformidad con la subcláusula 4.1 de las IAL;</w:t>
            </w:r>
          </w:p>
          <w:p w14:paraId="6AA44B7E" w14:textId="3572533B" w:rsidR="00D95F02" w:rsidRPr="0069643B" w:rsidRDefault="002E0BAE">
            <w:pPr>
              <w:spacing w:after="200"/>
              <w:ind w:left="1026" w:hanging="425"/>
              <w:jc w:val="both"/>
            </w:pPr>
            <w:r w:rsidRPr="0069643B">
              <w:t>(f)</w:t>
            </w:r>
            <w:r w:rsidRPr="0069643B">
              <w:tab/>
              <w:t>evidencia documentada de conformidad con la cláusula 17 de las IAL que establezca la elegibilidad y las calificaciones del Licitante para ejecutar el Contrato en caso de que su Oferta sea aceptada;</w:t>
            </w:r>
          </w:p>
          <w:p w14:paraId="3BF121CD" w14:textId="747130CC" w:rsidR="00D95F02" w:rsidRPr="0069643B" w:rsidRDefault="002E0BAE">
            <w:pPr>
              <w:spacing w:after="200"/>
              <w:ind w:left="1026" w:hanging="425"/>
              <w:jc w:val="both"/>
              <w:rPr>
                <w:iCs/>
                <w:lang w:eastAsia="ja-JP"/>
              </w:rPr>
            </w:pPr>
            <w:r w:rsidRPr="0069643B">
              <w:rPr>
                <w:spacing w:val="-7"/>
              </w:rPr>
              <w:t>(g)</w:t>
            </w:r>
            <w:r w:rsidRPr="0069643B">
              <w:rPr>
                <w:spacing w:val="-7"/>
              </w:rPr>
              <w:tab/>
            </w:r>
            <w:r w:rsidRPr="0069643B">
              <w:t xml:space="preserve">Propuesta Técnica de conformidad con la cláusula </w:t>
            </w:r>
            <w:r w:rsidRPr="0069643B">
              <w:rPr>
                <w:iCs/>
              </w:rPr>
              <w:t xml:space="preserve">16 de las IAL; </w:t>
            </w:r>
          </w:p>
          <w:p w14:paraId="2CAA8712" w14:textId="3F2C85B5" w:rsidR="00D95F02" w:rsidRPr="0069643B" w:rsidRDefault="002E0BAE">
            <w:pPr>
              <w:spacing w:after="200"/>
              <w:ind w:left="1026" w:hanging="425"/>
              <w:jc w:val="both"/>
            </w:pPr>
            <w:r w:rsidRPr="0069643B">
              <w:t>(h)</w:t>
            </w:r>
            <w:r w:rsidRPr="0069643B">
              <w:tab/>
              <w:t xml:space="preserve">Reconocimiento de Cumplimiento de las Normas para Adquisiciones financiadas por Préstamos AOD del Japón </w:t>
            </w:r>
            <w:r w:rsidRPr="0069643B">
              <w:rPr>
                <w:spacing w:val="-2"/>
                <w:lang w:eastAsia="ja-JP"/>
              </w:rPr>
              <w:t>(Formulario RCN), que será firmado y fechado por el representante autorizado del Licitante</w:t>
            </w:r>
            <w:r w:rsidRPr="0069643B">
              <w:t>; y</w:t>
            </w:r>
          </w:p>
          <w:p w14:paraId="250C8FF6" w14:textId="75F5FF70" w:rsidR="00D95F02" w:rsidRPr="0069643B" w:rsidRDefault="002E0BAE">
            <w:pPr>
              <w:spacing w:after="200"/>
              <w:ind w:left="1026" w:hanging="425"/>
              <w:jc w:val="both"/>
              <w:rPr>
                <w:lang w:eastAsia="ja-JP"/>
              </w:rPr>
            </w:pPr>
            <w:r w:rsidRPr="0069643B">
              <w:rPr>
                <w:iCs/>
                <w:lang w:eastAsia="ja-JP"/>
              </w:rPr>
              <w:t>(i)</w:t>
            </w:r>
            <w:r w:rsidRPr="0069643B">
              <w:rPr>
                <w:iCs/>
                <w:lang w:eastAsia="ja-JP"/>
              </w:rPr>
              <w:tab/>
            </w:r>
            <w:r w:rsidRPr="0069643B">
              <w:t xml:space="preserve">cualquier otro documento </w:t>
            </w:r>
            <w:r w:rsidRPr="0069643B">
              <w:rPr>
                <w:b/>
              </w:rPr>
              <w:t>requerido en los DDL</w:t>
            </w:r>
            <w:r w:rsidRPr="0069643B">
              <w:t>.</w:t>
            </w:r>
          </w:p>
        </w:tc>
      </w:tr>
      <w:tr w:rsidR="00D95F02" w:rsidRPr="0069643B" w14:paraId="14F6621A" w14:textId="77777777">
        <w:tblPrEx>
          <w:jc w:val="left"/>
        </w:tblPrEx>
        <w:trPr>
          <w:gridBefore w:val="1"/>
          <w:wBefore w:w="23" w:type="dxa"/>
        </w:trPr>
        <w:tc>
          <w:tcPr>
            <w:tcW w:w="2610" w:type="dxa"/>
          </w:tcPr>
          <w:p w14:paraId="699E11DB" w14:textId="77777777" w:rsidR="00D95F02" w:rsidRPr="0069643B" w:rsidRDefault="002E0BAE">
            <w:pPr>
              <w:pStyle w:val="S1-Header2"/>
              <w:tabs>
                <w:tab w:val="clear" w:pos="342"/>
                <w:tab w:val="clear" w:pos="720"/>
              </w:tabs>
              <w:ind w:left="360"/>
              <w:rPr>
                <w:lang w:val="es-ES_tradnl"/>
              </w:rPr>
            </w:pPr>
            <w:bookmarkStart w:id="74" w:name="_Toc100032302"/>
            <w:bookmarkStart w:id="75" w:name="_Toc438438833"/>
            <w:bookmarkStart w:id="76" w:name="_Toc438532583"/>
            <w:bookmarkStart w:id="77" w:name="_Toc438733977"/>
            <w:bookmarkStart w:id="78" w:name="_Toc438907016"/>
            <w:bookmarkStart w:id="79" w:name="_Toc438907215"/>
            <w:bookmarkStart w:id="80" w:name="_Toc351710964"/>
            <w:bookmarkStart w:id="81" w:name="_Toc103942168"/>
            <w:r w:rsidRPr="0069643B">
              <w:rPr>
                <w:lang w:val="es-ES_tradnl" w:eastAsia="ja-JP"/>
              </w:rPr>
              <w:t xml:space="preserve">Carta de la Oferta y </w:t>
            </w:r>
            <w:bookmarkEnd w:id="74"/>
            <w:bookmarkEnd w:id="75"/>
            <w:bookmarkEnd w:id="76"/>
            <w:bookmarkEnd w:id="77"/>
            <w:bookmarkEnd w:id="78"/>
            <w:bookmarkEnd w:id="79"/>
            <w:r w:rsidRPr="0069643B">
              <w:rPr>
                <w:lang w:val="es-ES_tradnl" w:eastAsia="ja-JP"/>
              </w:rPr>
              <w:t>planillas</w:t>
            </w:r>
            <w:bookmarkEnd w:id="80"/>
            <w:bookmarkEnd w:id="81"/>
          </w:p>
        </w:tc>
        <w:tc>
          <w:tcPr>
            <w:tcW w:w="6660" w:type="dxa"/>
            <w:gridSpan w:val="2"/>
            <w:tcBorders>
              <w:bottom w:val="nil"/>
            </w:tcBorders>
          </w:tcPr>
          <w:p w14:paraId="701FF491" w14:textId="6B196082" w:rsidR="00D95F02" w:rsidRPr="0069643B" w:rsidRDefault="002E0BAE">
            <w:pPr>
              <w:spacing w:after="200"/>
              <w:ind w:left="601" w:hanging="601"/>
              <w:jc w:val="both"/>
            </w:pPr>
            <w:r w:rsidRPr="0069643B">
              <w:t>12.1</w:t>
            </w:r>
            <w:r w:rsidRPr="0069643B">
              <w:tab/>
              <w:t xml:space="preserve">El Licitante </w:t>
            </w:r>
            <w:r w:rsidRPr="0069643B">
              <w:rPr>
                <w:lang w:val="es-ES"/>
              </w:rPr>
              <w:t>preparará</w:t>
            </w:r>
            <w:r w:rsidRPr="0069643B">
              <w:rPr>
                <w:lang w:eastAsia="ja-JP"/>
              </w:rPr>
              <w:t xml:space="preserve"> l</w:t>
            </w:r>
            <w:r w:rsidRPr="0069643B">
              <w:t>a Carta de la Oferta</w:t>
            </w:r>
            <w:r w:rsidRPr="0069643B">
              <w:rPr>
                <w:lang w:eastAsia="ja-JP"/>
              </w:rPr>
              <w:t xml:space="preserve"> y las Planillas, </w:t>
            </w:r>
            <w:r w:rsidRPr="0069643B">
              <w:t>incluida la Lista de Cantidades</w:t>
            </w:r>
            <w:r w:rsidRPr="0069643B">
              <w:rPr>
                <w:lang w:eastAsia="ja-JP"/>
              </w:rPr>
              <w:t xml:space="preserve"> (en caso de un contrato basado en la medición de ejecución de obra) o el Programa de Actividades con precios (en caso de un contrato de suma global) y </w:t>
            </w:r>
            <w:r w:rsidRPr="0069643B">
              <w:t>la Planilla de Datos de Ajuste (sólo si se requiere</w:t>
            </w:r>
            <w:r w:rsidRPr="0069643B">
              <w:rPr>
                <w:lang w:eastAsia="ja-JP"/>
              </w:rPr>
              <w:t xml:space="preserve"> en la subcláusula 14.5 de las IAL), </w:t>
            </w:r>
            <w:r w:rsidRPr="0069643B">
              <w:t>usando los formularios pertinentes que se incluyen en la Sección IV, Formularios de la Oferta. Los formularios deberán completarse sin realizar ningún tipo de modificaciones al texto, y no se aceptarán sustituciones. Todos los espacios en blanco deberán llenarse con la información solicitada</w:t>
            </w:r>
            <w:r w:rsidRPr="0069643B">
              <w:rPr>
                <w:lang w:eastAsia="ja-JP"/>
              </w:rPr>
              <w:t>.</w:t>
            </w:r>
          </w:p>
        </w:tc>
      </w:tr>
      <w:tr w:rsidR="00D95F02" w:rsidRPr="0069643B" w14:paraId="62EE2A7E" w14:textId="77777777">
        <w:tblPrEx>
          <w:jc w:val="left"/>
        </w:tblPrEx>
        <w:trPr>
          <w:gridBefore w:val="1"/>
          <w:wBefore w:w="23" w:type="dxa"/>
          <w:cantSplit/>
        </w:trPr>
        <w:tc>
          <w:tcPr>
            <w:tcW w:w="2610" w:type="dxa"/>
          </w:tcPr>
          <w:p w14:paraId="4B1E4A00" w14:textId="77777777" w:rsidR="00D95F02" w:rsidRPr="0069643B" w:rsidRDefault="002E0BAE">
            <w:pPr>
              <w:pStyle w:val="S1-Header2"/>
              <w:tabs>
                <w:tab w:val="clear" w:pos="342"/>
                <w:tab w:val="clear" w:pos="720"/>
              </w:tabs>
              <w:ind w:left="360"/>
              <w:rPr>
                <w:lang w:val="es-ES_tradnl"/>
              </w:rPr>
            </w:pPr>
            <w:bookmarkStart w:id="82" w:name="_Toc351710965"/>
            <w:bookmarkStart w:id="83" w:name="_Toc103942169"/>
            <w:bookmarkStart w:id="84" w:name="_Toc100032303"/>
            <w:r w:rsidRPr="0069643B">
              <w:rPr>
                <w:lang w:val="es-ES_tradnl" w:eastAsia="ja-JP"/>
              </w:rPr>
              <w:t>Alternativas a los requisitos de la Oferta y Ofertas alternativas</w:t>
            </w:r>
            <w:bookmarkEnd w:id="82"/>
            <w:bookmarkEnd w:id="83"/>
            <w:r w:rsidRPr="0069643B">
              <w:rPr>
                <w:lang w:val="es-ES_tradnl" w:eastAsia="ja-JP"/>
              </w:rPr>
              <w:t xml:space="preserve"> </w:t>
            </w:r>
            <w:bookmarkEnd w:id="84"/>
          </w:p>
        </w:tc>
        <w:tc>
          <w:tcPr>
            <w:tcW w:w="6660" w:type="dxa"/>
            <w:gridSpan w:val="2"/>
          </w:tcPr>
          <w:p w14:paraId="6409B192" w14:textId="0EDA1013" w:rsidR="00D95F02" w:rsidRPr="0069643B" w:rsidRDefault="002E0BAE">
            <w:pPr>
              <w:spacing w:after="200"/>
              <w:ind w:left="601" w:hanging="601"/>
              <w:jc w:val="both"/>
              <w:rPr>
                <w:lang w:eastAsia="ja-JP"/>
              </w:rPr>
            </w:pPr>
            <w:r w:rsidRPr="0069643B">
              <w:rPr>
                <w:rStyle w:val="StyleHeader2-SubClausesBoldChar"/>
                <w:b w:val="0"/>
                <w:sz w:val="24"/>
                <w:szCs w:val="24"/>
                <w:lang w:val="es-ES_tradnl"/>
              </w:rPr>
              <w:t>13.1</w:t>
            </w:r>
            <w:r w:rsidRPr="0069643B">
              <w:rPr>
                <w:rStyle w:val="StyleHeader2-SubClausesBoldChar"/>
                <w:sz w:val="24"/>
                <w:szCs w:val="24"/>
                <w:lang w:val="es-ES_tradnl"/>
              </w:rPr>
              <w:tab/>
            </w:r>
            <w:r w:rsidRPr="0069643B">
              <w:rPr>
                <w:rStyle w:val="StyleHeader2-SubClausesBoldChar"/>
                <w:sz w:val="24"/>
                <w:szCs w:val="24"/>
                <w:lang w:val="es-ES_tradnl" w:eastAsia="ja-JP"/>
              </w:rPr>
              <w:t>Si as</w:t>
            </w:r>
            <w:r w:rsidRPr="0069643B">
              <w:rPr>
                <w:rStyle w:val="StyleHeader2-SubClausesBoldChar"/>
                <w:sz w:val="24"/>
                <w:szCs w:val="24"/>
                <w:lang w:val="es-ES" w:eastAsia="ja-JP"/>
              </w:rPr>
              <w:t>í</w:t>
            </w:r>
            <w:r w:rsidRPr="0069643B">
              <w:rPr>
                <w:b/>
              </w:rPr>
              <w:t xml:space="preserve"> se indican en los DDL</w:t>
            </w:r>
            <w:r w:rsidRPr="0069643B">
              <w:t>, se permitirán plazos alternativos de terminación de las Obras y la metodología para evaluar diferentes plazos de terminación se indicarán en la Sección III, Criterios de Evaluación y Calificación</w:t>
            </w:r>
            <w:r w:rsidRPr="0069643B">
              <w:rPr>
                <w:rStyle w:val="StyleHeader2-SubClausesBoldChar"/>
                <w:b w:val="0"/>
                <w:sz w:val="24"/>
                <w:szCs w:val="24"/>
                <w:lang w:val="es-ES_tradnl" w:eastAsia="ja-JP"/>
              </w:rPr>
              <w:t>.</w:t>
            </w:r>
          </w:p>
        </w:tc>
      </w:tr>
      <w:tr w:rsidR="00D95F02" w:rsidRPr="0069643B" w14:paraId="5BAF5456" w14:textId="77777777">
        <w:tblPrEx>
          <w:jc w:val="left"/>
        </w:tblPrEx>
        <w:trPr>
          <w:gridBefore w:val="1"/>
          <w:wBefore w:w="23" w:type="dxa"/>
        </w:trPr>
        <w:tc>
          <w:tcPr>
            <w:tcW w:w="2610" w:type="dxa"/>
          </w:tcPr>
          <w:p w14:paraId="24B8F0DE" w14:textId="77777777" w:rsidR="00D95F02" w:rsidRPr="0069643B" w:rsidRDefault="00D95F02"/>
        </w:tc>
        <w:tc>
          <w:tcPr>
            <w:tcW w:w="6660" w:type="dxa"/>
            <w:gridSpan w:val="2"/>
          </w:tcPr>
          <w:p w14:paraId="65FD3B14" w14:textId="09738B22" w:rsidR="00D95F02" w:rsidRPr="0069643B" w:rsidRDefault="002E0BAE">
            <w:pPr>
              <w:spacing w:after="200"/>
              <w:ind w:left="601" w:hanging="601"/>
              <w:jc w:val="both"/>
            </w:pPr>
            <w:r w:rsidRPr="0069643B">
              <w:t>13.2</w:t>
            </w:r>
            <w:r w:rsidRPr="0069643B">
              <w:tab/>
            </w:r>
            <w:r w:rsidRPr="0069643B">
              <w:rPr>
                <w:b/>
                <w:iCs/>
              </w:rPr>
              <w:t>Si así se indican en los DDL</w:t>
            </w:r>
            <w:r w:rsidRPr="0069643B">
              <w:rPr>
                <w:iCs/>
              </w:rPr>
              <w:t>, se permitirán las Ofertas alternativas y</w:t>
            </w:r>
            <w:r w:rsidRPr="0069643B">
              <w:t xml:space="preserve"> los Licitantes que deseen ofrecer alternativas técnicas a los requisitos de la Oferta, podrán presentar una Oferta alternativa, además de la Oferta que se ajusta sustancialmente al Documento de Licitación </w:t>
            </w:r>
            <w:r w:rsidRPr="0069643B">
              <w:rPr>
                <w:iCs/>
              </w:rPr>
              <w:t>(en adelante “Oferta de Base”)</w:t>
            </w:r>
            <w:r w:rsidRPr="0069643B">
              <w:t xml:space="preserve">. La Oferta alternativa se completará con toda la información necesaria para permitir que el Contratante efectúe una completa evaluación de la alternativa, incluidos planos, cálculos del diseño, especificaciones técnicas, desgloses de precios y la metodología de construcción propuesta, así como cualquier otro detalle pertinente. </w:t>
            </w:r>
          </w:p>
          <w:p w14:paraId="3ED06494" w14:textId="32482205" w:rsidR="00D95F02" w:rsidRPr="0069643B" w:rsidRDefault="002E0BAE">
            <w:pPr>
              <w:spacing w:after="200"/>
              <w:ind w:left="601" w:hanging="601"/>
              <w:jc w:val="both"/>
              <w:rPr>
                <w:lang w:eastAsia="ja-JP"/>
              </w:rPr>
            </w:pPr>
            <w:r w:rsidRPr="0069643B">
              <w:rPr>
                <w:lang w:val="es-ES"/>
              </w:rPr>
              <w:tab/>
            </w:r>
            <w:r w:rsidRPr="0069643B">
              <w:t xml:space="preserve">El Contratante considerará solamente las Ofertas alternativas, de haberlas, presentadas por el Licitante </w:t>
            </w:r>
            <w:r w:rsidRPr="0069643B">
              <w:rPr>
                <w:iCs/>
              </w:rPr>
              <w:t>cuya Oferta de Base se haya determinado como</w:t>
            </w:r>
            <w:r w:rsidRPr="0069643B">
              <w:t xml:space="preserve"> la Oferta evaluada más baja de conformidad con la subcláusula 36.1 de las IAL.</w:t>
            </w:r>
          </w:p>
        </w:tc>
      </w:tr>
      <w:tr w:rsidR="00D95F02" w:rsidRPr="0069643B" w14:paraId="4245B590" w14:textId="77777777">
        <w:tblPrEx>
          <w:jc w:val="left"/>
        </w:tblPrEx>
        <w:trPr>
          <w:gridBefore w:val="1"/>
          <w:wBefore w:w="23" w:type="dxa"/>
        </w:trPr>
        <w:tc>
          <w:tcPr>
            <w:tcW w:w="2610" w:type="dxa"/>
          </w:tcPr>
          <w:p w14:paraId="4E47DA73" w14:textId="77777777" w:rsidR="00D95F02" w:rsidRPr="0069643B" w:rsidRDefault="002E0BAE">
            <w:pPr>
              <w:pStyle w:val="S1-Header2"/>
              <w:tabs>
                <w:tab w:val="clear" w:pos="342"/>
                <w:tab w:val="clear" w:pos="720"/>
              </w:tabs>
              <w:ind w:left="360"/>
              <w:rPr>
                <w:lang w:val="es-ES_tradnl"/>
              </w:rPr>
            </w:pPr>
            <w:bookmarkStart w:id="85" w:name="_Toc103942170"/>
            <w:bookmarkStart w:id="86" w:name="_Toc100032304"/>
            <w:bookmarkStart w:id="87" w:name="_Toc351710966"/>
            <w:bookmarkStart w:id="88" w:name="_Toc103942173"/>
            <w:bookmarkEnd w:id="85"/>
            <w:r w:rsidRPr="0069643B">
              <w:rPr>
                <w:lang w:val="es-ES_tradnl" w:eastAsia="ja-JP"/>
              </w:rPr>
              <w:t>Precios y descuentos de la Oferta</w:t>
            </w:r>
            <w:bookmarkEnd w:id="86"/>
            <w:bookmarkEnd w:id="87"/>
            <w:bookmarkEnd w:id="88"/>
          </w:p>
        </w:tc>
        <w:tc>
          <w:tcPr>
            <w:tcW w:w="6660" w:type="dxa"/>
            <w:gridSpan w:val="2"/>
          </w:tcPr>
          <w:p w14:paraId="35943D94" w14:textId="0CE28D35" w:rsidR="00D95F02" w:rsidRPr="0069643B" w:rsidRDefault="002E0BAE">
            <w:pPr>
              <w:spacing w:after="200"/>
              <w:ind w:left="601" w:hanging="601"/>
              <w:jc w:val="both"/>
            </w:pPr>
            <w:r w:rsidRPr="0069643B">
              <w:t>14.1</w:t>
            </w:r>
            <w:r w:rsidRPr="0069643B">
              <w:tab/>
            </w:r>
            <w:r w:rsidRPr="0069643B">
              <w:rPr>
                <w:lang w:eastAsia="ja-JP"/>
              </w:rPr>
              <w:t>L</w:t>
            </w:r>
            <w:r w:rsidRPr="0069643B">
              <w:t>os precios y descuentos (incluida cualquier reducción de precio) que cotice el Licitante en la Carta de la Oferta y las Listas de Precios se ceñirán a los requisitos indicados a continuación</w:t>
            </w:r>
            <w:r w:rsidRPr="0069643B">
              <w:rPr>
                <w:lang w:eastAsia="ja-JP"/>
              </w:rPr>
              <w:t>.</w:t>
            </w:r>
          </w:p>
          <w:p w14:paraId="130B1B67" w14:textId="293721B2" w:rsidR="00D95F02" w:rsidRPr="0069643B" w:rsidRDefault="002E0BAE">
            <w:pPr>
              <w:spacing w:after="200"/>
              <w:ind w:left="601" w:hanging="601"/>
              <w:jc w:val="both"/>
            </w:pPr>
            <w:r w:rsidRPr="0069643B">
              <w:t>14.2</w:t>
            </w:r>
            <w:r w:rsidRPr="0069643B">
              <w:tab/>
              <w:t>El Licitante debe indicar las tarifas y/o precios para todos los ítems de las Obras, según se identifican en la Lista de Cantidades (en caso de un contrato basado en la medición de ejecución de obra) o en el Programa de Actividades (en caso de un contrato de suma global).</w:t>
            </w:r>
          </w:p>
          <w:p w14:paraId="2C270095" w14:textId="43147A70" w:rsidR="00D95F02" w:rsidRPr="0069643B" w:rsidRDefault="002E0BAE">
            <w:pPr>
              <w:spacing w:after="120"/>
              <w:ind w:left="1026" w:hanging="425"/>
              <w:jc w:val="both"/>
            </w:pPr>
            <w:r w:rsidRPr="0069643B">
              <w:rPr>
                <w:iCs/>
                <w:lang w:eastAsia="ja-JP"/>
              </w:rPr>
              <w:t>(a)</w:t>
            </w:r>
            <w:r w:rsidRPr="0069643B">
              <w:rPr>
                <w:iCs/>
                <w:lang w:eastAsia="ja-JP"/>
              </w:rPr>
              <w:tab/>
            </w:r>
            <w:r w:rsidRPr="0069643B">
              <w:t xml:space="preserve">Lista de Cantidades (contratos basados en la medición de ejecución de obra) </w:t>
            </w:r>
          </w:p>
          <w:p w14:paraId="6F4E1683" w14:textId="28FCFD64" w:rsidR="00D95F02" w:rsidRPr="0069643B" w:rsidRDefault="002E0BAE">
            <w:pPr>
              <w:spacing w:after="200"/>
              <w:ind w:left="1026" w:hanging="425"/>
              <w:jc w:val="both"/>
            </w:pPr>
            <w:r w:rsidRPr="0069643B">
              <w:rPr>
                <w:lang w:val="es-ES"/>
              </w:rPr>
              <w:tab/>
            </w:r>
            <w:r w:rsidRPr="0069643B">
              <w:t>Los ítems para los cuales el Licitante no haya cotizado las tarifas o precios correspondientes, se considerarán cubiertos por las tarifas y/o precios de otros ítems en la Lista de Cantidades, y no serán pagados separadamente por el Contratante.</w:t>
            </w:r>
          </w:p>
          <w:p w14:paraId="21C29D3F" w14:textId="77777777" w:rsidR="00D95F02" w:rsidRPr="0069643B" w:rsidRDefault="002E0BAE">
            <w:pPr>
              <w:spacing w:after="200"/>
              <w:ind w:left="1026" w:hanging="425"/>
              <w:jc w:val="both"/>
              <w:rPr>
                <w:bCs/>
              </w:rPr>
            </w:pPr>
            <w:r w:rsidRPr="0069643B">
              <w:rPr>
                <w:lang w:val="es-ES"/>
              </w:rPr>
              <w:tab/>
              <w:t xml:space="preserve">Para los fines de evaluación, cualquier </w:t>
            </w:r>
            <w:r w:rsidRPr="0069643B">
              <w:rPr>
                <w:bCs/>
              </w:rPr>
              <w:t>ítem que no tenga ninguna tarifa o precio cotizado por el Licitante será considerado como no incluido en la Oferta. Sin embargo, siempre y cuando se haya determinado que la Oferta se ajusta sustancialmente al Documento de Licitación no obstante esta omisión, el precio promedio del ítem cotizado por los Licitantes que presentaron Ofertas que se ajustan sustancialmente al Documento de Licitación será sumado al Precio de la Oferta, y el costo total de la Oferta así determinado, será utilizado para la comparación de precios.</w:t>
            </w:r>
          </w:p>
          <w:p w14:paraId="421744E4" w14:textId="77777777" w:rsidR="00D95F02" w:rsidRPr="0069643B" w:rsidRDefault="002E0BAE">
            <w:pPr>
              <w:pStyle w:val="P3Header1-Clauses"/>
              <w:numPr>
                <w:ilvl w:val="0"/>
                <w:numId w:val="0"/>
              </w:numPr>
              <w:tabs>
                <w:tab w:val="left" w:pos="1006"/>
              </w:tabs>
              <w:spacing w:after="120"/>
              <w:ind w:left="601"/>
              <w:rPr>
                <w:lang w:val="es-ES"/>
              </w:rPr>
            </w:pPr>
            <w:r w:rsidRPr="0069643B">
              <w:rPr>
                <w:lang w:val="es-ES"/>
              </w:rPr>
              <w:t>(b)</w:t>
            </w:r>
            <w:r w:rsidRPr="0069643B">
              <w:rPr>
                <w:lang w:val="es-ES"/>
              </w:rPr>
              <w:tab/>
              <w:t>Programa de Actividades (contratos de suma global)</w:t>
            </w:r>
          </w:p>
          <w:p w14:paraId="11BAB1DA" w14:textId="77777777" w:rsidR="00D95F02" w:rsidRPr="0069643B" w:rsidRDefault="002E0BAE">
            <w:pPr>
              <w:spacing w:after="200"/>
              <w:ind w:left="1026" w:hanging="425"/>
              <w:jc w:val="both"/>
              <w:rPr>
                <w:lang w:val="es-ES"/>
              </w:rPr>
            </w:pPr>
            <w:r w:rsidRPr="0069643B">
              <w:rPr>
                <w:lang w:val="es-ES"/>
              </w:rPr>
              <w:tab/>
              <w:t>El Licitante cotizará el Programa de Actividades de tal manera que en el Precio de la Oferta se incluya el costo total de todas las obligaciones del Contratista para el diseño (en la medida en que se especifique en el Contrato), ejecución y terminación de las Obras de conformidad con el Contrato y la reparación de cualquier defecto.</w:t>
            </w:r>
          </w:p>
        </w:tc>
      </w:tr>
      <w:tr w:rsidR="00D95F02" w:rsidRPr="0069643B" w14:paraId="51C550B9" w14:textId="77777777">
        <w:tblPrEx>
          <w:jc w:val="left"/>
        </w:tblPrEx>
        <w:trPr>
          <w:gridBefore w:val="1"/>
          <w:wBefore w:w="23" w:type="dxa"/>
        </w:trPr>
        <w:tc>
          <w:tcPr>
            <w:tcW w:w="2610" w:type="dxa"/>
          </w:tcPr>
          <w:p w14:paraId="07532617" w14:textId="77777777" w:rsidR="00D95F02" w:rsidRPr="0069643B" w:rsidRDefault="00D95F02">
            <w:pPr>
              <w:spacing w:before="120" w:after="120"/>
              <w:rPr>
                <w:lang w:val="es-ES"/>
              </w:rPr>
            </w:pPr>
            <w:bookmarkStart w:id="89" w:name="_Toc438532589"/>
            <w:bookmarkEnd w:id="89"/>
          </w:p>
        </w:tc>
        <w:tc>
          <w:tcPr>
            <w:tcW w:w="6660" w:type="dxa"/>
            <w:gridSpan w:val="2"/>
          </w:tcPr>
          <w:p w14:paraId="1BE8EC7E" w14:textId="77777777" w:rsidR="00D95F02" w:rsidRPr="0069643B" w:rsidRDefault="002E0BAE">
            <w:pPr>
              <w:spacing w:after="200"/>
              <w:ind w:left="601" w:hanging="601"/>
              <w:jc w:val="both"/>
            </w:pPr>
            <w:r w:rsidRPr="0069643B">
              <w:t>14.3</w:t>
            </w:r>
            <w:r w:rsidRPr="0069643B">
              <w:tab/>
              <w:t xml:space="preserve">El precio que se cotice en la Carta de la Oferta, de conformidad con la </w:t>
            </w:r>
            <w:r w:rsidRPr="0069643B">
              <w:rPr>
                <w:lang w:eastAsia="ja-JP"/>
              </w:rPr>
              <w:t>subc</w:t>
            </w:r>
            <w:r w:rsidRPr="0069643B">
              <w:t>láusula 12.1 de las IAL, será el precio total de la Oferta, excluido cualquier descuento ofrecido. La ausencia del precio total de la oferta en la Carta de la Oferta podrá resultar en el rechazo de la Oferta.</w:t>
            </w:r>
          </w:p>
        </w:tc>
      </w:tr>
      <w:tr w:rsidR="00D95F02" w:rsidRPr="0069643B" w14:paraId="772BA06D" w14:textId="77777777">
        <w:tblPrEx>
          <w:jc w:val="left"/>
        </w:tblPrEx>
        <w:trPr>
          <w:gridBefore w:val="1"/>
          <w:wBefore w:w="23" w:type="dxa"/>
          <w:trHeight w:val="874"/>
        </w:trPr>
        <w:tc>
          <w:tcPr>
            <w:tcW w:w="2610" w:type="dxa"/>
          </w:tcPr>
          <w:p w14:paraId="19B6B6D4" w14:textId="77777777" w:rsidR="00D95F02" w:rsidRPr="0069643B" w:rsidRDefault="00D95F02">
            <w:pPr>
              <w:spacing w:before="120" w:after="120"/>
            </w:pPr>
            <w:bookmarkStart w:id="90" w:name="_Toc438532590"/>
            <w:bookmarkEnd w:id="90"/>
          </w:p>
        </w:tc>
        <w:tc>
          <w:tcPr>
            <w:tcW w:w="6660" w:type="dxa"/>
            <w:gridSpan w:val="2"/>
          </w:tcPr>
          <w:p w14:paraId="1190B2E4" w14:textId="77777777" w:rsidR="00D95F02" w:rsidRPr="0069643B" w:rsidRDefault="002E0BAE">
            <w:pPr>
              <w:spacing w:after="200"/>
              <w:ind w:left="601" w:hanging="601"/>
              <w:jc w:val="both"/>
            </w:pPr>
            <w:r w:rsidRPr="0069643B">
              <w:t>14.4</w:t>
            </w:r>
            <w:r w:rsidRPr="0069643B">
              <w:tab/>
              <w:t xml:space="preserve">El Licitante cotizará cualquier descuento e indicará la metodología para su aplicación en la Carta de la Oferta, de conformidad con la </w:t>
            </w:r>
            <w:r w:rsidRPr="0069643B">
              <w:rPr>
                <w:lang w:eastAsia="ja-JP"/>
              </w:rPr>
              <w:t>subc</w:t>
            </w:r>
            <w:r w:rsidRPr="0069643B">
              <w:t>láusula 12.1 de las IAL.</w:t>
            </w:r>
          </w:p>
        </w:tc>
      </w:tr>
      <w:tr w:rsidR="00D95F02" w:rsidRPr="0069643B" w14:paraId="52CAB66A" w14:textId="77777777">
        <w:tblPrEx>
          <w:jc w:val="left"/>
        </w:tblPrEx>
        <w:trPr>
          <w:gridBefore w:val="1"/>
          <w:wBefore w:w="23" w:type="dxa"/>
        </w:trPr>
        <w:tc>
          <w:tcPr>
            <w:tcW w:w="2610" w:type="dxa"/>
          </w:tcPr>
          <w:p w14:paraId="5FB6805D" w14:textId="77777777" w:rsidR="00D95F02" w:rsidRPr="0069643B" w:rsidRDefault="00D95F02">
            <w:pPr>
              <w:spacing w:before="120" w:after="120"/>
            </w:pPr>
            <w:bookmarkStart w:id="91" w:name="_Toc438532591"/>
            <w:bookmarkStart w:id="92" w:name="_Toc438532592"/>
            <w:bookmarkStart w:id="93" w:name="_Toc438532594"/>
            <w:bookmarkStart w:id="94" w:name="_Toc438532595"/>
            <w:bookmarkEnd w:id="91"/>
            <w:bookmarkEnd w:id="92"/>
            <w:bookmarkEnd w:id="93"/>
            <w:bookmarkEnd w:id="94"/>
          </w:p>
        </w:tc>
        <w:tc>
          <w:tcPr>
            <w:tcW w:w="6660" w:type="dxa"/>
            <w:gridSpan w:val="2"/>
          </w:tcPr>
          <w:p w14:paraId="776758E8" w14:textId="7244CFC0" w:rsidR="00D95F02" w:rsidRPr="0069643B" w:rsidRDefault="002E0BAE">
            <w:pPr>
              <w:spacing w:after="200"/>
              <w:ind w:left="601" w:hanging="601"/>
              <w:jc w:val="both"/>
              <w:rPr>
                <w:lang w:eastAsia="ja-JP"/>
              </w:rPr>
            </w:pPr>
            <w:r w:rsidRPr="0069643B">
              <w:rPr>
                <w:rStyle w:val="StyleHeader2-SubClausesBoldChar"/>
                <w:b w:val="0"/>
                <w:sz w:val="24"/>
                <w:szCs w:val="24"/>
                <w:lang w:val="es-ES_tradnl"/>
              </w:rPr>
              <w:t>14.5</w:t>
            </w:r>
            <w:r w:rsidRPr="0069643B">
              <w:rPr>
                <w:rStyle w:val="StyleHeader2-SubClausesBoldChar"/>
                <w:b w:val="0"/>
                <w:sz w:val="24"/>
                <w:szCs w:val="24"/>
                <w:lang w:val="es-ES_tradnl"/>
              </w:rPr>
              <w:tab/>
            </w:r>
            <w:r w:rsidRPr="0069643B">
              <w:rPr>
                <w:rStyle w:val="StyleHeader2-SubClausesBoldChar"/>
                <w:sz w:val="24"/>
                <w:szCs w:val="24"/>
                <w:lang w:val="es-ES_tradnl" w:eastAsia="ja-JP"/>
              </w:rPr>
              <w:t>S</w:t>
            </w:r>
            <w:r w:rsidRPr="0069643B">
              <w:rPr>
                <w:b/>
                <w:bCs/>
              </w:rPr>
              <w:t>alvo se disponga lo contrario en los DDL</w:t>
            </w:r>
            <w:r w:rsidRPr="0069643B">
              <w:t xml:space="preserve"> y en las Condiciones del Contrato, las tarifas y precios cotizados por el Licitante serán fijos. Si los precios cotizados por el Licitante están sujetos a ajuste durante la ejecución del </w:t>
            </w:r>
            <w:r w:rsidRPr="0069643B">
              <w:rPr>
                <w:lang w:eastAsia="ja-JP"/>
              </w:rPr>
              <w:t>C</w:t>
            </w:r>
            <w:r w:rsidRPr="0069643B">
              <w:t>ontrato de conformidad con lo establecido en las Condiciones del Contrato, el Licitante especificará los índices y/o los coeficientes de ponderación para las fórmulas de ajuste de precios en la Planilla de Datos de Ajuste, y el Contratante podrá exigir al Licitante que justifique los índices y coeficientes de ponderación propuestos</w:t>
            </w:r>
            <w:r w:rsidRPr="0069643B">
              <w:rPr>
                <w:lang w:eastAsia="ja-JP"/>
              </w:rPr>
              <w:t>.</w:t>
            </w:r>
          </w:p>
        </w:tc>
      </w:tr>
      <w:tr w:rsidR="00D95F02" w:rsidRPr="0069643B" w14:paraId="52FF3D61" w14:textId="77777777">
        <w:tblPrEx>
          <w:jc w:val="left"/>
        </w:tblPrEx>
        <w:trPr>
          <w:gridBefore w:val="1"/>
          <w:wBefore w:w="23" w:type="dxa"/>
        </w:trPr>
        <w:tc>
          <w:tcPr>
            <w:tcW w:w="2610" w:type="dxa"/>
          </w:tcPr>
          <w:p w14:paraId="45C4DD58" w14:textId="77777777" w:rsidR="00D95F02" w:rsidRPr="0069643B" w:rsidRDefault="00D95F02">
            <w:pPr>
              <w:pStyle w:val="i"/>
              <w:suppressAutoHyphens w:val="0"/>
              <w:spacing w:before="120" w:after="120"/>
              <w:rPr>
                <w:rFonts w:ascii="Times New Roman" w:hAnsi="Times New Roman"/>
              </w:rPr>
            </w:pPr>
            <w:bookmarkStart w:id="95" w:name="_Toc438532596"/>
            <w:bookmarkEnd w:id="95"/>
          </w:p>
        </w:tc>
        <w:tc>
          <w:tcPr>
            <w:tcW w:w="6660" w:type="dxa"/>
            <w:gridSpan w:val="2"/>
          </w:tcPr>
          <w:p w14:paraId="2C6C54D5" w14:textId="0D8105A4" w:rsidR="00D95F02" w:rsidRPr="0069643B" w:rsidRDefault="002E0BAE">
            <w:pPr>
              <w:spacing w:after="200"/>
              <w:ind w:left="601" w:hanging="601"/>
              <w:jc w:val="both"/>
            </w:pPr>
            <w:r w:rsidRPr="0069643B">
              <w:t>14.6</w:t>
            </w:r>
            <w:r w:rsidRPr="0069643B">
              <w:tab/>
            </w:r>
            <w:r w:rsidRPr="0069643B">
              <w:rPr>
                <w:b/>
                <w:lang w:eastAsia="ja-JP"/>
              </w:rPr>
              <w:t>S</w:t>
            </w:r>
            <w:r w:rsidRPr="0069643B">
              <w:rPr>
                <w:b/>
              </w:rPr>
              <w:t xml:space="preserve">i así se </w:t>
            </w:r>
            <w:r w:rsidRPr="0069643B">
              <w:rPr>
                <w:b/>
                <w:lang w:eastAsia="ja-JP"/>
              </w:rPr>
              <w:t>indicara</w:t>
            </w:r>
            <w:r w:rsidRPr="0069643B">
              <w:rPr>
                <w:b/>
              </w:rPr>
              <w:t xml:space="preserve"> en la </w:t>
            </w:r>
            <w:r w:rsidRPr="0069643B">
              <w:rPr>
                <w:b/>
                <w:lang w:eastAsia="ja-JP"/>
              </w:rPr>
              <w:t>subc</w:t>
            </w:r>
            <w:r w:rsidRPr="0069643B">
              <w:rPr>
                <w:b/>
              </w:rPr>
              <w:t>láusula 1.1 de l</w:t>
            </w:r>
            <w:r w:rsidRPr="0069643B">
              <w:rPr>
                <w:b/>
                <w:lang w:eastAsia="ja-JP"/>
              </w:rPr>
              <w:t>o</w:t>
            </w:r>
            <w:r w:rsidRPr="0069643B">
              <w:rPr>
                <w:b/>
              </w:rPr>
              <w:t xml:space="preserve">s </w:t>
            </w:r>
            <w:r w:rsidRPr="0069643B">
              <w:rPr>
                <w:b/>
                <w:lang w:eastAsia="ja-JP"/>
              </w:rPr>
              <w:t>DDL</w:t>
            </w:r>
            <w:r w:rsidRPr="0069643B">
              <w:t>, se invita a presentar Ofertas para lotes múltiples. Los Licitantes que deseen ofrecer cualquier tipo de descuentos (incluyendo reducciones de precio) en caso de que se les adjudique más de un lote, especificarán en su Carta de la Oferta los descuentos aplicables para dicha adjudicación. Los descuento</w:t>
            </w:r>
            <w:r w:rsidRPr="0069643B">
              <w:rPr>
                <w:lang w:eastAsia="ja-JP"/>
              </w:rPr>
              <w:t>s</w:t>
            </w:r>
            <w:r w:rsidRPr="0069643B">
              <w:t xml:space="preserve"> se presentará</w:t>
            </w:r>
            <w:r w:rsidRPr="0069643B">
              <w:rPr>
                <w:lang w:eastAsia="ja-JP"/>
              </w:rPr>
              <w:t>n</w:t>
            </w:r>
            <w:r w:rsidRPr="0069643B">
              <w:t xml:space="preserve"> de conformidad con la </w:t>
            </w:r>
            <w:r w:rsidRPr="0069643B">
              <w:rPr>
                <w:lang w:eastAsia="ja-JP"/>
              </w:rPr>
              <w:t>subc</w:t>
            </w:r>
            <w:r w:rsidRPr="0069643B">
              <w:t>láusula 14.</w:t>
            </w:r>
            <w:r w:rsidRPr="0069643B">
              <w:rPr>
                <w:lang w:eastAsia="ja-JP"/>
              </w:rPr>
              <w:t>4</w:t>
            </w:r>
            <w:r w:rsidRPr="0069643B">
              <w:t xml:space="preserve"> de las IAL, siempre y cuando las Ofertas de todos los lotes se abran al mismo tiempo</w:t>
            </w:r>
            <w:r w:rsidRPr="0069643B">
              <w:rPr>
                <w:lang w:eastAsia="ja-JP"/>
              </w:rPr>
              <w:t>.</w:t>
            </w:r>
            <w:r w:rsidRPr="0069643B">
              <w:t xml:space="preserve"> </w:t>
            </w:r>
          </w:p>
        </w:tc>
      </w:tr>
      <w:tr w:rsidR="00D95F02" w:rsidRPr="0069643B" w14:paraId="566BE9A8" w14:textId="77777777">
        <w:tblPrEx>
          <w:jc w:val="left"/>
        </w:tblPrEx>
        <w:trPr>
          <w:gridBefore w:val="1"/>
          <w:wBefore w:w="23" w:type="dxa"/>
        </w:trPr>
        <w:tc>
          <w:tcPr>
            <w:tcW w:w="2610" w:type="dxa"/>
          </w:tcPr>
          <w:p w14:paraId="24E28F73" w14:textId="77777777" w:rsidR="00D95F02" w:rsidRPr="0069643B" w:rsidRDefault="00D95F02">
            <w:pPr>
              <w:pStyle w:val="i"/>
              <w:suppressAutoHyphens w:val="0"/>
              <w:spacing w:before="120" w:after="120"/>
              <w:rPr>
                <w:rFonts w:ascii="Times New Roman" w:hAnsi="Times New Roman"/>
              </w:rPr>
            </w:pPr>
          </w:p>
        </w:tc>
        <w:tc>
          <w:tcPr>
            <w:tcW w:w="6660" w:type="dxa"/>
            <w:gridSpan w:val="2"/>
          </w:tcPr>
          <w:p w14:paraId="22A6071F" w14:textId="1535ED5E" w:rsidR="00D95F02" w:rsidRPr="0069643B" w:rsidRDefault="002E0BAE">
            <w:pPr>
              <w:spacing w:after="200"/>
              <w:ind w:left="601" w:hanging="601"/>
              <w:jc w:val="both"/>
            </w:pPr>
            <w:r w:rsidRPr="0069643B">
              <w:t>14.7</w:t>
            </w:r>
            <w:r w:rsidRPr="0069643B">
              <w:tab/>
            </w:r>
            <w:r w:rsidRPr="0069643B">
              <w:rPr>
                <w:rStyle w:val="StyleHeader2-SubClausesBoldChar"/>
                <w:sz w:val="24"/>
                <w:szCs w:val="24"/>
                <w:lang w:val="es-ES_tradnl" w:eastAsia="ja-JP"/>
              </w:rPr>
              <w:t>A</w:t>
            </w:r>
            <w:r w:rsidRPr="0069643B">
              <w:rPr>
                <w:b/>
                <w:bCs/>
              </w:rPr>
              <w:t xml:space="preserve"> menos que se indique lo contrario en los DDL</w:t>
            </w:r>
            <w:r w:rsidRPr="0069643B">
              <w:rPr>
                <w:bCs/>
              </w:rPr>
              <w:t>,</w:t>
            </w:r>
            <w:r w:rsidRPr="0069643B">
              <w:t xml:space="preserve"> todos </w:t>
            </w:r>
            <w:r w:rsidRPr="0069643B">
              <w:rPr>
                <w:lang w:eastAsia="ja-JP"/>
              </w:rPr>
              <w:t>l</w:t>
            </w:r>
            <w:r w:rsidRPr="0069643B">
              <w:t xml:space="preserve">os derechos, impuestos y otros gravámenes </w:t>
            </w:r>
            <w:r w:rsidRPr="0069643B">
              <w:rPr>
                <w:lang w:eastAsia="ja-JP"/>
              </w:rPr>
              <w:t>pagaderos por</w:t>
            </w:r>
            <w:r w:rsidRPr="0069643B">
              <w:t xml:space="preserve"> el </w:t>
            </w:r>
            <w:r w:rsidRPr="0069643B">
              <w:rPr>
                <w:lang w:eastAsia="ja-JP"/>
              </w:rPr>
              <w:t>C</w:t>
            </w:r>
            <w:r w:rsidRPr="0069643B">
              <w:t xml:space="preserve">ontratista en virtud del </w:t>
            </w:r>
            <w:r w:rsidRPr="0069643B">
              <w:rPr>
                <w:lang w:eastAsia="ja-JP"/>
              </w:rPr>
              <w:t>C</w:t>
            </w:r>
            <w:r w:rsidRPr="0069643B">
              <w:t xml:space="preserve">ontrato, o por cualquier otro motivo, </w:t>
            </w:r>
            <w:r w:rsidRPr="0069643B">
              <w:rPr>
                <w:lang w:eastAsia="ja-JP"/>
              </w:rPr>
              <w:t>veintiocho (</w:t>
            </w:r>
            <w:r w:rsidRPr="0069643B">
              <w:t>28</w:t>
            </w:r>
            <w:r w:rsidRPr="0069643B">
              <w:rPr>
                <w:lang w:eastAsia="ja-JP"/>
              </w:rPr>
              <w:t>)</w:t>
            </w:r>
            <w:r w:rsidRPr="0069643B">
              <w:t xml:space="preserve"> días antes de la fecha de presentación de las Ofertas, se incluirán en </w:t>
            </w:r>
            <w:r w:rsidRPr="0069643B">
              <w:rPr>
                <w:bCs/>
              </w:rPr>
              <w:t>las tarifas y precios</w:t>
            </w:r>
            <w:r w:rsidRPr="0069643B">
              <w:t xml:space="preserve"> y en el </w:t>
            </w:r>
            <w:r w:rsidRPr="0069643B">
              <w:rPr>
                <w:lang w:eastAsia="ja-JP"/>
              </w:rPr>
              <w:t>Pr</w:t>
            </w:r>
            <w:r w:rsidRPr="0069643B">
              <w:t>ecio total de la Oferta que presente el Licitante</w:t>
            </w:r>
            <w:r w:rsidRPr="0069643B">
              <w:rPr>
                <w:lang w:eastAsia="ja-JP"/>
              </w:rPr>
              <w:t>.</w:t>
            </w:r>
          </w:p>
        </w:tc>
      </w:tr>
      <w:tr w:rsidR="00D95F02" w:rsidRPr="0069643B" w14:paraId="1C448BCC" w14:textId="77777777">
        <w:tblPrEx>
          <w:jc w:val="left"/>
        </w:tblPrEx>
        <w:trPr>
          <w:gridBefore w:val="1"/>
          <w:wBefore w:w="23" w:type="dxa"/>
        </w:trPr>
        <w:tc>
          <w:tcPr>
            <w:tcW w:w="2610" w:type="dxa"/>
          </w:tcPr>
          <w:p w14:paraId="04EFB11F" w14:textId="77777777" w:rsidR="00D95F02" w:rsidRPr="0069643B" w:rsidRDefault="00D95F02">
            <w:pPr>
              <w:pStyle w:val="i"/>
              <w:suppressAutoHyphens w:val="0"/>
              <w:spacing w:before="120" w:after="120"/>
              <w:rPr>
                <w:rFonts w:ascii="Times New Roman" w:hAnsi="Times New Roman"/>
              </w:rPr>
            </w:pPr>
          </w:p>
        </w:tc>
        <w:tc>
          <w:tcPr>
            <w:tcW w:w="6660" w:type="dxa"/>
            <w:gridSpan w:val="2"/>
          </w:tcPr>
          <w:p w14:paraId="7A6A92A1" w14:textId="77777777" w:rsidR="00D95F02" w:rsidRPr="0069643B" w:rsidRDefault="002E0BAE">
            <w:pPr>
              <w:pStyle w:val="StyleHeader1-ClausesAfter0pt"/>
              <w:tabs>
                <w:tab w:val="left" w:pos="576"/>
              </w:tabs>
              <w:spacing w:after="120"/>
              <w:ind w:left="601" w:hanging="601"/>
              <w:rPr>
                <w:lang w:val="es-ES" w:eastAsia="ja-JP"/>
              </w:rPr>
            </w:pPr>
            <w:r w:rsidRPr="0069643B">
              <w:rPr>
                <w:lang w:val="es-ES"/>
              </w:rPr>
              <w:t>14.8</w:t>
            </w:r>
            <w:r w:rsidRPr="0069643B">
              <w:rPr>
                <w:lang w:val="es-ES"/>
              </w:rPr>
              <w:tab/>
              <w:t>Los montos exactos de los Montos Provisionales se indicarán en la Lista de Cantidades completada (o en el Programa de Actividades completado, según sea el caso) de la siguiente manera</w:t>
            </w:r>
            <w:r w:rsidRPr="0069643B">
              <w:rPr>
                <w:lang w:val="es-ES" w:eastAsia="ja-JP"/>
              </w:rPr>
              <w:t>:</w:t>
            </w:r>
          </w:p>
          <w:p w14:paraId="6588164F" w14:textId="77777777" w:rsidR="00D95F02" w:rsidRPr="0069643B" w:rsidRDefault="002E0BAE">
            <w:pPr>
              <w:pStyle w:val="StyleHeader1-ClausesAfter0pt"/>
              <w:tabs>
                <w:tab w:val="left" w:pos="576"/>
              </w:tabs>
              <w:ind w:left="1026" w:hanging="425"/>
              <w:rPr>
                <w:lang w:val="es-ES" w:eastAsia="ja-JP"/>
              </w:rPr>
            </w:pPr>
            <w:r w:rsidRPr="0069643B">
              <w:rPr>
                <w:lang w:val="es-ES"/>
              </w:rPr>
              <w:t>(a)</w:t>
            </w:r>
            <w:r w:rsidRPr="0069643B">
              <w:rPr>
                <w:lang w:val="es-ES"/>
              </w:rPr>
              <w:tab/>
              <w:t>Los montos exactos y monedas de los Montos Provisionales Específicos y de las reservas para imprevistos</w:t>
            </w:r>
            <w:r w:rsidRPr="0069643B">
              <w:rPr>
                <w:lang w:val="es-ES" w:eastAsia="ja-JP"/>
              </w:rPr>
              <w:t xml:space="preserve">, de haberlos, serán </w:t>
            </w:r>
            <w:r w:rsidRPr="0069643B">
              <w:rPr>
                <w:b/>
                <w:lang w:val="es-ES" w:eastAsia="ja-JP"/>
              </w:rPr>
              <w:t>los estipulados en los DDL</w:t>
            </w:r>
            <w:r w:rsidRPr="0069643B">
              <w:rPr>
                <w:lang w:val="es-ES" w:eastAsia="ja-JP"/>
              </w:rPr>
              <w:t>.</w:t>
            </w:r>
          </w:p>
          <w:p w14:paraId="30CCBD3A" w14:textId="50DFDAD5" w:rsidR="00D95F02" w:rsidRPr="0069643B" w:rsidRDefault="002E0BAE">
            <w:pPr>
              <w:pStyle w:val="StyleHeader1-ClausesAfter0pt"/>
              <w:tabs>
                <w:tab w:val="left" w:pos="576"/>
              </w:tabs>
              <w:ind w:left="1026" w:hanging="425"/>
              <w:rPr>
                <w:lang w:val="es-ES" w:eastAsia="ja-JP"/>
              </w:rPr>
            </w:pPr>
            <w:r w:rsidRPr="0069643B">
              <w:rPr>
                <w:lang w:val="es-ES"/>
              </w:rPr>
              <w:t>(b)</w:t>
            </w:r>
            <w:r w:rsidRPr="0069643B">
              <w:rPr>
                <w:lang w:val="es-ES"/>
              </w:rPr>
              <w:tab/>
              <w:t>El monto de los Montos Provisionales, de haberlo, para los Trabajos por Día será cotizado por el Licitante (especificando las tarifas y/o precios en la Planilla de Trabajos por Día de la Lista de Cantidades o del Programa de Actividades, según sea el caso) y se indicará en el Resumen de la Lista de Cantidades completada o del Programa de Actividades completado.</w:t>
            </w:r>
          </w:p>
          <w:p w14:paraId="39841C75" w14:textId="77777777" w:rsidR="00D95F02" w:rsidRPr="0069643B" w:rsidRDefault="002E0BAE">
            <w:pPr>
              <w:spacing w:after="200"/>
              <w:ind w:left="601" w:hanging="601"/>
              <w:jc w:val="both"/>
            </w:pPr>
            <w:r w:rsidRPr="0069643B">
              <w:rPr>
                <w:lang w:val="es-ES"/>
              </w:rPr>
              <w:tab/>
              <w:t>El Licitante deberá tener presente las disposiciones establecidas en las subcláusulas 1.1(aa) y 42.1 de las Condiciones del Contrato.</w:t>
            </w:r>
          </w:p>
        </w:tc>
      </w:tr>
      <w:tr w:rsidR="00D95F02" w:rsidRPr="0069643B" w14:paraId="1F355226" w14:textId="77777777">
        <w:tblPrEx>
          <w:jc w:val="left"/>
        </w:tblPrEx>
        <w:trPr>
          <w:gridBefore w:val="1"/>
          <w:wBefore w:w="23" w:type="dxa"/>
        </w:trPr>
        <w:tc>
          <w:tcPr>
            <w:tcW w:w="2610" w:type="dxa"/>
          </w:tcPr>
          <w:p w14:paraId="0CB3DC0B" w14:textId="77777777" w:rsidR="00D95F02" w:rsidRPr="0069643B" w:rsidRDefault="002E0BAE">
            <w:pPr>
              <w:pStyle w:val="S1-Header2"/>
              <w:tabs>
                <w:tab w:val="clear" w:pos="342"/>
                <w:tab w:val="clear" w:pos="720"/>
              </w:tabs>
              <w:ind w:left="360"/>
              <w:rPr>
                <w:lang w:val="es-ES_tradnl"/>
              </w:rPr>
            </w:pPr>
            <w:bookmarkStart w:id="96" w:name="_Toc100032305"/>
            <w:bookmarkStart w:id="97" w:name="_Toc351710967"/>
            <w:bookmarkStart w:id="98" w:name="_Toc103942174"/>
            <w:r w:rsidRPr="0069643B">
              <w:rPr>
                <w:lang w:val="es-ES_tradnl" w:eastAsia="ja-JP"/>
              </w:rPr>
              <w:t>Monedas de la Oferta y de pago</w:t>
            </w:r>
            <w:bookmarkEnd w:id="96"/>
            <w:bookmarkEnd w:id="97"/>
            <w:bookmarkEnd w:id="98"/>
          </w:p>
        </w:tc>
        <w:tc>
          <w:tcPr>
            <w:tcW w:w="6660" w:type="dxa"/>
            <w:gridSpan w:val="2"/>
          </w:tcPr>
          <w:p w14:paraId="6B0D37AF" w14:textId="77777777" w:rsidR="00D95F02" w:rsidRPr="0069643B" w:rsidRDefault="002E0BAE">
            <w:pPr>
              <w:spacing w:after="200"/>
              <w:ind w:left="601" w:hanging="601"/>
              <w:jc w:val="both"/>
              <w:rPr>
                <w:lang w:eastAsia="ja-JP"/>
              </w:rPr>
            </w:pPr>
            <w:r w:rsidRPr="0069643B">
              <w:t>15.1</w:t>
            </w:r>
            <w:r w:rsidRPr="0069643B">
              <w:tab/>
            </w:r>
            <w:r w:rsidRPr="0069643B">
              <w:rPr>
                <w:lang w:eastAsia="ja-JP"/>
              </w:rPr>
              <w:t xml:space="preserve">La moneda (o monedas) de la Oferta será la </w:t>
            </w:r>
            <w:r w:rsidRPr="0069643B">
              <w:rPr>
                <w:b/>
                <w:lang w:eastAsia="ja-JP"/>
              </w:rPr>
              <w:t>estipulada en los DDL</w:t>
            </w:r>
            <w:r w:rsidRPr="0069643B">
              <w:rPr>
                <w:lang w:eastAsia="ja-JP"/>
              </w:rPr>
              <w:t xml:space="preserve">. El pago del </w:t>
            </w:r>
            <w:r w:rsidRPr="0069643B">
              <w:t>Precio del Contrato</w:t>
            </w:r>
            <w:r w:rsidRPr="0069643B">
              <w:rPr>
                <w:lang w:eastAsia="ja-JP"/>
              </w:rPr>
              <w:t xml:space="preserve"> se realizará en la moneda o monedas en las que se </w:t>
            </w:r>
            <w:r w:rsidRPr="0069643B">
              <w:rPr>
                <w:bCs/>
                <w:lang w:eastAsia="ja-JP"/>
              </w:rPr>
              <w:t>expresa el Precio de la Oferta en la Oferta del Licitante al que se le adjudica el Contrato.</w:t>
            </w:r>
          </w:p>
          <w:p w14:paraId="751E1C6C" w14:textId="08B297E0" w:rsidR="00D95F02" w:rsidRPr="0069643B" w:rsidRDefault="002E0BAE">
            <w:pPr>
              <w:spacing w:after="200"/>
              <w:ind w:left="601" w:hanging="601"/>
              <w:jc w:val="both"/>
              <w:rPr>
                <w:lang w:eastAsia="ja-JP"/>
              </w:rPr>
            </w:pPr>
            <w:r w:rsidRPr="0069643B">
              <w:t>15.2</w:t>
            </w:r>
            <w:r w:rsidRPr="0069643B">
              <w:tab/>
              <w:t>El Contratante podrá requerir a los Licitantes que justifiquen</w:t>
            </w:r>
            <w:r w:rsidRPr="0069643B">
              <w:rPr>
                <w:lang w:eastAsia="ja-JP"/>
              </w:rPr>
              <w:t xml:space="preserve">, </w:t>
            </w:r>
            <w:r w:rsidRPr="0069643B">
              <w:t>a satisfacción</w:t>
            </w:r>
            <w:r w:rsidRPr="0069643B">
              <w:rPr>
                <w:lang w:eastAsia="ja-JP"/>
              </w:rPr>
              <w:t xml:space="preserve"> del Contratante, </w:t>
            </w:r>
            <w:r w:rsidRPr="0069643B">
              <w:t xml:space="preserve">sus necesidades de moneda </w:t>
            </w:r>
            <w:r w:rsidRPr="0069643B">
              <w:rPr>
                <w:lang w:eastAsia="ja-JP"/>
              </w:rPr>
              <w:t xml:space="preserve">local y </w:t>
            </w:r>
            <w:r w:rsidRPr="0069643B">
              <w:t>extranjera y que proporcionen evidencia de que los montos incluidos en las tarifas unitarias y precios que se indican en la Planilla de Datos de Ajuste (si se requiere de conformidad con la subcláusula 14.5 de las IAL) son razonables.</w:t>
            </w:r>
          </w:p>
        </w:tc>
      </w:tr>
      <w:tr w:rsidR="00D95F02" w:rsidRPr="0069643B" w14:paraId="6E7FE4DE" w14:textId="77777777">
        <w:tblPrEx>
          <w:jc w:val="left"/>
        </w:tblPrEx>
        <w:trPr>
          <w:gridBefore w:val="1"/>
          <w:wBefore w:w="23" w:type="dxa"/>
        </w:trPr>
        <w:tc>
          <w:tcPr>
            <w:tcW w:w="2610" w:type="dxa"/>
          </w:tcPr>
          <w:p w14:paraId="45ACD5EF" w14:textId="77777777" w:rsidR="00D95F02" w:rsidRPr="0069643B" w:rsidRDefault="002E0BAE">
            <w:pPr>
              <w:pStyle w:val="S1-Header2"/>
              <w:tabs>
                <w:tab w:val="clear" w:pos="342"/>
                <w:tab w:val="clear" w:pos="720"/>
              </w:tabs>
              <w:ind w:left="360"/>
              <w:rPr>
                <w:i/>
                <w:lang w:val="es-ES_tradnl"/>
              </w:rPr>
            </w:pPr>
            <w:bookmarkStart w:id="99" w:name="_Toc103942175"/>
            <w:bookmarkStart w:id="100" w:name="_Toc100032306"/>
            <w:bookmarkStart w:id="101" w:name="_Toc351710968"/>
            <w:bookmarkStart w:id="102" w:name="_Toc103942184"/>
            <w:bookmarkEnd w:id="99"/>
            <w:r w:rsidRPr="0069643B">
              <w:rPr>
                <w:lang w:val="es-ES_tradnl"/>
              </w:rPr>
              <w:t xml:space="preserve">Documentos que </w:t>
            </w:r>
            <w:r w:rsidRPr="0069643B">
              <w:rPr>
                <w:lang w:val="es-ES_tradnl" w:eastAsia="ja-JP"/>
              </w:rPr>
              <w:t>c</w:t>
            </w:r>
            <w:r w:rsidRPr="0069643B">
              <w:rPr>
                <w:lang w:val="es-ES_tradnl"/>
              </w:rPr>
              <w:t>onforman la Propuesta Técnica</w:t>
            </w:r>
            <w:bookmarkEnd w:id="100"/>
            <w:bookmarkEnd w:id="101"/>
            <w:r w:rsidRPr="0069643B">
              <w:rPr>
                <w:lang w:val="es-ES_tradnl"/>
              </w:rPr>
              <w:t xml:space="preserve"> y Subcontratistas</w:t>
            </w:r>
            <w:bookmarkEnd w:id="102"/>
          </w:p>
        </w:tc>
        <w:tc>
          <w:tcPr>
            <w:tcW w:w="6660" w:type="dxa"/>
            <w:gridSpan w:val="2"/>
          </w:tcPr>
          <w:p w14:paraId="12980EE3" w14:textId="0DE43DA9" w:rsidR="00D95F02" w:rsidRPr="0069643B" w:rsidRDefault="002E0BAE">
            <w:pPr>
              <w:spacing w:after="200"/>
              <w:ind w:left="601" w:hanging="601"/>
              <w:jc w:val="both"/>
              <w:rPr>
                <w:lang w:eastAsia="ja-JP"/>
              </w:rPr>
            </w:pPr>
            <w:r w:rsidRPr="0069643B">
              <w:t>16.1</w:t>
            </w:r>
            <w:r w:rsidRPr="0069643B">
              <w:tab/>
              <w:t xml:space="preserve">El Licitante entregará una Propuesta Técnica con una descripción de los métodos de trabajo, los equipos, el personal, el cronograma de las Obras y el </w:t>
            </w:r>
            <w:r w:rsidRPr="0069643B">
              <w:rPr>
                <w:lang w:eastAsia="ja-JP"/>
              </w:rPr>
              <w:t>plan de la seguridad,</w:t>
            </w:r>
            <w:r w:rsidRPr="0069643B">
              <w:t xml:space="preserve"> así como cualquier otra información estipulada en la Sección IV, </w:t>
            </w:r>
            <w:r w:rsidRPr="0069643B">
              <w:rPr>
                <w:lang w:eastAsia="ja-JP"/>
              </w:rPr>
              <w:t xml:space="preserve">Formularios de la Oferta, </w:t>
            </w:r>
            <w:r w:rsidRPr="0069643B">
              <w:t>con detalles suficientes para demostrar que la propuesta del Licitante se ajusta sustancialmente al Documento de Licitaci</w:t>
            </w:r>
            <w:r w:rsidRPr="0069643B">
              <w:rPr>
                <w:lang w:val="es-ES"/>
              </w:rPr>
              <w:t xml:space="preserve">ón </w:t>
            </w:r>
            <w:r w:rsidRPr="0069643B">
              <w:rPr>
                <w:rFonts w:hint="eastAsia"/>
                <w:lang w:val="es-ES" w:eastAsia="ja-JP"/>
              </w:rPr>
              <w:t>y</w:t>
            </w:r>
            <w:r w:rsidRPr="0069643B">
              <w:rPr>
                <w:lang w:val="es-ES" w:eastAsia="ja-JP"/>
              </w:rPr>
              <w:t xml:space="preserve"> </w:t>
            </w:r>
            <w:r w:rsidRPr="0069643B">
              <w:t xml:space="preserve">cumple los Requisitos de las Obras y el plazo </w:t>
            </w:r>
            <w:r w:rsidRPr="0069643B">
              <w:rPr>
                <w:lang w:eastAsia="ja-JP"/>
              </w:rPr>
              <w:t>de terminación</w:t>
            </w:r>
            <w:r w:rsidRPr="0069643B">
              <w:t>.</w:t>
            </w:r>
          </w:p>
        </w:tc>
      </w:tr>
      <w:tr w:rsidR="00D95F02" w:rsidRPr="0069643B" w14:paraId="253623A6" w14:textId="77777777">
        <w:tblPrEx>
          <w:jc w:val="left"/>
        </w:tblPrEx>
        <w:trPr>
          <w:gridBefore w:val="1"/>
          <w:wBefore w:w="23" w:type="dxa"/>
        </w:trPr>
        <w:tc>
          <w:tcPr>
            <w:tcW w:w="2610" w:type="dxa"/>
          </w:tcPr>
          <w:p w14:paraId="3B7C00A6" w14:textId="77777777" w:rsidR="00D95F02" w:rsidRPr="0069643B" w:rsidRDefault="00D95F02">
            <w:pPr>
              <w:pStyle w:val="S1-Header2"/>
              <w:numPr>
                <w:ilvl w:val="0"/>
                <w:numId w:val="0"/>
              </w:numPr>
              <w:ind w:left="-18"/>
              <w:rPr>
                <w:lang w:val="es-ES_tradnl"/>
              </w:rPr>
            </w:pPr>
          </w:p>
        </w:tc>
        <w:tc>
          <w:tcPr>
            <w:tcW w:w="6660" w:type="dxa"/>
            <w:gridSpan w:val="2"/>
          </w:tcPr>
          <w:p w14:paraId="1F31BEA4" w14:textId="77777777" w:rsidR="00D95F02" w:rsidRPr="0069643B" w:rsidRDefault="002E0BAE">
            <w:pPr>
              <w:pStyle w:val="StyleHeader1-ClausesAfter0pt"/>
              <w:ind w:left="601" w:hanging="601"/>
              <w:rPr>
                <w:lang w:val="es-ES" w:eastAsia="ja-JP"/>
              </w:rPr>
            </w:pPr>
            <w:r w:rsidRPr="0069643B">
              <w:rPr>
                <w:lang w:val="es-ES" w:eastAsia="ja-JP"/>
              </w:rPr>
              <w:t>16.2</w:t>
            </w:r>
            <w:r w:rsidRPr="0069643B">
              <w:rPr>
                <w:lang w:val="es-ES" w:eastAsia="ja-JP"/>
              </w:rPr>
              <w:tab/>
            </w:r>
            <w:r w:rsidRPr="0069643B">
              <w:rPr>
                <w:b/>
                <w:lang w:val="es-ES" w:eastAsia="ja-JP"/>
              </w:rPr>
              <w:t>A menos que se indique lo contrario en los DDL</w:t>
            </w:r>
            <w:r w:rsidRPr="0069643B">
              <w:rPr>
                <w:lang w:val="es-ES" w:eastAsia="ja-JP"/>
              </w:rPr>
              <w:t>, el Contratante no se propone ejecutar ningún elemento específico de las Obras con subcontratistas seleccionados anticipadamente por el Contratante (Subcontratistas designados).</w:t>
            </w:r>
          </w:p>
          <w:p w14:paraId="526B675A" w14:textId="77777777" w:rsidR="00D95F02" w:rsidRPr="0069643B" w:rsidRDefault="002E0BAE">
            <w:pPr>
              <w:pStyle w:val="StyleHeader1-ClausesAfter0pt"/>
              <w:tabs>
                <w:tab w:val="left" w:pos="576"/>
              </w:tabs>
              <w:ind w:left="601" w:hanging="601"/>
              <w:rPr>
                <w:lang w:val="es-ES"/>
              </w:rPr>
            </w:pPr>
            <w:r w:rsidRPr="0069643B">
              <w:rPr>
                <w:lang w:val="es-ES"/>
              </w:rPr>
              <w:tab/>
              <w:t>El Licitante podrá proponer la subcontratación de alguna de las actividades clave indicadas en el subfactor 2.4.2(b) de los Criterios de Evaluación y Calificación de la Sección III (subcontratistas especializados).  En tal caso,</w:t>
            </w:r>
          </w:p>
          <w:p w14:paraId="7D68D65C" w14:textId="77777777" w:rsidR="00D95F02" w:rsidRPr="0069643B" w:rsidRDefault="002E0BAE">
            <w:pPr>
              <w:pStyle w:val="StyleHeader1-ClausesAfter0pt"/>
              <w:tabs>
                <w:tab w:val="left" w:pos="576"/>
              </w:tabs>
              <w:ind w:left="1026" w:hanging="425"/>
              <w:rPr>
                <w:lang w:val="es-ES"/>
              </w:rPr>
            </w:pPr>
            <w:r w:rsidRPr="0069643B">
              <w:rPr>
                <w:lang w:val="es-ES"/>
              </w:rPr>
              <w:t>(a)</w:t>
            </w:r>
            <w:r w:rsidRPr="0069643B">
              <w:rPr>
                <w:lang w:val="es-ES"/>
              </w:rPr>
              <w:tab/>
              <w:t xml:space="preserve">el Licitante podrá indicar uno o más subcontratistas para cualquiera de las actividades clave antes mencionadas y se aceptará la suma de las calificaciones que los subcontratistas obtengan por cada criterio de las actividades clave; </w:t>
            </w:r>
          </w:p>
          <w:p w14:paraId="39F4927D" w14:textId="77777777" w:rsidR="00D95F02" w:rsidRPr="0069643B" w:rsidRDefault="002E0BAE">
            <w:pPr>
              <w:pStyle w:val="StyleHeader1-ClausesAfter0pt"/>
              <w:tabs>
                <w:tab w:val="left" w:pos="576"/>
              </w:tabs>
              <w:ind w:left="1026" w:hanging="425"/>
              <w:rPr>
                <w:lang w:val="es-ES"/>
              </w:rPr>
            </w:pPr>
            <w:r w:rsidRPr="0069643B">
              <w:rPr>
                <w:lang w:val="es-ES"/>
              </w:rPr>
              <w:t>(b)</w:t>
            </w:r>
            <w:r w:rsidRPr="0069643B">
              <w:rPr>
                <w:lang w:val="es-ES"/>
              </w:rPr>
              <w:tab/>
            </w:r>
            <w:r w:rsidRPr="0069643B">
              <w:rPr>
                <w:spacing w:val="-4"/>
                <w:lang w:val="es-ES"/>
              </w:rPr>
              <w:t>el Licitante identificará claramente al (a los) subcontratista(s) propuesto(s) en los Formularios ELE-3 y EXP-2(b) de la Sección IV, Formularios de la Oferta y presentará la Planilla de Subcontratistas como parte de su Propuesta Técnica, enumerando todos los subcontratistas propuestos; y</w:t>
            </w:r>
          </w:p>
          <w:p w14:paraId="76A4A40B" w14:textId="77777777" w:rsidR="00D95F02" w:rsidRPr="0069643B" w:rsidRDefault="002E0BAE">
            <w:pPr>
              <w:pStyle w:val="StyleHeader1-ClausesAfter0pt"/>
              <w:tabs>
                <w:tab w:val="left" w:pos="576"/>
              </w:tabs>
              <w:ind w:left="1026" w:hanging="425"/>
              <w:rPr>
                <w:lang w:val="es-ES"/>
              </w:rPr>
            </w:pPr>
            <w:r w:rsidRPr="0069643B">
              <w:rPr>
                <w:lang w:val="es-ES"/>
              </w:rPr>
              <w:t>(c)</w:t>
            </w:r>
            <w:r w:rsidRPr="0069643B">
              <w:rPr>
                <w:lang w:val="es-ES"/>
              </w:rPr>
              <w:tab/>
              <w:t>no se permitirá la sustitución del (de los) subcontratista(s) propuesto(s) después de la fecha límite para la presentación de Ofertas determinada por el Contratante de conformidad con la subcláusula 22.1 de las IAL.</w:t>
            </w:r>
          </w:p>
        </w:tc>
      </w:tr>
      <w:tr w:rsidR="00D95F02" w:rsidRPr="0069643B" w14:paraId="365FBDAC" w14:textId="77777777">
        <w:tblPrEx>
          <w:jc w:val="left"/>
        </w:tblPrEx>
        <w:trPr>
          <w:gridBefore w:val="1"/>
          <w:wBefore w:w="23" w:type="dxa"/>
        </w:trPr>
        <w:tc>
          <w:tcPr>
            <w:tcW w:w="2610" w:type="dxa"/>
          </w:tcPr>
          <w:p w14:paraId="29024F47" w14:textId="77777777" w:rsidR="00D95F02" w:rsidRPr="0069643B" w:rsidRDefault="002E0BAE">
            <w:pPr>
              <w:pStyle w:val="S1-Header2"/>
              <w:tabs>
                <w:tab w:val="clear" w:pos="342"/>
                <w:tab w:val="clear" w:pos="720"/>
              </w:tabs>
              <w:ind w:left="360"/>
              <w:rPr>
                <w:lang w:val="es-ES_tradnl"/>
              </w:rPr>
            </w:pPr>
            <w:bookmarkStart w:id="103" w:name="_Toc351710969"/>
            <w:bookmarkStart w:id="104" w:name="_Toc103942185"/>
            <w:bookmarkStart w:id="105" w:name="_Toc100032307"/>
            <w:r w:rsidRPr="0069643B">
              <w:rPr>
                <w:lang w:val="es-ES_tradnl"/>
              </w:rPr>
              <w:t xml:space="preserve">Documentos que </w:t>
            </w:r>
            <w:r w:rsidRPr="0069643B">
              <w:rPr>
                <w:lang w:val="es-ES_tradnl" w:eastAsia="ja-JP"/>
              </w:rPr>
              <w:t>e</w:t>
            </w:r>
            <w:r w:rsidRPr="0069643B">
              <w:rPr>
                <w:lang w:val="es-ES_tradnl"/>
              </w:rPr>
              <w:t xml:space="preserve">stablecen las </w:t>
            </w:r>
            <w:r w:rsidRPr="0069643B">
              <w:rPr>
                <w:lang w:val="es-ES_tradnl" w:eastAsia="ja-JP"/>
              </w:rPr>
              <w:t>c</w:t>
            </w:r>
            <w:r w:rsidRPr="0069643B">
              <w:rPr>
                <w:lang w:val="es-ES_tradnl"/>
              </w:rPr>
              <w:t>alificaciones del Licitante</w:t>
            </w:r>
            <w:bookmarkEnd w:id="103"/>
            <w:bookmarkEnd w:id="104"/>
            <w:r w:rsidRPr="0069643B">
              <w:rPr>
                <w:lang w:val="es-ES_tradnl"/>
              </w:rPr>
              <w:t xml:space="preserve"> </w:t>
            </w:r>
            <w:bookmarkEnd w:id="105"/>
          </w:p>
        </w:tc>
        <w:tc>
          <w:tcPr>
            <w:tcW w:w="6660" w:type="dxa"/>
            <w:gridSpan w:val="2"/>
          </w:tcPr>
          <w:p w14:paraId="58A82491" w14:textId="77777777" w:rsidR="00D95F02" w:rsidRPr="0069643B" w:rsidRDefault="002E0BAE">
            <w:pPr>
              <w:spacing w:after="200"/>
              <w:ind w:left="601" w:hanging="601"/>
              <w:jc w:val="both"/>
            </w:pPr>
            <w:r w:rsidRPr="0069643B">
              <w:t>17.1</w:t>
            </w:r>
            <w:r w:rsidRPr="0069643B">
              <w:tab/>
              <w:t>El Licitante, a fin de demostrar que cuenta con las calificaciones requeridas para ejecutar el Contrato de conformidad con la Sección III, Criterios de Evaluación y Calificación, deberá proporcionar la información solicitada en los correspondientes formularios de información incluidos en la Sección IV, Formularios de la Oferta.</w:t>
            </w:r>
          </w:p>
          <w:p w14:paraId="458FBD58" w14:textId="77777777" w:rsidR="00D95F02" w:rsidRPr="0069643B" w:rsidRDefault="002E0BAE">
            <w:pPr>
              <w:spacing w:after="200"/>
              <w:ind w:left="601" w:hanging="601"/>
              <w:jc w:val="both"/>
              <w:rPr>
                <w:lang w:eastAsia="ja-JP"/>
              </w:rPr>
            </w:pPr>
            <w:r w:rsidRPr="0069643B">
              <w:rPr>
                <w:lang w:eastAsia="ja-JP"/>
              </w:rPr>
              <w:tab/>
              <w:t>Los Criterios de Evaluación y de Calificación anteriormente mencionados, contienen entre otros, los requisitos de elegibilidad como se indica en la cláusula 4 de las IAL.</w:t>
            </w:r>
          </w:p>
        </w:tc>
      </w:tr>
      <w:tr w:rsidR="00D95F02" w:rsidRPr="0069643B" w14:paraId="1C93DF0C" w14:textId="77777777">
        <w:tblPrEx>
          <w:jc w:val="left"/>
        </w:tblPrEx>
        <w:trPr>
          <w:gridBefore w:val="1"/>
          <w:wBefore w:w="23" w:type="dxa"/>
          <w:cantSplit/>
        </w:trPr>
        <w:tc>
          <w:tcPr>
            <w:tcW w:w="2610" w:type="dxa"/>
          </w:tcPr>
          <w:p w14:paraId="11FC4E1F" w14:textId="77777777" w:rsidR="00D95F02" w:rsidRPr="0069643B" w:rsidRDefault="002E0BAE">
            <w:pPr>
              <w:pStyle w:val="S1-Header2"/>
              <w:tabs>
                <w:tab w:val="clear" w:pos="342"/>
                <w:tab w:val="clear" w:pos="720"/>
              </w:tabs>
              <w:ind w:left="360"/>
              <w:rPr>
                <w:lang w:val="es-ES_tradnl"/>
              </w:rPr>
            </w:pPr>
            <w:bookmarkStart w:id="106" w:name="_Toc343518605"/>
            <w:bookmarkStart w:id="107" w:name="_Toc351710970"/>
            <w:bookmarkStart w:id="108" w:name="_Toc103942186"/>
            <w:bookmarkStart w:id="109" w:name="_Toc100032308"/>
            <w:r w:rsidRPr="0069643B">
              <w:rPr>
                <w:lang w:val="es-ES_tradnl"/>
              </w:rPr>
              <w:t>Periodo de validez de las Ofertas</w:t>
            </w:r>
            <w:bookmarkEnd w:id="106"/>
            <w:bookmarkEnd w:id="107"/>
            <w:bookmarkEnd w:id="108"/>
            <w:r w:rsidRPr="0069643B">
              <w:rPr>
                <w:lang w:val="es-ES_tradnl"/>
              </w:rPr>
              <w:t xml:space="preserve"> </w:t>
            </w:r>
            <w:bookmarkEnd w:id="109"/>
          </w:p>
        </w:tc>
        <w:tc>
          <w:tcPr>
            <w:tcW w:w="6660" w:type="dxa"/>
            <w:gridSpan w:val="2"/>
          </w:tcPr>
          <w:p w14:paraId="174DBE8D" w14:textId="77777777" w:rsidR="00D95F02" w:rsidRPr="0069643B" w:rsidRDefault="002E0BAE">
            <w:pPr>
              <w:spacing w:after="200"/>
              <w:ind w:left="601" w:hanging="601"/>
              <w:jc w:val="both"/>
            </w:pPr>
            <w:r w:rsidRPr="0069643B">
              <w:t>18.1</w:t>
            </w:r>
            <w:r w:rsidRPr="0069643B">
              <w:tab/>
              <w:t xml:space="preserve">Las Ofertas permanecerán válidas durante el periodo </w:t>
            </w:r>
            <w:r w:rsidRPr="0069643B">
              <w:rPr>
                <w:b/>
                <w:bCs/>
              </w:rPr>
              <w:t xml:space="preserve">indicado en los DDL </w:t>
            </w:r>
            <w:r w:rsidRPr="0069643B">
              <w:t>a partir de la fecha límite para</w:t>
            </w:r>
            <w:r w:rsidRPr="0069643B">
              <w:rPr>
                <w:bCs/>
              </w:rPr>
              <w:t xml:space="preserve"> presentación de Ofertas establecida por el Contratante en la </w:t>
            </w:r>
            <w:r w:rsidRPr="0069643B">
              <w:rPr>
                <w:lang w:eastAsia="ja-JP"/>
              </w:rPr>
              <w:t>subc</w:t>
            </w:r>
            <w:r w:rsidRPr="0069643B">
              <w:t xml:space="preserve">láusula </w:t>
            </w:r>
            <w:r w:rsidRPr="0069643B">
              <w:rPr>
                <w:bCs/>
              </w:rPr>
              <w:t>22.1 de las IAL</w:t>
            </w:r>
            <w:r w:rsidRPr="0069643B">
              <w:t xml:space="preserve">. </w:t>
            </w:r>
            <w:r w:rsidRPr="0069643B">
              <w:rPr>
                <w:lang w:eastAsia="ja-JP"/>
              </w:rPr>
              <w:t>Una</w:t>
            </w:r>
            <w:r w:rsidRPr="0069643B">
              <w:t xml:space="preserve"> Oferta con un periodo de validez menor será rechazada por el Contratante por incumplimiento.</w:t>
            </w:r>
          </w:p>
        </w:tc>
      </w:tr>
      <w:tr w:rsidR="00D95F02" w:rsidRPr="0069643B" w14:paraId="6A5B8B1B" w14:textId="77777777">
        <w:tblPrEx>
          <w:jc w:val="left"/>
        </w:tblPrEx>
        <w:trPr>
          <w:gridBefore w:val="1"/>
          <w:wBefore w:w="23" w:type="dxa"/>
        </w:trPr>
        <w:tc>
          <w:tcPr>
            <w:tcW w:w="2610" w:type="dxa"/>
          </w:tcPr>
          <w:p w14:paraId="6FE08F32" w14:textId="77777777" w:rsidR="00D95F02" w:rsidRPr="0069643B" w:rsidRDefault="00D95F02">
            <w:pPr>
              <w:pStyle w:val="MainHeading"/>
              <w:jc w:val="both"/>
              <w:rPr>
                <w:rFonts w:ascii="Times New Roman" w:hAnsi="Times New Roman"/>
                <w:b w:val="0"/>
                <w:bCs/>
                <w:caps w:val="0"/>
                <w:sz w:val="44"/>
                <w:szCs w:val="44"/>
                <w:lang w:val="es-ES_tradnl"/>
              </w:rPr>
            </w:pPr>
          </w:p>
          <w:p w14:paraId="14E26814" w14:textId="77777777" w:rsidR="00D95F02" w:rsidRPr="0069643B" w:rsidRDefault="00D95F02">
            <w:pPr>
              <w:spacing w:before="120" w:after="120"/>
            </w:pPr>
          </w:p>
        </w:tc>
        <w:tc>
          <w:tcPr>
            <w:tcW w:w="6660" w:type="dxa"/>
            <w:gridSpan w:val="2"/>
          </w:tcPr>
          <w:p w14:paraId="4CBF84EE" w14:textId="77777777" w:rsidR="00D95F02" w:rsidRPr="0069643B" w:rsidRDefault="002E0BAE">
            <w:pPr>
              <w:spacing w:after="200"/>
              <w:ind w:left="601" w:hanging="601"/>
              <w:jc w:val="both"/>
            </w:pPr>
            <w:r w:rsidRPr="0069643B">
              <w:t>18.2</w:t>
            </w:r>
            <w:r w:rsidRPr="0069643B">
              <w:tab/>
              <w:t xml:space="preserve">En circunstancias excepcionales, antes del vencimiento del periodo de validez de la Oferta, el Contratante podrá solicitar a los Licitantes que extiendan el periodo de validez de sus Ofertas. Tanto la solicitud como las respuestas se harán por escrito. La Garantía de Seriedad de la Oferta también será extendida por un periodo de veintiocho (28) días más allá de la fecha límite del periodo de validez prorrogado. Los Licitantes podrán rechazar la solicitud sin por ello perder la Garantía de Seriedad de la Oferta. A los Licitantes que acepten la solicitud no se les pedirá ni se les permitirá que modifiquen su Oferta, salvo en los casos contemplados en la </w:t>
            </w:r>
            <w:r w:rsidRPr="0069643B">
              <w:rPr>
                <w:lang w:eastAsia="ja-JP"/>
              </w:rPr>
              <w:t>subc</w:t>
            </w:r>
            <w:r w:rsidRPr="0069643B">
              <w:t>láusula 18.3 de las IAL.</w:t>
            </w:r>
          </w:p>
        </w:tc>
      </w:tr>
      <w:tr w:rsidR="00D95F02" w:rsidRPr="0069643B" w14:paraId="69D9BE88" w14:textId="77777777">
        <w:tblPrEx>
          <w:jc w:val="left"/>
        </w:tblPrEx>
        <w:trPr>
          <w:gridBefore w:val="1"/>
          <w:wBefore w:w="23" w:type="dxa"/>
        </w:trPr>
        <w:tc>
          <w:tcPr>
            <w:tcW w:w="2610" w:type="dxa"/>
          </w:tcPr>
          <w:p w14:paraId="54F4732F" w14:textId="77777777" w:rsidR="00D95F02" w:rsidRPr="0069643B" w:rsidRDefault="00D95F02">
            <w:pPr>
              <w:spacing w:before="120" w:after="120"/>
            </w:pPr>
          </w:p>
        </w:tc>
        <w:tc>
          <w:tcPr>
            <w:tcW w:w="6660" w:type="dxa"/>
            <w:gridSpan w:val="2"/>
          </w:tcPr>
          <w:p w14:paraId="40F3ACE3" w14:textId="081E23E3" w:rsidR="00D95F02" w:rsidRPr="0069643B" w:rsidRDefault="002E0BAE">
            <w:pPr>
              <w:spacing w:after="200"/>
              <w:ind w:left="601" w:hanging="601"/>
              <w:jc w:val="both"/>
            </w:pPr>
            <w:r w:rsidRPr="0069643B">
              <w:t>18.3</w:t>
            </w:r>
            <w:r w:rsidRPr="0069643B">
              <w:tab/>
              <w:t>Si la adjudicación se retrasa por un periodo de más de cincuenta y seis (56) días más allá de la fecha de expiración de</w:t>
            </w:r>
            <w:r w:rsidRPr="0069643B">
              <w:rPr>
                <w:rFonts w:hint="eastAsia"/>
                <w:lang w:eastAsia="ja-JP"/>
              </w:rPr>
              <w:t>l</w:t>
            </w:r>
            <w:r w:rsidRPr="0069643B">
              <w:rPr>
                <w:lang w:eastAsia="ja-JP"/>
              </w:rPr>
              <w:t xml:space="preserve"> periodo</w:t>
            </w:r>
            <w:r w:rsidRPr="0069643B">
              <w:t xml:space="preserve"> de validez inicial de la Oferta, el Precio del Contrato será determinado de la siguiente manera:</w:t>
            </w:r>
          </w:p>
          <w:p w14:paraId="5F3C5FFF" w14:textId="77777777" w:rsidR="00D95F02" w:rsidRPr="0069643B" w:rsidRDefault="002E0BAE">
            <w:pPr>
              <w:spacing w:after="200"/>
              <w:ind w:left="1026" w:hanging="425"/>
              <w:jc w:val="both"/>
            </w:pPr>
            <w:r w:rsidRPr="0069643B">
              <w:t>(a)</w:t>
            </w:r>
            <w:r w:rsidRPr="0069643B">
              <w:tab/>
              <w:t xml:space="preserve">En el caso de contratos a precio fijo, el Precio del Contrato será el Precio de la Oferta ajustado por el factor </w:t>
            </w:r>
            <w:r w:rsidRPr="0069643B">
              <w:rPr>
                <w:b/>
              </w:rPr>
              <w:t>indicado en los DDL</w:t>
            </w:r>
            <w:r w:rsidRPr="0069643B">
              <w:t>.</w:t>
            </w:r>
          </w:p>
          <w:p w14:paraId="2A3BAA2E" w14:textId="151581B8" w:rsidR="00D95F02" w:rsidRPr="0069643B" w:rsidRDefault="002E0BAE">
            <w:pPr>
              <w:spacing w:afterLines="50" w:after="120"/>
              <w:ind w:left="1026" w:hanging="425"/>
              <w:jc w:val="both"/>
              <w:rPr>
                <w:b/>
              </w:rPr>
            </w:pPr>
            <w:r w:rsidRPr="0069643B">
              <w:t>(b)</w:t>
            </w:r>
            <w:r w:rsidRPr="0069643B">
              <w:tab/>
              <w:t>En el caso de contratos con precios ajustables, no se realizar</w:t>
            </w:r>
            <w:r w:rsidRPr="0069643B">
              <w:rPr>
                <w:lang w:val="es-ES"/>
              </w:rPr>
              <w:t>á ajuste alguno</w:t>
            </w:r>
            <w:r w:rsidRPr="0069643B">
              <w:t>.</w:t>
            </w:r>
          </w:p>
          <w:p w14:paraId="4DFC79CE" w14:textId="703477F6" w:rsidR="00D95F02" w:rsidRPr="0069643B" w:rsidRDefault="002E0BAE">
            <w:pPr>
              <w:spacing w:after="200"/>
              <w:ind w:left="601" w:hanging="601"/>
              <w:jc w:val="both"/>
            </w:pPr>
            <w:r w:rsidRPr="0069643B">
              <w:rPr>
                <w:lang w:eastAsia="ja-JP"/>
              </w:rPr>
              <w:tab/>
            </w:r>
            <w:r w:rsidRPr="0069643B">
              <w:t>En cualquier caso, la evaluación de la Oferta se basará en el Precio de la Oferta sin tomar en cuenta el efecto del ajuste indicado en el párrafo de arriba.</w:t>
            </w:r>
          </w:p>
        </w:tc>
      </w:tr>
      <w:tr w:rsidR="00D95F02" w:rsidRPr="0069643B" w14:paraId="1EC6459B" w14:textId="77777777">
        <w:tblPrEx>
          <w:jc w:val="left"/>
        </w:tblPrEx>
        <w:trPr>
          <w:gridBefore w:val="1"/>
          <w:wBefore w:w="23" w:type="dxa"/>
        </w:trPr>
        <w:tc>
          <w:tcPr>
            <w:tcW w:w="2610" w:type="dxa"/>
          </w:tcPr>
          <w:p w14:paraId="616F5A6B" w14:textId="77777777" w:rsidR="00D95F02" w:rsidRPr="0069643B" w:rsidRDefault="002E0BAE">
            <w:pPr>
              <w:pStyle w:val="S1-Header2"/>
              <w:tabs>
                <w:tab w:val="clear" w:pos="342"/>
                <w:tab w:val="clear" w:pos="720"/>
              </w:tabs>
              <w:ind w:left="360"/>
              <w:rPr>
                <w:szCs w:val="24"/>
                <w:lang w:val="es-ES_tradnl"/>
              </w:rPr>
            </w:pPr>
            <w:bookmarkStart w:id="110" w:name="_Toc343518606"/>
            <w:bookmarkStart w:id="111" w:name="_Toc351710971"/>
            <w:bookmarkStart w:id="112" w:name="_Toc103942187"/>
            <w:r w:rsidRPr="0069643B">
              <w:rPr>
                <w:szCs w:val="24"/>
                <w:lang w:val="es-ES_tradnl"/>
              </w:rPr>
              <w:t>Garantía de Seriedad de la Oferta</w:t>
            </w:r>
            <w:bookmarkEnd w:id="110"/>
            <w:bookmarkEnd w:id="111"/>
            <w:bookmarkEnd w:id="112"/>
          </w:p>
        </w:tc>
        <w:tc>
          <w:tcPr>
            <w:tcW w:w="6660" w:type="dxa"/>
            <w:gridSpan w:val="2"/>
          </w:tcPr>
          <w:p w14:paraId="07ECB41C" w14:textId="77777777" w:rsidR="00D95F02" w:rsidRPr="0069643B" w:rsidRDefault="002E0BAE">
            <w:pPr>
              <w:spacing w:after="200"/>
              <w:ind w:left="601" w:hanging="601"/>
              <w:jc w:val="both"/>
            </w:pPr>
            <w:r w:rsidRPr="0069643B">
              <w:rPr>
                <w:rStyle w:val="StyleHeader2-SubClausesBoldChar"/>
                <w:b w:val="0"/>
                <w:sz w:val="24"/>
                <w:szCs w:val="24"/>
                <w:lang w:val="es-ES_tradnl"/>
              </w:rPr>
              <w:t>19.1</w:t>
            </w:r>
            <w:r w:rsidRPr="0069643B">
              <w:rPr>
                <w:rStyle w:val="StyleHeader2-SubClausesBoldChar"/>
                <w:b w:val="0"/>
                <w:sz w:val="24"/>
                <w:szCs w:val="24"/>
                <w:lang w:val="es-ES_tradnl"/>
              </w:rPr>
              <w:tab/>
              <w:t xml:space="preserve">El Licitante </w:t>
            </w:r>
            <w:r w:rsidRPr="0069643B">
              <w:t>presentará</w:t>
            </w:r>
            <w:r w:rsidRPr="0069643B">
              <w:rPr>
                <w:rStyle w:val="StyleHeader2-SubClausesBoldChar"/>
                <w:b w:val="0"/>
                <w:sz w:val="24"/>
                <w:szCs w:val="24"/>
                <w:lang w:val="es-ES_tradnl"/>
              </w:rPr>
              <w:t xml:space="preserve"> como parte de su Oferta, una Garantía de Seriedad de la Oferta, en el monto y moneda </w:t>
            </w:r>
            <w:r w:rsidRPr="0069643B">
              <w:rPr>
                <w:rStyle w:val="StyleHeader2-SubClausesBoldChar"/>
                <w:sz w:val="24"/>
                <w:szCs w:val="24"/>
                <w:lang w:val="es-ES_tradnl"/>
              </w:rPr>
              <w:t>indicados en los DDL</w:t>
            </w:r>
            <w:r w:rsidRPr="0069643B">
              <w:rPr>
                <w:rStyle w:val="StyleHeader2-SubClausesBoldChar"/>
                <w:b w:val="0"/>
                <w:sz w:val="24"/>
                <w:szCs w:val="24"/>
                <w:lang w:val="es-ES_tradnl"/>
              </w:rPr>
              <w:t>.</w:t>
            </w:r>
          </w:p>
        </w:tc>
      </w:tr>
      <w:tr w:rsidR="00D95F02" w:rsidRPr="0069643B" w14:paraId="2800ACBE" w14:textId="77777777">
        <w:tblPrEx>
          <w:jc w:val="left"/>
        </w:tblPrEx>
        <w:trPr>
          <w:gridBefore w:val="1"/>
          <w:wBefore w:w="23" w:type="dxa"/>
        </w:trPr>
        <w:tc>
          <w:tcPr>
            <w:tcW w:w="2610" w:type="dxa"/>
          </w:tcPr>
          <w:p w14:paraId="3768FDF6" w14:textId="77777777" w:rsidR="00D95F02" w:rsidRPr="0069643B" w:rsidRDefault="00D95F02">
            <w:pPr>
              <w:spacing w:before="120" w:after="120"/>
            </w:pPr>
          </w:p>
        </w:tc>
        <w:tc>
          <w:tcPr>
            <w:tcW w:w="6660" w:type="dxa"/>
            <w:gridSpan w:val="2"/>
          </w:tcPr>
          <w:p w14:paraId="51E3981D" w14:textId="77777777" w:rsidR="00D95F02" w:rsidRPr="0069643B" w:rsidRDefault="002E0BAE">
            <w:pPr>
              <w:spacing w:after="200"/>
              <w:ind w:left="601" w:hanging="601"/>
              <w:jc w:val="both"/>
            </w:pPr>
            <w:r w:rsidRPr="0069643B">
              <w:t>19.</w:t>
            </w:r>
            <w:r w:rsidRPr="0069643B">
              <w:rPr>
                <w:lang w:eastAsia="ja-JP"/>
              </w:rPr>
              <w:t>2</w:t>
            </w:r>
            <w:r w:rsidRPr="0069643B">
              <w:tab/>
              <w:t>La Garantía de Seriedad de la Oferta deberá ser una garantía a primer requerimiento presentada en cualquiera de las siguientes formas a opción del Licitante:</w:t>
            </w:r>
          </w:p>
          <w:p w14:paraId="234F70E5" w14:textId="77777777" w:rsidR="00D95F02" w:rsidRPr="0069643B" w:rsidRDefault="002E0BAE">
            <w:pPr>
              <w:spacing w:after="200"/>
              <w:ind w:left="1026" w:hanging="425"/>
              <w:jc w:val="both"/>
            </w:pPr>
            <w:r w:rsidRPr="0069643B">
              <w:t>(a)</w:t>
            </w:r>
            <w:r w:rsidRPr="0069643B">
              <w:tab/>
              <w:t>una garantía incondicional emitida por un banco o una institución financiera no bancaria (tal como una compañía aseguradora o avalista);</w:t>
            </w:r>
          </w:p>
          <w:p w14:paraId="39AACB4C" w14:textId="77777777" w:rsidR="00D95F02" w:rsidRPr="0069643B" w:rsidRDefault="002E0BAE">
            <w:pPr>
              <w:spacing w:after="200"/>
              <w:ind w:left="1026" w:hanging="425"/>
              <w:jc w:val="both"/>
            </w:pPr>
            <w:r w:rsidRPr="0069643B">
              <w:t>(b)</w:t>
            </w:r>
            <w:r w:rsidRPr="0069643B">
              <w:tab/>
              <w:t>una carta de crédito contingente irrevocable;</w:t>
            </w:r>
          </w:p>
          <w:p w14:paraId="6845EEBC" w14:textId="77777777" w:rsidR="00D95F02" w:rsidRPr="0069643B" w:rsidRDefault="002E0BAE">
            <w:pPr>
              <w:spacing w:after="200"/>
              <w:ind w:left="1026" w:hanging="425"/>
              <w:jc w:val="both"/>
            </w:pPr>
            <w:r w:rsidRPr="0069643B">
              <w:t>(c)</w:t>
            </w:r>
            <w:r w:rsidRPr="0069643B">
              <w:tab/>
              <w:t>un cheque de gerencia o cheque certificado; o</w:t>
            </w:r>
          </w:p>
          <w:p w14:paraId="5DE4911D" w14:textId="77777777" w:rsidR="00D95F02" w:rsidRPr="0069643B" w:rsidRDefault="002E0BAE">
            <w:pPr>
              <w:spacing w:after="200"/>
              <w:ind w:left="1026" w:hanging="425"/>
              <w:jc w:val="both"/>
            </w:pPr>
            <w:r w:rsidRPr="0069643B">
              <w:t>(d)</w:t>
            </w:r>
            <w:r w:rsidRPr="0069643B">
              <w:tab/>
              <w:t xml:space="preserve">otra garantía </w:t>
            </w:r>
            <w:r w:rsidRPr="0069643B">
              <w:rPr>
                <w:rStyle w:val="StyleHeader2-SubClausesBoldChar"/>
                <w:sz w:val="24"/>
                <w:szCs w:val="24"/>
                <w:lang w:val="es-ES_tradnl"/>
              </w:rPr>
              <w:t xml:space="preserve">indicada </w:t>
            </w:r>
            <w:r w:rsidRPr="0069643B">
              <w:rPr>
                <w:b/>
              </w:rPr>
              <w:t>en los DDL</w:t>
            </w:r>
            <w:r w:rsidRPr="0069643B">
              <w:t>,</w:t>
            </w:r>
          </w:p>
          <w:p w14:paraId="249FF82D" w14:textId="27EAFBA7" w:rsidR="00D95F02" w:rsidRPr="0069643B" w:rsidRDefault="002E0BAE">
            <w:pPr>
              <w:spacing w:after="200"/>
              <w:ind w:left="601"/>
              <w:jc w:val="both"/>
            </w:pPr>
            <w:r w:rsidRPr="0069643B">
              <w:rPr>
                <w:lang w:eastAsia="ja-JP"/>
              </w:rPr>
              <w:t>e</w:t>
            </w:r>
            <w:r w:rsidRPr="0069643B">
              <w:t xml:space="preserve">mitida por una institución de prestigio. Si la garantía </w:t>
            </w:r>
            <w:r w:rsidRPr="0069643B">
              <w:rPr>
                <w:iCs/>
              </w:rPr>
              <w:t>incondicional</w:t>
            </w:r>
            <w:r w:rsidRPr="0069643B">
              <w:t xml:space="preserve"> es emitida por una</w:t>
            </w:r>
            <w:r w:rsidRPr="0069643B">
              <w:rPr>
                <w:lang w:eastAsia="ja-JP"/>
              </w:rPr>
              <w:t xml:space="preserve"> </w:t>
            </w:r>
            <w:r w:rsidRPr="0069643B">
              <w:t>institución financiera</w:t>
            </w:r>
            <w:r w:rsidRPr="0069643B">
              <w:rPr>
                <w:lang w:eastAsia="ja-JP"/>
              </w:rPr>
              <w:t xml:space="preserve"> no bancaria </w:t>
            </w:r>
            <w:r w:rsidRPr="0069643B">
              <w:t>situada fuera del país del Contratante, la institución financiera</w:t>
            </w:r>
            <w:r w:rsidRPr="0069643B">
              <w:rPr>
                <w:lang w:eastAsia="ja-JP"/>
              </w:rPr>
              <w:t xml:space="preserve"> </w:t>
            </w:r>
            <w:r w:rsidRPr="0069643B">
              <w:t xml:space="preserve">emisora deberá tener una institución financiera corresponsal en el país del Contratante que permita hacer efectiva la garantía. Si se trata de una garantía bancaria, la Garantía de Seriedad de la Oferta deberá presentarse utilizando ya sea el Formulario de Garantía de Seriedad de la Oferta que se incluye en la Sección IV, Formularios de la Oferta, u otro formato sustancialmente similar aprobado por el Contratante con anterioridad a la presentación de la Oferta. En cualquier caso, el formulario deberá incluir el nombre completo del Licitante. La Garantía de Seriedad de la Oferta será válida por un periodo de veintiocho (28) días posteriores a la fecha límite de validez de la Oferta original, o a cualquier periodo de prórroga, si éste se hubiera solicitado de conformidad con la </w:t>
            </w:r>
            <w:r w:rsidRPr="0069643B">
              <w:rPr>
                <w:lang w:eastAsia="ja-JP"/>
              </w:rPr>
              <w:t>subc</w:t>
            </w:r>
            <w:r w:rsidRPr="0069643B">
              <w:t>láusula 18.2 de las IAL.</w:t>
            </w:r>
          </w:p>
        </w:tc>
      </w:tr>
      <w:tr w:rsidR="00D95F02" w:rsidRPr="0069643B" w14:paraId="07AFC337" w14:textId="77777777">
        <w:tblPrEx>
          <w:jc w:val="left"/>
        </w:tblPrEx>
        <w:trPr>
          <w:gridBefore w:val="1"/>
          <w:wBefore w:w="23" w:type="dxa"/>
        </w:trPr>
        <w:tc>
          <w:tcPr>
            <w:tcW w:w="2610" w:type="dxa"/>
          </w:tcPr>
          <w:p w14:paraId="3CEFB90F" w14:textId="77777777" w:rsidR="00D95F02" w:rsidRPr="0069643B" w:rsidRDefault="00D95F02">
            <w:pPr>
              <w:spacing w:before="120" w:after="120"/>
            </w:pPr>
          </w:p>
        </w:tc>
        <w:tc>
          <w:tcPr>
            <w:tcW w:w="6660" w:type="dxa"/>
            <w:gridSpan w:val="2"/>
          </w:tcPr>
          <w:p w14:paraId="539B4B97" w14:textId="297BBEC1" w:rsidR="00D95F02" w:rsidRPr="0069643B" w:rsidRDefault="002E0BAE">
            <w:pPr>
              <w:spacing w:after="200"/>
              <w:ind w:left="601" w:hanging="601"/>
              <w:jc w:val="both"/>
            </w:pPr>
            <w:r w:rsidRPr="0069643B">
              <w:t>19.</w:t>
            </w:r>
            <w:r w:rsidRPr="0069643B">
              <w:rPr>
                <w:lang w:eastAsia="ja-JP"/>
              </w:rPr>
              <w:t>3</w:t>
            </w:r>
            <w:r w:rsidRPr="0069643B">
              <w:tab/>
            </w:r>
            <w:r w:rsidRPr="0069643B">
              <w:rPr>
                <w:lang w:eastAsia="ja-JP"/>
              </w:rPr>
              <w:t>Una</w:t>
            </w:r>
            <w:r w:rsidRPr="0069643B">
              <w:t xml:space="preserve"> Oferta que no esté acompañada por una Garantía de Seriedad de la Oferta que se ajuste </w:t>
            </w:r>
            <w:r w:rsidRPr="0069643B">
              <w:rPr>
                <w:iCs/>
              </w:rPr>
              <w:t>sustancialmente al Documento de Licitación</w:t>
            </w:r>
            <w:r w:rsidRPr="0069643B">
              <w:t>, será rechazada por el Contratante por incumplimiento</w:t>
            </w:r>
            <w:r w:rsidRPr="0069643B">
              <w:rPr>
                <w:lang w:eastAsia="ja-JP"/>
              </w:rPr>
              <w:t>.</w:t>
            </w:r>
          </w:p>
        </w:tc>
      </w:tr>
      <w:tr w:rsidR="00D95F02" w:rsidRPr="0069643B" w14:paraId="4E40B5D4" w14:textId="77777777">
        <w:tblPrEx>
          <w:jc w:val="left"/>
        </w:tblPrEx>
        <w:trPr>
          <w:gridBefore w:val="1"/>
          <w:wBefore w:w="23" w:type="dxa"/>
        </w:trPr>
        <w:tc>
          <w:tcPr>
            <w:tcW w:w="2610" w:type="dxa"/>
          </w:tcPr>
          <w:p w14:paraId="7CE0C2E8" w14:textId="77777777" w:rsidR="00D95F02" w:rsidRPr="0069643B" w:rsidRDefault="00D95F02">
            <w:pPr>
              <w:spacing w:before="120" w:after="120"/>
            </w:pPr>
          </w:p>
        </w:tc>
        <w:tc>
          <w:tcPr>
            <w:tcW w:w="6660" w:type="dxa"/>
            <w:gridSpan w:val="2"/>
          </w:tcPr>
          <w:p w14:paraId="55A24BBF" w14:textId="0B51AD16" w:rsidR="00D95F02" w:rsidRPr="0069643B" w:rsidRDefault="002E0BAE">
            <w:pPr>
              <w:spacing w:after="200"/>
              <w:ind w:left="601" w:hanging="601"/>
              <w:jc w:val="both"/>
            </w:pPr>
            <w:r w:rsidRPr="0069643B">
              <w:t>19.</w:t>
            </w:r>
            <w:r w:rsidRPr="0069643B">
              <w:rPr>
                <w:lang w:eastAsia="ja-JP"/>
              </w:rPr>
              <w:t>4</w:t>
            </w:r>
            <w:r w:rsidRPr="0069643B">
              <w:tab/>
            </w:r>
            <w:r w:rsidRPr="0069643B">
              <w:rPr>
                <w:lang w:eastAsia="ja-JP"/>
              </w:rPr>
              <w:t>L</w:t>
            </w:r>
            <w:r w:rsidRPr="0069643B">
              <w:t>as Garantías de Seriedad de la Oferta de los Licitantes cuyas Ofertas no fueron seleccionadas serán devueltas tan pronto como sea posible, después que el Licitante al que se haya adjudicado el Contrato firme el Contrato y suministre la Garantía de Cumplimiento, de conformidad con la cláusula 4</w:t>
            </w:r>
            <w:r w:rsidRPr="0069643B">
              <w:rPr>
                <w:lang w:eastAsia="ja-JP"/>
              </w:rPr>
              <w:t>1</w:t>
            </w:r>
            <w:r w:rsidRPr="0069643B">
              <w:t xml:space="preserve"> de las IAL</w:t>
            </w:r>
            <w:r w:rsidRPr="0069643B">
              <w:rPr>
                <w:lang w:eastAsia="ja-JP"/>
              </w:rPr>
              <w:t>.</w:t>
            </w:r>
          </w:p>
        </w:tc>
      </w:tr>
      <w:tr w:rsidR="00D95F02" w:rsidRPr="0069643B" w14:paraId="13A21E3F" w14:textId="77777777">
        <w:tblPrEx>
          <w:jc w:val="left"/>
        </w:tblPrEx>
        <w:trPr>
          <w:gridBefore w:val="1"/>
          <w:wBefore w:w="23" w:type="dxa"/>
        </w:trPr>
        <w:tc>
          <w:tcPr>
            <w:tcW w:w="2610" w:type="dxa"/>
          </w:tcPr>
          <w:p w14:paraId="238C5EE2" w14:textId="77777777" w:rsidR="00D95F02" w:rsidRPr="0069643B" w:rsidRDefault="00D95F02">
            <w:pPr>
              <w:spacing w:before="120" w:after="120"/>
            </w:pPr>
          </w:p>
        </w:tc>
        <w:tc>
          <w:tcPr>
            <w:tcW w:w="6660" w:type="dxa"/>
            <w:gridSpan w:val="2"/>
          </w:tcPr>
          <w:p w14:paraId="5B20C7E9" w14:textId="5769D698" w:rsidR="00D95F02" w:rsidRPr="0069643B" w:rsidRDefault="002E0BAE">
            <w:pPr>
              <w:spacing w:after="200"/>
              <w:ind w:left="601" w:hanging="601"/>
              <w:jc w:val="both"/>
            </w:pPr>
            <w:r w:rsidRPr="0069643B">
              <w:t>19.</w:t>
            </w:r>
            <w:r w:rsidRPr="0069643B">
              <w:rPr>
                <w:lang w:eastAsia="ja-JP"/>
              </w:rPr>
              <w:t>5</w:t>
            </w:r>
            <w:r w:rsidRPr="0069643B">
              <w:tab/>
            </w:r>
            <w:r w:rsidRPr="0069643B">
              <w:rPr>
                <w:lang w:eastAsia="ja-JP"/>
              </w:rPr>
              <w:t>L</w:t>
            </w:r>
            <w:r w:rsidRPr="0069643B">
              <w:t xml:space="preserve">a Garantía de Seriedad de la Oferta del Licitante seleccionado para la adjudicación del Contrato será devuelta, tan pronto como sea posible, una vez que dicho Licitante haya firmado el Contrato y suministrado la </w:t>
            </w:r>
            <w:r w:rsidRPr="0069643B">
              <w:rPr>
                <w:lang w:eastAsia="ja-JP"/>
              </w:rPr>
              <w:t>G</w:t>
            </w:r>
            <w:r w:rsidRPr="0069643B">
              <w:t xml:space="preserve">arantía de </w:t>
            </w:r>
            <w:r w:rsidRPr="0069643B">
              <w:rPr>
                <w:lang w:eastAsia="ja-JP"/>
              </w:rPr>
              <w:t>C</w:t>
            </w:r>
            <w:r w:rsidRPr="0069643B">
              <w:t>umplimiento requerida.</w:t>
            </w:r>
          </w:p>
        </w:tc>
      </w:tr>
      <w:tr w:rsidR="00D95F02" w:rsidRPr="0069643B" w14:paraId="5612C86E" w14:textId="77777777">
        <w:tblPrEx>
          <w:jc w:val="left"/>
        </w:tblPrEx>
        <w:trPr>
          <w:gridBefore w:val="1"/>
          <w:wBefore w:w="23" w:type="dxa"/>
        </w:trPr>
        <w:tc>
          <w:tcPr>
            <w:tcW w:w="2610" w:type="dxa"/>
            <w:tcBorders>
              <w:bottom w:val="nil"/>
            </w:tcBorders>
          </w:tcPr>
          <w:p w14:paraId="4D6F203E" w14:textId="77777777" w:rsidR="00D95F02" w:rsidRPr="0069643B" w:rsidRDefault="00D95F02">
            <w:pPr>
              <w:spacing w:before="120" w:after="120"/>
            </w:pPr>
          </w:p>
        </w:tc>
        <w:tc>
          <w:tcPr>
            <w:tcW w:w="6660" w:type="dxa"/>
            <w:gridSpan w:val="2"/>
          </w:tcPr>
          <w:p w14:paraId="3B34BDB2" w14:textId="3167C3D4" w:rsidR="00D95F02" w:rsidRPr="0069643B" w:rsidRDefault="002E0BAE">
            <w:pPr>
              <w:spacing w:after="200"/>
              <w:ind w:left="601" w:hanging="601"/>
              <w:jc w:val="both"/>
            </w:pPr>
            <w:r w:rsidRPr="0069643B">
              <w:t>19.</w:t>
            </w:r>
            <w:r w:rsidRPr="0069643B">
              <w:rPr>
                <w:lang w:eastAsia="ja-JP"/>
              </w:rPr>
              <w:t>6</w:t>
            </w:r>
            <w:r w:rsidRPr="0069643B">
              <w:tab/>
            </w:r>
            <w:r w:rsidRPr="0069643B">
              <w:rPr>
                <w:lang w:eastAsia="ja-JP"/>
              </w:rPr>
              <w:t>La Garantía de Seriedad de la Oferta podrá perderse</w:t>
            </w:r>
            <w:r w:rsidRPr="0069643B">
              <w:t>:</w:t>
            </w:r>
          </w:p>
          <w:p w14:paraId="715E20F7" w14:textId="77777777" w:rsidR="00D95F02" w:rsidRPr="0069643B" w:rsidRDefault="002E0BAE">
            <w:pPr>
              <w:spacing w:after="200"/>
              <w:ind w:left="1026" w:hanging="425"/>
              <w:jc w:val="both"/>
              <w:rPr>
                <w:lang w:eastAsia="ja-JP"/>
              </w:rPr>
            </w:pPr>
            <w:r w:rsidRPr="0069643B">
              <w:t>(a)</w:t>
            </w:r>
            <w:r w:rsidRPr="0069643B">
              <w:tab/>
              <w:t>si un Licitante retira su Oferta durante el periodo de validez de la Oferta especificado por el Licitante en la Carta de la Oferta, o cualquier prórroga del mismo proporcionada por el Licitante; o</w:t>
            </w:r>
          </w:p>
          <w:p w14:paraId="432392A0" w14:textId="79214870" w:rsidR="00D95F02" w:rsidRPr="0069643B" w:rsidRDefault="002E0BAE">
            <w:pPr>
              <w:spacing w:after="200"/>
              <w:ind w:left="1026" w:hanging="425"/>
              <w:jc w:val="both"/>
            </w:pPr>
            <w:r w:rsidRPr="0069643B">
              <w:t>(b)</w:t>
            </w:r>
            <w:r w:rsidRPr="0069643B">
              <w:tab/>
              <w:t xml:space="preserve">si el Licitante seleccionado para la adjudicación del Contrato: </w:t>
            </w:r>
          </w:p>
          <w:p w14:paraId="46BCD75F" w14:textId="4661A7EB" w:rsidR="00D95F02" w:rsidRPr="0069643B" w:rsidRDefault="002E0BAE">
            <w:pPr>
              <w:spacing w:after="200"/>
              <w:ind w:left="1451" w:hanging="425"/>
              <w:jc w:val="both"/>
            </w:pPr>
            <w:r w:rsidRPr="0069643B">
              <w:t>(i)</w:t>
            </w:r>
            <w:r w:rsidRPr="0069643B">
              <w:tab/>
              <w:t>no firma el Contrato de conformidad con la cláusula 40 de las IAL; o</w:t>
            </w:r>
          </w:p>
          <w:p w14:paraId="559F29C8" w14:textId="13C5C13F" w:rsidR="00D95F02" w:rsidRPr="0069643B" w:rsidRDefault="002E0BAE">
            <w:pPr>
              <w:spacing w:after="200"/>
              <w:ind w:left="1451" w:hanging="425"/>
              <w:jc w:val="both"/>
            </w:pPr>
            <w:r w:rsidRPr="0069643B">
              <w:t>(ii)</w:t>
            </w:r>
            <w:r w:rsidRPr="0069643B">
              <w:tab/>
              <w:t>no suministra la Garantía de Cumplimiento de conformidad con la cláusula 41 de las IAL.</w:t>
            </w:r>
          </w:p>
        </w:tc>
      </w:tr>
      <w:tr w:rsidR="00D95F02" w:rsidRPr="0069643B" w14:paraId="3EF1D6E8" w14:textId="77777777">
        <w:tblPrEx>
          <w:jc w:val="left"/>
        </w:tblPrEx>
        <w:trPr>
          <w:gridBefore w:val="1"/>
          <w:wBefore w:w="23" w:type="dxa"/>
        </w:trPr>
        <w:tc>
          <w:tcPr>
            <w:tcW w:w="2610" w:type="dxa"/>
          </w:tcPr>
          <w:p w14:paraId="299FF795" w14:textId="77777777" w:rsidR="00D95F02" w:rsidRPr="0069643B" w:rsidRDefault="00D95F02"/>
        </w:tc>
        <w:tc>
          <w:tcPr>
            <w:tcW w:w="6660" w:type="dxa"/>
            <w:gridSpan w:val="2"/>
          </w:tcPr>
          <w:p w14:paraId="78E9DDE0" w14:textId="5FAD16FA" w:rsidR="00D95F02" w:rsidRPr="0069643B" w:rsidRDefault="002E0BAE">
            <w:pPr>
              <w:spacing w:after="200"/>
              <w:ind w:left="601" w:hanging="601"/>
              <w:jc w:val="both"/>
              <w:rPr>
                <w:lang w:eastAsia="ja-JP"/>
              </w:rPr>
            </w:pPr>
            <w:r w:rsidRPr="0069643B">
              <w:t>19.</w:t>
            </w:r>
            <w:r w:rsidRPr="0069643B">
              <w:rPr>
                <w:lang w:eastAsia="ja-JP"/>
              </w:rPr>
              <w:t>7</w:t>
            </w:r>
            <w:r w:rsidRPr="0069643B">
              <w:tab/>
              <w:t>La Garantía de Seriedad de la Oferta de un JV será emitida en nombre del JV que presenta la Oferta. Si dicho JV no ha sido legalmente constituido como un JV jurídicamente vinculante en el momento de presentar la Oferta, la Garantía de Seriedad de la Oferta deberá hacerse a nombre de todos los futuros integrantes del JV tal como se nombran en la carta de intención mencionada en la subcláusula 4.1 de las IAL.</w:t>
            </w:r>
          </w:p>
        </w:tc>
      </w:tr>
      <w:tr w:rsidR="00D95F02" w:rsidRPr="0069643B" w14:paraId="160EE058" w14:textId="77777777">
        <w:tblPrEx>
          <w:jc w:val="left"/>
        </w:tblPrEx>
        <w:trPr>
          <w:gridBefore w:val="1"/>
          <w:wBefore w:w="23" w:type="dxa"/>
        </w:trPr>
        <w:tc>
          <w:tcPr>
            <w:tcW w:w="2610" w:type="dxa"/>
          </w:tcPr>
          <w:p w14:paraId="5ECE57EC" w14:textId="77777777" w:rsidR="00D95F02" w:rsidRPr="0069643B" w:rsidRDefault="002E0BAE">
            <w:pPr>
              <w:pStyle w:val="S1-Header2"/>
              <w:tabs>
                <w:tab w:val="clear" w:pos="342"/>
                <w:tab w:val="clear" w:pos="720"/>
              </w:tabs>
              <w:ind w:left="360"/>
              <w:rPr>
                <w:lang w:val="es-ES_tradnl"/>
              </w:rPr>
            </w:pPr>
            <w:bookmarkStart w:id="113" w:name="_Toc333399076"/>
            <w:bookmarkStart w:id="114" w:name="_Toc334609917"/>
            <w:bookmarkStart w:id="115" w:name="_Toc334609983"/>
            <w:bookmarkStart w:id="116" w:name="_Toc334611944"/>
            <w:bookmarkStart w:id="117" w:name="_Toc335234068"/>
            <w:bookmarkStart w:id="118" w:name="_Toc335234271"/>
            <w:bookmarkStart w:id="119" w:name="_Toc335234602"/>
            <w:bookmarkStart w:id="120" w:name="_Toc335234663"/>
            <w:bookmarkStart w:id="121" w:name="_Toc335234771"/>
            <w:bookmarkStart w:id="122" w:name="_Toc335234832"/>
            <w:bookmarkStart w:id="123" w:name="_Toc335234901"/>
            <w:bookmarkStart w:id="124" w:name="_Toc335234962"/>
            <w:bookmarkStart w:id="125" w:name="_Toc335235132"/>
            <w:bookmarkStart w:id="126" w:name="_Toc335307742"/>
            <w:bookmarkStart w:id="127" w:name="_Toc335307803"/>
            <w:bookmarkStart w:id="128" w:name="_Toc335308217"/>
            <w:bookmarkStart w:id="129" w:name="_Toc335308278"/>
            <w:bookmarkStart w:id="130" w:name="_Toc335308339"/>
            <w:bookmarkStart w:id="131" w:name="_Toc335309367"/>
            <w:bookmarkStart w:id="132" w:name="_Toc335310844"/>
            <w:bookmarkStart w:id="133" w:name="_Toc335313044"/>
            <w:bookmarkStart w:id="134" w:name="_Toc337558674"/>
            <w:bookmarkStart w:id="135" w:name="_Toc100032310"/>
            <w:bookmarkStart w:id="136" w:name="_Toc343518607"/>
            <w:bookmarkStart w:id="137" w:name="_Toc351710972"/>
            <w:bookmarkStart w:id="138" w:name="_Toc103942188"/>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sidRPr="0069643B">
              <w:rPr>
                <w:lang w:val="es-ES_tradnl"/>
              </w:rPr>
              <w:t>Formato y firma de la Oferta</w:t>
            </w:r>
            <w:bookmarkEnd w:id="135"/>
            <w:bookmarkEnd w:id="136"/>
            <w:bookmarkEnd w:id="137"/>
            <w:bookmarkEnd w:id="138"/>
          </w:p>
        </w:tc>
        <w:tc>
          <w:tcPr>
            <w:tcW w:w="6660" w:type="dxa"/>
            <w:gridSpan w:val="2"/>
          </w:tcPr>
          <w:p w14:paraId="2D0FEA2D" w14:textId="48AAA176" w:rsidR="00D95F02" w:rsidRPr="0069643B" w:rsidRDefault="002E0BAE">
            <w:pPr>
              <w:spacing w:after="200"/>
              <w:ind w:left="601" w:hanging="601"/>
              <w:jc w:val="both"/>
            </w:pPr>
            <w:r w:rsidRPr="0069643B">
              <w:t>20.1</w:t>
            </w:r>
            <w:r w:rsidRPr="0069643B">
              <w:tab/>
              <w:t>El Licitante preparará un original de la Oferta, según se señala en la cláusula 11 de las IAL, y lo marcará claramente como “</w:t>
            </w:r>
            <w:r w:rsidRPr="0069643B">
              <w:rPr>
                <w:smallCaps/>
              </w:rPr>
              <w:t>Original</w:t>
            </w:r>
            <w:r w:rsidRPr="0069643B">
              <w:t>”. Las Ofertas alternativas, si se permiten de conformidad con la subcláusula 13.2 de las IAL, se marcarán claramente como “</w:t>
            </w:r>
            <w:r w:rsidRPr="0069643B">
              <w:rPr>
                <w:smallCaps/>
              </w:rPr>
              <w:t>Oferta</w:t>
            </w:r>
            <w:r w:rsidRPr="0069643B">
              <w:t xml:space="preserve"> </w:t>
            </w:r>
            <w:r w:rsidRPr="0069643B">
              <w:rPr>
                <w:smallCaps/>
              </w:rPr>
              <w:t>Alternativa - Original</w:t>
            </w:r>
            <w:r w:rsidRPr="0069643B">
              <w:t xml:space="preserve">”. </w:t>
            </w:r>
          </w:p>
          <w:p w14:paraId="56979A56" w14:textId="77777777" w:rsidR="00D95F02" w:rsidRPr="0069643B" w:rsidRDefault="002E0BAE">
            <w:pPr>
              <w:spacing w:after="200"/>
              <w:ind w:left="601" w:hanging="601"/>
              <w:jc w:val="both"/>
            </w:pPr>
            <w:r w:rsidRPr="0069643B">
              <w:rPr>
                <w:lang w:val="es-ES" w:eastAsia="ja-JP"/>
              </w:rPr>
              <w:tab/>
            </w:r>
            <w:r w:rsidRPr="0069643B">
              <w:t xml:space="preserve">Además, el Licitante presentará el número de copias de la Oferta que </w:t>
            </w:r>
            <w:r w:rsidRPr="0069643B">
              <w:rPr>
                <w:b/>
              </w:rPr>
              <w:t xml:space="preserve">se </w:t>
            </w:r>
            <w:r w:rsidRPr="0069643B">
              <w:rPr>
                <w:b/>
                <w:bCs/>
              </w:rPr>
              <w:t>indica en los DDL</w:t>
            </w:r>
            <w:r w:rsidRPr="0069643B">
              <w:t xml:space="preserve"> y marcará claramente cada ejemplar como “</w:t>
            </w:r>
            <w:r w:rsidRPr="0069643B">
              <w:rPr>
                <w:smallCaps/>
              </w:rPr>
              <w:t>Copia</w:t>
            </w:r>
            <w:r w:rsidRPr="0069643B">
              <w:t xml:space="preserve">”. Las copias de las Ofertas alternativas, de haberlas, se marcarán claramente como </w:t>
            </w:r>
            <w:r w:rsidRPr="0069643B">
              <w:rPr>
                <w:bCs/>
                <w:lang w:val="es-ES"/>
              </w:rPr>
              <w:t>“</w:t>
            </w:r>
            <w:r w:rsidRPr="0069643B">
              <w:rPr>
                <w:bCs/>
                <w:smallCaps/>
                <w:lang w:val="es-ES"/>
              </w:rPr>
              <w:t>Oferta alternativa - Copia</w:t>
            </w:r>
            <w:r w:rsidRPr="0069643B">
              <w:rPr>
                <w:bCs/>
                <w:lang w:val="es-ES"/>
              </w:rPr>
              <w:t>”.</w:t>
            </w:r>
          </w:p>
          <w:p w14:paraId="1108B4DB" w14:textId="77777777" w:rsidR="00D95F02" w:rsidRPr="0069643B" w:rsidRDefault="002E0BAE">
            <w:pPr>
              <w:spacing w:after="200"/>
              <w:ind w:left="601" w:hanging="601"/>
              <w:jc w:val="both"/>
            </w:pPr>
            <w:r w:rsidRPr="0069643B">
              <w:rPr>
                <w:lang w:val="es-ES" w:eastAsia="ja-JP"/>
              </w:rPr>
              <w:tab/>
            </w:r>
            <w:r w:rsidRPr="0069643B">
              <w:t>En el caso de discrepancia entre el original y las copias, el original prevalecerá.</w:t>
            </w:r>
          </w:p>
        </w:tc>
      </w:tr>
      <w:tr w:rsidR="00D95F02" w:rsidRPr="0069643B" w14:paraId="6A5D7941" w14:textId="77777777">
        <w:tblPrEx>
          <w:jc w:val="left"/>
        </w:tblPrEx>
        <w:trPr>
          <w:gridBefore w:val="1"/>
          <w:wBefore w:w="23" w:type="dxa"/>
        </w:trPr>
        <w:tc>
          <w:tcPr>
            <w:tcW w:w="2610" w:type="dxa"/>
          </w:tcPr>
          <w:p w14:paraId="53C15EF1" w14:textId="77777777" w:rsidR="00D95F02" w:rsidRPr="0069643B" w:rsidRDefault="00D95F02">
            <w:pPr>
              <w:spacing w:before="120" w:after="120"/>
            </w:pPr>
          </w:p>
        </w:tc>
        <w:tc>
          <w:tcPr>
            <w:tcW w:w="6660" w:type="dxa"/>
            <w:gridSpan w:val="2"/>
          </w:tcPr>
          <w:p w14:paraId="3C642EA0" w14:textId="77E7B023" w:rsidR="00D95F02" w:rsidRPr="0069643B" w:rsidRDefault="002E0BAE">
            <w:pPr>
              <w:spacing w:after="200"/>
              <w:ind w:left="601" w:hanging="601"/>
              <w:jc w:val="both"/>
            </w:pPr>
            <w:r w:rsidRPr="0069643B">
              <w:t>20.2</w:t>
            </w:r>
            <w:r w:rsidRPr="0069643B">
              <w:tab/>
              <w:t>El original de la Oferta será mecanografiado o escrito con tinta indeleble y estará firmado por la persona debidamente autorizada para firmar en nombre del Licitante.</w:t>
            </w:r>
            <w:r w:rsidRPr="0069643B">
              <w:rPr>
                <w:iCs/>
              </w:rPr>
              <w:t xml:space="preserve"> Esta autorización se presentará en la forma de un Poder Notarial, que deberá adjuntarse a la Oferta. </w:t>
            </w:r>
            <w:r w:rsidRPr="0069643B">
              <w:t>Todas las páginas de la Oferta que contengan anotaciones o enmiendas deberán estar firmadas o rubricadas por la persona que firma la Oferta.</w:t>
            </w:r>
          </w:p>
        </w:tc>
      </w:tr>
      <w:tr w:rsidR="00D95F02" w:rsidRPr="0069643B" w14:paraId="68E50835" w14:textId="77777777">
        <w:tblPrEx>
          <w:jc w:val="left"/>
        </w:tblPrEx>
        <w:trPr>
          <w:gridBefore w:val="1"/>
          <w:wBefore w:w="23" w:type="dxa"/>
        </w:trPr>
        <w:tc>
          <w:tcPr>
            <w:tcW w:w="2610" w:type="dxa"/>
          </w:tcPr>
          <w:p w14:paraId="1F01973F" w14:textId="77777777" w:rsidR="00D95F02" w:rsidRPr="0069643B" w:rsidRDefault="00D95F02">
            <w:pPr>
              <w:spacing w:before="120" w:after="120"/>
            </w:pPr>
          </w:p>
        </w:tc>
        <w:tc>
          <w:tcPr>
            <w:tcW w:w="6660" w:type="dxa"/>
            <w:gridSpan w:val="2"/>
          </w:tcPr>
          <w:p w14:paraId="1B13FD31" w14:textId="42356518" w:rsidR="00D95F02" w:rsidRPr="0069643B" w:rsidRDefault="002E0BAE">
            <w:pPr>
              <w:spacing w:after="200"/>
              <w:ind w:left="601" w:hanging="601"/>
              <w:jc w:val="both"/>
            </w:pPr>
            <w:r w:rsidRPr="0069643B">
              <w:t>20.3</w:t>
            </w:r>
            <w:r w:rsidRPr="0069643B">
              <w:tab/>
              <w:t>Una Oferta presentada por un JV será firmada por un representante autorizado del JV, acompañada de un Poder Notarial firmado por cada integrante del JV, otorgando a ese representante autorizado el derecho de firmar en nombre del JV, de tal modo que sea legalmente obligatoria para todos los integrantes. Asimismo, dicho poder estará firmado por una persona debidamente autorizada para firmar en nombre de cada integrante, según se evidencia en un Poder Notarial.</w:t>
            </w:r>
          </w:p>
        </w:tc>
      </w:tr>
      <w:tr w:rsidR="00D95F02" w:rsidRPr="0069643B" w14:paraId="594DCEEC" w14:textId="77777777">
        <w:tblPrEx>
          <w:jc w:val="left"/>
        </w:tblPrEx>
        <w:trPr>
          <w:gridBefore w:val="1"/>
          <w:wBefore w:w="23" w:type="dxa"/>
        </w:trPr>
        <w:tc>
          <w:tcPr>
            <w:tcW w:w="2610" w:type="dxa"/>
          </w:tcPr>
          <w:p w14:paraId="3578B711" w14:textId="77777777" w:rsidR="00D95F02" w:rsidRPr="0069643B" w:rsidRDefault="00D95F02">
            <w:pPr>
              <w:spacing w:before="120" w:after="120"/>
            </w:pPr>
          </w:p>
        </w:tc>
        <w:tc>
          <w:tcPr>
            <w:tcW w:w="6660" w:type="dxa"/>
            <w:gridSpan w:val="2"/>
          </w:tcPr>
          <w:p w14:paraId="7313CA89" w14:textId="77777777" w:rsidR="00D95F02" w:rsidRPr="0069643B" w:rsidRDefault="002E0BAE">
            <w:pPr>
              <w:spacing w:after="200"/>
              <w:ind w:left="601" w:hanging="601"/>
              <w:jc w:val="both"/>
            </w:pPr>
            <w:r w:rsidRPr="0069643B">
              <w:t>20.4</w:t>
            </w:r>
            <w:r w:rsidRPr="0069643B">
              <w:tab/>
              <w:t>Los textos entre líneas, tachaduras o palabras superpuestas serán válidos solamente si llevan la firma o la rúbrica de la persona que firma la Oferta.</w:t>
            </w:r>
          </w:p>
        </w:tc>
      </w:tr>
      <w:tr w:rsidR="00D95F02" w:rsidRPr="0069643B" w14:paraId="2DA8100C" w14:textId="77777777">
        <w:tblPrEx>
          <w:jc w:val="left"/>
        </w:tblPrEx>
        <w:trPr>
          <w:gridBefore w:val="1"/>
          <w:wBefore w:w="23" w:type="dxa"/>
        </w:trPr>
        <w:tc>
          <w:tcPr>
            <w:tcW w:w="2610" w:type="dxa"/>
          </w:tcPr>
          <w:p w14:paraId="190815F8" w14:textId="77777777" w:rsidR="00D95F02" w:rsidRPr="0069643B" w:rsidRDefault="00D95F02">
            <w:pPr>
              <w:spacing w:before="120" w:after="120"/>
            </w:pPr>
          </w:p>
        </w:tc>
        <w:tc>
          <w:tcPr>
            <w:tcW w:w="6660" w:type="dxa"/>
            <w:gridSpan w:val="2"/>
          </w:tcPr>
          <w:p w14:paraId="663F8396" w14:textId="77777777" w:rsidR="00D95F02" w:rsidRPr="0069643B" w:rsidRDefault="002E0BAE">
            <w:pPr>
              <w:spacing w:after="200"/>
              <w:ind w:left="601" w:hanging="601"/>
              <w:jc w:val="both"/>
            </w:pPr>
            <w:r w:rsidRPr="0069643B">
              <w:rPr>
                <w:lang w:val="es-ES"/>
              </w:rPr>
              <w:t>20.5</w:t>
            </w:r>
            <w:r w:rsidRPr="0069643B">
              <w:rPr>
                <w:lang w:val="es-ES"/>
              </w:rPr>
              <w:tab/>
              <w:t>Los Licitantes marcarán claramente como “</w:t>
            </w:r>
            <w:r w:rsidRPr="0069643B">
              <w:rPr>
                <w:bCs/>
                <w:smallCaps/>
                <w:lang w:val="es-ES" w:eastAsia="ja-JP"/>
              </w:rPr>
              <w:t>Confidencial</w:t>
            </w:r>
            <w:r w:rsidRPr="0069643B">
              <w:rPr>
                <w:lang w:val="es-ES"/>
              </w:rPr>
              <w:t>” cualquier información que ellos consideren como confidencial para sus operaciones. Dicha información podrá incluir información propia de la firma, secretos comerciales o información delicada desde el punto de vista comercial o financiero.</w:t>
            </w:r>
          </w:p>
        </w:tc>
      </w:tr>
      <w:tr w:rsidR="00D95F02" w:rsidRPr="0069643B" w14:paraId="2D6FBF9E" w14:textId="77777777">
        <w:tblPrEx>
          <w:jc w:val="left"/>
        </w:tblPrEx>
        <w:trPr>
          <w:gridBefore w:val="1"/>
          <w:wBefore w:w="23" w:type="dxa"/>
          <w:trHeight w:val="672"/>
        </w:trPr>
        <w:tc>
          <w:tcPr>
            <w:tcW w:w="2610" w:type="dxa"/>
          </w:tcPr>
          <w:p w14:paraId="237C6E2F" w14:textId="77777777" w:rsidR="00D95F02" w:rsidRPr="0069643B" w:rsidRDefault="00D95F02">
            <w:pPr>
              <w:spacing w:before="120" w:after="120"/>
            </w:pPr>
          </w:p>
        </w:tc>
        <w:tc>
          <w:tcPr>
            <w:tcW w:w="6660" w:type="dxa"/>
            <w:gridSpan w:val="2"/>
          </w:tcPr>
          <w:p w14:paraId="779BC209" w14:textId="77777777" w:rsidR="00D95F02" w:rsidRPr="0069643B" w:rsidRDefault="002E0BAE">
            <w:pPr>
              <w:pStyle w:val="S1-Header1"/>
              <w:spacing w:before="120" w:after="120"/>
              <w:ind w:left="363" w:hanging="74"/>
            </w:pPr>
            <w:bookmarkStart w:id="139" w:name="_Toc100032311"/>
            <w:bookmarkStart w:id="140" w:name="_Toc164491531"/>
            <w:bookmarkStart w:id="141" w:name="_Toc343518608"/>
            <w:bookmarkStart w:id="142" w:name="_Toc351710973"/>
            <w:bookmarkStart w:id="143" w:name="_Toc103942189"/>
            <w:r w:rsidRPr="0069643B">
              <w:t>Presentación y Apertura de las Ofertas</w:t>
            </w:r>
            <w:bookmarkEnd w:id="139"/>
            <w:bookmarkEnd w:id="140"/>
            <w:bookmarkEnd w:id="141"/>
            <w:bookmarkEnd w:id="142"/>
            <w:bookmarkEnd w:id="143"/>
          </w:p>
        </w:tc>
      </w:tr>
      <w:tr w:rsidR="00D95F02" w:rsidRPr="0069643B" w14:paraId="6BF2BEB1" w14:textId="77777777">
        <w:tblPrEx>
          <w:jc w:val="left"/>
        </w:tblPrEx>
        <w:trPr>
          <w:gridBefore w:val="1"/>
          <w:wBefore w:w="23" w:type="dxa"/>
        </w:trPr>
        <w:tc>
          <w:tcPr>
            <w:tcW w:w="2610" w:type="dxa"/>
          </w:tcPr>
          <w:p w14:paraId="3316DD0D" w14:textId="77777777" w:rsidR="00D95F02" w:rsidRPr="0069643B" w:rsidRDefault="002E0BAE">
            <w:pPr>
              <w:pStyle w:val="S1-Header2"/>
              <w:tabs>
                <w:tab w:val="clear" w:pos="342"/>
                <w:tab w:val="clear" w:pos="720"/>
              </w:tabs>
              <w:ind w:left="360"/>
              <w:rPr>
                <w:lang w:val="es-ES_tradnl"/>
              </w:rPr>
            </w:pPr>
            <w:bookmarkStart w:id="144" w:name="_Toc100032312"/>
            <w:bookmarkStart w:id="145" w:name="_Toc343518609"/>
            <w:bookmarkStart w:id="146" w:name="_Toc351710974"/>
            <w:bookmarkStart w:id="147" w:name="_Toc103942190"/>
            <w:r w:rsidRPr="0069643B">
              <w:rPr>
                <w:lang w:val="es-ES_tradnl"/>
              </w:rPr>
              <w:t>Procedimiento para sellar y marcar las Ofertas</w:t>
            </w:r>
            <w:bookmarkEnd w:id="144"/>
            <w:bookmarkEnd w:id="145"/>
            <w:bookmarkEnd w:id="146"/>
            <w:bookmarkEnd w:id="147"/>
          </w:p>
        </w:tc>
        <w:tc>
          <w:tcPr>
            <w:tcW w:w="6660" w:type="dxa"/>
            <w:gridSpan w:val="2"/>
          </w:tcPr>
          <w:p w14:paraId="0F2B0E99" w14:textId="2443FD73" w:rsidR="00D95F02" w:rsidRPr="0069643B" w:rsidRDefault="002E0BAE">
            <w:pPr>
              <w:spacing w:after="200"/>
              <w:ind w:left="601" w:hanging="601"/>
              <w:jc w:val="both"/>
            </w:pPr>
            <w:r w:rsidRPr="0069643B">
              <w:t>21.1</w:t>
            </w:r>
            <w:r w:rsidRPr="0069643B">
              <w:tab/>
              <w:t xml:space="preserve">El Licitante depositará: </w:t>
            </w:r>
          </w:p>
          <w:p w14:paraId="01DBB304" w14:textId="77777777" w:rsidR="00D95F02" w:rsidRPr="0069643B" w:rsidRDefault="002E0BAE">
            <w:pPr>
              <w:tabs>
                <w:tab w:val="left" w:pos="1006"/>
              </w:tabs>
              <w:spacing w:after="200"/>
              <w:ind w:left="1026" w:hanging="425"/>
              <w:jc w:val="both"/>
              <w:rPr>
                <w:szCs w:val="20"/>
                <w:lang w:val="es-ES"/>
              </w:rPr>
            </w:pPr>
            <w:r w:rsidRPr="0069643B">
              <w:rPr>
                <w:szCs w:val="20"/>
                <w:lang w:val="es-ES"/>
              </w:rPr>
              <w:t>(a)</w:t>
            </w:r>
            <w:r w:rsidRPr="0069643B">
              <w:rPr>
                <w:szCs w:val="20"/>
                <w:lang w:val="es-ES"/>
              </w:rPr>
              <w:tab/>
              <w:t>en un sobre sellado, debidamente marcado como “</w:t>
            </w:r>
            <w:r w:rsidRPr="0069643B">
              <w:rPr>
                <w:smallCaps/>
                <w:lang w:val="es-ES" w:eastAsia="ja-JP"/>
              </w:rPr>
              <w:t>Original</w:t>
            </w:r>
            <w:r w:rsidRPr="0069643B">
              <w:rPr>
                <w:szCs w:val="20"/>
                <w:lang w:val="es-ES"/>
              </w:rPr>
              <w:t xml:space="preserve">”, todos los documentos que conforman la Oferta, como se describe en la cláusula 11 de las IAL; </w:t>
            </w:r>
          </w:p>
          <w:p w14:paraId="646F531A" w14:textId="77777777" w:rsidR="00D95F02" w:rsidRPr="0069643B" w:rsidRDefault="002E0BAE">
            <w:pPr>
              <w:tabs>
                <w:tab w:val="left" w:pos="1006"/>
              </w:tabs>
              <w:spacing w:after="200"/>
              <w:ind w:left="1026" w:hanging="425"/>
              <w:jc w:val="both"/>
              <w:rPr>
                <w:szCs w:val="20"/>
                <w:lang w:val="es-ES"/>
              </w:rPr>
            </w:pPr>
            <w:r w:rsidRPr="0069643B">
              <w:rPr>
                <w:szCs w:val="20"/>
                <w:lang w:val="es-ES"/>
              </w:rPr>
              <w:t>(b)</w:t>
            </w:r>
            <w:r w:rsidRPr="0069643B">
              <w:rPr>
                <w:szCs w:val="20"/>
                <w:lang w:val="es-ES"/>
              </w:rPr>
              <w:tab/>
              <w:t>en sobres sellados, debidamente marcados como “C</w:t>
            </w:r>
            <w:r w:rsidRPr="0069643B">
              <w:rPr>
                <w:smallCaps/>
                <w:lang w:val="es-ES"/>
              </w:rPr>
              <w:t>opia</w:t>
            </w:r>
            <w:r w:rsidRPr="0069643B">
              <w:rPr>
                <w:szCs w:val="20"/>
                <w:lang w:val="es-ES"/>
              </w:rPr>
              <w:t xml:space="preserve">”, todas las copias requeridas de la Oferta, numeradas secuencialmente; y </w:t>
            </w:r>
          </w:p>
          <w:p w14:paraId="1DD4048F" w14:textId="77777777" w:rsidR="00D95F02" w:rsidRPr="0069643B" w:rsidRDefault="002E0BAE">
            <w:pPr>
              <w:tabs>
                <w:tab w:val="left" w:pos="1006"/>
              </w:tabs>
              <w:spacing w:afterLines="50" w:after="120"/>
              <w:ind w:left="1026" w:hanging="425"/>
              <w:jc w:val="both"/>
              <w:rPr>
                <w:szCs w:val="20"/>
                <w:lang w:val="es-ES"/>
              </w:rPr>
            </w:pPr>
            <w:r w:rsidRPr="0069643B">
              <w:rPr>
                <w:szCs w:val="20"/>
                <w:lang w:val="es-ES"/>
              </w:rPr>
              <w:t>(c)</w:t>
            </w:r>
            <w:r w:rsidRPr="0069643B">
              <w:rPr>
                <w:szCs w:val="20"/>
                <w:lang w:val="es-ES"/>
              </w:rPr>
              <w:tab/>
              <w:t>si las Ofertas alternativas son permitidas de conformidad con la subcláusula 13.2 de las IAL, y si corresponde depositará:</w:t>
            </w:r>
          </w:p>
          <w:p w14:paraId="69BFB2F2" w14:textId="77777777" w:rsidR="00D95F02" w:rsidRPr="0069643B" w:rsidRDefault="002E0BAE">
            <w:pPr>
              <w:keepNext/>
              <w:tabs>
                <w:tab w:val="left" w:pos="1572"/>
              </w:tabs>
              <w:spacing w:afterLines="50" w:after="120"/>
              <w:ind w:left="1451" w:right="17" w:hanging="425"/>
              <w:jc w:val="both"/>
              <w:outlineLvl w:val="3"/>
              <w:rPr>
                <w:bCs/>
                <w:szCs w:val="20"/>
                <w:lang w:val="es-ES"/>
              </w:rPr>
            </w:pPr>
            <w:r w:rsidRPr="0069643B">
              <w:rPr>
                <w:bCs/>
                <w:szCs w:val="20"/>
                <w:lang w:val="es-ES"/>
              </w:rPr>
              <w:t>(i)</w:t>
            </w:r>
            <w:r w:rsidRPr="0069643B">
              <w:rPr>
                <w:bCs/>
                <w:szCs w:val="20"/>
                <w:lang w:val="es-ES"/>
              </w:rPr>
              <w:tab/>
              <w:t>en un sobre marcado como “</w:t>
            </w:r>
            <w:r w:rsidRPr="0069643B">
              <w:rPr>
                <w:bCs/>
                <w:smallCaps/>
                <w:lang w:val="es-ES"/>
              </w:rPr>
              <w:t>Oferta alternativa - Original</w:t>
            </w:r>
            <w:r w:rsidRPr="0069643B">
              <w:rPr>
                <w:bCs/>
                <w:szCs w:val="20"/>
                <w:lang w:val="es-ES"/>
              </w:rPr>
              <w:t>”, la Oferta alternativa; y</w:t>
            </w:r>
          </w:p>
          <w:p w14:paraId="7A40D550" w14:textId="77777777" w:rsidR="00D95F02" w:rsidRPr="0069643B" w:rsidRDefault="002E0BAE">
            <w:pPr>
              <w:keepNext/>
              <w:tabs>
                <w:tab w:val="left" w:pos="1572"/>
              </w:tabs>
              <w:spacing w:after="180"/>
              <w:ind w:left="1451" w:right="17" w:hanging="425"/>
              <w:jc w:val="both"/>
              <w:outlineLvl w:val="3"/>
              <w:rPr>
                <w:bCs/>
                <w:szCs w:val="20"/>
                <w:lang w:val="es-ES"/>
              </w:rPr>
            </w:pPr>
            <w:r w:rsidRPr="0069643B">
              <w:rPr>
                <w:bCs/>
                <w:szCs w:val="20"/>
                <w:lang w:val="es-ES"/>
              </w:rPr>
              <w:t>(ii)</w:t>
            </w:r>
            <w:r w:rsidRPr="0069643B">
              <w:rPr>
                <w:bCs/>
                <w:szCs w:val="20"/>
                <w:lang w:val="es-ES"/>
              </w:rPr>
              <w:tab/>
              <w:t>en un sobre marcado como “</w:t>
            </w:r>
            <w:r w:rsidRPr="0069643B">
              <w:rPr>
                <w:bCs/>
                <w:smallCaps/>
                <w:lang w:val="es-ES"/>
              </w:rPr>
              <w:t>Oferta alternativa - Copia</w:t>
            </w:r>
            <w:r w:rsidRPr="0069643B">
              <w:rPr>
                <w:bCs/>
                <w:szCs w:val="20"/>
                <w:lang w:val="es-ES"/>
              </w:rPr>
              <w:t>”, todas las copias requeridas de la Oferta alternativa, numeradas secuencialmente.</w:t>
            </w:r>
          </w:p>
          <w:p w14:paraId="24445161" w14:textId="77777777" w:rsidR="00D95F02" w:rsidRPr="0069643B" w:rsidRDefault="002E0BAE">
            <w:pPr>
              <w:spacing w:after="200"/>
              <w:ind w:left="601" w:hanging="601"/>
              <w:jc w:val="both"/>
            </w:pPr>
            <w:r w:rsidRPr="0069643B">
              <w:rPr>
                <w:lang w:val="es-ES" w:eastAsia="ja-JP"/>
              </w:rPr>
              <w:tab/>
            </w:r>
            <w:r w:rsidRPr="0069643B">
              <w:t>Estos sobres (sobres interiores) que contienen el original y las copias serán depositados a su vez en un solo sobre (sobre exterior).</w:t>
            </w:r>
          </w:p>
        </w:tc>
      </w:tr>
      <w:tr w:rsidR="00D95F02" w:rsidRPr="0069643B" w14:paraId="0C71251B" w14:textId="77777777">
        <w:tblPrEx>
          <w:jc w:val="left"/>
        </w:tblPrEx>
        <w:trPr>
          <w:gridBefore w:val="1"/>
          <w:wBefore w:w="23" w:type="dxa"/>
        </w:trPr>
        <w:tc>
          <w:tcPr>
            <w:tcW w:w="2610" w:type="dxa"/>
          </w:tcPr>
          <w:p w14:paraId="5A8A7EF1" w14:textId="77777777" w:rsidR="00D95F02" w:rsidRPr="0069643B" w:rsidRDefault="00D95F02">
            <w:pPr>
              <w:spacing w:before="120" w:after="120"/>
            </w:pPr>
            <w:bookmarkStart w:id="148" w:name="_Toc438532615"/>
            <w:bookmarkEnd w:id="148"/>
          </w:p>
        </w:tc>
        <w:tc>
          <w:tcPr>
            <w:tcW w:w="6660" w:type="dxa"/>
            <w:gridSpan w:val="2"/>
          </w:tcPr>
          <w:p w14:paraId="0E34BA19" w14:textId="77777777" w:rsidR="00D95F02" w:rsidRPr="0069643B" w:rsidRDefault="002E0BAE">
            <w:pPr>
              <w:spacing w:after="200"/>
              <w:ind w:left="601" w:hanging="601"/>
              <w:jc w:val="both"/>
            </w:pPr>
            <w:r w:rsidRPr="0069643B">
              <w:t>21.2</w:t>
            </w:r>
            <w:r w:rsidRPr="0069643B">
              <w:tab/>
              <w:t>Los sobres interiores y exteriores deberán estar:</w:t>
            </w:r>
          </w:p>
          <w:p w14:paraId="17D3FCB1" w14:textId="5F5EE1C4" w:rsidR="00D95F02" w:rsidRPr="0069643B" w:rsidRDefault="002E0BAE">
            <w:pPr>
              <w:spacing w:after="200"/>
              <w:ind w:left="1026" w:hanging="425"/>
              <w:jc w:val="both"/>
            </w:pPr>
            <w:r w:rsidRPr="0069643B">
              <w:t>(a)</w:t>
            </w:r>
            <w:r w:rsidRPr="0069643B">
              <w:tab/>
              <w:t>claramente marcados con el nombre y la dirección del Licitante;</w:t>
            </w:r>
          </w:p>
          <w:p w14:paraId="3A91E133" w14:textId="560816DC" w:rsidR="00D95F02" w:rsidRPr="0069643B" w:rsidRDefault="002E0BAE">
            <w:pPr>
              <w:spacing w:after="200"/>
              <w:ind w:left="1026" w:hanging="425"/>
              <w:jc w:val="both"/>
            </w:pPr>
            <w:r w:rsidRPr="0069643B">
              <w:t>(b)</w:t>
            </w:r>
            <w:r w:rsidRPr="0069643B">
              <w:tab/>
              <w:t xml:space="preserve">dirigidos al Contratante </w:t>
            </w:r>
            <w:r w:rsidRPr="0069643B">
              <w:rPr>
                <w:spacing w:val="-2"/>
              </w:rPr>
              <w:t>de conformidad con</w:t>
            </w:r>
            <w:r w:rsidRPr="0069643B">
              <w:t xml:space="preserve"> la subcláusula 22.1 de las IAL; y</w:t>
            </w:r>
          </w:p>
          <w:p w14:paraId="097945A3" w14:textId="36E3164D" w:rsidR="00D95F02" w:rsidRPr="0069643B" w:rsidRDefault="002E0BAE">
            <w:pPr>
              <w:spacing w:after="200"/>
              <w:ind w:left="1026" w:hanging="425"/>
              <w:jc w:val="both"/>
            </w:pPr>
            <w:r w:rsidRPr="0069643B">
              <w:t>(c)</w:t>
            </w:r>
            <w:r w:rsidRPr="0069643B">
              <w:tab/>
              <w:t xml:space="preserve">claramente marcados con la identificación específica de este proceso de licitación </w:t>
            </w:r>
            <w:r w:rsidRPr="0069643B">
              <w:rPr>
                <w:b/>
              </w:rPr>
              <w:t>indicada en la subcláusula 1.1 de los DDL</w:t>
            </w:r>
            <w:r w:rsidRPr="0069643B">
              <w:t>.</w:t>
            </w:r>
          </w:p>
        </w:tc>
      </w:tr>
      <w:tr w:rsidR="00D95F02" w:rsidRPr="0069643B" w14:paraId="1A03DA12" w14:textId="77777777">
        <w:tblPrEx>
          <w:jc w:val="left"/>
        </w:tblPrEx>
        <w:trPr>
          <w:gridBefore w:val="1"/>
          <w:wBefore w:w="23" w:type="dxa"/>
        </w:trPr>
        <w:tc>
          <w:tcPr>
            <w:tcW w:w="2610" w:type="dxa"/>
          </w:tcPr>
          <w:p w14:paraId="6BA93AB2" w14:textId="77777777" w:rsidR="00D95F02" w:rsidRPr="0069643B" w:rsidRDefault="00D95F02">
            <w:pPr>
              <w:spacing w:before="100" w:after="80"/>
            </w:pPr>
          </w:p>
        </w:tc>
        <w:tc>
          <w:tcPr>
            <w:tcW w:w="6660" w:type="dxa"/>
            <w:gridSpan w:val="2"/>
          </w:tcPr>
          <w:p w14:paraId="563DC037" w14:textId="77777777" w:rsidR="00D95F02" w:rsidRPr="0069643B" w:rsidRDefault="002E0BAE">
            <w:pPr>
              <w:spacing w:after="200"/>
              <w:ind w:left="601" w:hanging="601"/>
              <w:jc w:val="both"/>
            </w:pPr>
            <w:r w:rsidRPr="0069643B">
              <w:t>21.</w:t>
            </w:r>
            <w:r w:rsidRPr="0069643B">
              <w:rPr>
                <w:lang w:eastAsia="ja-JP"/>
              </w:rPr>
              <w:t>3</w:t>
            </w:r>
            <w:r w:rsidRPr="0069643B">
              <w:tab/>
              <w:t xml:space="preserve">Los sobres exteriores y los sobres interiores que contienen la Oferta deberán estar claramente marcados con la advertencia de </w:t>
            </w:r>
            <w:r w:rsidRPr="0069643B">
              <w:rPr>
                <w:smallCaps/>
                <w:lang w:val="es-ES"/>
              </w:rPr>
              <w:t>“No abrir antes de la hora y fecha de la apertura de las Ofertas”</w:t>
            </w:r>
            <w:r w:rsidRPr="0069643B">
              <w:t>, de conformidad con la subcláusula 25.1 de las IAL.</w:t>
            </w:r>
          </w:p>
        </w:tc>
      </w:tr>
      <w:tr w:rsidR="00D95F02" w:rsidRPr="0069643B" w14:paraId="75E3E8C8" w14:textId="77777777">
        <w:tblPrEx>
          <w:jc w:val="left"/>
        </w:tblPrEx>
        <w:trPr>
          <w:gridBefore w:val="1"/>
          <w:wBefore w:w="23" w:type="dxa"/>
        </w:trPr>
        <w:tc>
          <w:tcPr>
            <w:tcW w:w="2610" w:type="dxa"/>
          </w:tcPr>
          <w:p w14:paraId="20D1A115" w14:textId="77777777" w:rsidR="00D95F02" w:rsidRPr="0069643B" w:rsidRDefault="00D95F02">
            <w:pPr>
              <w:spacing w:before="100" w:after="80"/>
            </w:pPr>
          </w:p>
        </w:tc>
        <w:tc>
          <w:tcPr>
            <w:tcW w:w="6660" w:type="dxa"/>
            <w:gridSpan w:val="2"/>
          </w:tcPr>
          <w:p w14:paraId="251D737A" w14:textId="77777777" w:rsidR="00D95F02" w:rsidRPr="0069643B" w:rsidRDefault="002E0BAE">
            <w:pPr>
              <w:spacing w:after="200"/>
              <w:ind w:left="601" w:hanging="601"/>
              <w:jc w:val="both"/>
            </w:pPr>
            <w:r w:rsidRPr="0069643B">
              <w:rPr>
                <w:lang w:val="es-ES"/>
              </w:rPr>
              <w:t>21.4</w:t>
            </w:r>
            <w:r w:rsidRPr="0069643B">
              <w:rPr>
                <w:lang w:val="es-ES"/>
              </w:rPr>
              <w:tab/>
              <w:t>Los sobres interiores que contienen las Ofertas alternativas, de haberlas, deberán estar claramente marcados con la advertencia de “</w:t>
            </w:r>
            <w:r w:rsidRPr="0069643B">
              <w:rPr>
                <w:smallCaps/>
                <w:lang w:val="es-ES"/>
              </w:rPr>
              <w:t>No abrir hasta que así lo instruya el Contratante”</w:t>
            </w:r>
            <w:r w:rsidRPr="0069643B">
              <w:rPr>
                <w:rFonts w:hint="eastAsia"/>
                <w:lang w:val="es-ES" w:eastAsia="ja-JP"/>
              </w:rPr>
              <w:t>,</w:t>
            </w:r>
            <w:r w:rsidRPr="0069643B">
              <w:rPr>
                <w:lang w:val="es-ES"/>
              </w:rPr>
              <w:t xml:space="preserve"> de conformidad con la subcláusula 13.2 de las IAL.</w:t>
            </w:r>
          </w:p>
        </w:tc>
      </w:tr>
      <w:tr w:rsidR="00D95F02" w:rsidRPr="0069643B" w14:paraId="3A192042" w14:textId="77777777">
        <w:tblPrEx>
          <w:jc w:val="left"/>
        </w:tblPrEx>
        <w:trPr>
          <w:gridBefore w:val="1"/>
          <w:wBefore w:w="23" w:type="dxa"/>
        </w:trPr>
        <w:tc>
          <w:tcPr>
            <w:tcW w:w="2610" w:type="dxa"/>
          </w:tcPr>
          <w:p w14:paraId="43663C37" w14:textId="77777777" w:rsidR="00D95F02" w:rsidRPr="0069643B" w:rsidRDefault="00D95F02">
            <w:pPr>
              <w:spacing w:before="100" w:after="80"/>
            </w:pPr>
            <w:bookmarkStart w:id="149" w:name="_Toc438532616"/>
            <w:bookmarkStart w:id="150" w:name="_Toc438532617"/>
            <w:bookmarkEnd w:id="149"/>
            <w:bookmarkEnd w:id="150"/>
          </w:p>
        </w:tc>
        <w:tc>
          <w:tcPr>
            <w:tcW w:w="6660" w:type="dxa"/>
            <w:gridSpan w:val="2"/>
          </w:tcPr>
          <w:p w14:paraId="4420D1B0" w14:textId="40DB4A36" w:rsidR="00D95F02" w:rsidRPr="0069643B" w:rsidRDefault="002E0BAE">
            <w:pPr>
              <w:spacing w:after="200"/>
              <w:ind w:left="601" w:hanging="601"/>
              <w:jc w:val="both"/>
            </w:pPr>
            <w:r w:rsidRPr="0069643B">
              <w:t>21.5</w:t>
            </w:r>
            <w:r w:rsidRPr="0069643B">
              <w:tab/>
              <w:t>Si todos los sobres no están sellados y marcados como se requiere, el Contratante no se responsabilizará en caso de que la Oferta se extravíe o sea abierta prematuramente.</w:t>
            </w:r>
          </w:p>
        </w:tc>
      </w:tr>
      <w:tr w:rsidR="00D95F02" w:rsidRPr="0069643B" w14:paraId="4A0C33FF" w14:textId="77777777">
        <w:tblPrEx>
          <w:jc w:val="left"/>
        </w:tblPrEx>
        <w:trPr>
          <w:gridBefore w:val="1"/>
          <w:wBefore w:w="23" w:type="dxa"/>
          <w:trHeight w:val="756"/>
        </w:trPr>
        <w:tc>
          <w:tcPr>
            <w:tcW w:w="2610" w:type="dxa"/>
          </w:tcPr>
          <w:p w14:paraId="70F75D37" w14:textId="77777777" w:rsidR="00D95F02" w:rsidRPr="0069643B" w:rsidRDefault="002E0BAE">
            <w:pPr>
              <w:pStyle w:val="S1-Header2"/>
              <w:tabs>
                <w:tab w:val="clear" w:pos="342"/>
                <w:tab w:val="clear" w:pos="720"/>
              </w:tabs>
              <w:ind w:left="360"/>
              <w:rPr>
                <w:lang w:val="es-ES_tradnl"/>
              </w:rPr>
            </w:pPr>
            <w:bookmarkStart w:id="151" w:name="_Toc351710975"/>
            <w:bookmarkStart w:id="152" w:name="_Toc103942191"/>
            <w:r w:rsidRPr="0069643B">
              <w:rPr>
                <w:lang w:val="es-ES_tradnl"/>
              </w:rPr>
              <w:t>Fecha límite para la presentación de Ofertas</w:t>
            </w:r>
            <w:bookmarkEnd w:id="151"/>
            <w:bookmarkEnd w:id="152"/>
          </w:p>
        </w:tc>
        <w:tc>
          <w:tcPr>
            <w:tcW w:w="6660" w:type="dxa"/>
            <w:gridSpan w:val="2"/>
          </w:tcPr>
          <w:p w14:paraId="5CBFEDA1" w14:textId="77777777" w:rsidR="00D95F02" w:rsidRPr="0069643B" w:rsidRDefault="002E0BAE">
            <w:pPr>
              <w:spacing w:after="200"/>
              <w:ind w:left="601" w:hanging="601"/>
              <w:jc w:val="both"/>
            </w:pPr>
            <w:r w:rsidRPr="0069643B">
              <w:t>22.1</w:t>
            </w:r>
            <w:r w:rsidRPr="0069643B">
              <w:tab/>
              <w:t xml:space="preserve">El Contratante deberá recibir las Ofertas en la dirección y, a más tardar, a la hora y fecha que </w:t>
            </w:r>
            <w:r w:rsidRPr="0069643B">
              <w:rPr>
                <w:b/>
              </w:rPr>
              <w:t>se</w:t>
            </w:r>
            <w:r w:rsidRPr="0069643B">
              <w:t xml:space="preserve"> </w:t>
            </w:r>
            <w:r w:rsidRPr="0069643B">
              <w:rPr>
                <w:b/>
                <w:bCs/>
              </w:rPr>
              <w:t>indican en los DDL</w:t>
            </w:r>
            <w:r w:rsidRPr="0069643B">
              <w:rPr>
                <w:bCs/>
              </w:rPr>
              <w:t>.</w:t>
            </w:r>
          </w:p>
        </w:tc>
      </w:tr>
      <w:tr w:rsidR="00D95F02" w:rsidRPr="0069643B" w14:paraId="33B7D4A6" w14:textId="77777777">
        <w:tblPrEx>
          <w:jc w:val="left"/>
        </w:tblPrEx>
        <w:trPr>
          <w:gridBefore w:val="1"/>
          <w:wBefore w:w="23" w:type="dxa"/>
        </w:trPr>
        <w:tc>
          <w:tcPr>
            <w:tcW w:w="2610" w:type="dxa"/>
          </w:tcPr>
          <w:p w14:paraId="513396CD" w14:textId="77777777" w:rsidR="00D95F02" w:rsidRPr="0069643B" w:rsidRDefault="00D95F02"/>
        </w:tc>
        <w:tc>
          <w:tcPr>
            <w:tcW w:w="6660" w:type="dxa"/>
            <w:gridSpan w:val="2"/>
          </w:tcPr>
          <w:p w14:paraId="432D1628" w14:textId="4E69F4CA" w:rsidR="00D95F02" w:rsidRPr="0069643B" w:rsidRDefault="002E0BAE">
            <w:pPr>
              <w:spacing w:after="200"/>
              <w:ind w:left="601" w:hanging="601"/>
              <w:jc w:val="both"/>
            </w:pPr>
            <w:r w:rsidRPr="0069643B">
              <w:t>22.2</w:t>
            </w:r>
            <w:r w:rsidRPr="0069643B">
              <w:tab/>
              <w:t>El Contratante podrá, a su discreción, extender el plazo para la presentación de las Ofertas mediante una enmienda al Documento de Licitación, de conformidad con la cláusula 8 de las IAL, en cuyo caso todos los deberes y obligaciones del Contratante y los Licitantes sujetos a la fecha límite anterior, quedarán sujetos a la nueva fecha límite prorrogada.</w:t>
            </w:r>
          </w:p>
        </w:tc>
      </w:tr>
      <w:tr w:rsidR="00D95F02" w:rsidRPr="0069643B" w14:paraId="50B06ECB" w14:textId="77777777">
        <w:tblPrEx>
          <w:jc w:val="left"/>
        </w:tblPrEx>
        <w:trPr>
          <w:gridBefore w:val="1"/>
          <w:wBefore w:w="23" w:type="dxa"/>
        </w:trPr>
        <w:tc>
          <w:tcPr>
            <w:tcW w:w="2610" w:type="dxa"/>
          </w:tcPr>
          <w:p w14:paraId="2E65AF29" w14:textId="77777777" w:rsidR="00D95F02" w:rsidRPr="0069643B" w:rsidRDefault="002E0BAE">
            <w:pPr>
              <w:pStyle w:val="S1-Header2"/>
              <w:tabs>
                <w:tab w:val="clear" w:pos="342"/>
                <w:tab w:val="clear" w:pos="720"/>
              </w:tabs>
              <w:ind w:left="360"/>
              <w:rPr>
                <w:lang w:val="es-ES_tradnl"/>
              </w:rPr>
            </w:pPr>
            <w:bookmarkStart w:id="153" w:name="_Toc343518611"/>
            <w:bookmarkStart w:id="154" w:name="_Toc351710976"/>
            <w:bookmarkStart w:id="155" w:name="_Toc103942192"/>
            <w:r w:rsidRPr="0069643B">
              <w:rPr>
                <w:lang w:val="es-ES_tradnl"/>
              </w:rPr>
              <w:t>Ofertas tardías</w:t>
            </w:r>
            <w:bookmarkEnd w:id="153"/>
            <w:bookmarkEnd w:id="154"/>
            <w:bookmarkEnd w:id="155"/>
          </w:p>
        </w:tc>
        <w:tc>
          <w:tcPr>
            <w:tcW w:w="6660" w:type="dxa"/>
            <w:gridSpan w:val="2"/>
          </w:tcPr>
          <w:p w14:paraId="0DFD7CFB" w14:textId="77777777" w:rsidR="00D95F02" w:rsidRPr="0069643B" w:rsidRDefault="002E0BAE">
            <w:pPr>
              <w:spacing w:after="200"/>
              <w:ind w:left="601" w:hanging="601"/>
              <w:jc w:val="both"/>
            </w:pPr>
            <w:r w:rsidRPr="0069643B">
              <w:t>23.1</w:t>
            </w:r>
            <w:r w:rsidRPr="0069643B">
              <w:tab/>
              <w:t>El Contratante no considerará ninguna Oferta que llegue con posterioridad al plazo límite para la presentación de las Ofertas, de conformidad con la cláusula 22 de las IAL. Todas las Ofertas que sean recibidas por el Contratante después del plazo límite para la presentación de las Ofertas serán declaradas tardías, y serán rechazadas y devueltas a los Licitantes sin abrir.</w:t>
            </w:r>
          </w:p>
        </w:tc>
      </w:tr>
      <w:tr w:rsidR="00D95F02" w:rsidRPr="0069643B" w14:paraId="693718D1" w14:textId="77777777">
        <w:tblPrEx>
          <w:jc w:val="left"/>
        </w:tblPrEx>
        <w:trPr>
          <w:gridBefore w:val="1"/>
          <w:wBefore w:w="23" w:type="dxa"/>
        </w:trPr>
        <w:tc>
          <w:tcPr>
            <w:tcW w:w="2610" w:type="dxa"/>
          </w:tcPr>
          <w:p w14:paraId="1B9731C6" w14:textId="77777777" w:rsidR="00D95F02" w:rsidRPr="0069643B" w:rsidRDefault="002E0BAE">
            <w:pPr>
              <w:pStyle w:val="S1-Header2"/>
              <w:tabs>
                <w:tab w:val="clear" w:pos="342"/>
                <w:tab w:val="clear" w:pos="720"/>
              </w:tabs>
              <w:ind w:left="360"/>
              <w:rPr>
                <w:lang w:val="es-ES_tradnl"/>
              </w:rPr>
            </w:pPr>
            <w:bookmarkStart w:id="156" w:name="_Toc100032315"/>
            <w:bookmarkStart w:id="157" w:name="_Toc343518612"/>
            <w:bookmarkStart w:id="158" w:name="_Toc351710977"/>
            <w:bookmarkStart w:id="159" w:name="_Toc103942193"/>
            <w:r w:rsidRPr="0069643B">
              <w:rPr>
                <w:lang w:val="es-ES_tradnl"/>
              </w:rPr>
              <w:t>Retiro, sustitución y modificación de las Ofertas</w:t>
            </w:r>
            <w:bookmarkEnd w:id="156"/>
            <w:bookmarkEnd w:id="157"/>
            <w:bookmarkEnd w:id="158"/>
            <w:bookmarkEnd w:id="159"/>
          </w:p>
        </w:tc>
        <w:tc>
          <w:tcPr>
            <w:tcW w:w="6660" w:type="dxa"/>
            <w:gridSpan w:val="2"/>
          </w:tcPr>
          <w:p w14:paraId="125D2C1C" w14:textId="51E0D847" w:rsidR="00D95F02" w:rsidRPr="0069643B" w:rsidRDefault="002E0BAE">
            <w:pPr>
              <w:spacing w:after="200"/>
              <w:ind w:left="601" w:hanging="601"/>
              <w:jc w:val="both"/>
            </w:pPr>
            <w:r w:rsidRPr="0069643B">
              <w:t>24.1</w:t>
            </w:r>
            <w:r w:rsidRPr="0069643B">
              <w:tab/>
            </w:r>
            <w:r w:rsidRPr="0069643B">
              <w:rPr>
                <w:spacing w:val="-4"/>
              </w:rPr>
              <w:t>Un</w:t>
            </w:r>
            <w:r w:rsidRPr="0069643B">
              <w:t xml:space="preserve"> Licitante podrá retirar, sustituir o modificar su Oferta después de presentada y antes de la fecha </w:t>
            </w:r>
            <w:r w:rsidRPr="0069643B">
              <w:rPr>
                <w:lang w:val="es-ES"/>
              </w:rPr>
              <w:t>límite para la presentación de Ofertas</w:t>
            </w:r>
            <w:r w:rsidRPr="0069643B">
              <w:t>, debiendo enviar para ello una comunicación por escrito debidamente firmada por un representante autorizado, y deberá incluir una copia del Poder Notarial, de conformidad con las subcláusulas 20.2 y 20.3 de las IAL. La sustitución o modificación correspondiente de la Oferta deberá acompañar a dicha comunicación por escrito. Todas las comunicaciones deberán ser</w:t>
            </w:r>
            <w:r w:rsidRPr="0069643B">
              <w:rPr>
                <w:spacing w:val="-4"/>
              </w:rPr>
              <w:t>:</w:t>
            </w:r>
          </w:p>
          <w:p w14:paraId="1B71E3F9" w14:textId="36FB693F" w:rsidR="00D95F02" w:rsidRPr="0069643B" w:rsidRDefault="002E0BAE">
            <w:pPr>
              <w:spacing w:after="200"/>
              <w:ind w:left="1026" w:hanging="425"/>
              <w:jc w:val="both"/>
            </w:pPr>
            <w:r w:rsidRPr="0069643B">
              <w:t>(a)</w:t>
            </w:r>
            <w:r w:rsidRPr="0069643B">
              <w:tab/>
            </w:r>
            <w:r w:rsidRPr="0069643B">
              <w:rPr>
                <w:spacing w:val="-4"/>
              </w:rPr>
              <w:t>preparadas y prese</w:t>
            </w:r>
            <w:r w:rsidRPr="0069643B">
              <w:rPr>
                <w:bCs/>
                <w:spacing w:val="-4"/>
              </w:rPr>
              <w:t>ntadas de conformidad con las cláusulas 20 y 21 de las IAL</w:t>
            </w:r>
            <w:r w:rsidRPr="0069643B">
              <w:rPr>
                <w:spacing w:val="-4"/>
              </w:rPr>
              <w:t xml:space="preserve"> (con la excepción que las comunicaciones de retiro no requieren copias), y los respectivos sobres exteriores deberán estar claramente marcados como </w:t>
            </w:r>
            <w:r w:rsidRPr="0069643B">
              <w:rPr>
                <w:bCs/>
                <w:spacing w:val="-4"/>
              </w:rPr>
              <w:t>“R</w:t>
            </w:r>
            <w:r w:rsidRPr="0069643B">
              <w:rPr>
                <w:bCs/>
                <w:smallCaps/>
                <w:spacing w:val="-4"/>
              </w:rPr>
              <w:t>etiro</w:t>
            </w:r>
            <w:r w:rsidRPr="0069643B">
              <w:rPr>
                <w:bCs/>
                <w:spacing w:val="-4"/>
              </w:rPr>
              <w:t>”, “</w:t>
            </w:r>
            <w:r w:rsidRPr="0069643B">
              <w:rPr>
                <w:bCs/>
                <w:smallCaps/>
                <w:spacing w:val="-4"/>
              </w:rPr>
              <w:t>Sustitución</w:t>
            </w:r>
            <w:r w:rsidRPr="0069643B">
              <w:rPr>
                <w:bCs/>
                <w:spacing w:val="-4"/>
              </w:rPr>
              <w:t>”</w:t>
            </w:r>
            <w:r w:rsidR="000B200F" w:rsidRPr="0069643B">
              <w:rPr>
                <w:bCs/>
                <w:spacing w:val="-4"/>
              </w:rPr>
              <w:t xml:space="preserve"> o</w:t>
            </w:r>
            <w:r w:rsidRPr="0069643B">
              <w:rPr>
                <w:bCs/>
                <w:spacing w:val="-4"/>
              </w:rPr>
              <w:t xml:space="preserve"> “</w:t>
            </w:r>
            <w:r w:rsidRPr="0069643B">
              <w:rPr>
                <w:bCs/>
                <w:smallCaps/>
                <w:spacing w:val="-4"/>
              </w:rPr>
              <w:t>Modificación</w:t>
            </w:r>
            <w:r w:rsidRPr="0069643B">
              <w:rPr>
                <w:bCs/>
                <w:spacing w:val="-4"/>
              </w:rPr>
              <w:t>”, y</w:t>
            </w:r>
          </w:p>
          <w:p w14:paraId="7B438AF7" w14:textId="77777777" w:rsidR="00D95F02" w:rsidRPr="0069643B" w:rsidRDefault="002E0BAE">
            <w:pPr>
              <w:spacing w:after="200"/>
              <w:ind w:left="1026" w:hanging="425"/>
              <w:jc w:val="both"/>
            </w:pPr>
            <w:r w:rsidRPr="0069643B">
              <w:t>(b)</w:t>
            </w:r>
            <w:r w:rsidRPr="0069643B">
              <w:tab/>
              <w:t xml:space="preserve">recibidas por el Contratante antes del plazo límite establecido para la presentación de las Ofertas, de conformidad con la </w:t>
            </w:r>
            <w:r w:rsidRPr="0069643B">
              <w:rPr>
                <w:bCs/>
                <w:spacing w:val="-4"/>
              </w:rPr>
              <w:t xml:space="preserve">cláusula </w:t>
            </w:r>
            <w:r w:rsidRPr="0069643B">
              <w:t>22 de las IAL.</w:t>
            </w:r>
          </w:p>
        </w:tc>
      </w:tr>
      <w:tr w:rsidR="00D95F02" w:rsidRPr="0069643B" w14:paraId="30B5DDCA" w14:textId="77777777">
        <w:tblPrEx>
          <w:jc w:val="left"/>
        </w:tblPrEx>
        <w:trPr>
          <w:gridBefore w:val="1"/>
          <w:wBefore w:w="23" w:type="dxa"/>
        </w:trPr>
        <w:tc>
          <w:tcPr>
            <w:tcW w:w="2610" w:type="dxa"/>
          </w:tcPr>
          <w:p w14:paraId="01C00A22" w14:textId="77777777" w:rsidR="00D95F02" w:rsidRPr="0069643B" w:rsidRDefault="00D95F02">
            <w:pPr>
              <w:spacing w:before="120" w:after="120"/>
            </w:pPr>
            <w:bookmarkStart w:id="160" w:name="_Toc438532621"/>
            <w:bookmarkEnd w:id="160"/>
          </w:p>
        </w:tc>
        <w:tc>
          <w:tcPr>
            <w:tcW w:w="6660" w:type="dxa"/>
            <w:gridSpan w:val="2"/>
          </w:tcPr>
          <w:p w14:paraId="3F5165A9" w14:textId="77777777" w:rsidR="00D95F02" w:rsidRPr="0069643B" w:rsidRDefault="002E0BAE">
            <w:pPr>
              <w:spacing w:after="200"/>
              <w:ind w:left="601" w:hanging="601"/>
              <w:jc w:val="both"/>
            </w:pPr>
            <w:r w:rsidRPr="0069643B">
              <w:t>24.2</w:t>
            </w:r>
            <w:r w:rsidRPr="0069643B">
              <w:tab/>
              <w:t>Las Ofertas cuyo retiro fue solicitado de conformidad con la subcláusula 24.1 de las IAL serán devueltas sin abrir a los Licitantes.</w:t>
            </w:r>
          </w:p>
        </w:tc>
      </w:tr>
      <w:tr w:rsidR="00D95F02" w:rsidRPr="0069643B" w14:paraId="05748DFE" w14:textId="77777777">
        <w:tblPrEx>
          <w:jc w:val="left"/>
        </w:tblPrEx>
        <w:trPr>
          <w:gridBefore w:val="1"/>
          <w:wBefore w:w="23" w:type="dxa"/>
        </w:trPr>
        <w:tc>
          <w:tcPr>
            <w:tcW w:w="2610" w:type="dxa"/>
          </w:tcPr>
          <w:p w14:paraId="4C0A4D3F" w14:textId="77777777" w:rsidR="00D95F02" w:rsidRPr="0069643B" w:rsidRDefault="00D95F02">
            <w:pPr>
              <w:spacing w:before="120" w:after="120"/>
            </w:pPr>
            <w:bookmarkStart w:id="161" w:name="_Toc438532622"/>
            <w:bookmarkEnd w:id="161"/>
          </w:p>
        </w:tc>
        <w:tc>
          <w:tcPr>
            <w:tcW w:w="6660" w:type="dxa"/>
            <w:gridSpan w:val="2"/>
          </w:tcPr>
          <w:p w14:paraId="424252F0" w14:textId="77777777" w:rsidR="00D95F02" w:rsidRPr="0069643B" w:rsidRDefault="002E0BAE">
            <w:pPr>
              <w:spacing w:after="200"/>
              <w:ind w:left="601" w:hanging="601"/>
              <w:jc w:val="both"/>
            </w:pPr>
            <w:r w:rsidRPr="0069643B">
              <w:t>24.3</w:t>
            </w:r>
            <w:r w:rsidRPr="0069643B">
              <w:tab/>
              <w:t xml:space="preserve">Ninguna Oferta podrá ser retirada, sustituida ni modificada durante el intervalo comprendido entre el plazo límite para la presentación de las Ofertas y la expiración del periodo de validez de la Oferta especificado por el Licitante en la Carta de la Oferta o cualquier otra extensión del mismo. </w:t>
            </w:r>
          </w:p>
        </w:tc>
      </w:tr>
      <w:tr w:rsidR="00D95F02" w:rsidRPr="0069643B" w14:paraId="67783774" w14:textId="77777777">
        <w:tblPrEx>
          <w:jc w:val="left"/>
        </w:tblPrEx>
        <w:trPr>
          <w:gridBefore w:val="1"/>
          <w:wBefore w:w="23" w:type="dxa"/>
        </w:trPr>
        <w:tc>
          <w:tcPr>
            <w:tcW w:w="2610" w:type="dxa"/>
          </w:tcPr>
          <w:p w14:paraId="637803B7" w14:textId="77777777" w:rsidR="00D95F02" w:rsidRPr="0069643B" w:rsidRDefault="002E0BAE">
            <w:pPr>
              <w:pStyle w:val="S1-Header2"/>
              <w:tabs>
                <w:tab w:val="clear" w:pos="342"/>
                <w:tab w:val="clear" w:pos="720"/>
              </w:tabs>
              <w:ind w:left="360"/>
              <w:rPr>
                <w:lang w:val="es-ES_tradnl"/>
              </w:rPr>
            </w:pPr>
            <w:bookmarkStart w:id="162" w:name="_Toc343518613"/>
            <w:bookmarkStart w:id="163" w:name="_Toc351710978"/>
            <w:bookmarkStart w:id="164" w:name="_Toc103942194"/>
            <w:r w:rsidRPr="0069643B">
              <w:rPr>
                <w:lang w:val="es-ES_tradnl"/>
              </w:rPr>
              <w:t>Apertura de las Ofertas</w:t>
            </w:r>
            <w:bookmarkEnd w:id="162"/>
            <w:bookmarkEnd w:id="163"/>
            <w:bookmarkEnd w:id="164"/>
          </w:p>
        </w:tc>
        <w:tc>
          <w:tcPr>
            <w:tcW w:w="6660" w:type="dxa"/>
            <w:gridSpan w:val="2"/>
          </w:tcPr>
          <w:p w14:paraId="0E337766" w14:textId="3AD49CB1" w:rsidR="00D95F02" w:rsidRPr="0069643B" w:rsidRDefault="002E0BAE">
            <w:pPr>
              <w:spacing w:after="200"/>
              <w:ind w:left="601" w:hanging="601"/>
              <w:jc w:val="both"/>
            </w:pPr>
            <w:r w:rsidRPr="0069643B">
              <w:t>25.1</w:t>
            </w:r>
            <w:r w:rsidRPr="0069643B">
              <w:tab/>
              <w:t xml:space="preserve">Excepto en los casos indicados en las cláusulas 23 y 24 de las IAL, el Contratante abrirá públicamente y leerá en voz alta de conformidad con la subcláusula 25.5 de las IAL todas las Ofertas recibidas hasta el plazo límite para la presentación de Ofertas, en la fecha, hora y lugar </w:t>
            </w:r>
            <w:r w:rsidRPr="0069643B">
              <w:rPr>
                <w:b/>
              </w:rPr>
              <w:t>indicados en los DDL</w:t>
            </w:r>
            <w:r w:rsidRPr="0069643B">
              <w:t>, en presencia de los representantes designados de los Licitantes y cualquier persona que decida asistir. Las Ofertas alternativas, de haberlas, permanecerán sin abrir de conformidad con la subcláusula 13.2 de las IAL.</w:t>
            </w:r>
          </w:p>
        </w:tc>
      </w:tr>
      <w:tr w:rsidR="00D95F02" w:rsidRPr="0069643B" w14:paraId="6E7BDADF" w14:textId="77777777">
        <w:tblPrEx>
          <w:jc w:val="left"/>
        </w:tblPrEx>
        <w:trPr>
          <w:gridBefore w:val="1"/>
          <w:wBefore w:w="23" w:type="dxa"/>
        </w:trPr>
        <w:tc>
          <w:tcPr>
            <w:tcW w:w="2610" w:type="dxa"/>
          </w:tcPr>
          <w:p w14:paraId="09F44E36" w14:textId="77777777" w:rsidR="00D95F02" w:rsidRPr="0069643B" w:rsidRDefault="00D95F02">
            <w:pPr>
              <w:spacing w:before="120" w:after="120"/>
            </w:pPr>
            <w:bookmarkStart w:id="165" w:name="_Toc438532624"/>
            <w:bookmarkStart w:id="166" w:name="_Toc438532625"/>
            <w:bookmarkEnd w:id="165"/>
            <w:bookmarkEnd w:id="166"/>
          </w:p>
        </w:tc>
        <w:tc>
          <w:tcPr>
            <w:tcW w:w="6660" w:type="dxa"/>
            <w:gridSpan w:val="2"/>
          </w:tcPr>
          <w:p w14:paraId="7C6924C3" w14:textId="77777777" w:rsidR="00D95F02" w:rsidRPr="0069643B" w:rsidRDefault="002E0BAE">
            <w:pPr>
              <w:spacing w:after="200"/>
              <w:ind w:left="601" w:hanging="601"/>
              <w:jc w:val="both"/>
            </w:pPr>
            <w:r w:rsidRPr="0069643B">
              <w:t>25.2</w:t>
            </w:r>
            <w:r w:rsidRPr="0069643B">
              <w:tab/>
              <w:t>Primero, se abrirán y leerán en voz alta los sobres marcados como “</w:t>
            </w:r>
            <w:r w:rsidRPr="0069643B">
              <w:rPr>
                <w:smallCaps/>
              </w:rPr>
              <w:t>Retiro</w:t>
            </w:r>
            <w:r w:rsidRPr="0069643B">
              <w:t xml:space="preserve">” y el sobre con la Oferta correspondiente será devuelto al Licitante sin abrir. No se permitirá el retiro de ninguna Oferta a menos que la comunicación de retiro correspondiente contenga una autorización válida para solicitar el retiro y sea leída en voz alta en el acto de apertura de las Ofertas. </w:t>
            </w:r>
          </w:p>
          <w:p w14:paraId="68B4410D" w14:textId="0F53977A" w:rsidR="00D95F02" w:rsidRPr="0069643B" w:rsidRDefault="002E0BAE">
            <w:pPr>
              <w:spacing w:after="200"/>
              <w:ind w:left="601" w:hanging="601"/>
              <w:jc w:val="both"/>
            </w:pPr>
            <w:r w:rsidRPr="0069643B">
              <w:t>25.3</w:t>
            </w:r>
            <w:r w:rsidRPr="0069643B">
              <w:tab/>
              <w:t>Seguidamente, se abrirán y leerán en voz alta los sobres marcados como “S</w:t>
            </w:r>
            <w:r w:rsidRPr="0069643B">
              <w:rPr>
                <w:smallCaps/>
              </w:rPr>
              <w:t>ustitución</w:t>
            </w:r>
            <w:r w:rsidRPr="0069643B">
              <w:t xml:space="preserve">” y se intercambiarán con la Oferta correspondiente que está siendo sustituida, la cual será devuelta al Licitante sin abrir. No se permitirá la sustitución de ninguna Oferta a menos que la comunicación de sustitución correspondiente contenga una autorización válida para solicitar la sustitución y sea leída en voz alta en el acto de apertura de las Ofertas. </w:t>
            </w:r>
          </w:p>
          <w:p w14:paraId="6630856F" w14:textId="429CE229" w:rsidR="00D95F02" w:rsidRPr="0069643B" w:rsidRDefault="002E0BAE">
            <w:pPr>
              <w:spacing w:after="200"/>
              <w:ind w:left="601" w:hanging="601"/>
              <w:jc w:val="both"/>
            </w:pPr>
            <w:r w:rsidRPr="0069643B">
              <w:t>25.4</w:t>
            </w:r>
            <w:r w:rsidRPr="0069643B">
              <w:tab/>
              <w:t>Seguidamente, los sobres marcados como “</w:t>
            </w:r>
            <w:r w:rsidRPr="0069643B">
              <w:rPr>
                <w:smallCaps/>
              </w:rPr>
              <w:t>Modificación</w:t>
            </w:r>
            <w:r w:rsidRPr="0069643B">
              <w:t xml:space="preserve">” se abrirán y leerán en voz alta con la Oferta correspondiente. No se permitirá ninguna modificación a las Ofertas a menos que la comunicación de modificación correspondiente contenga una autorización válida para solicitar la modificación y sea leída en voz alta en el </w:t>
            </w:r>
            <w:r w:rsidRPr="0069643B">
              <w:rPr>
                <w:lang w:eastAsia="ja-JP"/>
              </w:rPr>
              <w:t>a</w:t>
            </w:r>
            <w:r w:rsidRPr="0069643B">
              <w:t xml:space="preserve">cto de </w:t>
            </w:r>
            <w:r w:rsidRPr="0069643B">
              <w:rPr>
                <w:lang w:eastAsia="ja-JP"/>
              </w:rPr>
              <w:t>a</w:t>
            </w:r>
            <w:r w:rsidRPr="0069643B">
              <w:t xml:space="preserve">pertura de las Ofertas. Sólo las Ofertas, tanto la Original como la Modificación, se abrirán y serán leídas en voz alta en el </w:t>
            </w:r>
            <w:r w:rsidRPr="0069643B">
              <w:rPr>
                <w:lang w:eastAsia="ja-JP"/>
              </w:rPr>
              <w:t>a</w:t>
            </w:r>
            <w:r w:rsidRPr="0069643B">
              <w:t xml:space="preserve">cto de </w:t>
            </w:r>
            <w:r w:rsidRPr="0069643B">
              <w:rPr>
                <w:lang w:eastAsia="ja-JP"/>
              </w:rPr>
              <w:t>a</w:t>
            </w:r>
            <w:r w:rsidRPr="0069643B">
              <w:t>pertura de las Ofertas.</w:t>
            </w:r>
          </w:p>
        </w:tc>
      </w:tr>
      <w:tr w:rsidR="00D95F02" w:rsidRPr="0069643B" w14:paraId="36B8D3ED" w14:textId="77777777">
        <w:tblPrEx>
          <w:jc w:val="left"/>
        </w:tblPrEx>
        <w:trPr>
          <w:gridBefore w:val="1"/>
          <w:wBefore w:w="23" w:type="dxa"/>
          <w:trHeight w:val="851"/>
        </w:trPr>
        <w:tc>
          <w:tcPr>
            <w:tcW w:w="2610" w:type="dxa"/>
          </w:tcPr>
          <w:p w14:paraId="20889E44" w14:textId="77777777" w:rsidR="00D95F02" w:rsidRPr="0069643B" w:rsidRDefault="00D95F02">
            <w:pPr>
              <w:spacing w:before="120" w:after="120"/>
            </w:pPr>
            <w:bookmarkStart w:id="167" w:name="_Toc438532626"/>
            <w:bookmarkEnd w:id="167"/>
          </w:p>
        </w:tc>
        <w:tc>
          <w:tcPr>
            <w:tcW w:w="6660" w:type="dxa"/>
            <w:gridSpan w:val="2"/>
          </w:tcPr>
          <w:p w14:paraId="342C56EB" w14:textId="0705BDCD" w:rsidR="00D95F02" w:rsidRPr="0069643B" w:rsidRDefault="002E0BAE">
            <w:pPr>
              <w:spacing w:after="200"/>
              <w:ind w:left="601" w:hanging="601"/>
              <w:jc w:val="both"/>
              <w:rPr>
                <w:lang w:eastAsia="ja-JP"/>
              </w:rPr>
            </w:pPr>
            <w:r w:rsidRPr="0069643B">
              <w:t>25.5</w:t>
            </w:r>
            <w:r w:rsidRPr="0069643B">
              <w:tab/>
              <w:t>Seguidamente, todos los demás sobres serán abiertos uno por uno, leyendo en voz alta:</w:t>
            </w:r>
          </w:p>
          <w:p w14:paraId="240F4266" w14:textId="77777777" w:rsidR="00D95F02" w:rsidRPr="0069643B" w:rsidRDefault="002E0BAE">
            <w:pPr>
              <w:spacing w:after="200"/>
              <w:ind w:left="1026" w:hanging="425"/>
              <w:jc w:val="both"/>
            </w:pPr>
            <w:r w:rsidRPr="0069643B">
              <w:t>(a)</w:t>
            </w:r>
            <w:r w:rsidRPr="0069643B">
              <w:tab/>
              <w:t>el nombre del Licitante</w:t>
            </w:r>
            <w:r w:rsidRPr="0069643B">
              <w:rPr>
                <w:lang w:eastAsia="ja-JP"/>
              </w:rPr>
              <w:t>;</w:t>
            </w:r>
          </w:p>
          <w:p w14:paraId="78731267" w14:textId="024F1181" w:rsidR="00D95F02" w:rsidRPr="0069643B" w:rsidRDefault="002E0BAE">
            <w:pPr>
              <w:spacing w:after="200"/>
              <w:ind w:left="1026" w:hanging="425"/>
              <w:jc w:val="both"/>
            </w:pPr>
            <w:r w:rsidRPr="0069643B">
              <w:t>(b)</w:t>
            </w:r>
            <w:r w:rsidRPr="0069643B">
              <w:tab/>
              <w:t>si hay algún retiro, sustitución o modificación;</w:t>
            </w:r>
          </w:p>
          <w:p w14:paraId="7195E0F7" w14:textId="06BDF369" w:rsidR="00D95F02" w:rsidRPr="0069643B" w:rsidRDefault="002E0BAE">
            <w:pPr>
              <w:spacing w:after="200"/>
              <w:ind w:left="1026" w:hanging="425"/>
              <w:jc w:val="both"/>
            </w:pPr>
            <w:r w:rsidRPr="0069643B">
              <w:rPr>
                <w:lang w:eastAsia="ja-JP"/>
              </w:rPr>
              <w:t>(c)</w:t>
            </w:r>
            <w:r w:rsidRPr="0069643B">
              <w:rPr>
                <w:lang w:eastAsia="ja-JP"/>
              </w:rPr>
              <w:tab/>
              <w:t xml:space="preserve">el Precio total de la Oferta incluyendo cualquier descuento, </w:t>
            </w:r>
            <w:r w:rsidRPr="0069643B">
              <w:t xml:space="preserve">y </w:t>
            </w:r>
            <w:r w:rsidRPr="0069643B">
              <w:rPr>
                <w:lang w:val="es-ES"/>
              </w:rPr>
              <w:t xml:space="preserve">en el caso del proceso de licitación de lotes múltiples, el precio total de cada lote junto con la suma de los precios totales de todos los </w:t>
            </w:r>
            <w:r w:rsidRPr="0069643B">
              <w:rPr>
                <w:lang w:eastAsia="ja-JP"/>
              </w:rPr>
              <w:t xml:space="preserve">lotes </w:t>
            </w:r>
            <w:r w:rsidRPr="0069643B">
              <w:t>incluyendo cualquier descuento;</w:t>
            </w:r>
          </w:p>
          <w:p w14:paraId="1DE46522" w14:textId="77777777" w:rsidR="00D95F02" w:rsidRPr="0069643B" w:rsidRDefault="002E0BAE">
            <w:pPr>
              <w:spacing w:after="200"/>
              <w:ind w:left="1026" w:hanging="425"/>
              <w:jc w:val="both"/>
            </w:pPr>
            <w:r w:rsidRPr="0069643B">
              <w:t>(d)</w:t>
            </w:r>
            <w:r w:rsidRPr="0069643B">
              <w:tab/>
            </w:r>
            <w:r w:rsidRPr="0069643B">
              <w:rPr>
                <w:lang w:val="es-ES" w:eastAsia="ja-JP"/>
              </w:rPr>
              <w:t>si hay alguna Oferta alternativa con el sobre sin abrir;</w:t>
            </w:r>
          </w:p>
          <w:p w14:paraId="5E089780" w14:textId="77777777" w:rsidR="00D95F02" w:rsidRPr="0069643B" w:rsidRDefault="002E0BAE">
            <w:pPr>
              <w:spacing w:after="200"/>
              <w:ind w:left="1026" w:hanging="425"/>
              <w:jc w:val="both"/>
            </w:pPr>
            <w:r w:rsidRPr="0069643B">
              <w:t>(e)</w:t>
            </w:r>
            <w:r w:rsidRPr="0069643B">
              <w:tab/>
              <w:t xml:space="preserve">la presencia o ausencia de la Garantía de Seriedad de la Oferta; y </w:t>
            </w:r>
          </w:p>
          <w:p w14:paraId="0AA8F4A7" w14:textId="402FC4B5" w:rsidR="00D95F02" w:rsidRPr="0069643B" w:rsidRDefault="002E0BAE">
            <w:pPr>
              <w:spacing w:after="200"/>
              <w:ind w:left="1026" w:hanging="425"/>
              <w:jc w:val="both"/>
            </w:pPr>
            <w:r w:rsidRPr="0069643B">
              <w:t>(f)</w:t>
            </w:r>
            <w:r w:rsidRPr="0069643B">
              <w:tab/>
              <w:t xml:space="preserve">cualquier otro detalle que el Contratante considere pertinente. </w:t>
            </w:r>
          </w:p>
          <w:p w14:paraId="0EBE5468" w14:textId="4C751628" w:rsidR="00D95F02" w:rsidRPr="0069643B" w:rsidRDefault="002E0BAE">
            <w:pPr>
              <w:spacing w:after="200"/>
              <w:ind w:left="601"/>
              <w:jc w:val="both"/>
              <w:rPr>
                <w:lang w:eastAsia="ja-JP"/>
              </w:rPr>
            </w:pPr>
            <w:r w:rsidRPr="0069643B">
              <w:t>Solamente las Ofertas y los descuentos de las Ofertas que sean leídos en voz alta en el acto de apertura de las Ofertas serán considerados para la evaluación. El Contratante no discutirá los méritos de ninguna Oferta ni rechazará ninguna Oferta en el acto de apertura de las Ofertas (excepto las Ofertas tardías, de conformidad con la subcláusula 23.1 de las IAL).</w:t>
            </w:r>
          </w:p>
        </w:tc>
      </w:tr>
      <w:tr w:rsidR="00D95F02" w:rsidRPr="0069643B" w14:paraId="4186EFF8" w14:textId="77777777">
        <w:tblPrEx>
          <w:jc w:val="left"/>
        </w:tblPrEx>
        <w:trPr>
          <w:gridBefore w:val="1"/>
          <w:wBefore w:w="23" w:type="dxa"/>
        </w:trPr>
        <w:tc>
          <w:tcPr>
            <w:tcW w:w="2610" w:type="dxa"/>
          </w:tcPr>
          <w:p w14:paraId="6BA70323" w14:textId="77777777" w:rsidR="00D95F02" w:rsidRPr="0069643B" w:rsidRDefault="00D95F02">
            <w:pPr>
              <w:spacing w:before="120" w:after="120"/>
            </w:pPr>
            <w:bookmarkStart w:id="168" w:name="_Toc438532627"/>
            <w:bookmarkEnd w:id="168"/>
          </w:p>
        </w:tc>
        <w:tc>
          <w:tcPr>
            <w:tcW w:w="6660" w:type="dxa"/>
            <w:gridSpan w:val="2"/>
          </w:tcPr>
          <w:p w14:paraId="01303FF8" w14:textId="42DFEAD3" w:rsidR="00D95F02" w:rsidRPr="0069643B" w:rsidRDefault="002E0BAE">
            <w:pPr>
              <w:spacing w:after="200"/>
              <w:ind w:left="601" w:hanging="601"/>
              <w:jc w:val="both"/>
            </w:pPr>
            <w:r w:rsidRPr="0069643B">
              <w:t>25.6</w:t>
            </w:r>
            <w:r w:rsidRPr="0069643B">
              <w:tab/>
              <w:t xml:space="preserve">El Contratante preparará un acta del acto de apertura de las Ofertas que incluirá como mínimo: </w:t>
            </w:r>
          </w:p>
          <w:p w14:paraId="3312B016" w14:textId="234088E1" w:rsidR="00D95F02" w:rsidRPr="0069643B" w:rsidRDefault="002E0BAE">
            <w:pPr>
              <w:pStyle w:val="StyleHeader1-ClausesAfter0pt"/>
              <w:tabs>
                <w:tab w:val="left" w:pos="1006"/>
              </w:tabs>
              <w:ind w:left="1026" w:hanging="425"/>
            </w:pPr>
            <w:r w:rsidRPr="0069643B">
              <w:rPr>
                <w:lang w:val="es-ES"/>
              </w:rPr>
              <w:t>(a)</w:t>
            </w:r>
            <w:r w:rsidRPr="0069643B">
              <w:rPr>
                <w:lang w:val="es-ES"/>
              </w:rPr>
              <w:tab/>
            </w:r>
            <w:r w:rsidRPr="0069643B">
              <w:t xml:space="preserve">el nombre del Licitante; </w:t>
            </w:r>
          </w:p>
          <w:p w14:paraId="6EFA0F29" w14:textId="77777777" w:rsidR="00D95F02" w:rsidRPr="0069643B" w:rsidRDefault="002E0BAE">
            <w:pPr>
              <w:pStyle w:val="StyleHeader1-ClausesAfter0pt"/>
              <w:tabs>
                <w:tab w:val="left" w:pos="1006"/>
              </w:tabs>
              <w:ind w:left="1026" w:hanging="425"/>
            </w:pPr>
            <w:r w:rsidRPr="0069643B">
              <w:rPr>
                <w:lang w:val="es-ES"/>
              </w:rPr>
              <w:t>(b)</w:t>
            </w:r>
            <w:r w:rsidRPr="0069643B">
              <w:rPr>
                <w:lang w:val="es-ES"/>
              </w:rPr>
              <w:tab/>
            </w:r>
            <w:r w:rsidRPr="0069643B">
              <w:t xml:space="preserve">si hay algún retiro, sustitución o modificación; </w:t>
            </w:r>
          </w:p>
          <w:p w14:paraId="0A249511" w14:textId="549E7B94" w:rsidR="00D95F02" w:rsidRPr="0069643B" w:rsidRDefault="002E0BAE">
            <w:pPr>
              <w:pStyle w:val="StyleHeader1-ClausesAfter0pt"/>
              <w:tabs>
                <w:tab w:val="left" w:pos="1006"/>
              </w:tabs>
              <w:ind w:left="1026" w:hanging="425"/>
            </w:pPr>
            <w:r w:rsidRPr="0069643B">
              <w:rPr>
                <w:lang w:val="es-ES"/>
              </w:rPr>
              <w:t>(c)</w:t>
            </w:r>
            <w:r w:rsidRPr="0069643B">
              <w:rPr>
                <w:lang w:val="es-ES"/>
              </w:rPr>
              <w:tab/>
            </w:r>
            <w:r w:rsidRPr="0069643B">
              <w:t>el Precio total de la Oferta</w:t>
            </w:r>
            <w:r w:rsidRPr="0069643B">
              <w:rPr>
                <w:lang w:eastAsia="ja-JP"/>
              </w:rPr>
              <w:t xml:space="preserve"> incluyendo cualquier descuento</w:t>
            </w:r>
            <w:r w:rsidRPr="0069643B">
              <w:t xml:space="preserve">, y </w:t>
            </w:r>
            <w:r w:rsidRPr="0069643B">
              <w:rPr>
                <w:szCs w:val="24"/>
                <w:lang w:val="es-ES"/>
              </w:rPr>
              <w:t xml:space="preserve">en el caso del proceso de licitación de lotes múltiples, el precio total de cada lote junto con la suma de los precios totales de todos los </w:t>
            </w:r>
            <w:r w:rsidRPr="0069643B">
              <w:t xml:space="preserve">lotes incluyendo cualquier descuento; </w:t>
            </w:r>
          </w:p>
          <w:p w14:paraId="38775E1B" w14:textId="77777777" w:rsidR="00D95F02" w:rsidRPr="0069643B" w:rsidRDefault="002E0BAE">
            <w:pPr>
              <w:pStyle w:val="StyleHeader1-ClausesAfter0pt"/>
              <w:tabs>
                <w:tab w:val="left" w:pos="1006"/>
              </w:tabs>
              <w:ind w:left="1003" w:hanging="425"/>
            </w:pPr>
            <w:r w:rsidRPr="0069643B">
              <w:t>(d)</w:t>
            </w:r>
            <w:r w:rsidRPr="0069643B">
              <w:tab/>
            </w:r>
            <w:r w:rsidRPr="0069643B">
              <w:rPr>
                <w:lang w:val="es-ES" w:eastAsia="ja-JP"/>
              </w:rPr>
              <w:t>si hay alguna Oferta alternativa</w:t>
            </w:r>
            <w:r w:rsidRPr="0069643B">
              <w:t xml:space="preserve">; y </w:t>
            </w:r>
          </w:p>
          <w:p w14:paraId="5661FCBC" w14:textId="77777777" w:rsidR="00D95F02" w:rsidRPr="0069643B" w:rsidRDefault="002E0BAE">
            <w:pPr>
              <w:pStyle w:val="StyleHeader1-ClausesAfter0pt"/>
              <w:tabs>
                <w:tab w:val="left" w:pos="1006"/>
              </w:tabs>
              <w:ind w:left="1003" w:hanging="425"/>
            </w:pPr>
            <w:r w:rsidRPr="0069643B">
              <w:rPr>
                <w:lang w:val="es-ES"/>
              </w:rPr>
              <w:t>(e)</w:t>
            </w:r>
            <w:r w:rsidRPr="0069643B">
              <w:rPr>
                <w:lang w:val="es-ES"/>
              </w:rPr>
              <w:tab/>
            </w:r>
            <w:r w:rsidRPr="0069643B">
              <w:t xml:space="preserve">la presencia o ausencia de la Garantía de Seriedad de la Oferta. </w:t>
            </w:r>
          </w:p>
          <w:p w14:paraId="0829AAB7" w14:textId="77777777" w:rsidR="00D95F02" w:rsidRPr="0069643B" w:rsidRDefault="002E0BAE">
            <w:pPr>
              <w:spacing w:after="200"/>
              <w:ind w:left="601" w:hanging="601"/>
              <w:jc w:val="both"/>
            </w:pPr>
            <w:r w:rsidRPr="0069643B">
              <w:rPr>
                <w:lang w:val="es-ES"/>
              </w:rPr>
              <w:tab/>
            </w:r>
            <w:r w:rsidRPr="0069643B">
              <w:t xml:space="preserve">Se les solicitará a los representantes de los Licitantes presentes que firmen el acta. La omisión de la firma de un Licitante no invalidará el contenido y </w:t>
            </w:r>
            <w:r w:rsidRPr="0069643B">
              <w:rPr>
                <w:lang w:eastAsia="ja-JP"/>
              </w:rPr>
              <w:t>efecto</w:t>
            </w:r>
            <w:r w:rsidRPr="0069643B">
              <w:t xml:space="preserve"> del acta. Una copia del acta será distribuida a todos los Licitantes que presentaron las Ofertas a tiempo, y a JICA. </w:t>
            </w:r>
          </w:p>
        </w:tc>
      </w:tr>
      <w:tr w:rsidR="00D95F02" w:rsidRPr="0069643B" w14:paraId="2004A34E" w14:textId="77777777">
        <w:tblPrEx>
          <w:jc w:val="left"/>
        </w:tblPrEx>
        <w:trPr>
          <w:gridBefore w:val="1"/>
          <w:wBefore w:w="23" w:type="dxa"/>
        </w:trPr>
        <w:tc>
          <w:tcPr>
            <w:tcW w:w="2610" w:type="dxa"/>
          </w:tcPr>
          <w:p w14:paraId="70B0CD7D" w14:textId="77777777" w:rsidR="00D95F02" w:rsidRPr="0069643B" w:rsidRDefault="00D95F02">
            <w:pPr>
              <w:spacing w:before="120" w:after="120"/>
            </w:pPr>
          </w:p>
        </w:tc>
        <w:tc>
          <w:tcPr>
            <w:tcW w:w="6660" w:type="dxa"/>
            <w:gridSpan w:val="2"/>
          </w:tcPr>
          <w:p w14:paraId="49C830CA" w14:textId="77777777" w:rsidR="00D95F02" w:rsidRPr="0069643B" w:rsidRDefault="002E0BAE">
            <w:pPr>
              <w:pStyle w:val="S1-Header1"/>
            </w:pPr>
            <w:bookmarkStart w:id="169" w:name="_Toc100032317"/>
            <w:bookmarkStart w:id="170" w:name="_Toc164491532"/>
            <w:bookmarkStart w:id="171" w:name="_Toc343518614"/>
            <w:bookmarkStart w:id="172" w:name="_Toc351710979"/>
            <w:bookmarkStart w:id="173" w:name="_Toc103942195"/>
            <w:r w:rsidRPr="0069643B">
              <w:t>Evaluación y Comparación de las Ofertas</w:t>
            </w:r>
            <w:bookmarkEnd w:id="169"/>
            <w:bookmarkEnd w:id="170"/>
            <w:bookmarkEnd w:id="171"/>
            <w:bookmarkEnd w:id="172"/>
            <w:bookmarkEnd w:id="173"/>
          </w:p>
        </w:tc>
      </w:tr>
      <w:tr w:rsidR="00D95F02" w:rsidRPr="0069643B" w14:paraId="65B181FE" w14:textId="77777777">
        <w:tblPrEx>
          <w:jc w:val="left"/>
        </w:tblPrEx>
        <w:trPr>
          <w:gridBefore w:val="1"/>
          <w:wBefore w:w="23" w:type="dxa"/>
        </w:trPr>
        <w:tc>
          <w:tcPr>
            <w:tcW w:w="2610" w:type="dxa"/>
          </w:tcPr>
          <w:p w14:paraId="6CF9ACB8" w14:textId="77777777" w:rsidR="00D95F02" w:rsidRPr="0069643B" w:rsidRDefault="002E0BAE">
            <w:pPr>
              <w:pStyle w:val="S1-Header2"/>
              <w:tabs>
                <w:tab w:val="clear" w:pos="342"/>
                <w:tab w:val="clear" w:pos="720"/>
              </w:tabs>
              <w:ind w:left="360"/>
              <w:rPr>
                <w:lang w:val="es-ES_tradnl"/>
              </w:rPr>
            </w:pPr>
            <w:bookmarkStart w:id="174" w:name="_Toc438532628"/>
            <w:bookmarkStart w:id="175" w:name="_Toc100032318"/>
            <w:bookmarkStart w:id="176" w:name="_Toc343518615"/>
            <w:bookmarkStart w:id="177" w:name="_Toc351710980"/>
            <w:bookmarkStart w:id="178" w:name="_Toc103942196"/>
            <w:bookmarkEnd w:id="174"/>
            <w:r w:rsidRPr="0069643B">
              <w:rPr>
                <w:lang w:val="es-ES_tradnl"/>
              </w:rPr>
              <w:t>Confide</w:t>
            </w:r>
            <w:bookmarkEnd w:id="175"/>
            <w:r w:rsidRPr="0069643B">
              <w:rPr>
                <w:lang w:val="es-ES_tradnl"/>
              </w:rPr>
              <w:t>ncialidad</w:t>
            </w:r>
            <w:bookmarkEnd w:id="176"/>
            <w:bookmarkEnd w:id="177"/>
            <w:bookmarkEnd w:id="178"/>
          </w:p>
        </w:tc>
        <w:tc>
          <w:tcPr>
            <w:tcW w:w="6660" w:type="dxa"/>
            <w:gridSpan w:val="2"/>
          </w:tcPr>
          <w:p w14:paraId="4163F053" w14:textId="3D2D0FA2" w:rsidR="00D95F02" w:rsidRPr="0069643B" w:rsidRDefault="002E0BAE">
            <w:pPr>
              <w:pStyle w:val="StyleHeader1-ClausesAfter0pt"/>
              <w:tabs>
                <w:tab w:val="left" w:pos="576"/>
              </w:tabs>
              <w:ind w:left="601" w:hanging="601"/>
            </w:pPr>
            <w:r w:rsidRPr="0069643B">
              <w:t>26.1</w:t>
            </w:r>
            <w:r w:rsidRPr="0069643B">
              <w:tab/>
              <w:t>No se divulgará a los Licitantes ni a ninguna otra persona que no esté oficialmente involucrada en el proceso de licitación, información relacionada con la evaluación de las Ofertas ni sobre la recomendación de adjudicación del Contrato hasta que se haya comunicado la adjudicación del Contrato a todos los Licitantes de conformidad con la cláusula 39 de las IAL.</w:t>
            </w:r>
          </w:p>
          <w:p w14:paraId="32078622" w14:textId="77777777" w:rsidR="00D95F02" w:rsidRPr="0069643B" w:rsidRDefault="002E0BAE">
            <w:pPr>
              <w:pStyle w:val="StyleHeader1-ClausesAfter0pt"/>
              <w:ind w:left="601" w:hanging="601"/>
            </w:pPr>
            <w:r w:rsidRPr="0069643B">
              <w:rPr>
                <w:lang w:val="es-ES"/>
              </w:rPr>
              <w:tab/>
              <w:t>El uso de información confidencial, por parte de cualquier Licitante, relacionada con este proceso de licitación podrá resultar en el rechazo de su Oferta</w:t>
            </w:r>
            <w:r w:rsidRPr="0069643B">
              <w:rPr>
                <w:szCs w:val="21"/>
                <w:lang w:val="es-ES"/>
              </w:rPr>
              <w:t>.</w:t>
            </w:r>
          </w:p>
        </w:tc>
      </w:tr>
      <w:tr w:rsidR="00D95F02" w:rsidRPr="0069643B" w14:paraId="3B0C62D8" w14:textId="77777777">
        <w:tblPrEx>
          <w:jc w:val="left"/>
        </w:tblPrEx>
        <w:trPr>
          <w:gridBefore w:val="1"/>
          <w:wBefore w:w="23" w:type="dxa"/>
        </w:trPr>
        <w:tc>
          <w:tcPr>
            <w:tcW w:w="2610" w:type="dxa"/>
          </w:tcPr>
          <w:p w14:paraId="65D4DD97" w14:textId="77777777" w:rsidR="00D95F02" w:rsidRPr="0069643B" w:rsidRDefault="00D95F02">
            <w:pPr>
              <w:spacing w:before="100" w:after="80"/>
            </w:pPr>
          </w:p>
        </w:tc>
        <w:tc>
          <w:tcPr>
            <w:tcW w:w="6660" w:type="dxa"/>
            <w:gridSpan w:val="2"/>
          </w:tcPr>
          <w:p w14:paraId="3245CE69" w14:textId="77777777" w:rsidR="00D95F02" w:rsidRPr="0069643B" w:rsidRDefault="002E0BAE">
            <w:pPr>
              <w:spacing w:after="200"/>
              <w:ind w:left="601" w:hanging="601"/>
              <w:jc w:val="both"/>
            </w:pPr>
            <w:r w:rsidRPr="0069643B">
              <w:t>26.2</w:t>
            </w:r>
            <w:r w:rsidRPr="0069643B">
              <w:tab/>
              <w:t>Cualquier intento por parte de un Licitante de influenciar al Contratante en cuanto a la evaluación de las Ofertas o la decisión de adjudicación del Contrato podrá resultar en el rechazo de su Oferta.</w:t>
            </w:r>
          </w:p>
        </w:tc>
      </w:tr>
      <w:tr w:rsidR="00D95F02" w:rsidRPr="0069643B" w14:paraId="701DFEC8" w14:textId="77777777">
        <w:tblPrEx>
          <w:jc w:val="left"/>
        </w:tblPrEx>
        <w:trPr>
          <w:gridBefore w:val="1"/>
          <w:wBefore w:w="23" w:type="dxa"/>
        </w:trPr>
        <w:tc>
          <w:tcPr>
            <w:tcW w:w="2610" w:type="dxa"/>
          </w:tcPr>
          <w:p w14:paraId="6538C3FF" w14:textId="77777777" w:rsidR="00D95F02" w:rsidRPr="0069643B" w:rsidRDefault="00D95F02">
            <w:pPr>
              <w:spacing w:before="100" w:after="80"/>
            </w:pPr>
          </w:p>
        </w:tc>
        <w:tc>
          <w:tcPr>
            <w:tcW w:w="6660" w:type="dxa"/>
            <w:gridSpan w:val="2"/>
          </w:tcPr>
          <w:p w14:paraId="4DC3EB12" w14:textId="04BD909F" w:rsidR="00D95F02" w:rsidRPr="0069643B" w:rsidRDefault="002E0BAE">
            <w:pPr>
              <w:spacing w:after="200"/>
              <w:ind w:left="601" w:hanging="601"/>
              <w:jc w:val="both"/>
            </w:pPr>
            <w:r w:rsidRPr="0069643B">
              <w:t>26.3</w:t>
            </w:r>
            <w:r w:rsidRPr="0069643B">
              <w:tab/>
              <w:t>No obstante lo dispuesto en la subcláusula 26.2 de las IAL, si durante el plazo transcurrido entre el acto de apertura de las Ofertas y la fecha de adjudicación del Contrato, cualquier Licitante desea comunicarse con el Contratante sobre cualquier asunto relacionado con el proceso de licitación, lo deberá hacer por escrito.</w:t>
            </w:r>
          </w:p>
        </w:tc>
      </w:tr>
      <w:tr w:rsidR="00D95F02" w:rsidRPr="0069643B" w14:paraId="49D1A0E2" w14:textId="77777777">
        <w:tblPrEx>
          <w:jc w:val="left"/>
        </w:tblPrEx>
        <w:trPr>
          <w:gridBefore w:val="1"/>
          <w:wBefore w:w="23" w:type="dxa"/>
        </w:trPr>
        <w:tc>
          <w:tcPr>
            <w:tcW w:w="2610" w:type="dxa"/>
          </w:tcPr>
          <w:p w14:paraId="49C4386A" w14:textId="77777777" w:rsidR="00D95F02" w:rsidRPr="0069643B" w:rsidRDefault="002E0BAE">
            <w:pPr>
              <w:pStyle w:val="S1-Header2"/>
              <w:tabs>
                <w:tab w:val="clear" w:pos="342"/>
                <w:tab w:val="clear" w:pos="720"/>
              </w:tabs>
              <w:ind w:left="360"/>
              <w:rPr>
                <w:lang w:val="es-ES_tradnl"/>
              </w:rPr>
            </w:pPr>
            <w:bookmarkStart w:id="179" w:name="_Toc100032319"/>
            <w:bookmarkStart w:id="180" w:name="_Toc343518616"/>
            <w:bookmarkStart w:id="181" w:name="_Toc351710981"/>
            <w:bookmarkStart w:id="182" w:name="_Toc103942197"/>
            <w:r w:rsidRPr="0069643B">
              <w:rPr>
                <w:lang w:val="es-ES_tradnl"/>
              </w:rPr>
              <w:t>Aclaración de las Ofertas</w:t>
            </w:r>
            <w:bookmarkEnd w:id="179"/>
            <w:bookmarkEnd w:id="180"/>
            <w:bookmarkEnd w:id="181"/>
            <w:bookmarkEnd w:id="182"/>
          </w:p>
        </w:tc>
        <w:tc>
          <w:tcPr>
            <w:tcW w:w="6660" w:type="dxa"/>
            <w:gridSpan w:val="2"/>
          </w:tcPr>
          <w:p w14:paraId="07B51ACB" w14:textId="017F3A55" w:rsidR="00D95F02" w:rsidRPr="0069643B" w:rsidRDefault="002E0BAE">
            <w:pPr>
              <w:spacing w:after="200"/>
              <w:ind w:left="601" w:hanging="601"/>
              <w:jc w:val="both"/>
            </w:pPr>
            <w:r w:rsidRPr="0069643B">
              <w:t>27.1</w:t>
            </w:r>
            <w:r w:rsidRPr="0069643B">
              <w:tab/>
              <w:t xml:space="preserve">El Contratante, a su propia discreción, y con el fin de facilitar el examen, evaluación y la comparación de las Ofertas y la calificación de los Licitantes, podrá solicitar a cualquier </w:t>
            </w:r>
            <w:r w:rsidRPr="0069643B">
              <w:rPr>
                <w:lang w:eastAsia="ja-JP"/>
              </w:rPr>
              <w:t xml:space="preserve">Licitante </w:t>
            </w:r>
            <w:r w:rsidRPr="0069643B">
              <w:t>aclaraciones</w:t>
            </w:r>
            <w:r w:rsidRPr="0069643B">
              <w:rPr>
                <w:lang w:eastAsia="ja-JP"/>
              </w:rPr>
              <w:t xml:space="preserve"> de su Oferta, concediendo un plazo razonable para responder.</w:t>
            </w:r>
            <w:r w:rsidRPr="0069643B">
              <w:t xml:space="preserve"> No se considerarán aclaraciones a una Oferta presentada</w:t>
            </w:r>
            <w:r w:rsidRPr="0069643B">
              <w:rPr>
                <w:lang w:eastAsia="ja-JP"/>
              </w:rPr>
              <w:t>s</w:t>
            </w:r>
            <w:r w:rsidRPr="0069643B">
              <w:t xml:space="preserve"> por un Licitante cuando dichas aclaraciones no sean en respuesta a una solicitud del Contratante. La solicitud de aclaración del Contratante y la respuesta, se harán por escrito. No se solicitará</w:t>
            </w:r>
            <w:r w:rsidRPr="0069643B">
              <w:rPr>
                <w:lang w:eastAsia="ja-JP"/>
              </w:rPr>
              <w:t>n</w:t>
            </w:r>
            <w:r w:rsidRPr="0069643B">
              <w:t>, ofrecerá</w:t>
            </w:r>
            <w:r w:rsidRPr="0069643B">
              <w:rPr>
                <w:lang w:eastAsia="ja-JP"/>
              </w:rPr>
              <w:t>n</w:t>
            </w:r>
            <w:r w:rsidRPr="0069643B">
              <w:t xml:space="preserve"> o permitirá</w:t>
            </w:r>
            <w:r w:rsidRPr="0069643B">
              <w:rPr>
                <w:lang w:eastAsia="ja-JP"/>
              </w:rPr>
              <w:t>n</w:t>
            </w:r>
            <w:r w:rsidRPr="0069643B">
              <w:t xml:space="preserve"> cambios en la sustancia de la Oferta o en los precios de la Oferta</w:t>
            </w:r>
            <w:r w:rsidRPr="0069643B">
              <w:rPr>
                <w:lang w:eastAsia="ja-JP"/>
              </w:rPr>
              <w:t>, incluyendo cualquier aumento o disminución en forma voluntaria</w:t>
            </w:r>
            <w:r w:rsidRPr="0069643B">
              <w:t xml:space="preserve"> en los precios, excepto para confirmar correcciones de errores aritméticos descubiertos por el Contratante en la evaluación de las Ofertas, de conformidad con la </w:t>
            </w:r>
            <w:r w:rsidRPr="0069643B">
              <w:rPr>
                <w:lang w:eastAsia="ja-JP"/>
              </w:rPr>
              <w:t>c</w:t>
            </w:r>
            <w:r w:rsidRPr="0069643B">
              <w:t>láusula 33 de las IAL.</w:t>
            </w:r>
          </w:p>
        </w:tc>
      </w:tr>
      <w:tr w:rsidR="00D95F02" w:rsidRPr="0069643B" w14:paraId="10021418" w14:textId="77777777">
        <w:tblPrEx>
          <w:jc w:val="left"/>
        </w:tblPrEx>
        <w:trPr>
          <w:gridBefore w:val="1"/>
          <w:wBefore w:w="23" w:type="dxa"/>
        </w:trPr>
        <w:tc>
          <w:tcPr>
            <w:tcW w:w="2610" w:type="dxa"/>
          </w:tcPr>
          <w:p w14:paraId="0A15CE5A" w14:textId="77777777" w:rsidR="00D95F02" w:rsidRPr="0069643B" w:rsidRDefault="00D95F02"/>
        </w:tc>
        <w:tc>
          <w:tcPr>
            <w:tcW w:w="6660" w:type="dxa"/>
            <w:gridSpan w:val="2"/>
          </w:tcPr>
          <w:p w14:paraId="019A1AC8" w14:textId="77777777" w:rsidR="00D95F02" w:rsidRPr="0069643B" w:rsidRDefault="002E0BAE">
            <w:pPr>
              <w:spacing w:after="200"/>
              <w:ind w:left="601" w:hanging="601"/>
              <w:jc w:val="both"/>
            </w:pPr>
            <w:r w:rsidRPr="0069643B">
              <w:t>27.2</w:t>
            </w:r>
            <w:r w:rsidRPr="0069643B">
              <w:tab/>
              <w:t xml:space="preserve">Si un Licitante no proporciona las aclaraciones </w:t>
            </w:r>
            <w:r w:rsidRPr="0069643B">
              <w:rPr>
                <w:lang w:eastAsia="ja-JP"/>
              </w:rPr>
              <w:t>de su Oferta</w:t>
            </w:r>
            <w:r w:rsidRPr="0069643B">
              <w:t xml:space="preserve"> </w:t>
            </w:r>
            <w:r w:rsidRPr="0069643B">
              <w:rPr>
                <w:lang w:eastAsia="ja-JP"/>
              </w:rPr>
              <w:t xml:space="preserve">hasta </w:t>
            </w:r>
            <w:r w:rsidRPr="0069643B">
              <w:t xml:space="preserve">la fecha y hora establecidas por el Contratante en la solicitud de aclaración, su </w:t>
            </w:r>
            <w:r w:rsidRPr="0069643B">
              <w:rPr>
                <w:lang w:eastAsia="ja-JP"/>
              </w:rPr>
              <w:t>Oferta</w:t>
            </w:r>
            <w:r w:rsidRPr="0069643B">
              <w:t xml:space="preserve"> podrá ser rechazada.</w:t>
            </w:r>
          </w:p>
        </w:tc>
      </w:tr>
      <w:tr w:rsidR="00D95F02" w:rsidRPr="0069643B" w14:paraId="0268501D" w14:textId="77777777">
        <w:tblPrEx>
          <w:jc w:val="left"/>
        </w:tblPrEx>
        <w:trPr>
          <w:gridBefore w:val="1"/>
          <w:wBefore w:w="23" w:type="dxa"/>
        </w:trPr>
        <w:tc>
          <w:tcPr>
            <w:tcW w:w="2610" w:type="dxa"/>
          </w:tcPr>
          <w:p w14:paraId="3AC9A15B" w14:textId="77777777" w:rsidR="00D95F02" w:rsidRPr="0069643B" w:rsidRDefault="002E0BAE">
            <w:pPr>
              <w:pStyle w:val="S1-Header2"/>
              <w:tabs>
                <w:tab w:val="clear" w:pos="342"/>
                <w:tab w:val="clear" w:pos="720"/>
              </w:tabs>
              <w:ind w:left="360"/>
              <w:rPr>
                <w:lang w:val="es-ES_tradnl"/>
              </w:rPr>
            </w:pPr>
            <w:bookmarkStart w:id="183" w:name="_Toc100032320"/>
            <w:bookmarkStart w:id="184" w:name="_Toc343518617"/>
            <w:bookmarkStart w:id="185" w:name="_Toc351710982"/>
            <w:bookmarkStart w:id="186" w:name="_Toc103942198"/>
            <w:r w:rsidRPr="0069643B">
              <w:rPr>
                <w:lang w:val="es-ES_tradnl"/>
              </w:rPr>
              <w:t xml:space="preserve">Desviaciones, </w:t>
            </w:r>
            <w:r w:rsidRPr="0069643B">
              <w:rPr>
                <w:lang w:val="es-ES_tradnl" w:eastAsia="ja-JP"/>
              </w:rPr>
              <w:t>r</w:t>
            </w:r>
            <w:r w:rsidRPr="0069643B">
              <w:rPr>
                <w:lang w:val="es-ES_tradnl"/>
              </w:rPr>
              <w:t xml:space="preserve">eservas y </w:t>
            </w:r>
            <w:r w:rsidRPr="0069643B">
              <w:rPr>
                <w:lang w:val="es-ES_tradnl" w:eastAsia="ja-JP"/>
              </w:rPr>
              <w:t>o</w:t>
            </w:r>
            <w:r w:rsidRPr="0069643B">
              <w:rPr>
                <w:lang w:val="es-ES_tradnl"/>
              </w:rPr>
              <w:t>misiones</w:t>
            </w:r>
            <w:bookmarkEnd w:id="183"/>
            <w:bookmarkEnd w:id="184"/>
            <w:bookmarkEnd w:id="185"/>
            <w:bookmarkEnd w:id="186"/>
          </w:p>
        </w:tc>
        <w:tc>
          <w:tcPr>
            <w:tcW w:w="6660" w:type="dxa"/>
            <w:gridSpan w:val="2"/>
          </w:tcPr>
          <w:p w14:paraId="643FEDB8" w14:textId="77777777" w:rsidR="00D95F02" w:rsidRPr="0069643B" w:rsidRDefault="002E0BAE">
            <w:pPr>
              <w:spacing w:after="200"/>
              <w:ind w:left="601" w:hanging="601"/>
              <w:jc w:val="both"/>
            </w:pPr>
            <w:r w:rsidRPr="0069643B">
              <w:t>28.1</w:t>
            </w:r>
            <w:r w:rsidRPr="0069643B">
              <w:tab/>
              <w:t>Durante la evaluación de las Ofertas, se aplican las siguientes definiciones:</w:t>
            </w:r>
          </w:p>
          <w:p w14:paraId="038FA349" w14:textId="1C639B14" w:rsidR="00D95F02" w:rsidRPr="0069643B" w:rsidRDefault="002E0BAE">
            <w:pPr>
              <w:spacing w:after="200"/>
              <w:ind w:left="1026" w:hanging="425"/>
              <w:jc w:val="both"/>
            </w:pPr>
            <w:r w:rsidRPr="0069643B">
              <w:t>(a)</w:t>
            </w:r>
            <w:r w:rsidRPr="0069643B">
              <w:tab/>
              <w:t>“Desviación” es un apartamiento con respecto a los requisitos especificados en e</w:t>
            </w:r>
            <w:r w:rsidRPr="0069643B">
              <w:rPr>
                <w:lang w:eastAsia="ja-JP"/>
              </w:rPr>
              <w:t>l</w:t>
            </w:r>
            <w:r w:rsidRPr="0069643B">
              <w:t xml:space="preserve"> Documento de Licitación; </w:t>
            </w:r>
          </w:p>
          <w:p w14:paraId="3877C92A" w14:textId="3CB1BA59" w:rsidR="00D95F02" w:rsidRPr="0069643B" w:rsidRDefault="002E0BAE">
            <w:pPr>
              <w:spacing w:after="200"/>
              <w:ind w:left="1026" w:hanging="425"/>
              <w:jc w:val="both"/>
            </w:pPr>
            <w:r w:rsidRPr="0069643B">
              <w:t>(b)</w:t>
            </w:r>
            <w:r w:rsidRPr="0069643B">
              <w:tab/>
              <w:t>“Reserva” es establecer condiciones limitantes o abstenerse de aceptar plenamente los requisitos especificados en e</w:t>
            </w:r>
            <w:r w:rsidRPr="0069643B">
              <w:rPr>
                <w:lang w:eastAsia="ja-JP"/>
              </w:rPr>
              <w:t>l</w:t>
            </w:r>
            <w:r w:rsidRPr="0069643B">
              <w:t xml:space="preserve"> Documento de Licitación; y</w:t>
            </w:r>
          </w:p>
          <w:p w14:paraId="666D1916" w14:textId="78CC4830" w:rsidR="00D95F02" w:rsidRPr="0069643B" w:rsidRDefault="002E0BAE">
            <w:pPr>
              <w:spacing w:after="200"/>
              <w:ind w:left="1026" w:hanging="425"/>
              <w:jc w:val="both"/>
            </w:pPr>
            <w:r w:rsidRPr="0069643B">
              <w:t>(c)</w:t>
            </w:r>
            <w:r w:rsidRPr="0069643B">
              <w:tab/>
              <w:t>“Omisión” es la falta de presentación de una parte o de la totalidad de la información o de la documentación requerida en e</w:t>
            </w:r>
            <w:r w:rsidRPr="0069643B">
              <w:rPr>
                <w:lang w:eastAsia="ja-JP"/>
              </w:rPr>
              <w:t>l</w:t>
            </w:r>
            <w:r w:rsidRPr="0069643B">
              <w:t xml:space="preserve"> Documento de Licitación.</w:t>
            </w:r>
          </w:p>
        </w:tc>
      </w:tr>
      <w:tr w:rsidR="00D95F02" w:rsidRPr="0069643B" w14:paraId="7264DA59" w14:textId="77777777">
        <w:tblPrEx>
          <w:jc w:val="left"/>
        </w:tblPrEx>
        <w:trPr>
          <w:gridBefore w:val="1"/>
          <w:wBefore w:w="23" w:type="dxa"/>
        </w:trPr>
        <w:tc>
          <w:tcPr>
            <w:tcW w:w="2610" w:type="dxa"/>
          </w:tcPr>
          <w:p w14:paraId="76D62A52" w14:textId="77777777" w:rsidR="00D95F02" w:rsidRPr="0069643B" w:rsidRDefault="002E0BAE">
            <w:pPr>
              <w:pStyle w:val="S1-Header2"/>
              <w:tabs>
                <w:tab w:val="clear" w:pos="342"/>
                <w:tab w:val="clear" w:pos="720"/>
              </w:tabs>
              <w:ind w:left="360"/>
              <w:rPr>
                <w:lang w:val="es-ES_tradnl"/>
              </w:rPr>
            </w:pPr>
            <w:bookmarkStart w:id="187" w:name="_Toc343518618"/>
            <w:bookmarkStart w:id="188" w:name="_Toc351710983"/>
            <w:bookmarkStart w:id="189" w:name="_Toc103942199"/>
            <w:r w:rsidRPr="0069643B">
              <w:rPr>
                <w:lang w:val="es-ES_tradnl" w:eastAsia="ja-JP"/>
              </w:rPr>
              <w:t>E</w:t>
            </w:r>
            <w:r w:rsidRPr="0069643B">
              <w:rPr>
                <w:lang w:val="es-ES_tradnl"/>
              </w:rPr>
              <w:t>xamen</w:t>
            </w:r>
            <w:r w:rsidRPr="0069643B">
              <w:rPr>
                <w:lang w:val="es-ES_tradnl" w:eastAsia="ja-JP"/>
              </w:rPr>
              <w:t xml:space="preserve"> preliminar de las Ofertas</w:t>
            </w:r>
            <w:bookmarkEnd w:id="187"/>
            <w:bookmarkEnd w:id="188"/>
            <w:bookmarkEnd w:id="189"/>
          </w:p>
        </w:tc>
        <w:tc>
          <w:tcPr>
            <w:tcW w:w="6660" w:type="dxa"/>
            <w:gridSpan w:val="2"/>
          </w:tcPr>
          <w:p w14:paraId="11227811" w14:textId="77777777" w:rsidR="00D95F02" w:rsidRPr="0069643B" w:rsidRDefault="002E0BAE">
            <w:pPr>
              <w:spacing w:after="200"/>
              <w:ind w:left="601" w:hanging="601"/>
              <w:jc w:val="both"/>
            </w:pPr>
            <w:r w:rsidRPr="0069643B">
              <w:t>29.1</w:t>
            </w:r>
            <w:r w:rsidRPr="0069643B">
              <w:tab/>
            </w:r>
            <w:r w:rsidRPr="0069643B">
              <w:rPr>
                <w:lang w:eastAsia="ja-JP"/>
              </w:rPr>
              <w:t>El Contratante examinará la Oferta para confirmar que todos los documentos e información requeridos en la subcláusula 11.1 de las IAL han sido presentados, y para determinar la integridad de cada documento presentado.</w:t>
            </w:r>
          </w:p>
        </w:tc>
      </w:tr>
      <w:tr w:rsidR="00D95F02" w:rsidRPr="0069643B" w14:paraId="0AB4347D" w14:textId="77777777">
        <w:tblPrEx>
          <w:jc w:val="left"/>
        </w:tblPrEx>
        <w:trPr>
          <w:gridBefore w:val="1"/>
          <w:wBefore w:w="23" w:type="dxa"/>
        </w:trPr>
        <w:tc>
          <w:tcPr>
            <w:tcW w:w="2610" w:type="dxa"/>
          </w:tcPr>
          <w:p w14:paraId="22196EB0" w14:textId="77777777" w:rsidR="00D95F02" w:rsidRPr="0069643B" w:rsidRDefault="00D95F02">
            <w:pPr>
              <w:pStyle w:val="S1-Header2"/>
              <w:numPr>
                <w:ilvl w:val="0"/>
                <w:numId w:val="0"/>
              </w:numPr>
              <w:ind w:left="-18"/>
              <w:rPr>
                <w:lang w:val="es-ES_tradnl" w:eastAsia="ja-JP"/>
              </w:rPr>
            </w:pPr>
          </w:p>
        </w:tc>
        <w:tc>
          <w:tcPr>
            <w:tcW w:w="6660" w:type="dxa"/>
            <w:gridSpan w:val="2"/>
          </w:tcPr>
          <w:p w14:paraId="44B80E35" w14:textId="77777777" w:rsidR="00D95F02" w:rsidRPr="0069643B" w:rsidRDefault="002E0BAE">
            <w:pPr>
              <w:spacing w:after="200"/>
              <w:ind w:left="601" w:hanging="601"/>
              <w:jc w:val="both"/>
              <w:rPr>
                <w:lang w:eastAsia="ja-JP"/>
              </w:rPr>
            </w:pPr>
            <w:r w:rsidRPr="0069643B">
              <w:t>29.</w:t>
            </w:r>
            <w:r w:rsidRPr="0069643B">
              <w:rPr>
                <w:lang w:eastAsia="ja-JP"/>
              </w:rPr>
              <w:t>2</w:t>
            </w:r>
            <w:r w:rsidRPr="0069643B">
              <w:tab/>
              <w:t xml:space="preserve">El Contratante </w:t>
            </w:r>
            <w:r w:rsidRPr="0069643B">
              <w:rPr>
                <w:lang w:eastAsia="ja-JP"/>
              </w:rPr>
              <w:t>confirmará que los siguientes documentos e información han sido presentados en la Oferta. Si cualquiera de estos documentos o información faltara, la Oferta será rechazada.</w:t>
            </w:r>
          </w:p>
          <w:p w14:paraId="6405F0E7" w14:textId="77777777" w:rsidR="00D95F02" w:rsidRPr="0069643B" w:rsidRDefault="002E0BAE">
            <w:pPr>
              <w:spacing w:after="200"/>
              <w:ind w:left="1026" w:hanging="425"/>
              <w:jc w:val="both"/>
            </w:pPr>
            <w:r w:rsidRPr="0069643B">
              <w:rPr>
                <w:lang w:eastAsia="ja-JP"/>
              </w:rPr>
              <w:t>(a)</w:t>
            </w:r>
            <w:r w:rsidRPr="0069643B">
              <w:rPr>
                <w:lang w:eastAsia="ja-JP"/>
              </w:rPr>
              <w:tab/>
              <w:t>Carta de la Oferta;</w:t>
            </w:r>
          </w:p>
          <w:p w14:paraId="52F7AC1A" w14:textId="52E8F357" w:rsidR="00D95F02" w:rsidRPr="0069643B" w:rsidRDefault="002E0BAE">
            <w:pPr>
              <w:spacing w:after="200"/>
              <w:ind w:left="1026" w:hanging="425"/>
              <w:jc w:val="both"/>
            </w:pPr>
            <w:r w:rsidRPr="0069643B">
              <w:rPr>
                <w:iCs/>
              </w:rPr>
              <w:t>(b)</w:t>
            </w:r>
            <w:r w:rsidRPr="0069643B">
              <w:rPr>
                <w:iCs/>
              </w:rPr>
              <w:tab/>
              <w:t>Poder Notarial</w:t>
            </w:r>
            <w:r w:rsidRPr="0069643B">
              <w:rPr>
                <w:lang w:eastAsia="ja-JP"/>
              </w:rPr>
              <w:t xml:space="preserve"> para comprometer al Licitante;</w:t>
            </w:r>
          </w:p>
          <w:p w14:paraId="029247A7" w14:textId="77777777" w:rsidR="00D95F02" w:rsidRPr="0069643B" w:rsidRDefault="002E0BAE">
            <w:pPr>
              <w:spacing w:after="200"/>
              <w:ind w:left="1026" w:hanging="425"/>
              <w:jc w:val="both"/>
            </w:pPr>
            <w:r w:rsidRPr="0069643B">
              <w:t>(c)</w:t>
            </w:r>
            <w:r w:rsidRPr="0069643B">
              <w:tab/>
              <w:t>Garantía de Seriedad de la Oferta</w:t>
            </w:r>
            <w:r w:rsidRPr="0069643B">
              <w:rPr>
                <w:lang w:eastAsia="ja-JP"/>
              </w:rPr>
              <w:t>;</w:t>
            </w:r>
          </w:p>
          <w:p w14:paraId="40D37BDA" w14:textId="77777777" w:rsidR="00D95F02" w:rsidRPr="0069643B" w:rsidRDefault="002E0BAE">
            <w:pPr>
              <w:spacing w:after="200"/>
              <w:ind w:left="1026" w:hanging="425"/>
              <w:jc w:val="both"/>
            </w:pPr>
            <w:r w:rsidRPr="0069643B">
              <w:rPr>
                <w:lang w:eastAsia="ja-JP"/>
              </w:rPr>
              <w:t>(d)</w:t>
            </w:r>
            <w:r w:rsidRPr="0069643B">
              <w:rPr>
                <w:lang w:eastAsia="ja-JP"/>
              </w:rPr>
              <w:tab/>
              <w:t>Propuesta Técnica de conformidad con la cláusula 16 de las IAL; y</w:t>
            </w:r>
          </w:p>
          <w:p w14:paraId="0C433E28" w14:textId="4DCC389B" w:rsidR="00D95F02" w:rsidRPr="0069643B" w:rsidRDefault="002E0BAE">
            <w:pPr>
              <w:spacing w:after="200"/>
              <w:ind w:left="1026" w:hanging="425"/>
              <w:jc w:val="both"/>
              <w:rPr>
                <w:lang w:eastAsia="ja-JP"/>
              </w:rPr>
            </w:pPr>
            <w:r w:rsidRPr="0069643B">
              <w:rPr>
                <w:lang w:eastAsia="ja-JP"/>
              </w:rPr>
              <w:t>(e)</w:t>
            </w:r>
            <w:r w:rsidRPr="0069643B">
              <w:rPr>
                <w:lang w:eastAsia="ja-JP"/>
              </w:rPr>
              <w:tab/>
              <w:t>Lista de Cantidades con precios (en caso de un contrato basado en la medición de ejecución de obra) o el Programa de Actividades con precios (en caso de un contrato de suma global).</w:t>
            </w:r>
          </w:p>
        </w:tc>
      </w:tr>
      <w:tr w:rsidR="00D95F02" w:rsidRPr="0069643B" w14:paraId="7E172A1B" w14:textId="77777777">
        <w:tblPrEx>
          <w:jc w:val="left"/>
        </w:tblPrEx>
        <w:trPr>
          <w:gridBefore w:val="1"/>
          <w:wBefore w:w="23" w:type="dxa"/>
        </w:trPr>
        <w:tc>
          <w:tcPr>
            <w:tcW w:w="2610" w:type="dxa"/>
          </w:tcPr>
          <w:p w14:paraId="3E4E5C7A" w14:textId="77777777" w:rsidR="00D95F02" w:rsidRPr="0069643B" w:rsidRDefault="002E0BAE">
            <w:pPr>
              <w:pStyle w:val="S1-Header2"/>
              <w:tabs>
                <w:tab w:val="clear" w:pos="342"/>
                <w:tab w:val="clear" w:pos="720"/>
              </w:tabs>
              <w:ind w:left="360"/>
              <w:rPr>
                <w:lang w:val="es-ES_tradnl" w:eastAsia="ja-JP"/>
              </w:rPr>
            </w:pPr>
            <w:bookmarkStart w:id="190" w:name="_Toc343518619"/>
            <w:bookmarkStart w:id="191" w:name="_Toc351710984"/>
            <w:bookmarkStart w:id="192" w:name="_Toc103942200"/>
            <w:r w:rsidRPr="0069643B">
              <w:rPr>
                <w:lang w:val="es-ES_tradnl"/>
              </w:rPr>
              <w:t>Calificación de los Licitante</w:t>
            </w:r>
            <w:bookmarkEnd w:id="190"/>
            <w:bookmarkEnd w:id="191"/>
            <w:r w:rsidRPr="0069643B">
              <w:rPr>
                <w:lang w:val="es-ES_tradnl"/>
              </w:rPr>
              <w:t>s</w:t>
            </w:r>
            <w:bookmarkEnd w:id="192"/>
          </w:p>
        </w:tc>
        <w:tc>
          <w:tcPr>
            <w:tcW w:w="6660" w:type="dxa"/>
            <w:gridSpan w:val="2"/>
          </w:tcPr>
          <w:p w14:paraId="5F3E8F95" w14:textId="6C6441B6" w:rsidR="00D95F02" w:rsidRPr="0069643B" w:rsidRDefault="002E0BAE">
            <w:pPr>
              <w:spacing w:after="200"/>
              <w:ind w:left="601" w:hanging="601"/>
              <w:jc w:val="both"/>
              <w:rPr>
                <w:lang w:eastAsia="ja-JP"/>
              </w:rPr>
            </w:pPr>
            <w:r w:rsidRPr="0069643B">
              <w:t>30.1</w:t>
            </w:r>
            <w:r w:rsidRPr="0069643B">
              <w:tab/>
            </w:r>
            <w:r w:rsidRPr="0069643B">
              <w:rPr>
                <w:lang w:val="es-ES" w:eastAsia="ja-JP"/>
              </w:rPr>
              <w:t xml:space="preserve">El Licitante cumplirá sustancialmente o superará los requisitos específicos de calificación. </w:t>
            </w:r>
            <w:r w:rsidRPr="0069643B">
              <w:t xml:space="preserve">El Contratante determinará a su satisfacción si los Licitantes cumplen los criterios de calificación indicados en la Sección III, Criterios de Evaluación y Calificación, durante la evaluación de las Ofertas. En lugar de determinar la calificación de todos los Licitantes, el Contratante podrá realizar la evaluación de los criterios de calificación indicados en la Sección III, Criterios de Evaluación y Calificación, solamente para el Licitante que ha presentado la Oferta evaluada más baja y que se ajusta sustancialmente al Documento de Licitación. </w:t>
            </w:r>
          </w:p>
        </w:tc>
      </w:tr>
      <w:tr w:rsidR="00D95F02" w:rsidRPr="0069643B" w14:paraId="3D28D92F" w14:textId="77777777">
        <w:tblPrEx>
          <w:jc w:val="left"/>
        </w:tblPrEx>
        <w:trPr>
          <w:gridBefore w:val="1"/>
          <w:wBefore w:w="23" w:type="dxa"/>
        </w:trPr>
        <w:tc>
          <w:tcPr>
            <w:tcW w:w="2610" w:type="dxa"/>
          </w:tcPr>
          <w:p w14:paraId="59B74BFD" w14:textId="77777777" w:rsidR="00D95F02" w:rsidRPr="0069643B" w:rsidRDefault="00D95F02">
            <w:pPr>
              <w:pStyle w:val="S1-Header2"/>
              <w:numPr>
                <w:ilvl w:val="0"/>
                <w:numId w:val="0"/>
              </w:numPr>
              <w:ind w:left="-18"/>
              <w:rPr>
                <w:lang w:val="es-ES_tradnl" w:eastAsia="ja-JP"/>
              </w:rPr>
            </w:pPr>
          </w:p>
        </w:tc>
        <w:tc>
          <w:tcPr>
            <w:tcW w:w="6660" w:type="dxa"/>
            <w:gridSpan w:val="2"/>
          </w:tcPr>
          <w:p w14:paraId="67EAFE40" w14:textId="0FAD5FBB" w:rsidR="00D95F02" w:rsidRPr="0069643B" w:rsidRDefault="002E0BAE">
            <w:pPr>
              <w:spacing w:after="200"/>
              <w:ind w:left="601" w:hanging="601"/>
              <w:jc w:val="both"/>
              <w:rPr>
                <w:lang w:eastAsia="ja-JP"/>
              </w:rPr>
            </w:pPr>
            <w:r w:rsidRPr="0069643B">
              <w:t>30.2</w:t>
            </w:r>
            <w:r w:rsidRPr="0069643B">
              <w:tab/>
              <w:t>La determinación se basará en un análisis de la evidencia documentada de las calificaciones de los Licitantes, presentada por ellos, de conformidad con la cláusula 17 de las IAL.</w:t>
            </w:r>
            <w:r w:rsidRPr="0069643B">
              <w:rPr>
                <w:lang w:val="es-ES"/>
              </w:rPr>
              <w:t xml:space="preserve"> Para fines de esta determinación, solamente la calificación de la(s) entidad(es) legal(es) que conforma(n) el Licitante será(n) considerada(s). En particular, las calificaciones de las entidades afiliadas (tales como la(s) empresa(s) matriz(ces), compañías del grupo, subsidiarias u otras empresas afiliadas) no se considerarán a menos que éstas formen parte del Licitante bajo un acuerdo de JV de conformidad con la subcláusula 4.1 de las IAL o sean contratados como subcontratistas especializados de conformidad con la subcláusula 16.2 de las IAL para la realización de las actividades clave descritas en el subfactor 2.4.2(b) de los Criterios de Evaluación y Calificación de la Sección III.</w:t>
            </w:r>
          </w:p>
        </w:tc>
      </w:tr>
      <w:tr w:rsidR="00D95F02" w:rsidRPr="0069643B" w14:paraId="2F9A534F" w14:textId="77777777">
        <w:tblPrEx>
          <w:jc w:val="left"/>
        </w:tblPrEx>
        <w:trPr>
          <w:gridBefore w:val="1"/>
          <w:wBefore w:w="23" w:type="dxa"/>
        </w:trPr>
        <w:tc>
          <w:tcPr>
            <w:tcW w:w="2610" w:type="dxa"/>
          </w:tcPr>
          <w:p w14:paraId="6320A42F" w14:textId="77777777" w:rsidR="00D95F02" w:rsidRPr="0069643B" w:rsidRDefault="00D95F02">
            <w:pPr>
              <w:pStyle w:val="S1-Header2"/>
              <w:numPr>
                <w:ilvl w:val="0"/>
                <w:numId w:val="0"/>
              </w:numPr>
              <w:ind w:left="-18"/>
              <w:rPr>
                <w:lang w:val="es-ES_tradnl" w:eastAsia="ja-JP"/>
              </w:rPr>
            </w:pPr>
          </w:p>
        </w:tc>
        <w:tc>
          <w:tcPr>
            <w:tcW w:w="6660" w:type="dxa"/>
            <w:gridSpan w:val="2"/>
          </w:tcPr>
          <w:p w14:paraId="76477D2E" w14:textId="77777777" w:rsidR="00D95F02" w:rsidRPr="0069643B" w:rsidRDefault="002E0BAE">
            <w:pPr>
              <w:spacing w:after="200"/>
              <w:ind w:left="601" w:hanging="601"/>
              <w:jc w:val="both"/>
            </w:pPr>
            <w:r w:rsidRPr="0069643B">
              <w:rPr>
                <w:lang w:val="es-ES"/>
              </w:rPr>
              <w:t>30.3</w:t>
            </w:r>
            <w:r w:rsidRPr="0069643B">
              <w:rPr>
                <w:lang w:val="es-ES"/>
              </w:rPr>
              <w:tab/>
              <w:t>El Contratante se reserva el derecho de dispensar desviaciones menores (no significativas) en los criterios de calificación si estas no afectan significativamente la capacidad técnica y los recursos financieros del Licitante para ejecutar el contrato.</w:t>
            </w:r>
          </w:p>
        </w:tc>
      </w:tr>
      <w:tr w:rsidR="00D95F02" w:rsidRPr="0069643B" w14:paraId="156FF383" w14:textId="77777777">
        <w:tblPrEx>
          <w:jc w:val="left"/>
        </w:tblPrEx>
        <w:trPr>
          <w:gridBefore w:val="1"/>
          <w:wBefore w:w="23" w:type="dxa"/>
        </w:trPr>
        <w:tc>
          <w:tcPr>
            <w:tcW w:w="2610" w:type="dxa"/>
          </w:tcPr>
          <w:p w14:paraId="4E7AD271" w14:textId="77777777" w:rsidR="00D95F02" w:rsidRPr="0069643B" w:rsidRDefault="00D95F02">
            <w:pPr>
              <w:pStyle w:val="S1-Header2"/>
              <w:numPr>
                <w:ilvl w:val="0"/>
                <w:numId w:val="0"/>
              </w:numPr>
              <w:ind w:left="-18"/>
              <w:rPr>
                <w:lang w:val="es-ES_tradnl" w:eastAsia="ja-JP"/>
              </w:rPr>
            </w:pPr>
          </w:p>
        </w:tc>
        <w:tc>
          <w:tcPr>
            <w:tcW w:w="6660" w:type="dxa"/>
            <w:gridSpan w:val="2"/>
          </w:tcPr>
          <w:p w14:paraId="58E82399" w14:textId="345B3169" w:rsidR="00D95F02" w:rsidRPr="0069643B" w:rsidRDefault="002E0BAE">
            <w:pPr>
              <w:spacing w:after="200"/>
              <w:ind w:left="601" w:hanging="601"/>
              <w:jc w:val="both"/>
            </w:pPr>
            <w:r w:rsidRPr="0069643B">
              <w:t>30.4</w:t>
            </w:r>
            <w:r w:rsidRPr="0069643B">
              <w:tab/>
              <w:t xml:space="preserve">Una determinación afirmativa será un prerrequisito para la adjudicación del Contrato al Licitante. Una determinación negativa resultará en el rechazo de la Oferta. </w:t>
            </w:r>
          </w:p>
          <w:p w14:paraId="5CAA89A9" w14:textId="7EE88E67" w:rsidR="00D95F02" w:rsidRPr="0069643B" w:rsidRDefault="002E0BAE">
            <w:pPr>
              <w:spacing w:after="200"/>
              <w:ind w:left="601" w:hanging="601"/>
              <w:jc w:val="both"/>
            </w:pPr>
            <w:r w:rsidRPr="0069643B">
              <w:rPr>
                <w:lang w:val="es-ES"/>
              </w:rPr>
              <w:tab/>
            </w:r>
            <w:r w:rsidRPr="0069643B">
              <w:t>Si la evaluación de las calificaciones del Licitante fue realizada solamente para el Licitante de la Oferta evaluada más baja, de conformidad con la subcláusula 30.1 de las IAL, y si el resultado de dicha evaluación es negativo, el Contratante procederá a la siguiente Oferta evaluada más baja para hacer una determinación similar.</w:t>
            </w:r>
          </w:p>
        </w:tc>
      </w:tr>
      <w:tr w:rsidR="00D95F02" w:rsidRPr="0069643B" w14:paraId="215D99F3" w14:textId="77777777">
        <w:tblPrEx>
          <w:jc w:val="left"/>
        </w:tblPrEx>
        <w:trPr>
          <w:gridBefore w:val="1"/>
          <w:wBefore w:w="23" w:type="dxa"/>
        </w:trPr>
        <w:tc>
          <w:tcPr>
            <w:tcW w:w="2610" w:type="dxa"/>
          </w:tcPr>
          <w:p w14:paraId="02DD9746" w14:textId="77777777" w:rsidR="00D95F02" w:rsidRPr="0069643B" w:rsidRDefault="00D95F02">
            <w:pPr>
              <w:pStyle w:val="S1-Header2"/>
              <w:numPr>
                <w:ilvl w:val="0"/>
                <w:numId w:val="0"/>
              </w:numPr>
              <w:ind w:left="-18"/>
              <w:rPr>
                <w:lang w:val="es-ES_tradnl" w:eastAsia="ja-JP"/>
              </w:rPr>
            </w:pPr>
          </w:p>
        </w:tc>
        <w:tc>
          <w:tcPr>
            <w:tcW w:w="6660" w:type="dxa"/>
            <w:gridSpan w:val="2"/>
          </w:tcPr>
          <w:p w14:paraId="0A011221" w14:textId="77777777" w:rsidR="00D95F02" w:rsidRPr="0069643B" w:rsidRDefault="002E0BAE">
            <w:pPr>
              <w:pStyle w:val="StyleHeader1-ClausesAfter0pt"/>
              <w:ind w:left="601" w:hanging="601"/>
              <w:rPr>
                <w:lang w:val="es-ES"/>
              </w:rPr>
            </w:pPr>
            <w:r w:rsidRPr="0069643B">
              <w:rPr>
                <w:lang w:val="es-ES"/>
              </w:rPr>
              <w:t>30.5</w:t>
            </w:r>
            <w:r w:rsidRPr="0069643B">
              <w:rPr>
                <w:lang w:val="es-ES"/>
              </w:rPr>
              <w:tab/>
              <w:t>Los subcontratistas propuestos en su Oferta a ser empleados por el Licitante cumplirán los requisitos de elegibilidad de la cláusula 4 de las IAL y los criterios correspondientes indicados en la Sección III, Criterios de Calificación y Evaluación.</w:t>
            </w:r>
          </w:p>
          <w:p w14:paraId="66212A38" w14:textId="77777777" w:rsidR="00D95F02" w:rsidRPr="0069643B" w:rsidRDefault="002E0BAE">
            <w:pPr>
              <w:spacing w:after="200"/>
              <w:ind w:left="601" w:hanging="601"/>
              <w:jc w:val="both"/>
            </w:pPr>
            <w:r w:rsidRPr="0069643B">
              <w:rPr>
                <w:lang w:val="es-ES"/>
              </w:rPr>
              <w:tab/>
              <w:t>Asimismo, si el subcontratista especializado propuesto de conformidad con la subcláusula 16.2 de las IAL, no cumple con los criterios correspondientes de las actividades clave indicadas en el subfactor 2.4.2(b) de los Criterios de Evaluación y Calificación de la Sección III, el Licitante que haya propuesto a ese subcontratista especializado será descalificado.</w:t>
            </w:r>
          </w:p>
        </w:tc>
      </w:tr>
      <w:tr w:rsidR="00D95F02" w:rsidRPr="0069643B" w14:paraId="58AA4889" w14:textId="77777777">
        <w:tblPrEx>
          <w:jc w:val="left"/>
        </w:tblPrEx>
        <w:trPr>
          <w:gridBefore w:val="1"/>
          <w:wBefore w:w="23" w:type="dxa"/>
        </w:trPr>
        <w:tc>
          <w:tcPr>
            <w:tcW w:w="2610" w:type="dxa"/>
          </w:tcPr>
          <w:p w14:paraId="1EE7D440" w14:textId="652D50E4" w:rsidR="00D95F02" w:rsidRPr="0069643B" w:rsidRDefault="002E0BAE">
            <w:pPr>
              <w:pStyle w:val="S1-Header2"/>
              <w:tabs>
                <w:tab w:val="clear" w:pos="342"/>
                <w:tab w:val="clear" w:pos="720"/>
              </w:tabs>
              <w:ind w:left="360"/>
              <w:rPr>
                <w:lang w:val="es-ES_tradnl"/>
              </w:rPr>
            </w:pPr>
            <w:bookmarkStart w:id="193" w:name="_Toc351710985"/>
            <w:bookmarkStart w:id="194" w:name="_Toc103942201"/>
            <w:r w:rsidRPr="0069643B">
              <w:rPr>
                <w:lang w:val="es-ES_tradnl"/>
              </w:rPr>
              <w:t>Determinación de las Ofertas que se ajustan al Documento de Licitación</w:t>
            </w:r>
            <w:bookmarkEnd w:id="193"/>
            <w:bookmarkEnd w:id="194"/>
          </w:p>
        </w:tc>
        <w:tc>
          <w:tcPr>
            <w:tcW w:w="6660" w:type="dxa"/>
            <w:gridSpan w:val="2"/>
          </w:tcPr>
          <w:p w14:paraId="3EC64DFA" w14:textId="45DB0EDD" w:rsidR="00D95F02" w:rsidRPr="0069643B" w:rsidRDefault="002E0BAE">
            <w:pPr>
              <w:spacing w:after="200"/>
              <w:ind w:left="601" w:hanging="601"/>
              <w:jc w:val="both"/>
            </w:pPr>
            <w:r w:rsidRPr="0069643B">
              <w:rPr>
                <w:lang w:eastAsia="ja-JP"/>
              </w:rPr>
              <w:t>31</w:t>
            </w:r>
            <w:r w:rsidRPr="0069643B">
              <w:t>.1</w:t>
            </w:r>
            <w:r w:rsidRPr="0069643B">
              <w:tab/>
              <w:t>Para determinar si una Oferta se ajusta al Documento de Licitación, el Contratante se basará en el contenido de la propia Oferta, según se define en la sub</w:t>
            </w:r>
            <w:r w:rsidRPr="0069643B">
              <w:rPr>
                <w:lang w:eastAsia="ja-JP"/>
              </w:rPr>
              <w:t>c</w:t>
            </w:r>
            <w:r w:rsidRPr="0069643B">
              <w:t>láusula 11.1 de las IAL.</w:t>
            </w:r>
          </w:p>
        </w:tc>
      </w:tr>
      <w:tr w:rsidR="00D95F02" w:rsidRPr="0069643B" w14:paraId="2F848DA0" w14:textId="77777777">
        <w:tblPrEx>
          <w:jc w:val="left"/>
        </w:tblPrEx>
        <w:trPr>
          <w:gridBefore w:val="1"/>
          <w:wBefore w:w="23" w:type="dxa"/>
        </w:trPr>
        <w:tc>
          <w:tcPr>
            <w:tcW w:w="2610" w:type="dxa"/>
          </w:tcPr>
          <w:p w14:paraId="17AD8C02" w14:textId="77777777" w:rsidR="00D95F02" w:rsidRPr="0069643B" w:rsidRDefault="00D95F02">
            <w:pPr>
              <w:pStyle w:val="explanatorynotes"/>
              <w:suppressAutoHyphens w:val="0"/>
              <w:spacing w:before="120" w:after="120" w:line="240" w:lineRule="auto"/>
              <w:rPr>
                <w:rFonts w:ascii="Times New Roman" w:hAnsi="Times New Roman"/>
              </w:rPr>
            </w:pPr>
            <w:bookmarkStart w:id="195" w:name="_Toc438532633"/>
            <w:bookmarkEnd w:id="195"/>
          </w:p>
        </w:tc>
        <w:tc>
          <w:tcPr>
            <w:tcW w:w="6660" w:type="dxa"/>
            <w:gridSpan w:val="2"/>
          </w:tcPr>
          <w:p w14:paraId="77E0F334" w14:textId="502A2968" w:rsidR="00D95F02" w:rsidRPr="0069643B" w:rsidRDefault="002E0BAE">
            <w:pPr>
              <w:spacing w:after="200"/>
              <w:ind w:left="601" w:hanging="601"/>
              <w:jc w:val="both"/>
            </w:pPr>
            <w:r w:rsidRPr="0069643B">
              <w:rPr>
                <w:lang w:eastAsia="ja-JP"/>
              </w:rPr>
              <w:t>31</w:t>
            </w:r>
            <w:r w:rsidRPr="0069643B">
              <w:t>.2</w:t>
            </w:r>
            <w:r w:rsidRPr="0069643B">
              <w:tab/>
              <w:t>Para fines de esta determinación, una Oferta que se ajusta sustancialmente al Documento de Licitación es aquella que satisface los requisitos del Documento de Licitación sin desviaciones, reservas u omisiones significativas. Una desviación, reserva u omisión significativa es aquella que,</w:t>
            </w:r>
          </w:p>
          <w:p w14:paraId="0BDF00DD" w14:textId="77777777" w:rsidR="00D95F02" w:rsidRPr="0069643B" w:rsidRDefault="002E0BAE">
            <w:pPr>
              <w:spacing w:after="200"/>
              <w:ind w:left="1026" w:hanging="425"/>
              <w:jc w:val="both"/>
            </w:pPr>
            <w:r w:rsidRPr="0069643B">
              <w:t>(a)</w:t>
            </w:r>
            <w:r w:rsidRPr="0069643B">
              <w:tab/>
              <w:t>si es aceptada,</w:t>
            </w:r>
          </w:p>
          <w:p w14:paraId="0530D237" w14:textId="77777777" w:rsidR="00D95F02" w:rsidRPr="0069643B" w:rsidRDefault="002E0BAE">
            <w:pPr>
              <w:spacing w:after="200"/>
              <w:ind w:left="1451" w:hanging="425"/>
              <w:jc w:val="both"/>
            </w:pPr>
            <w:r w:rsidRPr="0069643B">
              <w:t>(i)</w:t>
            </w:r>
            <w:r w:rsidRPr="0069643B">
              <w:tab/>
              <w:t>afectaría de manera sustancial el alcance, la calidad o el funcionamiento de las Obras especificadas en el Contrato; o</w:t>
            </w:r>
          </w:p>
          <w:p w14:paraId="3CFD36BC" w14:textId="4BAF0978" w:rsidR="00D95F02" w:rsidRPr="0069643B" w:rsidRDefault="002E0BAE">
            <w:pPr>
              <w:spacing w:after="200"/>
              <w:ind w:left="1451" w:hanging="425"/>
              <w:jc w:val="both"/>
              <w:rPr>
                <w:spacing w:val="-4"/>
              </w:rPr>
            </w:pPr>
            <w:r w:rsidRPr="0069643B">
              <w:t>(ii)</w:t>
            </w:r>
            <w:r w:rsidRPr="0069643B">
              <w:tab/>
              <w:t>limitaría de una manera sustancial</w:t>
            </w:r>
            <w:r w:rsidRPr="0069643B">
              <w:rPr>
                <w:lang w:eastAsia="ja-JP"/>
              </w:rPr>
              <w:t>,</w:t>
            </w:r>
            <w:r w:rsidRPr="0069643B">
              <w:t xml:space="preserve"> contraria al Documento de Licitación, los derechos del Contratante o las obligaciones del Licitante en virtud del Contrato</w:t>
            </w:r>
            <w:r w:rsidRPr="0069643B">
              <w:rPr>
                <w:spacing w:val="-4"/>
              </w:rPr>
              <w:t>; o</w:t>
            </w:r>
          </w:p>
          <w:p w14:paraId="5929B152" w14:textId="5A0FD9CA" w:rsidR="00D95F02" w:rsidRPr="0069643B" w:rsidRDefault="002E0BAE">
            <w:pPr>
              <w:spacing w:after="200"/>
              <w:ind w:left="1026" w:hanging="425"/>
              <w:jc w:val="both"/>
            </w:pPr>
            <w:r w:rsidRPr="0069643B">
              <w:t>(b)</w:t>
            </w:r>
            <w:r w:rsidRPr="0069643B">
              <w:tab/>
              <w:t xml:space="preserve">si es rectificada, afectaría injustamente la posición competitiva de </w:t>
            </w:r>
            <w:r w:rsidR="00005E0A" w:rsidRPr="0069643B">
              <w:t xml:space="preserve">los </w:t>
            </w:r>
            <w:r w:rsidRPr="0069643B">
              <w:t>otros Licitantes que presentan Ofertas que se ajustan sustancialmente al Documento de Licitación.</w:t>
            </w:r>
          </w:p>
        </w:tc>
      </w:tr>
      <w:tr w:rsidR="00D95F02" w:rsidRPr="0069643B" w14:paraId="18D17538" w14:textId="77777777">
        <w:tblPrEx>
          <w:jc w:val="left"/>
        </w:tblPrEx>
        <w:trPr>
          <w:gridBefore w:val="1"/>
          <w:wBefore w:w="23" w:type="dxa"/>
        </w:trPr>
        <w:tc>
          <w:tcPr>
            <w:tcW w:w="2610" w:type="dxa"/>
          </w:tcPr>
          <w:p w14:paraId="0B3A101D" w14:textId="77777777" w:rsidR="00D95F02" w:rsidRPr="0069643B" w:rsidRDefault="00D95F02">
            <w:pPr>
              <w:pStyle w:val="S1-Header2"/>
              <w:numPr>
                <w:ilvl w:val="0"/>
                <w:numId w:val="0"/>
              </w:numPr>
              <w:ind w:left="-18"/>
              <w:rPr>
                <w:lang w:val="es-ES_tradnl"/>
              </w:rPr>
            </w:pPr>
          </w:p>
        </w:tc>
        <w:tc>
          <w:tcPr>
            <w:tcW w:w="6660" w:type="dxa"/>
            <w:gridSpan w:val="2"/>
          </w:tcPr>
          <w:p w14:paraId="4D88EBF8" w14:textId="7B71B142" w:rsidR="00D95F02" w:rsidRPr="0069643B" w:rsidRDefault="002E0BAE">
            <w:pPr>
              <w:spacing w:after="200"/>
              <w:ind w:left="601" w:hanging="601"/>
              <w:jc w:val="both"/>
            </w:pPr>
            <w:r w:rsidRPr="0069643B">
              <w:rPr>
                <w:lang w:eastAsia="ja-JP"/>
              </w:rPr>
              <w:t>31</w:t>
            </w:r>
            <w:r w:rsidRPr="0069643B">
              <w:t>.3</w:t>
            </w:r>
            <w:r w:rsidRPr="0069643B">
              <w:tab/>
              <w:t xml:space="preserve">El Contratante examinará los aspectos técnicos de la Oferta </w:t>
            </w:r>
            <w:r w:rsidRPr="0069643B">
              <w:rPr>
                <w:lang w:eastAsia="ja-JP"/>
              </w:rPr>
              <w:t xml:space="preserve">presentada </w:t>
            </w:r>
            <w:r w:rsidRPr="0069643B">
              <w:t xml:space="preserve">de conformidad con la </w:t>
            </w:r>
            <w:r w:rsidRPr="0069643B">
              <w:rPr>
                <w:lang w:eastAsia="ja-JP"/>
              </w:rPr>
              <w:t>c</w:t>
            </w:r>
            <w:r w:rsidRPr="0069643B">
              <w:t>láusula 16 de las IAL y la Sección III, Criterios de Evaluación y Calificación, en particular, con el fin de confirmar que satisface todos los requisitos estipulados en la Sección VI, Requisitos de las Obras, sin desviaci</w:t>
            </w:r>
            <w:r w:rsidRPr="0069643B">
              <w:rPr>
                <w:lang w:eastAsia="ja-JP"/>
              </w:rPr>
              <w:t>ones</w:t>
            </w:r>
            <w:r w:rsidRPr="0069643B">
              <w:t>, reserva</w:t>
            </w:r>
            <w:r w:rsidRPr="0069643B">
              <w:rPr>
                <w:lang w:eastAsia="ja-JP"/>
              </w:rPr>
              <w:t>s</w:t>
            </w:r>
            <w:r w:rsidRPr="0069643B">
              <w:t xml:space="preserve"> u omisi</w:t>
            </w:r>
            <w:r w:rsidRPr="0069643B">
              <w:rPr>
                <w:lang w:eastAsia="ja-JP"/>
              </w:rPr>
              <w:t>ones</w:t>
            </w:r>
            <w:r w:rsidRPr="0069643B">
              <w:t xml:space="preserve"> significativa</w:t>
            </w:r>
            <w:r w:rsidRPr="0069643B">
              <w:rPr>
                <w:lang w:eastAsia="ja-JP"/>
              </w:rPr>
              <w:t>s</w:t>
            </w:r>
            <w:r w:rsidRPr="0069643B">
              <w:t xml:space="preserve">. </w:t>
            </w:r>
          </w:p>
        </w:tc>
      </w:tr>
      <w:tr w:rsidR="00D95F02" w:rsidRPr="0069643B" w14:paraId="4B4853BE" w14:textId="77777777">
        <w:tblPrEx>
          <w:jc w:val="left"/>
        </w:tblPrEx>
        <w:trPr>
          <w:gridBefore w:val="1"/>
          <w:wBefore w:w="23" w:type="dxa"/>
        </w:trPr>
        <w:tc>
          <w:tcPr>
            <w:tcW w:w="2610" w:type="dxa"/>
          </w:tcPr>
          <w:p w14:paraId="368A9CF1" w14:textId="77777777" w:rsidR="00D95F02" w:rsidRPr="0069643B" w:rsidRDefault="00D95F02">
            <w:pPr>
              <w:spacing w:before="120" w:after="120"/>
            </w:pPr>
            <w:bookmarkStart w:id="196" w:name="_Toc438532634"/>
            <w:bookmarkStart w:id="197" w:name="_Toc438532635"/>
            <w:bookmarkEnd w:id="196"/>
            <w:bookmarkEnd w:id="197"/>
          </w:p>
        </w:tc>
        <w:tc>
          <w:tcPr>
            <w:tcW w:w="6660" w:type="dxa"/>
            <w:gridSpan w:val="2"/>
          </w:tcPr>
          <w:p w14:paraId="7EB39AD8" w14:textId="0280F02E" w:rsidR="00D95F02" w:rsidRPr="0069643B" w:rsidRDefault="002E0BAE">
            <w:pPr>
              <w:spacing w:after="200"/>
              <w:ind w:left="601" w:hanging="601"/>
              <w:jc w:val="both"/>
            </w:pPr>
            <w:r w:rsidRPr="0069643B">
              <w:rPr>
                <w:lang w:eastAsia="ja-JP"/>
              </w:rPr>
              <w:t>31</w:t>
            </w:r>
            <w:r w:rsidRPr="0069643B">
              <w:t>.4</w:t>
            </w:r>
            <w:r w:rsidRPr="0069643B">
              <w:tab/>
              <w:t xml:space="preserve">Si una Oferta no se ajusta sustancialmente a los requisitos del Documento de Licitación, será rechazada por el Contratante y </w:t>
            </w:r>
            <w:r w:rsidRPr="0069643B">
              <w:rPr>
                <w:lang w:eastAsia="ja-JP"/>
              </w:rPr>
              <w:t xml:space="preserve">no se convertirá </w:t>
            </w:r>
            <w:r w:rsidRPr="0069643B">
              <w:t>posteriormente en una Oferta que se ajuste al Documento de Licitación mediante la corrección de las desviaciones, reservas u omisiones significativa</w:t>
            </w:r>
            <w:r w:rsidRPr="0069643B">
              <w:rPr>
                <w:lang w:eastAsia="ja-JP"/>
              </w:rPr>
              <w:t>s</w:t>
            </w:r>
            <w:r w:rsidRPr="0069643B">
              <w:t>.</w:t>
            </w:r>
          </w:p>
        </w:tc>
      </w:tr>
      <w:tr w:rsidR="00D95F02" w:rsidRPr="0069643B" w14:paraId="629A0745" w14:textId="77777777">
        <w:tblPrEx>
          <w:jc w:val="left"/>
        </w:tblPrEx>
        <w:trPr>
          <w:gridBefore w:val="1"/>
          <w:wBefore w:w="23" w:type="dxa"/>
        </w:trPr>
        <w:tc>
          <w:tcPr>
            <w:tcW w:w="2610" w:type="dxa"/>
          </w:tcPr>
          <w:p w14:paraId="30C182DB" w14:textId="77777777" w:rsidR="00D95F02" w:rsidRPr="0069643B" w:rsidRDefault="002E0BAE">
            <w:pPr>
              <w:pStyle w:val="S1-Header2"/>
              <w:tabs>
                <w:tab w:val="clear" w:pos="342"/>
                <w:tab w:val="clear" w:pos="720"/>
              </w:tabs>
              <w:ind w:left="360"/>
              <w:rPr>
                <w:lang w:val="es-ES_tradnl"/>
              </w:rPr>
            </w:pPr>
            <w:bookmarkStart w:id="198" w:name="_Toc100032322"/>
            <w:bookmarkStart w:id="199" w:name="_Toc343518621"/>
            <w:bookmarkStart w:id="200" w:name="_Toc351710986"/>
            <w:bookmarkStart w:id="201" w:name="_Toc103942202"/>
            <w:r w:rsidRPr="0069643B">
              <w:rPr>
                <w:lang w:val="es-ES_tradnl"/>
              </w:rPr>
              <w:t xml:space="preserve">Inconformidades no </w:t>
            </w:r>
            <w:r w:rsidRPr="0069643B">
              <w:rPr>
                <w:lang w:val="es-ES_tradnl" w:eastAsia="ja-JP"/>
              </w:rPr>
              <w:t>s</w:t>
            </w:r>
            <w:r w:rsidRPr="0069643B">
              <w:rPr>
                <w:lang w:val="es-ES_tradnl"/>
              </w:rPr>
              <w:t>ignificativas</w:t>
            </w:r>
            <w:bookmarkEnd w:id="198"/>
            <w:bookmarkEnd w:id="199"/>
            <w:bookmarkEnd w:id="200"/>
            <w:bookmarkEnd w:id="201"/>
            <w:r w:rsidRPr="0069643B">
              <w:rPr>
                <w:lang w:val="es-ES_tradnl"/>
              </w:rPr>
              <w:t xml:space="preserve"> </w:t>
            </w:r>
          </w:p>
        </w:tc>
        <w:tc>
          <w:tcPr>
            <w:tcW w:w="6660" w:type="dxa"/>
            <w:gridSpan w:val="2"/>
          </w:tcPr>
          <w:p w14:paraId="0AC5D571" w14:textId="7951917F" w:rsidR="00D95F02" w:rsidRPr="0069643B" w:rsidRDefault="002E0BAE">
            <w:pPr>
              <w:spacing w:after="200"/>
              <w:ind w:left="601" w:hanging="601"/>
              <w:jc w:val="both"/>
              <w:rPr>
                <w:lang w:eastAsia="ja-JP"/>
              </w:rPr>
            </w:pPr>
            <w:r w:rsidRPr="0069643B">
              <w:t>3</w:t>
            </w:r>
            <w:r w:rsidRPr="0069643B">
              <w:rPr>
                <w:lang w:eastAsia="ja-JP"/>
              </w:rPr>
              <w:t>2</w:t>
            </w:r>
            <w:r w:rsidRPr="0069643B">
              <w:t>.1</w:t>
            </w:r>
            <w:r w:rsidRPr="0069643B">
              <w:tab/>
              <w:t>Siempre y cuando una Oferta se ajuste sustancialmente al Documento de Licitación, el Contratante podrá dispensar cualquier tipo de inconformidades</w:t>
            </w:r>
            <w:r w:rsidRPr="0069643B">
              <w:rPr>
                <w:lang w:eastAsia="ja-JP"/>
              </w:rPr>
              <w:t xml:space="preserve"> (</w:t>
            </w:r>
            <w:r w:rsidRPr="0069643B">
              <w:t xml:space="preserve">desviación, reserva u omisión) en la Oferta. </w:t>
            </w:r>
          </w:p>
        </w:tc>
      </w:tr>
      <w:tr w:rsidR="00D95F02" w:rsidRPr="0069643B" w14:paraId="771D6F5F" w14:textId="77777777">
        <w:tblPrEx>
          <w:jc w:val="left"/>
        </w:tblPrEx>
        <w:trPr>
          <w:gridBefore w:val="1"/>
          <w:wBefore w:w="23" w:type="dxa"/>
        </w:trPr>
        <w:tc>
          <w:tcPr>
            <w:tcW w:w="2610" w:type="dxa"/>
          </w:tcPr>
          <w:p w14:paraId="4A15DD40" w14:textId="77777777" w:rsidR="00D95F02" w:rsidRPr="0069643B" w:rsidRDefault="00D95F02">
            <w:pPr>
              <w:pStyle w:val="explanatorynotes"/>
              <w:suppressAutoHyphens w:val="0"/>
              <w:spacing w:before="120" w:after="120" w:line="240" w:lineRule="auto"/>
              <w:rPr>
                <w:rFonts w:ascii="Times New Roman" w:hAnsi="Times New Roman"/>
              </w:rPr>
            </w:pPr>
            <w:bookmarkStart w:id="202" w:name="_Toc438532637"/>
            <w:bookmarkEnd w:id="202"/>
          </w:p>
        </w:tc>
        <w:tc>
          <w:tcPr>
            <w:tcW w:w="6660" w:type="dxa"/>
            <w:gridSpan w:val="2"/>
          </w:tcPr>
          <w:p w14:paraId="43D5AB67" w14:textId="52FB0B65" w:rsidR="00D95F02" w:rsidRPr="0069643B" w:rsidRDefault="002E0BAE">
            <w:pPr>
              <w:spacing w:after="200"/>
              <w:ind w:left="601" w:hanging="601"/>
              <w:jc w:val="both"/>
            </w:pPr>
            <w:r w:rsidRPr="0069643B">
              <w:t>3</w:t>
            </w:r>
            <w:r w:rsidRPr="0069643B">
              <w:rPr>
                <w:lang w:eastAsia="ja-JP"/>
              </w:rPr>
              <w:t>2</w:t>
            </w:r>
            <w:r w:rsidRPr="0069643B">
              <w:t>.2</w:t>
            </w:r>
            <w:r w:rsidRPr="0069643B">
              <w:tab/>
              <w:t>Siempre y cuando una Oferta se ajuste sustancialmente al Documento de Licitación, el Contratante podrá solicitar al Licitante que presente, dentro de un plazo razonable, la información o documentación necesaria para rectificar inconformidades no significativas en la Oferta, relacionadas con requisitos referentes a la documentación. La solicitud de información o documentación relativa a dichas inconformidades no podrá estar relacionada de ninguna manera con el Precio de la Oferta. Si el Licitante no cumple con la solicitud, su Oferta podrá ser rechazada.</w:t>
            </w:r>
          </w:p>
        </w:tc>
      </w:tr>
      <w:tr w:rsidR="00D95F02" w:rsidRPr="0069643B" w14:paraId="62EE7805" w14:textId="77777777">
        <w:tblPrEx>
          <w:jc w:val="left"/>
        </w:tblPrEx>
        <w:trPr>
          <w:gridBefore w:val="1"/>
          <w:wBefore w:w="23" w:type="dxa"/>
        </w:trPr>
        <w:tc>
          <w:tcPr>
            <w:tcW w:w="2610" w:type="dxa"/>
          </w:tcPr>
          <w:p w14:paraId="3F46915D" w14:textId="77777777" w:rsidR="00D95F02" w:rsidRPr="0069643B" w:rsidRDefault="00D95F02">
            <w:pPr>
              <w:spacing w:before="120" w:after="120"/>
            </w:pPr>
            <w:bookmarkStart w:id="203" w:name="_Toc438532638"/>
            <w:bookmarkEnd w:id="203"/>
          </w:p>
        </w:tc>
        <w:tc>
          <w:tcPr>
            <w:tcW w:w="6660" w:type="dxa"/>
            <w:gridSpan w:val="2"/>
          </w:tcPr>
          <w:p w14:paraId="11436E63" w14:textId="1B0FE2A4" w:rsidR="00D95F02" w:rsidRPr="0069643B" w:rsidRDefault="002E0BAE">
            <w:pPr>
              <w:spacing w:after="200"/>
              <w:ind w:left="601" w:hanging="601"/>
              <w:jc w:val="both"/>
              <w:rPr>
                <w:i/>
                <w:lang w:eastAsia="ja-JP"/>
              </w:rPr>
            </w:pPr>
            <w:r w:rsidRPr="0069643B">
              <w:t>3</w:t>
            </w:r>
            <w:r w:rsidRPr="0069643B">
              <w:rPr>
                <w:lang w:eastAsia="ja-JP"/>
              </w:rPr>
              <w:t>2</w:t>
            </w:r>
            <w:r w:rsidRPr="0069643B">
              <w:t>.3</w:t>
            </w:r>
            <w:r w:rsidRPr="0069643B">
              <w:tab/>
            </w:r>
            <w:r w:rsidRPr="0069643B">
              <w:rPr>
                <w:lang w:eastAsia="ja-JP"/>
              </w:rPr>
              <w:t>S</w:t>
            </w:r>
            <w:r w:rsidRPr="0069643B">
              <w:t xml:space="preserve">iempre y cuando una Oferta se ajuste sustancialmente al Documento de Licitación, el Contratante rectificará inconformidades </w:t>
            </w:r>
            <w:r w:rsidRPr="0069643B">
              <w:rPr>
                <w:lang w:eastAsia="ja-JP"/>
              </w:rPr>
              <w:t>c</w:t>
            </w:r>
            <w:r w:rsidRPr="0069643B">
              <w:t xml:space="preserve">uantificables no significativas relacionadas con el </w:t>
            </w:r>
            <w:r w:rsidRPr="0069643B">
              <w:rPr>
                <w:lang w:eastAsia="ja-JP"/>
              </w:rPr>
              <w:t>P</w:t>
            </w:r>
            <w:r w:rsidRPr="0069643B">
              <w:t xml:space="preserve">recio de la Oferta. Para ello, se ajustará el </w:t>
            </w:r>
            <w:r w:rsidRPr="0069643B">
              <w:rPr>
                <w:lang w:eastAsia="ja-JP"/>
              </w:rPr>
              <w:t>P</w:t>
            </w:r>
            <w:r w:rsidRPr="0069643B">
              <w:t xml:space="preserve">recio de la Oferta, únicamente para fines de comparación, para reflejar el precio de un </w:t>
            </w:r>
            <w:r w:rsidRPr="0069643B">
              <w:rPr>
                <w:lang w:eastAsia="ja-JP"/>
              </w:rPr>
              <w:t>ítem</w:t>
            </w:r>
            <w:r w:rsidRPr="0069643B">
              <w:t xml:space="preserve"> o componente que falte o que presente inconformidades.</w:t>
            </w:r>
            <w:r w:rsidRPr="0069643B">
              <w:rPr>
                <w:i/>
              </w:rPr>
              <w:t xml:space="preserve"> </w:t>
            </w:r>
            <w:r w:rsidRPr="0069643B">
              <w:t>El ajuste de las tarifas y precios de la Lista de Cantidades se realizará de conformidad con la subcláusula 14.2 de las IAL</w:t>
            </w:r>
            <w:r w:rsidRPr="0069643B">
              <w:rPr>
                <w:lang w:eastAsia="ja-JP"/>
              </w:rPr>
              <w:t>.</w:t>
            </w:r>
          </w:p>
        </w:tc>
      </w:tr>
      <w:tr w:rsidR="00D95F02" w:rsidRPr="0069643B" w14:paraId="4BF09B65" w14:textId="77777777">
        <w:tblPrEx>
          <w:jc w:val="left"/>
        </w:tblPrEx>
        <w:trPr>
          <w:gridBefore w:val="1"/>
          <w:wBefore w:w="23" w:type="dxa"/>
        </w:trPr>
        <w:tc>
          <w:tcPr>
            <w:tcW w:w="2610" w:type="dxa"/>
          </w:tcPr>
          <w:p w14:paraId="717F5086" w14:textId="77777777" w:rsidR="00D95F02" w:rsidRPr="0069643B" w:rsidRDefault="002E0BAE">
            <w:pPr>
              <w:pStyle w:val="S1-Header2"/>
              <w:tabs>
                <w:tab w:val="clear" w:pos="342"/>
                <w:tab w:val="clear" w:pos="720"/>
              </w:tabs>
              <w:ind w:left="360"/>
              <w:rPr>
                <w:lang w:val="es-ES_tradnl"/>
              </w:rPr>
            </w:pPr>
            <w:bookmarkStart w:id="204" w:name="_Toc100032323"/>
            <w:bookmarkStart w:id="205" w:name="_Toc343518622"/>
            <w:bookmarkStart w:id="206" w:name="_Toc351710987"/>
            <w:bookmarkStart w:id="207" w:name="_Toc103942203"/>
            <w:r w:rsidRPr="0069643B">
              <w:rPr>
                <w:lang w:val="es-ES_tradnl"/>
              </w:rPr>
              <w:t>Correc</w:t>
            </w:r>
            <w:bookmarkEnd w:id="204"/>
            <w:r w:rsidRPr="0069643B">
              <w:rPr>
                <w:lang w:val="es-ES_tradnl"/>
              </w:rPr>
              <w:t>ción de errores aritméticos</w:t>
            </w:r>
            <w:bookmarkEnd w:id="205"/>
            <w:bookmarkEnd w:id="206"/>
            <w:bookmarkEnd w:id="207"/>
          </w:p>
        </w:tc>
        <w:tc>
          <w:tcPr>
            <w:tcW w:w="6660" w:type="dxa"/>
            <w:gridSpan w:val="2"/>
          </w:tcPr>
          <w:p w14:paraId="3C41166C" w14:textId="2064B9B2" w:rsidR="00D95F02" w:rsidRPr="0069643B" w:rsidRDefault="002E0BAE">
            <w:pPr>
              <w:spacing w:after="200"/>
              <w:ind w:left="601" w:hanging="601"/>
              <w:jc w:val="both"/>
            </w:pPr>
            <w:r w:rsidRPr="0069643B">
              <w:t>33.1</w:t>
            </w:r>
            <w:r w:rsidRPr="0069643B">
              <w:tab/>
              <w:t>Siempre y cuando la Oferta se ajuste sustancialmente al Documento de Licitación, el Contratante corregirá errores aritméticos de la siguiente manera:</w:t>
            </w:r>
          </w:p>
          <w:p w14:paraId="2805FCE3" w14:textId="7464AC65" w:rsidR="00D95F02" w:rsidRPr="0069643B" w:rsidRDefault="002E0BAE">
            <w:pPr>
              <w:spacing w:after="200"/>
              <w:ind w:left="1026" w:hanging="425"/>
              <w:jc w:val="both"/>
            </w:pPr>
            <w:r w:rsidRPr="0069643B">
              <w:t>(a)</w:t>
            </w:r>
            <w:r w:rsidRPr="0069643B">
              <w:tab/>
              <w:t>sólo en el caso de un contrato basado en la medición de ejecución de obra, cuando hay una discrepancia entre un precio unitario y el precio total que se obtiene al multiplicar ese precio unitario por la cantidad correspondiente, prevalecerá el precio unitario y el precio total será corregido, a menos que, en opinión del Contratante, haya un error obvio en la colocación del punto decimal en el precio unitario, entonces el precio total cotizado prevalecerá y se corregirá el precio unitario;</w:t>
            </w:r>
          </w:p>
          <w:p w14:paraId="08C3472B" w14:textId="086B1F6A" w:rsidR="00D95F02" w:rsidRPr="0069643B" w:rsidRDefault="002E0BAE">
            <w:pPr>
              <w:spacing w:after="200"/>
              <w:ind w:left="1026" w:hanging="425"/>
              <w:jc w:val="both"/>
            </w:pPr>
            <w:r w:rsidRPr="0069643B">
              <w:t>(b)</w:t>
            </w:r>
            <w:r w:rsidRPr="0069643B">
              <w:tab/>
              <w:t>cuando hay un error en un total que corresponde a la suma o resta de subtotales, los subtotales prevalecerán y se corregirá el total; y</w:t>
            </w:r>
          </w:p>
          <w:p w14:paraId="468DE0A9" w14:textId="10A0D17E" w:rsidR="00D95F02" w:rsidRPr="0069643B" w:rsidRDefault="002E0BAE">
            <w:pPr>
              <w:spacing w:after="200"/>
              <w:ind w:left="1026" w:hanging="425"/>
              <w:jc w:val="both"/>
            </w:pPr>
            <w:r w:rsidRPr="0069643B">
              <w:t>(c)</w:t>
            </w:r>
            <w:r w:rsidRPr="0069643B">
              <w:tab/>
              <w:t>cuando hay una discrepancia entre palabras y cifras, prevalecerá el monto expresado en palabras, a menos que el monto expresado en palabras corresponda a un error aritmético, en cuyo caso prevalecerán los montos en cifras con sujeción a los párrafos (a) y (b) arriba mencionados.</w:t>
            </w:r>
          </w:p>
        </w:tc>
      </w:tr>
      <w:tr w:rsidR="00D95F02" w:rsidRPr="0069643B" w14:paraId="68021418" w14:textId="77777777">
        <w:tblPrEx>
          <w:jc w:val="left"/>
        </w:tblPrEx>
        <w:trPr>
          <w:gridBefore w:val="1"/>
          <w:wBefore w:w="23" w:type="dxa"/>
        </w:trPr>
        <w:tc>
          <w:tcPr>
            <w:tcW w:w="2610" w:type="dxa"/>
          </w:tcPr>
          <w:p w14:paraId="68865006" w14:textId="77777777" w:rsidR="00D95F02" w:rsidRPr="0069643B" w:rsidRDefault="00D95F02"/>
        </w:tc>
        <w:tc>
          <w:tcPr>
            <w:tcW w:w="6660" w:type="dxa"/>
            <w:gridSpan w:val="2"/>
          </w:tcPr>
          <w:p w14:paraId="03B8EA53" w14:textId="77777777" w:rsidR="00D95F02" w:rsidRPr="0069643B" w:rsidRDefault="002E0BAE">
            <w:pPr>
              <w:spacing w:after="200"/>
              <w:ind w:left="601" w:hanging="601"/>
              <w:jc w:val="both"/>
            </w:pPr>
            <w:r w:rsidRPr="0069643B">
              <w:t>3</w:t>
            </w:r>
            <w:r w:rsidRPr="0069643B">
              <w:rPr>
                <w:lang w:eastAsia="ja-JP"/>
              </w:rPr>
              <w:t>3</w:t>
            </w:r>
            <w:r w:rsidRPr="0069643B">
              <w:t>.2</w:t>
            </w:r>
            <w:r w:rsidRPr="0069643B">
              <w:tab/>
              <w:t xml:space="preserve">Se solicitará a los Licitantes que acepten la corrección de los errores aritméticos. Si el Licitante no acepta la corrección de conformidad con la subcláusula 33.1 de las IAL, su Oferta será rechazada. </w:t>
            </w:r>
          </w:p>
        </w:tc>
      </w:tr>
      <w:tr w:rsidR="00D95F02" w:rsidRPr="0069643B" w14:paraId="178F704D" w14:textId="77777777">
        <w:tblPrEx>
          <w:jc w:val="left"/>
        </w:tblPrEx>
        <w:trPr>
          <w:gridBefore w:val="1"/>
          <w:wBefore w:w="23" w:type="dxa"/>
          <w:cantSplit/>
        </w:trPr>
        <w:tc>
          <w:tcPr>
            <w:tcW w:w="2610" w:type="dxa"/>
          </w:tcPr>
          <w:p w14:paraId="32C9C16C" w14:textId="77777777" w:rsidR="00D95F02" w:rsidRPr="0069643B" w:rsidRDefault="002E0BAE">
            <w:pPr>
              <w:pStyle w:val="S1-Header2"/>
              <w:tabs>
                <w:tab w:val="clear" w:pos="342"/>
                <w:tab w:val="clear" w:pos="720"/>
              </w:tabs>
              <w:ind w:left="360"/>
              <w:rPr>
                <w:lang w:val="es-ES_tradnl"/>
              </w:rPr>
            </w:pPr>
            <w:bookmarkStart w:id="208" w:name="_Toc100032324"/>
            <w:bookmarkStart w:id="209" w:name="_Toc343518623"/>
            <w:bookmarkStart w:id="210" w:name="_Toc351710988"/>
            <w:bookmarkStart w:id="211" w:name="_Toc103942204"/>
            <w:r w:rsidRPr="0069643B">
              <w:rPr>
                <w:lang w:val="es-ES_tradnl"/>
              </w:rPr>
              <w:t>Conversi</w:t>
            </w:r>
            <w:bookmarkEnd w:id="208"/>
            <w:r w:rsidRPr="0069643B">
              <w:rPr>
                <w:lang w:val="es-ES_tradnl"/>
              </w:rPr>
              <w:t>ón a una moneda</w:t>
            </w:r>
            <w:bookmarkEnd w:id="209"/>
            <w:r w:rsidRPr="0069643B">
              <w:rPr>
                <w:lang w:val="es-ES_tradnl"/>
              </w:rPr>
              <w:t xml:space="preserve"> única</w:t>
            </w:r>
            <w:bookmarkEnd w:id="210"/>
            <w:bookmarkEnd w:id="211"/>
          </w:p>
        </w:tc>
        <w:tc>
          <w:tcPr>
            <w:tcW w:w="6660" w:type="dxa"/>
            <w:gridSpan w:val="2"/>
          </w:tcPr>
          <w:p w14:paraId="010E2ADF" w14:textId="77777777" w:rsidR="00D95F02" w:rsidRPr="0069643B" w:rsidRDefault="002E0BAE">
            <w:pPr>
              <w:spacing w:after="200"/>
              <w:ind w:left="601" w:hanging="601"/>
              <w:jc w:val="both"/>
            </w:pPr>
            <w:r w:rsidRPr="0069643B">
              <w:t>3</w:t>
            </w:r>
            <w:r w:rsidRPr="0069643B">
              <w:rPr>
                <w:lang w:eastAsia="ja-JP"/>
              </w:rPr>
              <w:t>4</w:t>
            </w:r>
            <w:r w:rsidRPr="0069643B">
              <w:t>.1</w:t>
            </w:r>
            <w:r w:rsidRPr="0069643B">
              <w:tab/>
              <w:t xml:space="preserve">Para efectos de evaluación y comparación, se convertirán todos los precios de las Ofertas expresados en diferentes monedas a la moneda única </w:t>
            </w:r>
            <w:r w:rsidRPr="0069643B">
              <w:rPr>
                <w:b/>
              </w:rPr>
              <w:t>indicada en los DDL</w:t>
            </w:r>
            <w:r w:rsidRPr="0069643B">
              <w:t xml:space="preserve">. </w:t>
            </w:r>
            <w:r w:rsidRPr="0069643B">
              <w:rPr>
                <w:lang w:val="es-ES"/>
              </w:rPr>
              <w:t xml:space="preserve">El Contratante convertirá los montos de las diferentes monedas expresadas en el Precio de la Oferta, corregidos de conformidad con la cláusula </w:t>
            </w:r>
            <w:r w:rsidRPr="0069643B">
              <w:rPr>
                <w:lang w:val="es-ES" w:eastAsia="ja-JP"/>
              </w:rPr>
              <w:t xml:space="preserve">33 de las IAL, a la moneda única que se indica arriba utilizando la tasa de cambio para la venta establecida para transacciones similares por la autoridad </w:t>
            </w:r>
            <w:r w:rsidRPr="0069643B">
              <w:rPr>
                <w:b/>
                <w:lang w:val="es-ES"/>
              </w:rPr>
              <w:t>indicada en los DDL</w:t>
            </w:r>
            <w:r w:rsidRPr="0069643B">
              <w:rPr>
                <w:lang w:val="es-ES"/>
              </w:rPr>
              <w:t xml:space="preserve"> y en la fecha </w:t>
            </w:r>
            <w:r w:rsidRPr="0069643B">
              <w:rPr>
                <w:b/>
                <w:lang w:val="es-ES"/>
              </w:rPr>
              <w:t>estipulada en los DDL</w:t>
            </w:r>
            <w:r w:rsidRPr="0069643B">
              <w:rPr>
                <w:lang w:val="es-ES"/>
              </w:rPr>
              <w:t>.</w:t>
            </w:r>
          </w:p>
        </w:tc>
      </w:tr>
      <w:tr w:rsidR="00D95F02" w:rsidRPr="0069643B" w14:paraId="44ADF888" w14:textId="77777777">
        <w:tblPrEx>
          <w:jc w:val="left"/>
        </w:tblPrEx>
        <w:trPr>
          <w:gridBefore w:val="1"/>
          <w:wBefore w:w="23" w:type="dxa"/>
        </w:trPr>
        <w:tc>
          <w:tcPr>
            <w:tcW w:w="2610" w:type="dxa"/>
            <w:tcBorders>
              <w:bottom w:val="nil"/>
            </w:tcBorders>
          </w:tcPr>
          <w:p w14:paraId="67989D22" w14:textId="77777777" w:rsidR="00D95F02" w:rsidRPr="0069643B" w:rsidRDefault="002E0BAE">
            <w:pPr>
              <w:pStyle w:val="S1-Header2"/>
              <w:tabs>
                <w:tab w:val="clear" w:pos="342"/>
                <w:tab w:val="clear" w:pos="720"/>
              </w:tabs>
              <w:ind w:left="360"/>
              <w:rPr>
                <w:lang w:val="es-ES_tradnl"/>
              </w:rPr>
            </w:pPr>
            <w:bookmarkStart w:id="212" w:name="_Hlt438533055"/>
            <w:bookmarkStart w:id="213" w:name="_Toc438532649"/>
            <w:bookmarkStart w:id="214" w:name="_Toc100032326"/>
            <w:bookmarkStart w:id="215" w:name="_Toc343518625"/>
            <w:bookmarkStart w:id="216" w:name="_Toc351710990"/>
            <w:bookmarkStart w:id="217" w:name="_Toc103942209"/>
            <w:bookmarkEnd w:id="212"/>
            <w:bookmarkEnd w:id="213"/>
            <w:r w:rsidRPr="0069643B">
              <w:rPr>
                <w:lang w:val="es-ES_tradnl"/>
              </w:rPr>
              <w:t xml:space="preserve">Evaluación de </w:t>
            </w:r>
            <w:bookmarkEnd w:id="214"/>
            <w:r w:rsidRPr="0069643B">
              <w:rPr>
                <w:lang w:val="es-ES_tradnl"/>
              </w:rPr>
              <w:t>las Ofertas</w:t>
            </w:r>
            <w:bookmarkEnd w:id="215"/>
            <w:bookmarkEnd w:id="216"/>
            <w:bookmarkEnd w:id="217"/>
            <w:r w:rsidRPr="0069643B">
              <w:rPr>
                <w:lang w:val="es-ES_tradnl"/>
              </w:rPr>
              <w:t xml:space="preserve"> </w:t>
            </w:r>
          </w:p>
        </w:tc>
        <w:tc>
          <w:tcPr>
            <w:tcW w:w="6660" w:type="dxa"/>
            <w:gridSpan w:val="2"/>
          </w:tcPr>
          <w:p w14:paraId="423E2195" w14:textId="10F3C3A9" w:rsidR="00D95F02" w:rsidRPr="0069643B" w:rsidRDefault="002E0BAE">
            <w:pPr>
              <w:spacing w:after="200"/>
              <w:ind w:left="601" w:hanging="601"/>
              <w:jc w:val="both"/>
            </w:pPr>
            <w:r w:rsidRPr="0069643B">
              <w:t>3</w:t>
            </w:r>
            <w:r w:rsidRPr="0069643B">
              <w:rPr>
                <w:lang w:eastAsia="ja-JP"/>
              </w:rPr>
              <w:t>5</w:t>
            </w:r>
            <w:r w:rsidRPr="0069643B">
              <w:t>.1</w:t>
            </w:r>
            <w:r w:rsidRPr="0069643B">
              <w:tab/>
              <w:t>Al evaluar las Ofertas, el Contratante considerará lo siguiente:</w:t>
            </w:r>
          </w:p>
          <w:p w14:paraId="649B29FE" w14:textId="797463E8" w:rsidR="00D95F02" w:rsidRPr="0069643B" w:rsidRDefault="002E0BAE">
            <w:pPr>
              <w:spacing w:after="200"/>
              <w:ind w:left="1026" w:hanging="425"/>
              <w:jc w:val="both"/>
            </w:pPr>
            <w:r w:rsidRPr="0069643B">
              <w:t>(a)</w:t>
            </w:r>
            <w:r w:rsidRPr="0069643B">
              <w:tab/>
            </w:r>
            <w:r w:rsidRPr="0069643B">
              <w:rPr>
                <w:spacing w:val="-2"/>
              </w:rPr>
              <w:t>el Precio de la Oferta, excluidos los Montos Provisionales Específicos y las reservas para imprevistos, de haberlos, que se indican en el Resumen Global de la Lista de Cantidades en caso de un contrato basado en la medición de ejecución de obra o del Programa de Actividades en caso de un contrato de suma global, pero incluidos los Montos Provisionales para Trabajos por Día cuando son cotizados competitivamente;</w:t>
            </w:r>
          </w:p>
          <w:p w14:paraId="2FA6DF73" w14:textId="77777777" w:rsidR="00D95F02" w:rsidRPr="0069643B" w:rsidRDefault="002E0BAE">
            <w:pPr>
              <w:spacing w:after="200"/>
              <w:ind w:left="1026" w:hanging="425"/>
              <w:jc w:val="both"/>
            </w:pPr>
            <w:r w:rsidRPr="0069643B">
              <w:t>(b)</w:t>
            </w:r>
            <w:r w:rsidRPr="0069643B">
              <w:tab/>
              <w:t xml:space="preserve">el ajuste de precio por correcciones de errores aritméticos, de conformidad con la </w:t>
            </w:r>
            <w:r w:rsidRPr="0069643B">
              <w:rPr>
                <w:lang w:eastAsia="ja-JP"/>
              </w:rPr>
              <w:t>subc</w:t>
            </w:r>
            <w:r w:rsidRPr="0069643B">
              <w:t>láusula 33.1 de las IAL;</w:t>
            </w:r>
          </w:p>
          <w:p w14:paraId="2FD70104" w14:textId="77777777" w:rsidR="00D95F02" w:rsidRPr="0069643B" w:rsidRDefault="002E0BAE">
            <w:pPr>
              <w:spacing w:after="200"/>
              <w:ind w:left="1026" w:hanging="425"/>
              <w:jc w:val="both"/>
            </w:pPr>
            <w:r w:rsidRPr="0069643B">
              <w:t>(c)</w:t>
            </w:r>
            <w:r w:rsidRPr="0069643B">
              <w:tab/>
              <w:t xml:space="preserve">el ajuste de precio por descuentos ofrecidos, de conformidad con la </w:t>
            </w:r>
            <w:r w:rsidRPr="0069643B">
              <w:rPr>
                <w:lang w:eastAsia="ja-JP"/>
              </w:rPr>
              <w:t>subc</w:t>
            </w:r>
            <w:r w:rsidRPr="0069643B">
              <w:t>láusula 14.4 de las IAL;</w:t>
            </w:r>
          </w:p>
          <w:p w14:paraId="664EBFCE" w14:textId="634F4D72" w:rsidR="00D95F02" w:rsidRPr="0069643B" w:rsidRDefault="002E0BAE">
            <w:pPr>
              <w:spacing w:after="200"/>
              <w:ind w:left="1026" w:hanging="425"/>
              <w:jc w:val="both"/>
              <w:rPr>
                <w:szCs w:val="20"/>
              </w:rPr>
            </w:pPr>
            <w:r w:rsidRPr="0069643B">
              <w:rPr>
                <w:szCs w:val="20"/>
              </w:rPr>
              <w:t>(d)</w:t>
            </w:r>
            <w:r w:rsidRPr="0069643B">
              <w:rPr>
                <w:szCs w:val="20"/>
              </w:rPr>
              <w:tab/>
            </w:r>
            <w:r w:rsidRPr="0069643B">
              <w:rPr>
                <w:bCs/>
                <w:szCs w:val="20"/>
              </w:rPr>
              <w:t>los factores de evaluación adicionales, indicados en la Sección III, Criterios de Evaluación y Calificación</w:t>
            </w:r>
            <w:r w:rsidRPr="0069643B">
              <w:rPr>
                <w:szCs w:val="20"/>
              </w:rPr>
              <w:t>;</w:t>
            </w:r>
          </w:p>
          <w:p w14:paraId="76213B5E" w14:textId="745AE81A" w:rsidR="00D95F02" w:rsidRPr="0069643B" w:rsidRDefault="002E0BAE">
            <w:pPr>
              <w:spacing w:after="200"/>
              <w:ind w:left="1026" w:hanging="425"/>
              <w:jc w:val="both"/>
            </w:pPr>
            <w:r w:rsidRPr="0069643B">
              <w:t>(e)</w:t>
            </w:r>
            <w:r w:rsidRPr="0069643B">
              <w:tab/>
              <w:t xml:space="preserve">el ajuste de precio por inconformidades </w:t>
            </w:r>
            <w:r w:rsidRPr="0069643B">
              <w:rPr>
                <w:lang w:eastAsia="ja-JP"/>
              </w:rPr>
              <w:t>c</w:t>
            </w:r>
            <w:r w:rsidRPr="0069643B">
              <w:t xml:space="preserve">uantificables no significativas, según se establece en la </w:t>
            </w:r>
            <w:r w:rsidRPr="0069643B">
              <w:rPr>
                <w:lang w:eastAsia="ja-JP"/>
              </w:rPr>
              <w:t>subc</w:t>
            </w:r>
            <w:r w:rsidRPr="0069643B">
              <w:t>láusula 32.3 de las IAL; y</w:t>
            </w:r>
          </w:p>
          <w:p w14:paraId="73EF76D0" w14:textId="655C642D" w:rsidR="00D95F02" w:rsidRPr="0069643B" w:rsidRDefault="002E0BAE">
            <w:pPr>
              <w:spacing w:after="200"/>
              <w:ind w:left="1026" w:hanging="425"/>
              <w:jc w:val="both"/>
            </w:pPr>
            <w:r w:rsidRPr="0069643B">
              <w:t>(f)</w:t>
            </w:r>
            <w:r w:rsidRPr="0069643B">
              <w:tab/>
              <w:t>la conversión a una moneda única del monto resultante de la aplicación de los párrafos (a) a (e) arriba, si procede, de conformidad con la cláusula 34 de las IAL.</w:t>
            </w:r>
          </w:p>
        </w:tc>
      </w:tr>
      <w:tr w:rsidR="00D95F02" w:rsidRPr="0069643B" w14:paraId="5976E7AE" w14:textId="77777777">
        <w:tblPrEx>
          <w:jc w:val="left"/>
        </w:tblPrEx>
        <w:trPr>
          <w:gridBefore w:val="1"/>
          <w:wBefore w:w="23" w:type="dxa"/>
        </w:trPr>
        <w:tc>
          <w:tcPr>
            <w:tcW w:w="2610" w:type="dxa"/>
          </w:tcPr>
          <w:p w14:paraId="612453B1" w14:textId="77777777" w:rsidR="00D95F02" w:rsidRPr="0069643B" w:rsidRDefault="00D95F02">
            <w:pPr>
              <w:spacing w:before="120" w:after="120"/>
            </w:pPr>
          </w:p>
        </w:tc>
        <w:tc>
          <w:tcPr>
            <w:tcW w:w="6660" w:type="dxa"/>
            <w:gridSpan w:val="2"/>
          </w:tcPr>
          <w:p w14:paraId="49ABA8C8" w14:textId="6D0A904B" w:rsidR="00D95F02" w:rsidRPr="0069643B" w:rsidRDefault="002E0BAE">
            <w:pPr>
              <w:spacing w:after="200"/>
              <w:ind w:left="601" w:hanging="601"/>
              <w:jc w:val="both"/>
            </w:pPr>
            <w:r w:rsidRPr="0069643B">
              <w:t>3</w:t>
            </w:r>
            <w:r w:rsidRPr="0069643B">
              <w:rPr>
                <w:lang w:eastAsia="ja-JP"/>
              </w:rPr>
              <w:t>5</w:t>
            </w:r>
            <w:r w:rsidRPr="0069643B">
              <w:t>.2</w:t>
            </w:r>
            <w:r w:rsidRPr="0069643B">
              <w:tab/>
            </w:r>
            <w:r w:rsidRPr="0069643B">
              <w:rPr>
                <w:lang w:val="es-ES"/>
              </w:rPr>
              <w:t xml:space="preserve">Si el ajuste de precios es permitido de conformidad con la subcláusula 14.5 de las IAL, </w:t>
            </w:r>
            <w:r w:rsidRPr="0069643B">
              <w:t>en la evaluación de la Oferta no se tomará en cuenta el efecto estimado de las disposiciones de ajuste de precios de las Condiciones del Contrato aplicadas durante el periodo de ejecución del Contrato.</w:t>
            </w:r>
          </w:p>
        </w:tc>
      </w:tr>
      <w:tr w:rsidR="00D95F02" w:rsidRPr="0069643B" w14:paraId="3F56DBC5" w14:textId="77777777">
        <w:tblPrEx>
          <w:jc w:val="left"/>
        </w:tblPrEx>
        <w:trPr>
          <w:gridBefore w:val="1"/>
          <w:wBefore w:w="23" w:type="dxa"/>
        </w:trPr>
        <w:tc>
          <w:tcPr>
            <w:tcW w:w="2610" w:type="dxa"/>
          </w:tcPr>
          <w:p w14:paraId="41A2F50C" w14:textId="77777777" w:rsidR="00D95F02" w:rsidRPr="0069643B" w:rsidRDefault="00D95F02">
            <w:pPr>
              <w:spacing w:before="120" w:after="120"/>
            </w:pPr>
          </w:p>
        </w:tc>
        <w:tc>
          <w:tcPr>
            <w:tcW w:w="6660" w:type="dxa"/>
            <w:gridSpan w:val="2"/>
          </w:tcPr>
          <w:p w14:paraId="239FAA59" w14:textId="73492CB9" w:rsidR="00D95F02" w:rsidRPr="0069643B" w:rsidRDefault="002E0BAE">
            <w:pPr>
              <w:spacing w:after="200"/>
              <w:ind w:left="601" w:hanging="601"/>
              <w:jc w:val="both"/>
            </w:pPr>
            <w:r w:rsidRPr="0069643B">
              <w:t>3</w:t>
            </w:r>
            <w:r w:rsidRPr="0069643B">
              <w:rPr>
                <w:lang w:eastAsia="ja-JP"/>
              </w:rPr>
              <w:t>5</w:t>
            </w:r>
            <w:r w:rsidRPr="0069643B">
              <w:t>.3</w:t>
            </w:r>
            <w:r w:rsidRPr="0069643B">
              <w:tab/>
              <w:t>En el caso de la licitación de lotes múltiples</w:t>
            </w:r>
            <w:r w:rsidRPr="0069643B">
              <w:rPr>
                <w:iCs/>
              </w:rPr>
              <w:t>,</w:t>
            </w:r>
            <w:r w:rsidRPr="0069643B">
              <w:t xml:space="preserve"> se determinar</w:t>
            </w:r>
            <w:r w:rsidRPr="0069643B">
              <w:rPr>
                <w:lang w:val="es-ES"/>
              </w:rPr>
              <w:t>á</w:t>
            </w:r>
            <w:r w:rsidRPr="0069643B">
              <w:t xml:space="preserve"> el precio evaluado más bajo del (de los) lote(s), según se especifica en la Sección III, Criterios de Evaluación y Calificación. </w:t>
            </w:r>
          </w:p>
        </w:tc>
      </w:tr>
      <w:tr w:rsidR="00D95F02" w:rsidRPr="0069643B" w14:paraId="55883FFC" w14:textId="77777777">
        <w:tblPrEx>
          <w:jc w:val="left"/>
        </w:tblPrEx>
        <w:trPr>
          <w:gridBefore w:val="1"/>
          <w:wBefore w:w="23" w:type="dxa"/>
        </w:trPr>
        <w:tc>
          <w:tcPr>
            <w:tcW w:w="2610" w:type="dxa"/>
          </w:tcPr>
          <w:p w14:paraId="0F64444A" w14:textId="77777777" w:rsidR="00D95F02" w:rsidRPr="0069643B" w:rsidRDefault="002E0BAE">
            <w:pPr>
              <w:pStyle w:val="S1-Header2"/>
              <w:tabs>
                <w:tab w:val="clear" w:pos="342"/>
                <w:tab w:val="clear" w:pos="720"/>
              </w:tabs>
              <w:ind w:left="360"/>
              <w:rPr>
                <w:lang w:val="es-ES_tradnl"/>
              </w:rPr>
            </w:pPr>
            <w:bookmarkStart w:id="218" w:name="_Toc103942210"/>
            <w:bookmarkStart w:id="219" w:name="_Toc100032327"/>
            <w:bookmarkStart w:id="220" w:name="_Toc343518626"/>
            <w:bookmarkStart w:id="221" w:name="_Toc351710991"/>
            <w:bookmarkStart w:id="222" w:name="_Toc103942213"/>
            <w:bookmarkEnd w:id="218"/>
            <w:r w:rsidRPr="0069643B">
              <w:rPr>
                <w:lang w:val="es-ES_tradnl"/>
              </w:rPr>
              <w:t>Comparación de las Ofertas</w:t>
            </w:r>
            <w:bookmarkEnd w:id="219"/>
            <w:bookmarkEnd w:id="220"/>
            <w:bookmarkEnd w:id="221"/>
            <w:bookmarkEnd w:id="222"/>
          </w:p>
        </w:tc>
        <w:tc>
          <w:tcPr>
            <w:tcW w:w="6660" w:type="dxa"/>
            <w:gridSpan w:val="2"/>
          </w:tcPr>
          <w:p w14:paraId="149C918B" w14:textId="6D2EE0BE" w:rsidR="00D95F02" w:rsidRPr="0069643B" w:rsidRDefault="002E0BAE">
            <w:pPr>
              <w:spacing w:after="200"/>
              <w:ind w:left="601" w:hanging="601"/>
              <w:jc w:val="both"/>
              <w:rPr>
                <w:lang w:eastAsia="ja-JP"/>
              </w:rPr>
            </w:pPr>
            <w:r w:rsidRPr="0069643B">
              <w:t>3</w:t>
            </w:r>
            <w:r w:rsidRPr="0069643B">
              <w:rPr>
                <w:lang w:eastAsia="ja-JP"/>
              </w:rPr>
              <w:t>6</w:t>
            </w:r>
            <w:r w:rsidRPr="0069643B">
              <w:t>.1</w:t>
            </w:r>
            <w:r w:rsidRPr="0069643B">
              <w:tab/>
              <w:t xml:space="preserve">El Contratante comparará </w:t>
            </w:r>
            <w:r w:rsidRPr="0069643B">
              <w:rPr>
                <w:lang w:eastAsia="ja-JP"/>
              </w:rPr>
              <w:t xml:space="preserve">los precios evaluados de todas las Ofertas </w:t>
            </w:r>
            <w:r w:rsidRPr="0069643B">
              <w:t>que se ajustan sustancialmente al Documento de Licitación,</w:t>
            </w:r>
            <w:r w:rsidRPr="0069643B">
              <w:rPr>
                <w:lang w:eastAsia="ja-JP"/>
              </w:rPr>
              <w:t xml:space="preserve"> establecidos de</w:t>
            </w:r>
            <w:r w:rsidRPr="0069643B">
              <w:t xml:space="preserve"> conformidad con la subcláusula 35.1 de las IAL para determinar la Oferta evaluada más baja</w:t>
            </w:r>
            <w:r w:rsidRPr="0069643B">
              <w:rPr>
                <w:lang w:eastAsia="ja-JP"/>
              </w:rPr>
              <w:t>.</w:t>
            </w:r>
          </w:p>
        </w:tc>
      </w:tr>
      <w:tr w:rsidR="00D95F02" w:rsidRPr="0069643B" w14:paraId="2545DA46" w14:textId="77777777">
        <w:tblPrEx>
          <w:jc w:val="left"/>
        </w:tblPrEx>
        <w:trPr>
          <w:gridBefore w:val="1"/>
          <w:wBefore w:w="23" w:type="dxa"/>
        </w:trPr>
        <w:tc>
          <w:tcPr>
            <w:tcW w:w="2610" w:type="dxa"/>
          </w:tcPr>
          <w:p w14:paraId="670B931E" w14:textId="77777777" w:rsidR="00D95F02" w:rsidRPr="0069643B" w:rsidRDefault="00D95F02">
            <w:pPr>
              <w:pStyle w:val="S1-Header2"/>
              <w:numPr>
                <w:ilvl w:val="0"/>
                <w:numId w:val="0"/>
              </w:numPr>
              <w:ind w:left="-18"/>
              <w:rPr>
                <w:lang w:val="es-ES_tradnl"/>
              </w:rPr>
            </w:pPr>
          </w:p>
        </w:tc>
        <w:tc>
          <w:tcPr>
            <w:tcW w:w="6660" w:type="dxa"/>
            <w:gridSpan w:val="2"/>
          </w:tcPr>
          <w:p w14:paraId="4217C74E" w14:textId="069FB86E" w:rsidR="00D95F02" w:rsidRPr="0069643B" w:rsidRDefault="002E0BAE">
            <w:pPr>
              <w:spacing w:after="200"/>
              <w:ind w:left="601" w:hanging="601"/>
              <w:jc w:val="both"/>
            </w:pPr>
            <w:r w:rsidRPr="0069643B">
              <w:t>3</w:t>
            </w:r>
            <w:r w:rsidRPr="0069643B">
              <w:rPr>
                <w:lang w:eastAsia="ja-JP"/>
              </w:rPr>
              <w:t>6</w:t>
            </w:r>
            <w:r w:rsidRPr="0069643B">
              <w:t>.2</w:t>
            </w:r>
            <w:r w:rsidRPr="0069643B">
              <w:tab/>
              <w:t xml:space="preserve">Si la Oferta que resulta en la Oferta con el precio evaluado más bajo, está seriamente desequilibrada o implica pagos iniciales abultados a juicio del Contratante, éste podrá exigir al Licitante que entregue un análisis detallado de los precios para todos o cualquiera de los componentes de la </w:t>
            </w:r>
            <w:r w:rsidRPr="0069643B">
              <w:rPr>
                <w:lang w:eastAsia="ja-JP"/>
              </w:rPr>
              <w:t>L</w:t>
            </w:r>
            <w:r w:rsidRPr="0069643B">
              <w:t xml:space="preserve">ista de </w:t>
            </w:r>
            <w:r w:rsidRPr="0069643B">
              <w:rPr>
                <w:lang w:eastAsia="ja-JP"/>
              </w:rPr>
              <w:t>C</w:t>
            </w:r>
            <w:r w:rsidRPr="0069643B">
              <w:t>antidades (en caso de un contrato basado en la medición de ejecución de obra) o del Programa de Actividades (en caso de un contrato de suma global), a fin de demostrar la coherencia interna de dichos precios</w:t>
            </w:r>
            <w:r w:rsidRPr="0069643B">
              <w:rPr>
                <w:iCs/>
              </w:rPr>
              <w:t xml:space="preserve"> con los métodos de construcción y el cronograma </w:t>
            </w:r>
            <w:r w:rsidRPr="0069643B">
              <w:rPr>
                <w:iCs/>
                <w:lang w:eastAsia="ja-JP"/>
              </w:rPr>
              <w:t>propuesto</w:t>
            </w:r>
            <w:r w:rsidRPr="0069643B">
              <w:rPr>
                <w:iCs/>
              </w:rPr>
              <w:t xml:space="preserve">. Tras la evaluación de los análisis de precios y tomando en cuenta el cronograma de pagos contractuales previstos, el Contratante podrá exigir que por cuenta del Licitante se aumente el monto de la Garantía de Cumplimiento, para llevarlo </w:t>
            </w:r>
            <w:r w:rsidRPr="0069643B">
              <w:t>a un nivel que proteja al Contratante de pérdidas financieras en caso de incumplimiento bajo el Contrato por parte del Licitante seleccionado para la adjudicación del Contrato.</w:t>
            </w:r>
          </w:p>
        </w:tc>
      </w:tr>
      <w:tr w:rsidR="00D95F02" w:rsidRPr="0069643B" w14:paraId="344F214E" w14:textId="77777777">
        <w:tblPrEx>
          <w:jc w:val="left"/>
        </w:tblPrEx>
        <w:trPr>
          <w:gridBefore w:val="1"/>
          <w:wBefore w:w="23" w:type="dxa"/>
        </w:trPr>
        <w:tc>
          <w:tcPr>
            <w:tcW w:w="2610" w:type="dxa"/>
          </w:tcPr>
          <w:p w14:paraId="03D3683B" w14:textId="77777777" w:rsidR="00D95F02" w:rsidRPr="0069643B" w:rsidRDefault="00D95F02">
            <w:pPr>
              <w:pStyle w:val="S1-Header2"/>
              <w:numPr>
                <w:ilvl w:val="0"/>
                <w:numId w:val="0"/>
              </w:numPr>
              <w:ind w:left="-18"/>
              <w:rPr>
                <w:lang w:val="es-ES_tradnl"/>
              </w:rPr>
            </w:pPr>
          </w:p>
        </w:tc>
        <w:tc>
          <w:tcPr>
            <w:tcW w:w="6660" w:type="dxa"/>
            <w:gridSpan w:val="2"/>
          </w:tcPr>
          <w:p w14:paraId="605246C5" w14:textId="77777777" w:rsidR="00D95F02" w:rsidRPr="0069643B" w:rsidRDefault="002E0BAE">
            <w:pPr>
              <w:pStyle w:val="StyleHeader1-ClausesAfter0pt"/>
              <w:tabs>
                <w:tab w:val="left" w:pos="576"/>
              </w:tabs>
              <w:ind w:left="601" w:hanging="601"/>
              <w:rPr>
                <w:lang w:val="es-ES"/>
              </w:rPr>
            </w:pPr>
            <w:r w:rsidRPr="0069643B">
              <w:rPr>
                <w:lang w:val="es-ES"/>
              </w:rPr>
              <w:t>3</w:t>
            </w:r>
            <w:r w:rsidRPr="0069643B">
              <w:rPr>
                <w:lang w:val="es-ES" w:eastAsia="ja-JP"/>
              </w:rPr>
              <w:t>6</w:t>
            </w:r>
            <w:r w:rsidRPr="0069643B">
              <w:rPr>
                <w:lang w:val="es-ES"/>
              </w:rPr>
              <w:t>.3</w:t>
            </w:r>
            <w:r w:rsidRPr="0069643B">
              <w:rPr>
                <w:lang w:val="es-ES"/>
              </w:rPr>
              <w:tab/>
              <w:t>En caso de identificarse una potencial Oferta anormalmente baja, el Contratante solicitará al Licitante que presente aclaraciones por escrito, incluido un análisis de precios detallado de su Precio de la Oferta en relación con el objeto del contrato, el alcance, la metodología propuesta, el cronograma, la distribución de riesgos y las responsabilidades y cualquier otro requisito establecido en el Documento de Licitación.</w:t>
            </w:r>
          </w:p>
          <w:p w14:paraId="4F71DB44" w14:textId="77777777" w:rsidR="00D95F02" w:rsidRPr="0069643B" w:rsidRDefault="002E0BAE">
            <w:pPr>
              <w:pStyle w:val="StyleHeader1-ClausesAfter0pt"/>
              <w:tabs>
                <w:tab w:val="left" w:pos="576"/>
              </w:tabs>
              <w:ind w:left="601" w:hanging="601"/>
              <w:rPr>
                <w:lang w:val="es-ES"/>
              </w:rPr>
            </w:pPr>
            <w:r w:rsidRPr="0069643B">
              <w:rPr>
                <w:lang w:val="es-ES"/>
              </w:rPr>
              <w:tab/>
              <w:t>Tras evaluar el análisis de precios, el Contratante rechazará la Oferta si determina que el Licitante no ha demostrado su capacidad para cumplir el Contrato al Precio ofrecido en su Oferta.</w:t>
            </w:r>
          </w:p>
          <w:p w14:paraId="5DF5A887" w14:textId="77777777" w:rsidR="00D95F02" w:rsidRPr="0069643B" w:rsidRDefault="002E0BAE">
            <w:pPr>
              <w:spacing w:after="200"/>
              <w:ind w:left="601" w:hanging="601"/>
              <w:jc w:val="both"/>
            </w:pPr>
            <w:r w:rsidRPr="0069643B">
              <w:rPr>
                <w:lang w:val="es-ES"/>
              </w:rPr>
              <w:tab/>
              <w:t>Para fines de esta subcláusula 36.3 de las IAL, una Oferta anormalmente baja es aquella cuyo precio, en combinación con otros de sus elementos, es tan bajo que genera dudas respecto de la capacidad del Licitante para cumplir con el Contrato al Precio ofrecido en su Oferta.</w:t>
            </w:r>
          </w:p>
        </w:tc>
      </w:tr>
      <w:tr w:rsidR="00D95F02" w:rsidRPr="0069643B" w14:paraId="5325D7FA" w14:textId="77777777">
        <w:tblPrEx>
          <w:jc w:val="left"/>
        </w:tblPrEx>
        <w:trPr>
          <w:gridBefore w:val="1"/>
          <w:wBefore w:w="23" w:type="dxa"/>
          <w:trHeight w:val="709"/>
        </w:trPr>
        <w:tc>
          <w:tcPr>
            <w:tcW w:w="2610" w:type="dxa"/>
          </w:tcPr>
          <w:p w14:paraId="5ABD7424" w14:textId="77777777" w:rsidR="00D95F02" w:rsidRPr="0069643B" w:rsidRDefault="002E0BAE">
            <w:pPr>
              <w:pStyle w:val="S1-Header2"/>
              <w:tabs>
                <w:tab w:val="clear" w:pos="342"/>
                <w:tab w:val="clear" w:pos="720"/>
              </w:tabs>
              <w:ind w:left="360"/>
              <w:rPr>
                <w:lang w:val="es-ES_tradnl"/>
              </w:rPr>
            </w:pPr>
            <w:bookmarkStart w:id="223" w:name="_Toc333399108"/>
            <w:bookmarkStart w:id="224" w:name="_Toc334609949"/>
            <w:bookmarkStart w:id="225" w:name="_Toc334610015"/>
            <w:bookmarkStart w:id="226" w:name="_Toc334611976"/>
            <w:bookmarkStart w:id="227" w:name="_Toc335234097"/>
            <w:bookmarkStart w:id="228" w:name="_Toc335234300"/>
            <w:bookmarkStart w:id="229" w:name="_Toc335234631"/>
            <w:bookmarkStart w:id="230" w:name="_Toc335234692"/>
            <w:bookmarkStart w:id="231" w:name="_Toc335234800"/>
            <w:bookmarkStart w:id="232" w:name="_Toc335234861"/>
            <w:bookmarkStart w:id="233" w:name="_Toc335234930"/>
            <w:bookmarkStart w:id="234" w:name="_Toc335234991"/>
            <w:bookmarkStart w:id="235" w:name="_Toc335235161"/>
            <w:bookmarkStart w:id="236" w:name="_Toc335307771"/>
            <w:bookmarkStart w:id="237" w:name="_Toc335307832"/>
            <w:bookmarkStart w:id="238" w:name="_Toc335308246"/>
            <w:bookmarkStart w:id="239" w:name="_Toc335308307"/>
            <w:bookmarkStart w:id="240" w:name="_Toc335308368"/>
            <w:bookmarkStart w:id="241" w:name="_Toc335309396"/>
            <w:bookmarkStart w:id="242" w:name="_Toc335310873"/>
            <w:bookmarkStart w:id="243" w:name="_Toc335313073"/>
            <w:bookmarkStart w:id="244" w:name="_Toc337558703"/>
            <w:bookmarkStart w:id="245" w:name="_Toc351710992"/>
            <w:bookmarkStart w:id="246" w:name="_Toc103942214"/>
            <w:bookmarkStart w:id="247" w:name="_Toc100032329"/>
            <w:bookmarkStart w:id="248" w:name="_Toc343518627"/>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r w:rsidRPr="0069643B">
              <w:rPr>
                <w:lang w:val="es-ES_tradnl"/>
              </w:rPr>
              <w:t>Derecho del Contratante de aceptar cualquier Oferta y de rechazar alguna o todas las Ofertas</w:t>
            </w:r>
            <w:bookmarkEnd w:id="245"/>
            <w:bookmarkEnd w:id="246"/>
            <w:r w:rsidRPr="0069643B">
              <w:rPr>
                <w:bCs w:val="0"/>
                <w:lang w:val="es-ES_tradnl"/>
              </w:rPr>
              <w:t xml:space="preserve"> </w:t>
            </w:r>
            <w:bookmarkEnd w:id="247"/>
            <w:bookmarkEnd w:id="248"/>
          </w:p>
        </w:tc>
        <w:tc>
          <w:tcPr>
            <w:tcW w:w="6660" w:type="dxa"/>
            <w:gridSpan w:val="2"/>
          </w:tcPr>
          <w:p w14:paraId="311D7BDF" w14:textId="2A9CA334" w:rsidR="00D95F02" w:rsidRPr="0069643B" w:rsidRDefault="002E0BAE">
            <w:pPr>
              <w:spacing w:after="200"/>
              <w:ind w:left="601" w:hanging="601"/>
              <w:jc w:val="both"/>
            </w:pPr>
            <w:r w:rsidRPr="0069643B">
              <w:t>3</w:t>
            </w:r>
            <w:r w:rsidRPr="0069643B">
              <w:rPr>
                <w:lang w:eastAsia="ja-JP"/>
              </w:rPr>
              <w:t>7</w:t>
            </w:r>
            <w:r w:rsidRPr="0069643B">
              <w:t>.1</w:t>
            </w:r>
            <w:r w:rsidRPr="0069643B">
              <w:tab/>
              <w:t xml:space="preserve">El Contratante se reserva el derecho de aceptar o rechazar cualquier Oferta, y de anular el proceso de licitación y rechazar todas las Ofertas en cualquier momento antes de la adjudicación del </w:t>
            </w:r>
            <w:r w:rsidRPr="0069643B">
              <w:rPr>
                <w:lang w:eastAsia="ja-JP"/>
              </w:rPr>
              <w:t>C</w:t>
            </w:r>
            <w:r w:rsidRPr="0069643B">
              <w:t>ontrato, sin que por ello adquiera responsabilidad alguna ante los Licitantes. En caso de anular</w:t>
            </w:r>
            <w:r w:rsidRPr="0069643B">
              <w:rPr>
                <w:lang w:eastAsia="ja-JP"/>
              </w:rPr>
              <w:t>se</w:t>
            </w:r>
            <w:r w:rsidRPr="0069643B">
              <w:t xml:space="preserve"> el proceso, </w:t>
            </w:r>
            <w:r w:rsidRPr="0069643B">
              <w:rPr>
                <w:lang w:eastAsia="ja-JP"/>
              </w:rPr>
              <w:t>todas las Ofertas presentadas y particularmente, las Garantías de Seriedad de la Oferta serán devueltas</w:t>
            </w:r>
            <w:r w:rsidRPr="0069643B">
              <w:t xml:space="preserve"> con prontitud a los Licitantes.</w:t>
            </w:r>
          </w:p>
        </w:tc>
      </w:tr>
      <w:tr w:rsidR="00D95F02" w:rsidRPr="0069643B" w14:paraId="0636C382" w14:textId="77777777">
        <w:tblPrEx>
          <w:jc w:val="left"/>
        </w:tblPrEx>
        <w:trPr>
          <w:gridBefore w:val="1"/>
          <w:wBefore w:w="23" w:type="dxa"/>
        </w:trPr>
        <w:tc>
          <w:tcPr>
            <w:tcW w:w="2610" w:type="dxa"/>
          </w:tcPr>
          <w:p w14:paraId="6DDB73F9" w14:textId="77777777" w:rsidR="00D95F02" w:rsidRPr="0069643B" w:rsidRDefault="00D95F02">
            <w:pPr>
              <w:spacing w:before="120" w:after="120"/>
            </w:pPr>
          </w:p>
        </w:tc>
        <w:tc>
          <w:tcPr>
            <w:tcW w:w="6660" w:type="dxa"/>
            <w:gridSpan w:val="2"/>
          </w:tcPr>
          <w:p w14:paraId="16FD15B7" w14:textId="77777777" w:rsidR="00D95F02" w:rsidRPr="0069643B" w:rsidRDefault="002E0BAE">
            <w:pPr>
              <w:pStyle w:val="S1-Header1"/>
            </w:pPr>
            <w:bookmarkStart w:id="249" w:name="_Toc100032330"/>
            <w:bookmarkStart w:id="250" w:name="_Toc164491533"/>
            <w:bookmarkStart w:id="251" w:name="_Toc343518628"/>
            <w:bookmarkStart w:id="252" w:name="_Toc351710993"/>
            <w:bookmarkStart w:id="253" w:name="_Toc103942215"/>
            <w:r w:rsidRPr="0069643B">
              <w:t>A</w:t>
            </w:r>
            <w:bookmarkEnd w:id="249"/>
            <w:bookmarkEnd w:id="250"/>
            <w:r w:rsidRPr="0069643B">
              <w:t>djudicación del Contrato</w:t>
            </w:r>
            <w:bookmarkEnd w:id="251"/>
            <w:bookmarkEnd w:id="252"/>
            <w:bookmarkEnd w:id="253"/>
            <w:r w:rsidRPr="0069643B">
              <w:t xml:space="preserve"> </w:t>
            </w:r>
          </w:p>
        </w:tc>
      </w:tr>
      <w:tr w:rsidR="00D95F02" w:rsidRPr="0069643B" w14:paraId="32100F5B" w14:textId="77777777">
        <w:tblPrEx>
          <w:jc w:val="left"/>
        </w:tblPrEx>
        <w:trPr>
          <w:gridBefore w:val="1"/>
          <w:wBefore w:w="23" w:type="dxa"/>
        </w:trPr>
        <w:tc>
          <w:tcPr>
            <w:tcW w:w="2610" w:type="dxa"/>
          </w:tcPr>
          <w:p w14:paraId="7DF70446" w14:textId="77777777" w:rsidR="00D95F02" w:rsidRPr="0069643B" w:rsidRDefault="002E0BAE">
            <w:pPr>
              <w:pStyle w:val="S1-Header2"/>
              <w:tabs>
                <w:tab w:val="clear" w:pos="342"/>
                <w:tab w:val="clear" w:pos="720"/>
              </w:tabs>
              <w:ind w:left="360"/>
              <w:rPr>
                <w:lang w:val="es-ES_tradnl"/>
              </w:rPr>
            </w:pPr>
            <w:bookmarkStart w:id="254" w:name="_Toc343518629"/>
            <w:bookmarkStart w:id="255" w:name="_Toc351710994"/>
            <w:bookmarkStart w:id="256" w:name="_Toc103942216"/>
            <w:r w:rsidRPr="0069643B">
              <w:rPr>
                <w:lang w:val="es-ES_tradnl"/>
              </w:rPr>
              <w:t>Criterios de adjudicación</w:t>
            </w:r>
            <w:bookmarkEnd w:id="254"/>
            <w:bookmarkEnd w:id="255"/>
            <w:bookmarkEnd w:id="256"/>
          </w:p>
        </w:tc>
        <w:tc>
          <w:tcPr>
            <w:tcW w:w="6660" w:type="dxa"/>
            <w:gridSpan w:val="2"/>
          </w:tcPr>
          <w:p w14:paraId="086BFE86" w14:textId="08015813" w:rsidR="00D95F02" w:rsidRPr="0069643B" w:rsidRDefault="002E0BAE">
            <w:pPr>
              <w:spacing w:after="200"/>
              <w:ind w:left="601" w:hanging="601"/>
              <w:jc w:val="both"/>
            </w:pPr>
            <w:r w:rsidRPr="0069643B">
              <w:rPr>
                <w:lang w:eastAsia="ja-JP"/>
              </w:rPr>
              <w:t>38</w:t>
            </w:r>
            <w:r w:rsidRPr="0069643B">
              <w:t>.1</w:t>
            </w:r>
            <w:r w:rsidRPr="0069643B">
              <w:tab/>
              <w:t>Sujeto a la subcláusula 37.1 de las IAL, el Contratante adjudicará el Contrato al Licitante cuya Oferta haya sido determinada como la Oferta evaluada más baja y se ajuste sustancialmente al Documento de Licitación, siempre y cuando se haya determinado que el Licitante está calificado para ejecutar el Contrato satisfactoriamente.</w:t>
            </w:r>
          </w:p>
        </w:tc>
      </w:tr>
      <w:tr w:rsidR="00D95F02" w:rsidRPr="0069643B" w14:paraId="1B49C5A1" w14:textId="77777777">
        <w:tblPrEx>
          <w:jc w:val="left"/>
        </w:tblPrEx>
        <w:trPr>
          <w:gridBefore w:val="1"/>
          <w:wBefore w:w="23" w:type="dxa"/>
          <w:trHeight w:val="426"/>
        </w:trPr>
        <w:tc>
          <w:tcPr>
            <w:tcW w:w="2610" w:type="dxa"/>
          </w:tcPr>
          <w:p w14:paraId="2D29E423" w14:textId="77777777" w:rsidR="00D95F02" w:rsidRPr="0069643B" w:rsidRDefault="002E0BAE">
            <w:pPr>
              <w:pStyle w:val="S1-Header2"/>
              <w:tabs>
                <w:tab w:val="clear" w:pos="342"/>
                <w:tab w:val="clear" w:pos="720"/>
              </w:tabs>
              <w:ind w:left="360"/>
              <w:rPr>
                <w:lang w:val="es-ES_tradnl"/>
              </w:rPr>
            </w:pPr>
            <w:bookmarkStart w:id="257" w:name="_Toc100032332"/>
            <w:bookmarkStart w:id="258" w:name="_Toc343518630"/>
            <w:bookmarkStart w:id="259" w:name="_Toc351710995"/>
            <w:bookmarkStart w:id="260" w:name="_Toc103942217"/>
            <w:r w:rsidRPr="0069643B">
              <w:rPr>
                <w:lang w:val="es-ES_tradnl"/>
              </w:rPr>
              <w:t>Notificación de la adjudicación</w:t>
            </w:r>
            <w:bookmarkEnd w:id="257"/>
            <w:bookmarkEnd w:id="258"/>
            <w:bookmarkEnd w:id="259"/>
            <w:bookmarkEnd w:id="260"/>
          </w:p>
        </w:tc>
        <w:tc>
          <w:tcPr>
            <w:tcW w:w="6660" w:type="dxa"/>
            <w:gridSpan w:val="2"/>
          </w:tcPr>
          <w:p w14:paraId="3B21D088" w14:textId="537981F4" w:rsidR="00D95F02" w:rsidRPr="0069643B" w:rsidRDefault="002E0BAE">
            <w:pPr>
              <w:spacing w:after="200"/>
              <w:ind w:left="601" w:hanging="601"/>
              <w:jc w:val="both"/>
              <w:rPr>
                <w:lang w:eastAsia="ja-JP"/>
              </w:rPr>
            </w:pPr>
            <w:r w:rsidRPr="0069643B">
              <w:rPr>
                <w:lang w:eastAsia="ja-JP"/>
              </w:rPr>
              <w:t>39</w:t>
            </w:r>
            <w:r w:rsidRPr="0069643B">
              <w:t>.1</w:t>
            </w:r>
            <w:r w:rsidRPr="0069643B">
              <w:tab/>
              <w:t>Antes de la expiración del periodo de validez de las Ofertas, el Contratante notificará por escrito al Licitante seleccionado para la adjudicación del Contrato, que su Oferta ha sido aceptada. En la carta de notificación (denominada en lo sucesivo y en las Condiciones del Contrato y Formularios del Contrato “la Carta de Aceptación”) se especificará el monto que el Contratante pagará al Contratista por la ejecución y la terminación de las Obras (denominado en lo sucesivo y en las Condiciones del Contrato y Formularios del Contrato “el Monto Contractual Aceptado”).</w:t>
            </w:r>
            <w:r w:rsidRPr="0069643B">
              <w:rPr>
                <w:lang w:eastAsia="ja-JP"/>
              </w:rPr>
              <w:t xml:space="preserve"> </w:t>
            </w:r>
          </w:p>
        </w:tc>
      </w:tr>
      <w:tr w:rsidR="00D95F02" w:rsidRPr="0069643B" w14:paraId="126CF206" w14:textId="77777777">
        <w:tblPrEx>
          <w:jc w:val="left"/>
        </w:tblPrEx>
        <w:trPr>
          <w:gridBefore w:val="1"/>
          <w:wBefore w:w="23" w:type="dxa"/>
          <w:trHeight w:val="720"/>
        </w:trPr>
        <w:tc>
          <w:tcPr>
            <w:tcW w:w="2610" w:type="dxa"/>
          </w:tcPr>
          <w:p w14:paraId="782F6B41" w14:textId="77777777" w:rsidR="00D95F02" w:rsidRPr="0069643B" w:rsidRDefault="00D95F02">
            <w:pPr>
              <w:pStyle w:val="S1-Header2"/>
              <w:numPr>
                <w:ilvl w:val="0"/>
                <w:numId w:val="0"/>
              </w:numPr>
              <w:ind w:left="-18"/>
              <w:rPr>
                <w:lang w:val="es-ES_tradnl"/>
              </w:rPr>
            </w:pPr>
          </w:p>
        </w:tc>
        <w:tc>
          <w:tcPr>
            <w:tcW w:w="6660" w:type="dxa"/>
            <w:gridSpan w:val="2"/>
          </w:tcPr>
          <w:p w14:paraId="4E329E8A" w14:textId="5285A7EB" w:rsidR="00D95F02" w:rsidRPr="0069643B" w:rsidRDefault="002E0BAE">
            <w:pPr>
              <w:spacing w:after="200"/>
              <w:ind w:left="601" w:hanging="601"/>
              <w:jc w:val="both"/>
              <w:rPr>
                <w:spacing w:val="-4"/>
              </w:rPr>
            </w:pPr>
            <w:r w:rsidRPr="0069643B">
              <w:rPr>
                <w:lang w:eastAsia="ja-JP"/>
              </w:rPr>
              <w:t>39</w:t>
            </w:r>
            <w:r w:rsidRPr="0069643B">
              <w:t>.2</w:t>
            </w:r>
            <w:r w:rsidRPr="0069643B">
              <w:tab/>
              <w:t>Después que un Contrato haya sido determinado ser elegible para el financiamiento bajo Préstamos AOD del Japón, la siguiente información podrá ser hecha pública por JICA</w:t>
            </w:r>
            <w:r w:rsidRPr="0069643B">
              <w:rPr>
                <w:spacing w:val="-4"/>
              </w:rPr>
              <w:t xml:space="preserve">: </w:t>
            </w:r>
          </w:p>
          <w:p w14:paraId="06F8ECC7" w14:textId="77777777" w:rsidR="00D95F02" w:rsidRPr="0069643B" w:rsidRDefault="002E0BAE">
            <w:pPr>
              <w:spacing w:after="200"/>
              <w:ind w:left="1026" w:hanging="425"/>
              <w:jc w:val="both"/>
            </w:pPr>
            <w:r w:rsidRPr="0069643B">
              <w:t>(</w:t>
            </w:r>
            <w:r w:rsidRPr="0069643B">
              <w:rPr>
                <w:lang w:eastAsia="ja-JP"/>
              </w:rPr>
              <w:t>a</w:t>
            </w:r>
            <w:r w:rsidRPr="0069643B">
              <w:t>)</w:t>
            </w:r>
            <w:r w:rsidRPr="0069643B">
              <w:tab/>
              <w:t xml:space="preserve">nombre de cada uno de los Licitantes que presentaron una Oferta; </w:t>
            </w:r>
          </w:p>
          <w:p w14:paraId="16A03D33" w14:textId="77777777" w:rsidR="00D95F02" w:rsidRPr="0069643B" w:rsidRDefault="002E0BAE">
            <w:pPr>
              <w:spacing w:after="200"/>
              <w:ind w:left="1026" w:hanging="425"/>
              <w:jc w:val="both"/>
            </w:pPr>
            <w:r w:rsidRPr="0069643B">
              <w:t>(</w:t>
            </w:r>
            <w:r w:rsidRPr="0069643B">
              <w:rPr>
                <w:lang w:eastAsia="ja-JP"/>
              </w:rPr>
              <w:t>b</w:t>
            </w:r>
            <w:r w:rsidRPr="0069643B">
              <w:t>)</w:t>
            </w:r>
            <w:r w:rsidRPr="0069643B">
              <w:tab/>
              <w:t xml:space="preserve">Precios de las Ofertas conforme se leyeron en voz alta en el acto de apertura de las Ofertas; </w:t>
            </w:r>
          </w:p>
          <w:p w14:paraId="1C589C21" w14:textId="77777777" w:rsidR="00D95F02" w:rsidRPr="0069643B" w:rsidRDefault="002E0BAE">
            <w:pPr>
              <w:spacing w:after="200"/>
              <w:ind w:left="1026" w:hanging="425"/>
              <w:jc w:val="both"/>
            </w:pPr>
            <w:r w:rsidRPr="0069643B">
              <w:t>(</w:t>
            </w:r>
            <w:r w:rsidRPr="0069643B">
              <w:rPr>
                <w:lang w:eastAsia="ja-JP"/>
              </w:rPr>
              <w:t>c</w:t>
            </w:r>
            <w:r w:rsidRPr="0069643B">
              <w:t>)</w:t>
            </w:r>
            <w:r w:rsidRPr="0069643B">
              <w:tab/>
              <w:t>nombre y dirección del Licitante seleccionado para la adjudicación del Contrato; y</w:t>
            </w:r>
          </w:p>
          <w:p w14:paraId="22E05015" w14:textId="7655241F" w:rsidR="00D95F02" w:rsidRPr="0069643B" w:rsidRDefault="002E0BAE">
            <w:pPr>
              <w:spacing w:after="200"/>
              <w:ind w:left="1026" w:hanging="425"/>
              <w:jc w:val="both"/>
              <w:rPr>
                <w:lang w:eastAsia="ja-JP"/>
              </w:rPr>
            </w:pPr>
            <w:r w:rsidRPr="0069643B">
              <w:t>(</w:t>
            </w:r>
            <w:r w:rsidRPr="0069643B">
              <w:rPr>
                <w:lang w:eastAsia="ja-JP"/>
              </w:rPr>
              <w:t>d</w:t>
            </w:r>
            <w:r w:rsidRPr="0069643B">
              <w:t>)</w:t>
            </w:r>
            <w:r w:rsidRPr="0069643B">
              <w:tab/>
              <w:t>fecha de la firma y monto del Contrato.</w:t>
            </w:r>
          </w:p>
        </w:tc>
      </w:tr>
      <w:tr w:rsidR="00D95F02" w:rsidRPr="0069643B" w14:paraId="36252942" w14:textId="77777777">
        <w:tblPrEx>
          <w:jc w:val="left"/>
        </w:tblPrEx>
        <w:trPr>
          <w:gridBefore w:val="1"/>
          <w:wBefore w:w="23" w:type="dxa"/>
        </w:trPr>
        <w:tc>
          <w:tcPr>
            <w:tcW w:w="2610" w:type="dxa"/>
          </w:tcPr>
          <w:p w14:paraId="788D9316" w14:textId="77777777" w:rsidR="00D95F02" w:rsidRPr="0069643B" w:rsidRDefault="00D95F02"/>
        </w:tc>
        <w:tc>
          <w:tcPr>
            <w:tcW w:w="6660" w:type="dxa"/>
            <w:gridSpan w:val="2"/>
          </w:tcPr>
          <w:p w14:paraId="6A50BB0F" w14:textId="5536C5AB" w:rsidR="00D95F02" w:rsidRPr="0069643B" w:rsidRDefault="002E0BAE">
            <w:pPr>
              <w:spacing w:after="200"/>
              <w:ind w:left="601" w:hanging="601"/>
              <w:jc w:val="both"/>
            </w:pPr>
            <w:r w:rsidRPr="0069643B">
              <w:rPr>
                <w:lang w:eastAsia="ja-JP"/>
              </w:rPr>
              <w:t>39</w:t>
            </w:r>
            <w:r w:rsidRPr="0069643B">
              <w:t>.</w:t>
            </w:r>
            <w:r w:rsidRPr="0069643B">
              <w:rPr>
                <w:lang w:eastAsia="ja-JP"/>
              </w:rPr>
              <w:t>3</w:t>
            </w:r>
            <w:r w:rsidRPr="0069643B">
              <w:tab/>
              <w:t>La Carta de Aceptación constituirá un contrato vinculante hasta que se prepare y se firme un Contrato formal.</w:t>
            </w:r>
          </w:p>
        </w:tc>
      </w:tr>
      <w:tr w:rsidR="00D95F02" w:rsidRPr="0069643B" w14:paraId="5E493B6F" w14:textId="77777777">
        <w:tblPrEx>
          <w:jc w:val="left"/>
        </w:tblPrEx>
        <w:trPr>
          <w:gridBefore w:val="1"/>
          <w:wBefore w:w="23" w:type="dxa"/>
          <w:trHeight w:val="509"/>
        </w:trPr>
        <w:tc>
          <w:tcPr>
            <w:tcW w:w="2610" w:type="dxa"/>
          </w:tcPr>
          <w:p w14:paraId="3D980378" w14:textId="77777777" w:rsidR="00D95F02" w:rsidRPr="0069643B" w:rsidRDefault="002E0BAE">
            <w:pPr>
              <w:pStyle w:val="S1-Header2"/>
              <w:tabs>
                <w:tab w:val="clear" w:pos="342"/>
                <w:tab w:val="clear" w:pos="720"/>
              </w:tabs>
              <w:ind w:left="360"/>
              <w:rPr>
                <w:lang w:val="es-ES_tradnl"/>
              </w:rPr>
            </w:pPr>
            <w:bookmarkStart w:id="261" w:name="_Toc103942218"/>
            <w:bookmarkStart w:id="262" w:name="_Toc343518631"/>
            <w:bookmarkStart w:id="263" w:name="_Toc351710996"/>
            <w:bookmarkStart w:id="264" w:name="_Toc103942221"/>
            <w:bookmarkEnd w:id="261"/>
            <w:r w:rsidRPr="0069643B">
              <w:rPr>
                <w:lang w:val="es-ES_tradnl"/>
              </w:rPr>
              <w:t>Firma del Contrato</w:t>
            </w:r>
            <w:bookmarkEnd w:id="262"/>
            <w:bookmarkEnd w:id="263"/>
            <w:bookmarkEnd w:id="264"/>
            <w:r w:rsidRPr="0069643B">
              <w:rPr>
                <w:lang w:val="es-ES_tradnl"/>
              </w:rPr>
              <w:t xml:space="preserve"> </w:t>
            </w:r>
          </w:p>
        </w:tc>
        <w:tc>
          <w:tcPr>
            <w:tcW w:w="6660" w:type="dxa"/>
            <w:gridSpan w:val="2"/>
          </w:tcPr>
          <w:p w14:paraId="0BC9F85A" w14:textId="314A026B" w:rsidR="00D95F02" w:rsidRPr="0069643B" w:rsidRDefault="002E0BAE">
            <w:pPr>
              <w:spacing w:after="200"/>
              <w:ind w:left="601" w:hanging="601"/>
              <w:jc w:val="both"/>
              <w:rPr>
                <w:lang w:eastAsia="ja-JP"/>
              </w:rPr>
            </w:pPr>
            <w:r w:rsidRPr="0069643B">
              <w:rPr>
                <w:lang w:eastAsia="ja-JP"/>
              </w:rPr>
              <w:t>40</w:t>
            </w:r>
            <w:r w:rsidRPr="0069643B">
              <w:t>.1</w:t>
            </w:r>
            <w:r w:rsidRPr="0069643B">
              <w:tab/>
              <w:t xml:space="preserve">Inmediatamente después de la notificación, el Contratante enviará el </w:t>
            </w:r>
            <w:r w:rsidRPr="0069643B">
              <w:rPr>
                <w:lang w:eastAsia="ja-JP"/>
              </w:rPr>
              <w:t xml:space="preserve">Convenio del Contrato </w:t>
            </w:r>
            <w:r w:rsidRPr="0069643B">
              <w:t>al Licitante seleccionado para la adjudicación del Contrato</w:t>
            </w:r>
            <w:r w:rsidRPr="0069643B">
              <w:rPr>
                <w:lang w:eastAsia="ja-JP"/>
              </w:rPr>
              <w:t>.</w:t>
            </w:r>
          </w:p>
        </w:tc>
      </w:tr>
      <w:tr w:rsidR="00D95F02" w:rsidRPr="0069643B" w14:paraId="4994C1FD" w14:textId="77777777">
        <w:tblPrEx>
          <w:jc w:val="left"/>
        </w:tblPrEx>
        <w:trPr>
          <w:gridBefore w:val="1"/>
          <w:wBefore w:w="23" w:type="dxa"/>
        </w:trPr>
        <w:tc>
          <w:tcPr>
            <w:tcW w:w="2610" w:type="dxa"/>
          </w:tcPr>
          <w:p w14:paraId="3A79E7A4" w14:textId="77777777" w:rsidR="00D95F02" w:rsidRPr="0069643B" w:rsidRDefault="00D95F02">
            <w:pPr>
              <w:pStyle w:val="S1-Header2"/>
              <w:numPr>
                <w:ilvl w:val="0"/>
                <w:numId w:val="0"/>
              </w:numPr>
              <w:ind w:left="-18"/>
              <w:rPr>
                <w:lang w:val="es-ES_tradnl"/>
              </w:rPr>
            </w:pPr>
          </w:p>
        </w:tc>
        <w:tc>
          <w:tcPr>
            <w:tcW w:w="6660" w:type="dxa"/>
            <w:gridSpan w:val="2"/>
          </w:tcPr>
          <w:p w14:paraId="71B86201" w14:textId="7F4B9FC7" w:rsidR="00D95F02" w:rsidRPr="0069643B" w:rsidRDefault="002E0BAE">
            <w:pPr>
              <w:spacing w:after="200"/>
              <w:ind w:left="601" w:hanging="601"/>
              <w:jc w:val="both"/>
            </w:pPr>
            <w:r w:rsidRPr="0069643B">
              <w:rPr>
                <w:lang w:eastAsia="ja-JP"/>
              </w:rPr>
              <w:t>40</w:t>
            </w:r>
            <w:r w:rsidRPr="0069643B">
              <w:t>.2</w:t>
            </w:r>
            <w:r w:rsidRPr="0069643B">
              <w:tab/>
              <w:t xml:space="preserve">Dentro de un plazo de veintiocho (28) días siguientes de haber recibido el </w:t>
            </w:r>
            <w:r w:rsidRPr="0069643B">
              <w:rPr>
                <w:lang w:eastAsia="ja-JP"/>
              </w:rPr>
              <w:t>Convenio del Contrato</w:t>
            </w:r>
            <w:r w:rsidRPr="0069643B">
              <w:t>, el Licitante seleccionado para la adjudicación del Contrato deberá firmar</w:t>
            </w:r>
            <w:r w:rsidRPr="0069643B">
              <w:rPr>
                <w:lang w:eastAsia="ja-JP"/>
              </w:rPr>
              <w:t>lo</w:t>
            </w:r>
            <w:r w:rsidRPr="0069643B">
              <w:t>, fechar</w:t>
            </w:r>
            <w:r w:rsidRPr="0069643B">
              <w:rPr>
                <w:lang w:eastAsia="ja-JP"/>
              </w:rPr>
              <w:t>lo</w:t>
            </w:r>
            <w:r w:rsidRPr="0069643B">
              <w:t xml:space="preserve"> y devolver</w:t>
            </w:r>
            <w:r w:rsidRPr="0069643B">
              <w:rPr>
                <w:lang w:eastAsia="ja-JP"/>
              </w:rPr>
              <w:t xml:space="preserve">lo </w:t>
            </w:r>
            <w:r w:rsidRPr="0069643B">
              <w:t>al Contratante.</w:t>
            </w:r>
          </w:p>
        </w:tc>
      </w:tr>
      <w:tr w:rsidR="00D95F02" w:rsidRPr="0069643B" w14:paraId="1B400E38" w14:textId="77777777">
        <w:tblPrEx>
          <w:jc w:val="left"/>
        </w:tblPrEx>
        <w:trPr>
          <w:gridBefore w:val="1"/>
          <w:wBefore w:w="23" w:type="dxa"/>
        </w:trPr>
        <w:tc>
          <w:tcPr>
            <w:tcW w:w="2610" w:type="dxa"/>
          </w:tcPr>
          <w:p w14:paraId="6AE2EA0A" w14:textId="77777777" w:rsidR="00D95F02" w:rsidRPr="0069643B" w:rsidRDefault="002E0BAE">
            <w:pPr>
              <w:pStyle w:val="S1-Header2"/>
              <w:tabs>
                <w:tab w:val="clear" w:pos="342"/>
                <w:tab w:val="clear" w:pos="720"/>
              </w:tabs>
              <w:ind w:left="360"/>
              <w:rPr>
                <w:lang w:val="es-ES_tradnl"/>
              </w:rPr>
            </w:pPr>
            <w:bookmarkStart w:id="265" w:name="_Toc343518632"/>
            <w:bookmarkStart w:id="266" w:name="_Toc351710997"/>
            <w:bookmarkStart w:id="267" w:name="_Toc103942222"/>
            <w:r w:rsidRPr="0069643B">
              <w:rPr>
                <w:lang w:val="es-ES_tradnl"/>
              </w:rPr>
              <w:t>Garantía de Cumplimiento</w:t>
            </w:r>
            <w:bookmarkEnd w:id="265"/>
            <w:bookmarkEnd w:id="266"/>
            <w:bookmarkEnd w:id="267"/>
          </w:p>
        </w:tc>
        <w:tc>
          <w:tcPr>
            <w:tcW w:w="6660" w:type="dxa"/>
            <w:gridSpan w:val="2"/>
          </w:tcPr>
          <w:p w14:paraId="1E396763" w14:textId="12D2B8DE" w:rsidR="00D95F02" w:rsidRPr="0069643B" w:rsidRDefault="002E0BAE">
            <w:pPr>
              <w:spacing w:after="200"/>
              <w:ind w:left="601" w:hanging="601"/>
              <w:jc w:val="both"/>
            </w:pPr>
            <w:r w:rsidRPr="0069643B">
              <w:t>4</w:t>
            </w:r>
            <w:r w:rsidRPr="0069643B">
              <w:rPr>
                <w:lang w:eastAsia="ja-JP"/>
              </w:rPr>
              <w:t>1</w:t>
            </w:r>
            <w:r w:rsidRPr="0069643B">
              <w:t>.1</w:t>
            </w:r>
            <w:r w:rsidRPr="0069643B">
              <w:tab/>
              <w:t xml:space="preserve">Dentro de un plazo de veintiocho (28) días después de haber recibido la Carta de Aceptación por parte del Contratante, el Licitante seleccionado para la adjudicación del </w:t>
            </w:r>
            <w:r w:rsidRPr="0069643B">
              <w:rPr>
                <w:lang w:eastAsia="ja-JP"/>
              </w:rPr>
              <w:t>C</w:t>
            </w:r>
            <w:r w:rsidRPr="0069643B">
              <w:t xml:space="preserve">ontrato presentará la Garantía de Cumplimiento de conformidad con las Condiciones del Contrato, sujeto a la subcláusula 36.2 de las IAL, utilizando para ello el Formulario de Garantía de Cumplimiento incluido en la Sección IX, Formularios del Contrato, u otro formulario aceptable para el Contratante. Si el Licitante seleccionado para la adjudicación del </w:t>
            </w:r>
            <w:r w:rsidRPr="0069643B">
              <w:rPr>
                <w:lang w:eastAsia="ja-JP"/>
              </w:rPr>
              <w:t>C</w:t>
            </w:r>
            <w:r w:rsidRPr="0069643B">
              <w:t xml:space="preserve">ontrato suministra una fianza como Garantía de Cumplimiento, dicha fianza deberá haber sido emitida por una compañía afianzadora o una aseguradora que el Licitante seleccionado haya determinado que es aceptable para el Contratante. Si la fianza es emitida por una entidad extranjera, ésta deberá tener una institución financiera corresponsal en el país del Contratante. </w:t>
            </w:r>
          </w:p>
        </w:tc>
      </w:tr>
      <w:tr w:rsidR="00D95F02" w:rsidRPr="0069643B" w14:paraId="09140F90" w14:textId="77777777">
        <w:tblPrEx>
          <w:jc w:val="left"/>
        </w:tblPrEx>
        <w:trPr>
          <w:gridBefore w:val="1"/>
          <w:wBefore w:w="23" w:type="dxa"/>
          <w:trHeight w:val="252"/>
        </w:trPr>
        <w:tc>
          <w:tcPr>
            <w:tcW w:w="2610" w:type="dxa"/>
          </w:tcPr>
          <w:p w14:paraId="036E383D" w14:textId="77777777" w:rsidR="00D95F02" w:rsidRPr="0069643B" w:rsidRDefault="00D95F02">
            <w:pPr>
              <w:spacing w:before="120" w:after="120"/>
            </w:pPr>
          </w:p>
        </w:tc>
        <w:tc>
          <w:tcPr>
            <w:tcW w:w="6660" w:type="dxa"/>
            <w:gridSpan w:val="2"/>
          </w:tcPr>
          <w:p w14:paraId="367030FC" w14:textId="34691808" w:rsidR="00D95F02" w:rsidRPr="0069643B" w:rsidRDefault="002E0BAE">
            <w:pPr>
              <w:spacing w:after="200"/>
              <w:ind w:left="601" w:hanging="601"/>
              <w:jc w:val="both"/>
            </w:pPr>
            <w:r w:rsidRPr="0069643B">
              <w:t>4</w:t>
            </w:r>
            <w:r w:rsidRPr="0069643B">
              <w:rPr>
                <w:lang w:eastAsia="ja-JP"/>
              </w:rPr>
              <w:t>1</w:t>
            </w:r>
            <w:r w:rsidRPr="0069643B">
              <w:t>.2</w:t>
            </w:r>
            <w:r w:rsidRPr="0069643B">
              <w:tab/>
              <w:t xml:space="preserve">El incumplimiento por parte del Licitante seleccionado de sus obligaciones de presentar la Garantía de Cumplimiento antes mencionada o de firmar el Contrato, constituirá causa suficiente para la anulación de la adjudicación y la pérdida de la Garantía de Seriedad de la Oferta. En este caso, el Contratante podrá adjudicar el Contrato al Licitante que presentó la siguiente Oferta evaluada más baja que se ajusta sustancialmente al Documento de Licitación y que el Contratante haya determinado que está calificado para ejecutar satisfactoriamente el Contrato. </w:t>
            </w:r>
          </w:p>
        </w:tc>
      </w:tr>
      <w:tr w:rsidR="00D95F02" w:rsidRPr="0069643B" w14:paraId="012E773A" w14:textId="77777777">
        <w:tblPrEx>
          <w:jc w:val="left"/>
        </w:tblPrEx>
        <w:trPr>
          <w:gridBefore w:val="1"/>
          <w:wBefore w:w="23" w:type="dxa"/>
          <w:trHeight w:val="252"/>
        </w:trPr>
        <w:tc>
          <w:tcPr>
            <w:tcW w:w="2610" w:type="dxa"/>
          </w:tcPr>
          <w:p w14:paraId="61A5BCE2" w14:textId="77777777" w:rsidR="00D95F02" w:rsidRPr="0069643B" w:rsidRDefault="002E0BAE">
            <w:pPr>
              <w:pStyle w:val="S1-Header2"/>
              <w:tabs>
                <w:tab w:val="clear" w:pos="342"/>
              </w:tabs>
              <w:ind w:left="360"/>
              <w:rPr>
                <w:lang w:val="es-ES_tradnl"/>
              </w:rPr>
            </w:pPr>
            <w:bookmarkStart w:id="268" w:name="_Toc511409543"/>
            <w:bookmarkStart w:id="269" w:name="_Toc93586474"/>
            <w:bookmarkStart w:id="270" w:name="_Toc103942223"/>
            <w:r w:rsidRPr="0069643B">
              <w:rPr>
                <w:lang w:val="es-ES_tradnl"/>
              </w:rPr>
              <w:t>Notifica</w:t>
            </w:r>
            <w:bookmarkEnd w:id="268"/>
            <w:r w:rsidRPr="0069643B">
              <w:rPr>
                <w:lang w:val="es-ES_tradnl"/>
              </w:rPr>
              <w:t>ción a los Licitantes que no fueron seleccionados para la adjudicación y Solicitud de explicaciones</w:t>
            </w:r>
            <w:bookmarkEnd w:id="269"/>
            <w:bookmarkEnd w:id="270"/>
          </w:p>
        </w:tc>
        <w:tc>
          <w:tcPr>
            <w:tcW w:w="6660" w:type="dxa"/>
            <w:gridSpan w:val="2"/>
          </w:tcPr>
          <w:p w14:paraId="2E4C256F" w14:textId="77777777" w:rsidR="00D95F02" w:rsidRPr="0069643B" w:rsidRDefault="002E0BAE">
            <w:pPr>
              <w:pStyle w:val="StyleHeader1-ClausesAfter0pt"/>
              <w:ind w:left="601" w:hanging="601"/>
              <w:rPr>
                <w:lang w:val="es-ES"/>
              </w:rPr>
            </w:pPr>
            <w:r w:rsidRPr="0069643B">
              <w:rPr>
                <w:lang w:val="es-ES"/>
              </w:rPr>
              <w:t>4</w:t>
            </w:r>
            <w:r w:rsidRPr="0069643B">
              <w:rPr>
                <w:lang w:val="es-ES" w:eastAsia="ja-JP"/>
              </w:rPr>
              <w:t>2</w:t>
            </w:r>
            <w:r w:rsidRPr="0069643B">
              <w:rPr>
                <w:lang w:val="es-ES"/>
              </w:rPr>
              <w:t>.1</w:t>
            </w:r>
            <w:r w:rsidRPr="0069643B">
              <w:rPr>
                <w:lang w:val="es-ES"/>
              </w:rPr>
              <w:tab/>
              <w:t>El Contratante notificará los resultados de la licitación a los Licitantes cuyas Ofertas no fueron seleccionadas tan pronto como sea posible, después que el Licitante seleccionado para la adjudicación firme el Contrato y suministre la Garantía de Cumplimiento, de conformidad con la cláusula 41 de las IAL.</w:t>
            </w:r>
          </w:p>
          <w:p w14:paraId="3A44EC6A" w14:textId="77777777" w:rsidR="00D95F02" w:rsidRPr="0069643B" w:rsidRDefault="002E0BAE">
            <w:pPr>
              <w:spacing w:after="200"/>
              <w:ind w:left="601" w:hanging="601"/>
              <w:jc w:val="both"/>
            </w:pPr>
            <w:r w:rsidRPr="0069643B">
              <w:rPr>
                <w:lang w:val="es-ES"/>
              </w:rPr>
              <w:t>4</w:t>
            </w:r>
            <w:r w:rsidRPr="0069643B">
              <w:rPr>
                <w:lang w:val="es-ES" w:eastAsia="ja-JP"/>
              </w:rPr>
              <w:t>2</w:t>
            </w:r>
            <w:r w:rsidRPr="0069643B">
              <w:rPr>
                <w:lang w:val="es-ES"/>
              </w:rPr>
              <w:t>.2</w:t>
            </w:r>
            <w:r w:rsidRPr="0069643B">
              <w:rPr>
                <w:lang w:val="es-ES"/>
              </w:rPr>
              <w:tab/>
              <w:t>Tras la recepción de la notificación del Contratante de conformidad con la subcláusula 42.1 de las IAL de arriba, los Licitantes que no fueron seleccionados para la adjudicación podrán solicitar por escrito al Contratante que se les expliquen las razones por las cuales sus Ofertas no fueron seleccionadas. El Contratante responderá con prontitud y por escrito a cualquier Licitante que no haya sido seleccionado, quien solicite una explicación de conformidad con esta Cláusula.</w:t>
            </w:r>
          </w:p>
        </w:tc>
      </w:tr>
    </w:tbl>
    <w:p w14:paraId="6EA0A1F1" w14:textId="77777777" w:rsidR="00D95F02" w:rsidRPr="0069643B" w:rsidRDefault="00D95F02">
      <w:pPr>
        <w:tabs>
          <w:tab w:val="left" w:pos="180"/>
        </w:tabs>
        <w:ind w:left="714" w:right="289" w:hanging="357"/>
        <w:jc w:val="both"/>
        <w:rPr>
          <w:rFonts w:ascii="Arial" w:hAnsi="Arial" w:cs="Arial"/>
          <w:iCs/>
          <w:spacing w:val="-2"/>
          <w:sz w:val="20"/>
          <w:lang w:eastAsia="ja-JP"/>
        </w:rPr>
      </w:pPr>
      <w:bookmarkStart w:id="271" w:name="_Toc337818380"/>
      <w:bookmarkStart w:id="272" w:name="_Toc438532584"/>
      <w:bookmarkStart w:id="273" w:name="_Toc438532601"/>
      <w:bookmarkStart w:id="274" w:name="_Toc438532602"/>
      <w:bookmarkStart w:id="275" w:name="_Toc438532639"/>
      <w:bookmarkStart w:id="276" w:name="_Toc438532651"/>
      <w:bookmarkStart w:id="277" w:name="_Toc438532652"/>
      <w:bookmarkStart w:id="278" w:name="_Toc438532653"/>
      <w:bookmarkEnd w:id="271"/>
      <w:bookmarkEnd w:id="272"/>
      <w:bookmarkEnd w:id="273"/>
      <w:bookmarkEnd w:id="274"/>
      <w:bookmarkEnd w:id="275"/>
      <w:bookmarkEnd w:id="276"/>
      <w:bookmarkEnd w:id="277"/>
      <w:bookmarkEnd w:id="278"/>
    </w:p>
    <w:p w14:paraId="23718B65" w14:textId="77777777" w:rsidR="00D95F02" w:rsidRPr="0069643B" w:rsidRDefault="00D95F02">
      <w:pPr>
        <w:tabs>
          <w:tab w:val="left" w:pos="180"/>
        </w:tabs>
        <w:ind w:left="714" w:right="289" w:hanging="357"/>
        <w:jc w:val="both"/>
        <w:rPr>
          <w:rFonts w:ascii="Arial" w:hAnsi="Arial" w:cs="Arial"/>
          <w:iCs/>
          <w:spacing w:val="-2"/>
          <w:sz w:val="20"/>
          <w:lang w:eastAsia="ja-JP"/>
        </w:rPr>
      </w:pPr>
    </w:p>
    <w:p w14:paraId="55FD75D6" w14:textId="77777777" w:rsidR="00D95F02" w:rsidRPr="0069643B" w:rsidRDefault="00D95F02">
      <w:pPr>
        <w:tabs>
          <w:tab w:val="left" w:pos="180"/>
        </w:tabs>
        <w:ind w:left="714" w:right="289" w:hanging="357"/>
        <w:jc w:val="both"/>
        <w:rPr>
          <w:rFonts w:ascii="Arial" w:hAnsi="Arial" w:cs="Arial"/>
          <w:iCs/>
          <w:spacing w:val="-2"/>
          <w:sz w:val="20"/>
          <w:lang w:eastAsia="ja-JP"/>
        </w:rPr>
        <w:sectPr w:rsidR="00D95F02" w:rsidRPr="0069643B">
          <w:headerReference w:type="even" r:id="rId24"/>
          <w:headerReference w:type="default" r:id="rId25"/>
          <w:headerReference w:type="first" r:id="rId26"/>
          <w:pgSz w:w="12242" w:h="15842" w:code="1"/>
          <w:pgMar w:top="1440" w:right="1440" w:bottom="1440" w:left="1797" w:header="720" w:footer="720" w:gutter="0"/>
          <w:pgNumType w:start="1"/>
          <w:cols w:space="720"/>
        </w:sectPr>
      </w:pPr>
    </w:p>
    <w:p w14:paraId="139E82F8" w14:textId="77777777" w:rsidR="00D95F02" w:rsidRPr="0069643B" w:rsidRDefault="002E0BAE">
      <w:pPr>
        <w:pStyle w:val="a5"/>
        <w:tabs>
          <w:tab w:val="left" w:pos="1800"/>
        </w:tabs>
        <w:outlineLvl w:val="1"/>
        <w:rPr>
          <w:sz w:val="44"/>
          <w:szCs w:val="44"/>
          <w:lang w:eastAsia="ja-JP"/>
        </w:rPr>
      </w:pPr>
      <w:bookmarkStart w:id="279" w:name="_Toc351974419"/>
      <w:bookmarkStart w:id="280" w:name="_Toc351975875"/>
      <w:bookmarkStart w:id="281" w:name="_Toc358794935"/>
      <w:bookmarkStart w:id="282" w:name="_Toc438366665"/>
      <w:bookmarkStart w:id="283" w:name="_Toc41971239"/>
      <w:r w:rsidRPr="0069643B">
        <w:rPr>
          <w:sz w:val="44"/>
          <w:szCs w:val="44"/>
        </w:rPr>
        <w:t>Sección II</w:t>
      </w:r>
      <w:r w:rsidRPr="0069643B">
        <w:rPr>
          <w:sz w:val="44"/>
          <w:szCs w:val="44"/>
          <w:lang w:eastAsia="ja-JP"/>
        </w:rPr>
        <w:t>.</w:t>
      </w:r>
      <w:r w:rsidRPr="0069643B">
        <w:rPr>
          <w:sz w:val="44"/>
          <w:szCs w:val="44"/>
          <w:lang w:eastAsia="ja-JP"/>
        </w:rPr>
        <w:tab/>
        <w:t>Datos de la Licitación</w:t>
      </w:r>
      <w:bookmarkEnd w:id="279"/>
      <w:bookmarkEnd w:id="280"/>
      <w:bookmarkEnd w:id="281"/>
    </w:p>
    <w:p w14:paraId="431315EC" w14:textId="77777777" w:rsidR="00D95F02" w:rsidRPr="0069643B" w:rsidRDefault="00D95F02" w:rsidP="00553AC3">
      <w:pPr>
        <w:jc w:val="center"/>
        <w:rPr>
          <w:b/>
          <w:sz w:val="44"/>
          <w:szCs w:val="20"/>
          <w:lang w:val="es-ES"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5"/>
      </w:tblGrid>
      <w:tr w:rsidR="00D95F02" w:rsidRPr="0069643B" w14:paraId="5C900CED" w14:textId="77777777">
        <w:tc>
          <w:tcPr>
            <w:tcW w:w="9123" w:type="dxa"/>
          </w:tcPr>
          <w:p w14:paraId="4E3CD08E" w14:textId="77777777" w:rsidR="00D95F02" w:rsidRPr="0069643B" w:rsidRDefault="00D95F02">
            <w:pPr>
              <w:jc w:val="center"/>
              <w:rPr>
                <w:b/>
                <w:bCs/>
                <w:sz w:val="28"/>
                <w:szCs w:val="28"/>
                <w:lang w:eastAsia="ja-JP"/>
              </w:rPr>
            </w:pPr>
          </w:p>
          <w:p w14:paraId="0E19BEEA" w14:textId="4BFC3F21" w:rsidR="00D95F02" w:rsidRPr="0069643B" w:rsidRDefault="002E0BAE">
            <w:pPr>
              <w:jc w:val="center"/>
              <w:rPr>
                <w:b/>
                <w:bCs/>
                <w:szCs w:val="20"/>
                <w:lang w:eastAsia="ja-JP"/>
              </w:rPr>
            </w:pPr>
            <w:r w:rsidRPr="0069643B">
              <w:rPr>
                <w:b/>
                <w:bCs/>
                <w:sz w:val="28"/>
                <w:szCs w:val="28"/>
              </w:rPr>
              <w:t>Notas para el Contratante</w:t>
            </w:r>
          </w:p>
          <w:p w14:paraId="6AD3C8C6" w14:textId="77777777" w:rsidR="00D95F02" w:rsidRPr="0069643B" w:rsidRDefault="00D95F02">
            <w:pPr>
              <w:jc w:val="center"/>
              <w:rPr>
                <w:b/>
                <w:bCs/>
                <w:lang w:eastAsia="ja-JP"/>
              </w:rPr>
            </w:pPr>
          </w:p>
          <w:p w14:paraId="59CA3F3A" w14:textId="79EB45F6" w:rsidR="00D95F02" w:rsidRPr="0069643B" w:rsidRDefault="002E0BAE">
            <w:pPr>
              <w:pStyle w:val="BankNormal"/>
              <w:jc w:val="both"/>
              <w:rPr>
                <w:rFonts w:ascii="Times New Roman" w:hAnsi="Times New Roman"/>
                <w:bCs/>
                <w:sz w:val="24"/>
                <w:szCs w:val="24"/>
                <w:lang w:eastAsia="ja-JP"/>
              </w:rPr>
            </w:pPr>
            <w:r w:rsidRPr="0069643B">
              <w:rPr>
                <w:rFonts w:ascii="Times New Roman" w:hAnsi="Times New Roman"/>
                <w:bCs/>
                <w:sz w:val="24"/>
                <w:szCs w:val="24"/>
              </w:rPr>
              <w:t xml:space="preserve">La Sección II, Datos de la Licitación, deberá ser completada por el Contratante antes de emitir el Documento de Licitación. </w:t>
            </w:r>
          </w:p>
          <w:p w14:paraId="3EE8721B" w14:textId="31F5B32F" w:rsidR="00D95F02" w:rsidRPr="0069643B" w:rsidRDefault="002E0BAE">
            <w:pPr>
              <w:pStyle w:val="BankNormal"/>
              <w:jc w:val="both"/>
              <w:rPr>
                <w:rFonts w:ascii="Times New Roman" w:hAnsi="Times New Roman"/>
                <w:i/>
                <w:sz w:val="24"/>
                <w:szCs w:val="24"/>
              </w:rPr>
            </w:pPr>
            <w:r w:rsidRPr="0069643B">
              <w:rPr>
                <w:rFonts w:ascii="Times New Roman" w:hAnsi="Times New Roman"/>
                <w:sz w:val="24"/>
                <w:szCs w:val="24"/>
              </w:rPr>
              <w:t xml:space="preserve">Los Datos de la Licitación (DDL) contienen información y disposiciones que son específicas para cada contratación y que complementan lo dispuesto en la Sección I, Instrucciones a los Licitantes. El Contratante deberá especificar en los DDL solamente la información que las IAL requieran que se especifique en los DDL. Toda la información será proporcionada; </w:t>
            </w:r>
            <w:r w:rsidRPr="0069643B">
              <w:rPr>
                <w:rFonts w:ascii="Times New Roman" w:hAnsi="Times New Roman"/>
                <w:b/>
                <w:sz w:val="24"/>
                <w:szCs w:val="24"/>
              </w:rPr>
              <w:t>no se dejará ninguna cláusula en blanco</w:t>
            </w:r>
            <w:r w:rsidRPr="0069643B">
              <w:rPr>
                <w:rFonts w:ascii="Times New Roman" w:hAnsi="Times New Roman"/>
                <w:sz w:val="24"/>
                <w:szCs w:val="24"/>
              </w:rPr>
              <w:t xml:space="preserve">. </w:t>
            </w:r>
          </w:p>
          <w:p w14:paraId="766E4E12" w14:textId="77777777" w:rsidR="00D95F02" w:rsidRPr="0069643B" w:rsidRDefault="002E0BAE">
            <w:pPr>
              <w:spacing w:after="240"/>
              <w:jc w:val="both"/>
            </w:pPr>
            <w:r w:rsidRPr="0069643B">
              <w:t>Para facilitar la preparación de los DDL, sus cláusulas están enumeradas con la misma numeración que las cláusulas de las IAL correspondientes.</w:t>
            </w:r>
          </w:p>
          <w:p w14:paraId="00B607B2" w14:textId="77777777" w:rsidR="00D95F02" w:rsidRPr="0069643B" w:rsidRDefault="002E0BAE">
            <w:pPr>
              <w:jc w:val="both"/>
              <w:rPr>
                <w:szCs w:val="20"/>
                <w:lang w:val="es-ES"/>
              </w:rPr>
            </w:pPr>
            <w:r w:rsidRPr="0069643B">
              <w:rPr>
                <w:szCs w:val="20"/>
                <w:lang w:val="es-ES"/>
              </w:rPr>
              <w:t>Se deben observar las siguientes instrucciones al momento de elaborar los DDL:</w:t>
            </w:r>
          </w:p>
          <w:p w14:paraId="6251F494" w14:textId="77777777" w:rsidR="00D95F02" w:rsidRPr="0069643B" w:rsidRDefault="002E0BAE">
            <w:pPr>
              <w:tabs>
                <w:tab w:val="left" w:pos="426"/>
              </w:tabs>
              <w:spacing w:after="60"/>
              <w:ind w:left="425" w:hanging="425"/>
              <w:jc w:val="both"/>
              <w:rPr>
                <w:szCs w:val="20"/>
                <w:lang w:val="es-ES" w:eastAsia="ja-JP"/>
              </w:rPr>
            </w:pPr>
            <w:r w:rsidRPr="0069643B">
              <w:rPr>
                <w:szCs w:val="20"/>
                <w:lang w:val="es-ES"/>
              </w:rPr>
              <w:t>(a)</w:t>
            </w:r>
            <w:r w:rsidRPr="0069643B">
              <w:rPr>
                <w:szCs w:val="20"/>
                <w:lang w:val="es-ES"/>
              </w:rPr>
              <w:tab/>
              <w:t>D</w:t>
            </w:r>
            <w:r w:rsidRPr="0069643B">
              <w:rPr>
                <w:szCs w:val="20"/>
                <w:lang w:val="es-ES" w:eastAsia="ja-JP"/>
              </w:rPr>
              <w:t>etalles específicos, tales como el nombre del Contratante y la dirección para la presentación de Ofertas, deben ser proporcionados en los espacios indicados por las notas en letra cursiva entre corchetes.</w:t>
            </w:r>
          </w:p>
          <w:p w14:paraId="7D20C574" w14:textId="77777777" w:rsidR="00D95F02" w:rsidRPr="0069643B" w:rsidRDefault="002E0BAE">
            <w:pPr>
              <w:tabs>
                <w:tab w:val="left" w:pos="426"/>
              </w:tabs>
              <w:spacing w:after="60"/>
              <w:ind w:left="425" w:hanging="425"/>
              <w:jc w:val="both"/>
              <w:rPr>
                <w:szCs w:val="20"/>
                <w:lang w:val="es-ES" w:eastAsia="ja-JP"/>
              </w:rPr>
            </w:pPr>
            <w:r w:rsidRPr="0069643B">
              <w:rPr>
                <w:szCs w:val="20"/>
                <w:lang w:val="es-ES" w:eastAsia="ja-JP"/>
              </w:rPr>
              <w:t>(b)</w:t>
            </w:r>
            <w:r w:rsidRPr="0069643B">
              <w:rPr>
                <w:szCs w:val="20"/>
                <w:lang w:val="es-ES" w:eastAsia="ja-JP"/>
              </w:rPr>
              <w:tab/>
              <w:t>Las notas en letra cursiva no son parte de los DDL a emitirse, pero contienen guías e instrucciones para el Contratante. Estas notas serán eliminadas del Documento de Licitación que se emita a los Licitantes.</w:t>
            </w:r>
          </w:p>
          <w:p w14:paraId="6D43E9D3" w14:textId="77777777" w:rsidR="00D95F02" w:rsidRPr="0069643B" w:rsidRDefault="002E0BAE">
            <w:pPr>
              <w:tabs>
                <w:tab w:val="left" w:pos="426"/>
              </w:tabs>
              <w:spacing w:after="60"/>
              <w:ind w:left="425" w:hanging="425"/>
              <w:jc w:val="both"/>
              <w:rPr>
                <w:szCs w:val="20"/>
                <w:lang w:val="es-ES" w:eastAsia="ja-JP"/>
              </w:rPr>
            </w:pPr>
            <w:r w:rsidRPr="0069643B">
              <w:rPr>
                <w:szCs w:val="20"/>
                <w:lang w:val="es-ES" w:eastAsia="ja-JP"/>
              </w:rPr>
              <w:t>(c)</w:t>
            </w:r>
            <w:r w:rsidRPr="0069643B">
              <w:rPr>
                <w:szCs w:val="20"/>
                <w:lang w:val="es-ES" w:eastAsia="ja-JP"/>
              </w:rPr>
              <w:tab/>
              <w:t>Cuando se muestren Cláusulas o textos alternativos, seleccione aquellos que mejor se ajusten al tipo de contratos y elimine los textos alternativos que no se utilicen.</w:t>
            </w:r>
          </w:p>
          <w:p w14:paraId="616E3910" w14:textId="77777777" w:rsidR="00D95F02" w:rsidRPr="0069643B" w:rsidRDefault="00D95F02">
            <w:pPr>
              <w:spacing w:after="240"/>
              <w:jc w:val="both"/>
              <w:rPr>
                <w:szCs w:val="20"/>
                <w:lang w:val="es-ES" w:eastAsia="ja-JP"/>
              </w:rPr>
            </w:pPr>
          </w:p>
        </w:tc>
      </w:tr>
    </w:tbl>
    <w:p w14:paraId="1D4CD271" w14:textId="77777777" w:rsidR="00D95F02" w:rsidRPr="0069643B" w:rsidRDefault="00D95F02">
      <w:pPr>
        <w:pStyle w:val="a5"/>
        <w:rPr>
          <w:lang w:eastAsia="ja-JP"/>
        </w:rPr>
      </w:pPr>
    </w:p>
    <w:p w14:paraId="2731F392" w14:textId="77777777" w:rsidR="00D95F02" w:rsidRPr="0069643B" w:rsidRDefault="00D95F02">
      <w:pPr>
        <w:pStyle w:val="a5"/>
        <w:rPr>
          <w:lang w:eastAsia="ja-JP"/>
        </w:rPr>
        <w:sectPr w:rsidR="00D95F02" w:rsidRPr="0069643B">
          <w:headerReference w:type="first" r:id="rId27"/>
          <w:footnotePr>
            <w:numRestart w:val="eachSect"/>
          </w:footnotePr>
          <w:type w:val="oddPage"/>
          <w:pgSz w:w="12242" w:h="15842" w:code="1"/>
          <w:pgMar w:top="1440" w:right="1440" w:bottom="1440" w:left="1797" w:header="720" w:footer="720" w:gutter="0"/>
          <w:pgNumType w:start="1"/>
          <w:cols w:space="720"/>
          <w:titlePg/>
        </w:sectPr>
      </w:pPr>
    </w:p>
    <w:p w14:paraId="4259FC8F" w14:textId="77777777" w:rsidR="00D95F02" w:rsidRPr="0069643B" w:rsidRDefault="002E0BAE">
      <w:pPr>
        <w:jc w:val="center"/>
        <w:rPr>
          <w:b/>
          <w:bCs/>
          <w:sz w:val="36"/>
          <w:szCs w:val="36"/>
          <w:lang w:eastAsia="ja-JP"/>
        </w:rPr>
      </w:pPr>
      <w:bookmarkStart w:id="284" w:name="_Toc351974420"/>
      <w:r w:rsidRPr="0069643B">
        <w:rPr>
          <w:b/>
          <w:bCs/>
          <w:sz w:val="36"/>
          <w:szCs w:val="36"/>
          <w:lang w:eastAsia="ja-JP"/>
        </w:rPr>
        <w:t>Datos de la Licitación</w:t>
      </w:r>
      <w:bookmarkEnd w:id="284"/>
    </w:p>
    <w:p w14:paraId="113ACF98" w14:textId="77777777" w:rsidR="00D95F02" w:rsidRPr="0069643B" w:rsidRDefault="00D95F02">
      <w:pPr>
        <w:jc w:val="center"/>
        <w:rPr>
          <w:sz w:val="32"/>
          <w:szCs w:val="32"/>
        </w:rPr>
      </w:pPr>
    </w:p>
    <w:tbl>
      <w:tblPr>
        <w:tblW w:w="9090" w:type="dxa"/>
        <w:tblBorders>
          <w:top w:val="single" w:sz="12" w:space="0" w:color="000000"/>
          <w:left w:val="single" w:sz="12" w:space="0" w:color="000000"/>
          <w:bottom w:val="single" w:sz="12" w:space="0" w:color="000000"/>
          <w:right w:val="single" w:sz="12" w:space="0" w:color="000000"/>
          <w:insideH w:val="single" w:sz="8" w:space="0" w:color="000000"/>
          <w:insideV w:val="single" w:sz="12" w:space="0" w:color="000000"/>
        </w:tblBorders>
        <w:tblLayout w:type="fixed"/>
        <w:tblLook w:val="00A0" w:firstRow="1" w:lastRow="0" w:firstColumn="1" w:lastColumn="0" w:noHBand="0" w:noVBand="0"/>
      </w:tblPr>
      <w:tblGrid>
        <w:gridCol w:w="1620"/>
        <w:gridCol w:w="7470"/>
      </w:tblGrid>
      <w:tr w:rsidR="00D95F02" w:rsidRPr="0069643B" w14:paraId="21AFCE9A" w14:textId="77777777">
        <w:trPr>
          <w:trHeight w:val="20"/>
        </w:trPr>
        <w:tc>
          <w:tcPr>
            <w:tcW w:w="9090" w:type="dxa"/>
            <w:gridSpan w:val="2"/>
            <w:tcBorders>
              <w:top w:val="single" w:sz="12" w:space="0" w:color="000000"/>
              <w:bottom w:val="single" w:sz="12" w:space="0" w:color="000000"/>
            </w:tcBorders>
            <w:shd w:val="clear" w:color="auto" w:fill="D9D9D9"/>
            <w:vAlign w:val="center"/>
          </w:tcPr>
          <w:p w14:paraId="183AC54D" w14:textId="77777777" w:rsidR="00D95F02" w:rsidRPr="0069643B" w:rsidRDefault="002E0BAE">
            <w:pPr>
              <w:keepNext/>
              <w:tabs>
                <w:tab w:val="right" w:pos="7434"/>
              </w:tabs>
              <w:spacing w:before="60" w:after="60"/>
              <w:jc w:val="center"/>
              <w:rPr>
                <w:lang w:eastAsia="ja-JP"/>
              </w:rPr>
            </w:pPr>
            <w:r w:rsidRPr="0069643B">
              <w:rPr>
                <w:b/>
                <w:sz w:val="28"/>
              </w:rPr>
              <w:t xml:space="preserve">A.  </w:t>
            </w:r>
            <w:r w:rsidRPr="0069643B">
              <w:rPr>
                <w:b/>
                <w:sz w:val="28"/>
                <w:lang w:eastAsia="ja-JP"/>
              </w:rPr>
              <w:t>Generalidades</w:t>
            </w:r>
          </w:p>
        </w:tc>
      </w:tr>
      <w:tr w:rsidR="00D95F02" w:rsidRPr="0069643B" w14:paraId="6B47BC53" w14:textId="77777777">
        <w:trPr>
          <w:trHeight w:val="20"/>
        </w:trPr>
        <w:tc>
          <w:tcPr>
            <w:tcW w:w="1620" w:type="dxa"/>
            <w:tcBorders>
              <w:top w:val="single" w:sz="12" w:space="0" w:color="000000"/>
              <w:bottom w:val="nil"/>
            </w:tcBorders>
          </w:tcPr>
          <w:p w14:paraId="7095A330" w14:textId="77777777" w:rsidR="00D95F02" w:rsidRPr="0069643B" w:rsidRDefault="002E0BAE">
            <w:pPr>
              <w:spacing w:before="60" w:after="60"/>
              <w:jc w:val="both"/>
              <w:rPr>
                <w:b/>
              </w:rPr>
            </w:pPr>
            <w:r w:rsidRPr="0069643B">
              <w:rPr>
                <w:b/>
              </w:rPr>
              <w:t>IAL 1.1</w:t>
            </w:r>
          </w:p>
        </w:tc>
        <w:tc>
          <w:tcPr>
            <w:tcW w:w="7470" w:type="dxa"/>
            <w:tcBorders>
              <w:top w:val="single" w:sz="12" w:space="0" w:color="000000"/>
              <w:bottom w:val="nil"/>
            </w:tcBorders>
          </w:tcPr>
          <w:p w14:paraId="37A25FF3" w14:textId="77777777" w:rsidR="00D95F02" w:rsidRPr="0069643B" w:rsidRDefault="002E0BAE">
            <w:pPr>
              <w:tabs>
                <w:tab w:val="right" w:pos="7272"/>
              </w:tabs>
              <w:spacing w:before="60" w:after="60"/>
              <w:jc w:val="both"/>
            </w:pPr>
            <w:r w:rsidRPr="0069643B">
              <w:t>El número del Llamado a Licitación es: [</w:t>
            </w:r>
            <w:r w:rsidRPr="0069643B">
              <w:rPr>
                <w:i/>
              </w:rPr>
              <w:t>indicar el número del Llamado a Licitación</w:t>
            </w:r>
            <w:r w:rsidRPr="0069643B">
              <w:t>]</w:t>
            </w:r>
          </w:p>
        </w:tc>
      </w:tr>
      <w:tr w:rsidR="00D95F02" w:rsidRPr="0069643B" w14:paraId="2CF631BB" w14:textId="77777777">
        <w:trPr>
          <w:trHeight w:val="20"/>
        </w:trPr>
        <w:tc>
          <w:tcPr>
            <w:tcW w:w="1620" w:type="dxa"/>
            <w:tcBorders>
              <w:top w:val="nil"/>
              <w:bottom w:val="nil"/>
            </w:tcBorders>
          </w:tcPr>
          <w:p w14:paraId="3A10AE32" w14:textId="39E7E82B" w:rsidR="00D95F02" w:rsidRPr="0069643B" w:rsidRDefault="00D95F02">
            <w:pPr>
              <w:spacing w:before="60" w:after="60"/>
              <w:jc w:val="both"/>
              <w:rPr>
                <w:b/>
              </w:rPr>
            </w:pPr>
          </w:p>
        </w:tc>
        <w:tc>
          <w:tcPr>
            <w:tcW w:w="7470" w:type="dxa"/>
            <w:tcBorders>
              <w:top w:val="nil"/>
              <w:bottom w:val="nil"/>
            </w:tcBorders>
          </w:tcPr>
          <w:p w14:paraId="2CF77953" w14:textId="10C28826" w:rsidR="00D95F02" w:rsidRPr="0069643B" w:rsidRDefault="002E0BAE">
            <w:pPr>
              <w:tabs>
                <w:tab w:val="right" w:pos="7272"/>
              </w:tabs>
              <w:spacing w:before="60" w:after="60"/>
              <w:jc w:val="both"/>
            </w:pPr>
            <w:r w:rsidRPr="0069643B">
              <w:t>El Contratante es:</w:t>
            </w:r>
            <w:r w:rsidRPr="0069643B">
              <w:rPr>
                <w:b/>
              </w:rPr>
              <w:t xml:space="preserve"> </w:t>
            </w:r>
            <w:r w:rsidRPr="0069643B">
              <w:t>[</w:t>
            </w:r>
            <w:r w:rsidRPr="0069643B">
              <w:rPr>
                <w:i/>
              </w:rPr>
              <w:t>indicar el nombre del Contratante</w:t>
            </w:r>
            <w:r w:rsidRPr="0069643B">
              <w:t>] situado en</w:t>
            </w:r>
            <w:r w:rsidRPr="0069643B">
              <w:rPr>
                <w:i/>
              </w:rPr>
              <w:t xml:space="preserve"> </w:t>
            </w:r>
            <w:r w:rsidRPr="0069643B">
              <w:rPr>
                <w:lang w:val="es-ES"/>
              </w:rPr>
              <w:t>[</w:t>
            </w:r>
            <w:r w:rsidRPr="0069643B">
              <w:rPr>
                <w:i/>
                <w:lang w:val="es-ES"/>
              </w:rPr>
              <w:t>indicar el nombre del país del Contratante /Prestatario</w:t>
            </w:r>
            <w:r w:rsidRPr="0069643B">
              <w:rPr>
                <w:lang w:val="es-ES"/>
              </w:rPr>
              <w:t>]</w:t>
            </w:r>
          </w:p>
        </w:tc>
      </w:tr>
      <w:tr w:rsidR="00D95F02" w:rsidRPr="0069643B" w14:paraId="23C972AC" w14:textId="77777777">
        <w:trPr>
          <w:trHeight w:val="20"/>
        </w:trPr>
        <w:tc>
          <w:tcPr>
            <w:tcW w:w="1620" w:type="dxa"/>
            <w:tcBorders>
              <w:top w:val="nil"/>
              <w:bottom w:val="nil"/>
            </w:tcBorders>
          </w:tcPr>
          <w:p w14:paraId="7BDE9ED5" w14:textId="77777777" w:rsidR="00D95F02" w:rsidRPr="0069643B" w:rsidRDefault="00D95F02">
            <w:pPr>
              <w:spacing w:before="60" w:after="60"/>
              <w:jc w:val="both"/>
              <w:rPr>
                <w:b/>
              </w:rPr>
            </w:pPr>
          </w:p>
        </w:tc>
        <w:tc>
          <w:tcPr>
            <w:tcW w:w="7470" w:type="dxa"/>
            <w:tcBorders>
              <w:top w:val="nil"/>
              <w:bottom w:val="nil"/>
            </w:tcBorders>
          </w:tcPr>
          <w:p w14:paraId="268051A8" w14:textId="77777777" w:rsidR="00D95F02" w:rsidRPr="0069643B" w:rsidRDefault="002E0BAE">
            <w:pPr>
              <w:tabs>
                <w:tab w:val="right" w:pos="7272"/>
              </w:tabs>
              <w:spacing w:before="60" w:after="60"/>
              <w:jc w:val="both"/>
            </w:pPr>
            <w:r w:rsidRPr="0069643B">
              <w:rPr>
                <w:lang w:val="es-ES"/>
              </w:rPr>
              <w:t>El Proyecto es: [</w:t>
            </w:r>
            <w:r w:rsidRPr="0069643B">
              <w:rPr>
                <w:i/>
                <w:lang w:val="es-ES"/>
              </w:rPr>
              <w:t>indicar el nombre del Proyecto</w:t>
            </w:r>
            <w:r w:rsidRPr="0069643B">
              <w:rPr>
                <w:lang w:val="es-ES"/>
              </w:rPr>
              <w:t>]</w:t>
            </w:r>
          </w:p>
        </w:tc>
      </w:tr>
      <w:tr w:rsidR="00D95F02" w:rsidRPr="0069643B" w14:paraId="2BAAB3B7" w14:textId="77777777">
        <w:trPr>
          <w:trHeight w:val="20"/>
        </w:trPr>
        <w:tc>
          <w:tcPr>
            <w:tcW w:w="1620" w:type="dxa"/>
            <w:tcBorders>
              <w:top w:val="nil"/>
              <w:bottom w:val="nil"/>
            </w:tcBorders>
          </w:tcPr>
          <w:p w14:paraId="024105C2" w14:textId="77777777" w:rsidR="00D95F02" w:rsidRPr="0069643B" w:rsidRDefault="00D95F02">
            <w:pPr>
              <w:spacing w:before="60" w:after="60"/>
              <w:jc w:val="both"/>
              <w:rPr>
                <w:b/>
              </w:rPr>
            </w:pPr>
          </w:p>
        </w:tc>
        <w:tc>
          <w:tcPr>
            <w:tcW w:w="7470" w:type="dxa"/>
            <w:tcBorders>
              <w:top w:val="nil"/>
              <w:bottom w:val="nil"/>
            </w:tcBorders>
          </w:tcPr>
          <w:p w14:paraId="13868BB7" w14:textId="77777777" w:rsidR="00D95F02" w:rsidRPr="0069643B" w:rsidRDefault="002E0BAE">
            <w:pPr>
              <w:tabs>
                <w:tab w:val="right" w:pos="7272"/>
              </w:tabs>
              <w:spacing w:before="60" w:after="60"/>
              <w:jc w:val="both"/>
            </w:pPr>
            <w:r w:rsidRPr="0069643B">
              <w:rPr>
                <w:lang w:val="es-ES"/>
              </w:rPr>
              <w:t>El nombre del Contrato es: [</w:t>
            </w:r>
            <w:r w:rsidRPr="0069643B">
              <w:rPr>
                <w:i/>
                <w:lang w:val="es-ES"/>
              </w:rPr>
              <w:t>indicar el nombre del Contrato</w:t>
            </w:r>
            <w:r w:rsidRPr="0069643B">
              <w:rPr>
                <w:lang w:val="es-ES"/>
              </w:rPr>
              <w:t>]</w:t>
            </w:r>
          </w:p>
        </w:tc>
      </w:tr>
      <w:tr w:rsidR="00D95F02" w:rsidRPr="0069643B" w14:paraId="675E92F1" w14:textId="77777777">
        <w:trPr>
          <w:trHeight w:val="3577"/>
        </w:trPr>
        <w:tc>
          <w:tcPr>
            <w:tcW w:w="1620" w:type="dxa"/>
            <w:tcBorders>
              <w:top w:val="nil"/>
              <w:bottom w:val="single" w:sz="8" w:space="0" w:color="000000"/>
            </w:tcBorders>
          </w:tcPr>
          <w:p w14:paraId="4EBD41DB" w14:textId="11EDDB12" w:rsidR="00D95F02" w:rsidRPr="0069643B" w:rsidRDefault="00D95F02">
            <w:pPr>
              <w:spacing w:before="60" w:after="60"/>
              <w:jc w:val="both"/>
              <w:rPr>
                <w:b/>
              </w:rPr>
            </w:pPr>
          </w:p>
        </w:tc>
        <w:tc>
          <w:tcPr>
            <w:tcW w:w="7470" w:type="dxa"/>
            <w:tcBorders>
              <w:top w:val="nil"/>
              <w:bottom w:val="single" w:sz="8" w:space="0" w:color="000000"/>
            </w:tcBorders>
          </w:tcPr>
          <w:p w14:paraId="4D94483F" w14:textId="41AE8A3F" w:rsidR="00D95F02" w:rsidRPr="0069643B" w:rsidRDefault="002E0BAE">
            <w:pPr>
              <w:tabs>
                <w:tab w:val="right" w:pos="7272"/>
              </w:tabs>
              <w:spacing w:before="60" w:after="120"/>
              <w:jc w:val="both"/>
            </w:pPr>
            <w:r w:rsidRPr="0069643B">
              <w:t xml:space="preserve">Los lotes </w:t>
            </w:r>
            <w:r w:rsidRPr="0069643B">
              <w:rPr>
                <w:lang w:val="es-ES"/>
              </w:rPr>
              <w:t>múltiples del Proyecto para los cuales las Ofertas han sido invitadas</w:t>
            </w:r>
            <w:r w:rsidRPr="0069643B">
              <w:t xml:space="preserve"> son: [</w:t>
            </w:r>
            <w:r w:rsidRPr="0069643B">
              <w:rPr>
                <w:i/>
                <w:lang w:val="es-ES"/>
              </w:rPr>
              <w:t>Si las Ofertas se invitan para lotes múltiples del Proyecto, indique lo siguiente y enumere los números de lotes y nombres de contratos en el cuadro de abajo. De lo contrario, elimínelo por completo e indique “no se aplica.”</w:t>
            </w:r>
            <w:r w:rsidRPr="0069643B">
              <w:t>]</w:t>
            </w:r>
          </w:p>
          <w:p w14:paraId="4CA482FC" w14:textId="77777777" w:rsidR="00D95F02" w:rsidRPr="0069643B" w:rsidRDefault="002E0BAE">
            <w:pPr>
              <w:tabs>
                <w:tab w:val="right" w:pos="7272"/>
              </w:tabs>
              <w:spacing w:before="60" w:after="60"/>
              <w:jc w:val="both"/>
              <w:rPr>
                <w:lang w:eastAsia="ja-JP"/>
              </w:rPr>
            </w:pPr>
            <w:r w:rsidRPr="0069643B">
              <w:t>como se estipula en el cuadro de abajo</w:t>
            </w:r>
            <w:r w:rsidRPr="0069643B">
              <w:rPr>
                <w:rFonts w:hint="eastAsia"/>
                <w:lang w:eastAsia="ja-JP"/>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9"/>
              <w:gridCol w:w="3119"/>
            </w:tblGrid>
            <w:tr w:rsidR="00D95F02" w:rsidRPr="0069643B" w14:paraId="6202C53B" w14:textId="77777777">
              <w:tc>
                <w:tcPr>
                  <w:tcW w:w="2599" w:type="dxa"/>
                  <w:shd w:val="clear" w:color="auto" w:fill="auto"/>
                </w:tcPr>
                <w:p w14:paraId="5E41DF2D" w14:textId="77777777" w:rsidR="00D95F02" w:rsidRPr="0069643B" w:rsidRDefault="002E0BAE">
                  <w:pPr>
                    <w:jc w:val="center"/>
                  </w:pPr>
                  <w:r w:rsidRPr="0069643B">
                    <w:t>Número de Lote</w:t>
                  </w:r>
                </w:p>
              </w:tc>
              <w:tc>
                <w:tcPr>
                  <w:tcW w:w="3119" w:type="dxa"/>
                  <w:shd w:val="clear" w:color="auto" w:fill="auto"/>
                </w:tcPr>
                <w:p w14:paraId="201BB530" w14:textId="77777777" w:rsidR="00D95F02" w:rsidRPr="0069643B" w:rsidRDefault="002E0BAE">
                  <w:pPr>
                    <w:jc w:val="center"/>
                  </w:pPr>
                  <w:r w:rsidRPr="0069643B">
                    <w:t>Nombre del Contrato</w:t>
                  </w:r>
                </w:p>
              </w:tc>
            </w:tr>
            <w:tr w:rsidR="00D95F02" w:rsidRPr="0069643B" w14:paraId="6C523DED" w14:textId="77777777">
              <w:tc>
                <w:tcPr>
                  <w:tcW w:w="2599" w:type="dxa"/>
                  <w:shd w:val="clear" w:color="auto" w:fill="auto"/>
                </w:tcPr>
                <w:p w14:paraId="1F555DA0" w14:textId="77777777" w:rsidR="00D95F02" w:rsidRPr="0069643B" w:rsidRDefault="002E0BAE">
                  <w:pPr>
                    <w:spacing w:after="60"/>
                    <w:rPr>
                      <w:i/>
                    </w:rPr>
                  </w:pPr>
                  <w:r w:rsidRPr="0069643B">
                    <w:rPr>
                      <w:lang w:val="es-ES"/>
                    </w:rPr>
                    <w:t>[</w:t>
                  </w:r>
                  <w:r w:rsidRPr="0069643B">
                    <w:rPr>
                      <w:i/>
                      <w:lang w:val="es-ES"/>
                    </w:rPr>
                    <w:t>indicar número de lote</w:t>
                  </w:r>
                  <w:r w:rsidRPr="0069643B">
                    <w:rPr>
                      <w:lang w:val="es-ES"/>
                    </w:rPr>
                    <w:t>]</w:t>
                  </w:r>
                </w:p>
              </w:tc>
              <w:tc>
                <w:tcPr>
                  <w:tcW w:w="3119" w:type="dxa"/>
                  <w:shd w:val="clear" w:color="auto" w:fill="auto"/>
                </w:tcPr>
                <w:p w14:paraId="28F579E6" w14:textId="77777777" w:rsidR="00D95F02" w:rsidRPr="0069643B" w:rsidRDefault="002E0BAE">
                  <w:pPr>
                    <w:spacing w:after="60"/>
                    <w:rPr>
                      <w:i/>
                    </w:rPr>
                  </w:pPr>
                  <w:r w:rsidRPr="0069643B">
                    <w:rPr>
                      <w:lang w:val="es-ES"/>
                    </w:rPr>
                    <w:t>[</w:t>
                  </w:r>
                  <w:r w:rsidRPr="0069643B">
                    <w:rPr>
                      <w:i/>
                      <w:lang w:val="es-ES"/>
                    </w:rPr>
                    <w:t>indicar nombre del contrato</w:t>
                  </w:r>
                  <w:r w:rsidRPr="0069643B">
                    <w:rPr>
                      <w:lang w:val="es-ES"/>
                    </w:rPr>
                    <w:t>]</w:t>
                  </w:r>
                </w:p>
              </w:tc>
            </w:tr>
            <w:tr w:rsidR="00D95F02" w:rsidRPr="0069643B" w14:paraId="0759FC89" w14:textId="77777777">
              <w:tc>
                <w:tcPr>
                  <w:tcW w:w="2599" w:type="dxa"/>
                  <w:shd w:val="clear" w:color="auto" w:fill="auto"/>
                </w:tcPr>
                <w:p w14:paraId="2A1E90FB" w14:textId="77777777" w:rsidR="00D95F02" w:rsidRPr="0069643B" w:rsidRDefault="002E0BAE">
                  <w:pPr>
                    <w:spacing w:after="60"/>
                    <w:rPr>
                      <w:i/>
                    </w:rPr>
                  </w:pPr>
                  <w:r w:rsidRPr="0069643B">
                    <w:rPr>
                      <w:lang w:val="es-ES"/>
                    </w:rPr>
                    <w:t>[</w:t>
                  </w:r>
                  <w:r w:rsidRPr="0069643B">
                    <w:rPr>
                      <w:i/>
                      <w:lang w:val="es-ES"/>
                    </w:rPr>
                    <w:t>indicar número de lote</w:t>
                  </w:r>
                  <w:r w:rsidRPr="0069643B">
                    <w:rPr>
                      <w:lang w:val="es-ES"/>
                    </w:rPr>
                    <w:t>]</w:t>
                  </w:r>
                </w:p>
              </w:tc>
              <w:tc>
                <w:tcPr>
                  <w:tcW w:w="3119" w:type="dxa"/>
                  <w:shd w:val="clear" w:color="auto" w:fill="auto"/>
                </w:tcPr>
                <w:p w14:paraId="71ACA59A" w14:textId="77777777" w:rsidR="00D95F02" w:rsidRPr="0069643B" w:rsidRDefault="002E0BAE">
                  <w:pPr>
                    <w:spacing w:after="60"/>
                    <w:rPr>
                      <w:i/>
                    </w:rPr>
                  </w:pPr>
                  <w:r w:rsidRPr="0069643B">
                    <w:rPr>
                      <w:lang w:val="es-ES"/>
                    </w:rPr>
                    <w:t>[</w:t>
                  </w:r>
                  <w:r w:rsidRPr="0069643B">
                    <w:rPr>
                      <w:i/>
                      <w:lang w:val="es-ES"/>
                    </w:rPr>
                    <w:t>indicar nombre del contrato</w:t>
                  </w:r>
                  <w:r w:rsidRPr="0069643B">
                    <w:rPr>
                      <w:lang w:val="es-ES"/>
                    </w:rPr>
                    <w:t>]</w:t>
                  </w:r>
                </w:p>
              </w:tc>
            </w:tr>
            <w:tr w:rsidR="00D95F02" w:rsidRPr="0069643B" w14:paraId="59FEFE06" w14:textId="77777777">
              <w:tc>
                <w:tcPr>
                  <w:tcW w:w="2599" w:type="dxa"/>
                  <w:shd w:val="clear" w:color="auto" w:fill="auto"/>
                </w:tcPr>
                <w:p w14:paraId="2239C35A" w14:textId="77777777" w:rsidR="00D95F02" w:rsidRPr="0069643B" w:rsidRDefault="002E0BAE">
                  <w:pPr>
                    <w:spacing w:after="60"/>
                    <w:rPr>
                      <w:i/>
                    </w:rPr>
                  </w:pPr>
                  <w:r w:rsidRPr="0069643B">
                    <w:rPr>
                      <w:lang w:val="es-ES"/>
                    </w:rPr>
                    <w:t>[</w:t>
                  </w:r>
                  <w:r w:rsidRPr="0069643B">
                    <w:rPr>
                      <w:i/>
                      <w:lang w:val="es-ES"/>
                    </w:rPr>
                    <w:t>indicar número de lote</w:t>
                  </w:r>
                  <w:r w:rsidRPr="0069643B">
                    <w:rPr>
                      <w:lang w:val="es-ES"/>
                    </w:rPr>
                    <w:t>]</w:t>
                  </w:r>
                </w:p>
              </w:tc>
              <w:tc>
                <w:tcPr>
                  <w:tcW w:w="3119" w:type="dxa"/>
                  <w:shd w:val="clear" w:color="auto" w:fill="auto"/>
                </w:tcPr>
                <w:p w14:paraId="1D081449" w14:textId="77777777" w:rsidR="00D95F02" w:rsidRPr="0069643B" w:rsidRDefault="002E0BAE">
                  <w:pPr>
                    <w:spacing w:after="60"/>
                    <w:rPr>
                      <w:i/>
                    </w:rPr>
                  </w:pPr>
                  <w:r w:rsidRPr="0069643B">
                    <w:rPr>
                      <w:lang w:val="es-ES"/>
                    </w:rPr>
                    <w:t>[</w:t>
                  </w:r>
                  <w:r w:rsidRPr="0069643B">
                    <w:rPr>
                      <w:i/>
                      <w:lang w:val="es-ES"/>
                    </w:rPr>
                    <w:t>indicar nombre del contrato</w:t>
                  </w:r>
                  <w:r w:rsidRPr="0069643B">
                    <w:rPr>
                      <w:lang w:val="es-ES"/>
                    </w:rPr>
                    <w:t>]</w:t>
                  </w:r>
                </w:p>
              </w:tc>
            </w:tr>
          </w:tbl>
          <w:p w14:paraId="26640D4A" w14:textId="77777777" w:rsidR="00D95F02" w:rsidRPr="0069643B" w:rsidRDefault="00D95F02">
            <w:pPr>
              <w:tabs>
                <w:tab w:val="right" w:pos="7272"/>
              </w:tabs>
              <w:jc w:val="both"/>
              <w:rPr>
                <w:lang w:eastAsia="ja-JP"/>
              </w:rPr>
            </w:pPr>
          </w:p>
        </w:tc>
      </w:tr>
      <w:tr w:rsidR="00D95F02" w:rsidRPr="0069643B" w14:paraId="747AD692" w14:textId="77777777">
        <w:trPr>
          <w:trHeight w:val="20"/>
        </w:trPr>
        <w:tc>
          <w:tcPr>
            <w:tcW w:w="1620" w:type="dxa"/>
            <w:tcBorders>
              <w:top w:val="single" w:sz="8" w:space="0" w:color="000000"/>
              <w:bottom w:val="nil"/>
            </w:tcBorders>
          </w:tcPr>
          <w:p w14:paraId="32381732" w14:textId="77777777" w:rsidR="00D95F02" w:rsidRPr="0069643B" w:rsidRDefault="002E0BAE">
            <w:pPr>
              <w:spacing w:before="60" w:after="60"/>
              <w:jc w:val="both"/>
              <w:rPr>
                <w:b/>
              </w:rPr>
            </w:pPr>
            <w:r w:rsidRPr="0069643B">
              <w:rPr>
                <w:b/>
              </w:rPr>
              <w:t>IAL 2.1</w:t>
            </w:r>
          </w:p>
        </w:tc>
        <w:tc>
          <w:tcPr>
            <w:tcW w:w="7470" w:type="dxa"/>
            <w:tcBorders>
              <w:top w:val="single" w:sz="8" w:space="0" w:color="000000"/>
              <w:bottom w:val="nil"/>
            </w:tcBorders>
          </w:tcPr>
          <w:p w14:paraId="2CDEA55E" w14:textId="5FFA6156" w:rsidR="00D95F02" w:rsidRPr="0069643B" w:rsidRDefault="002E0BAE">
            <w:pPr>
              <w:tabs>
                <w:tab w:val="right" w:pos="7272"/>
              </w:tabs>
              <w:spacing w:before="60" w:after="60"/>
              <w:jc w:val="both"/>
              <w:rPr>
                <w:u w:val="single"/>
              </w:rPr>
            </w:pPr>
            <w:r w:rsidRPr="0069643B">
              <w:t xml:space="preserve">El Prestatario es: </w:t>
            </w:r>
            <w:r w:rsidRPr="0069643B">
              <w:rPr>
                <w:bCs/>
                <w:iCs/>
              </w:rPr>
              <w:t>[</w:t>
            </w:r>
            <w:r w:rsidRPr="0069643B">
              <w:rPr>
                <w:bCs/>
                <w:i/>
                <w:iCs/>
                <w:lang w:eastAsia="ja-JP"/>
              </w:rPr>
              <w:t>indicar nombre del Prestatario</w:t>
            </w:r>
            <w:r w:rsidRPr="0069643B">
              <w:rPr>
                <w:bCs/>
                <w:iCs/>
                <w:lang w:eastAsia="ja-JP"/>
              </w:rPr>
              <w:t>]</w:t>
            </w:r>
          </w:p>
        </w:tc>
      </w:tr>
      <w:tr w:rsidR="00D95F02" w:rsidRPr="0069643B" w14:paraId="4D19C72D" w14:textId="77777777">
        <w:trPr>
          <w:trHeight w:val="20"/>
        </w:trPr>
        <w:tc>
          <w:tcPr>
            <w:tcW w:w="1620" w:type="dxa"/>
            <w:tcBorders>
              <w:top w:val="nil"/>
            </w:tcBorders>
          </w:tcPr>
          <w:p w14:paraId="27868D8F" w14:textId="237500E7" w:rsidR="00D95F02" w:rsidRPr="0069643B" w:rsidRDefault="00D95F02">
            <w:pPr>
              <w:spacing w:before="60" w:after="60"/>
              <w:jc w:val="both"/>
              <w:rPr>
                <w:b/>
              </w:rPr>
            </w:pPr>
          </w:p>
        </w:tc>
        <w:tc>
          <w:tcPr>
            <w:tcW w:w="7470" w:type="dxa"/>
            <w:tcBorders>
              <w:top w:val="nil"/>
            </w:tcBorders>
          </w:tcPr>
          <w:p w14:paraId="6FF17DCA" w14:textId="77777777" w:rsidR="00D95F02" w:rsidRPr="0069643B" w:rsidRDefault="002E0BAE">
            <w:pPr>
              <w:tabs>
                <w:tab w:val="right" w:pos="7272"/>
              </w:tabs>
              <w:spacing w:before="60" w:after="60"/>
              <w:jc w:val="both"/>
              <w:rPr>
                <w:i/>
                <w:iCs/>
                <w:lang w:eastAsia="ja-JP"/>
              </w:rPr>
            </w:pPr>
            <w:r w:rsidRPr="0069643B">
              <w:rPr>
                <w:lang w:eastAsia="ja-JP"/>
              </w:rPr>
              <w:t xml:space="preserve">El número del Convenio de Préstamo de JICA es: </w:t>
            </w:r>
            <w:r w:rsidRPr="0069643B">
              <w:rPr>
                <w:iCs/>
                <w:lang w:eastAsia="ja-JP"/>
              </w:rPr>
              <w:t>[</w:t>
            </w:r>
            <w:r w:rsidRPr="0069643B">
              <w:rPr>
                <w:i/>
                <w:iCs/>
                <w:lang w:eastAsia="ja-JP"/>
              </w:rPr>
              <w:t>indicar el número del Convenio de Préstamo de JICA</w:t>
            </w:r>
            <w:r w:rsidRPr="0069643B">
              <w:rPr>
                <w:iCs/>
                <w:lang w:eastAsia="ja-JP"/>
              </w:rPr>
              <w:t>]</w:t>
            </w:r>
          </w:p>
          <w:p w14:paraId="1E739C3B" w14:textId="77777777" w:rsidR="00D95F02" w:rsidRPr="0069643B" w:rsidRDefault="002E0BAE">
            <w:pPr>
              <w:tabs>
                <w:tab w:val="right" w:pos="7272"/>
              </w:tabs>
              <w:spacing w:before="60" w:after="60"/>
              <w:jc w:val="both"/>
              <w:rPr>
                <w:i/>
                <w:iCs/>
                <w:lang w:eastAsia="ja-JP"/>
              </w:rPr>
            </w:pPr>
            <w:r w:rsidRPr="0069643B">
              <w:rPr>
                <w:lang w:eastAsia="ja-JP"/>
              </w:rPr>
              <w:t xml:space="preserve">El monto del Préstamo AOD del Japón es: </w:t>
            </w:r>
            <w:r w:rsidRPr="0069643B">
              <w:rPr>
                <w:iCs/>
                <w:lang w:eastAsia="ja-JP"/>
              </w:rPr>
              <w:t>[</w:t>
            </w:r>
            <w:r w:rsidRPr="0069643B">
              <w:rPr>
                <w:i/>
                <w:iCs/>
                <w:lang w:eastAsia="ja-JP"/>
              </w:rPr>
              <w:t>indicar el monto en yenes japoneses</w:t>
            </w:r>
            <w:r w:rsidRPr="0069643B">
              <w:rPr>
                <w:iCs/>
                <w:lang w:eastAsia="ja-JP"/>
              </w:rPr>
              <w:t>]</w:t>
            </w:r>
          </w:p>
          <w:p w14:paraId="543D41FF" w14:textId="77777777" w:rsidR="00D95F02" w:rsidRPr="0069643B" w:rsidRDefault="002E0BAE">
            <w:pPr>
              <w:tabs>
                <w:tab w:val="right" w:pos="7272"/>
              </w:tabs>
              <w:spacing w:before="60" w:after="120"/>
              <w:jc w:val="both"/>
            </w:pPr>
            <w:r w:rsidRPr="0069643B">
              <w:rPr>
                <w:lang w:eastAsia="ja-JP"/>
              </w:rPr>
              <w:t>La fecha en que se firmó el Convenio de Préstamo es:</w:t>
            </w:r>
            <w:r w:rsidRPr="0069643B">
              <w:t xml:space="preserve"> </w:t>
            </w:r>
            <w:r w:rsidRPr="0069643B">
              <w:rPr>
                <w:bCs/>
                <w:iCs/>
              </w:rPr>
              <w:t>[</w:t>
            </w:r>
            <w:r w:rsidRPr="0069643B">
              <w:rPr>
                <w:bCs/>
                <w:i/>
                <w:iCs/>
              </w:rPr>
              <w:t>indicar la fecha en que se firmó el Convenio de Préstamo</w:t>
            </w:r>
            <w:r w:rsidRPr="0069643B">
              <w:rPr>
                <w:bCs/>
                <w:iCs/>
                <w:lang w:eastAsia="ja-JP"/>
              </w:rPr>
              <w:t>]</w:t>
            </w:r>
          </w:p>
        </w:tc>
      </w:tr>
      <w:tr w:rsidR="00D95F02" w:rsidRPr="0069643B" w14:paraId="51778E23" w14:textId="77777777">
        <w:trPr>
          <w:trHeight w:val="20"/>
        </w:trPr>
        <w:tc>
          <w:tcPr>
            <w:tcW w:w="1620" w:type="dxa"/>
          </w:tcPr>
          <w:p w14:paraId="24D794DE" w14:textId="77777777" w:rsidR="00D95F02" w:rsidRPr="0069643B" w:rsidRDefault="002E0BAE">
            <w:pPr>
              <w:spacing w:before="60" w:after="60"/>
              <w:jc w:val="both"/>
              <w:rPr>
                <w:b/>
                <w:lang w:eastAsia="ja-JP"/>
              </w:rPr>
            </w:pPr>
            <w:r w:rsidRPr="0069643B">
              <w:rPr>
                <w:b/>
              </w:rPr>
              <w:t>IAL 2.</w:t>
            </w:r>
            <w:r w:rsidRPr="0069643B">
              <w:rPr>
                <w:b/>
                <w:lang w:eastAsia="ja-JP"/>
              </w:rPr>
              <w:t>2</w:t>
            </w:r>
          </w:p>
        </w:tc>
        <w:tc>
          <w:tcPr>
            <w:tcW w:w="7470" w:type="dxa"/>
          </w:tcPr>
          <w:p w14:paraId="7D76CBDB" w14:textId="26B1F8C8" w:rsidR="00D95F02" w:rsidRPr="0069643B" w:rsidRDefault="002E0BAE">
            <w:pPr>
              <w:tabs>
                <w:tab w:val="right" w:pos="7254"/>
              </w:tabs>
              <w:spacing w:before="60" w:after="120"/>
              <w:jc w:val="both"/>
              <w:rPr>
                <w:spacing w:val="-2"/>
                <w:lang w:eastAsia="ja-JP"/>
              </w:rPr>
            </w:pPr>
            <w:r w:rsidRPr="0069643B">
              <w:rPr>
                <w:spacing w:val="-2"/>
                <w:lang w:eastAsia="ja-JP"/>
              </w:rPr>
              <w:t>Las Normas para Adquisiciones financiadas por Préstamos AOD del Japón aplicables son aquellas publicadas en [</w:t>
            </w:r>
            <w:r w:rsidRPr="0069643B">
              <w:rPr>
                <w:i/>
                <w:spacing w:val="-2"/>
                <w:lang w:eastAsia="ja-JP"/>
              </w:rPr>
              <w:t xml:space="preserve">indicar una de las siguientes opciones: </w:t>
            </w:r>
            <w:r w:rsidR="009144E4" w:rsidRPr="009144E4">
              <w:rPr>
                <w:i/>
                <w:spacing w:val="-2"/>
                <w:lang w:eastAsia="ja-JP"/>
              </w:rPr>
              <w:t>octubre 2023,</w:t>
            </w:r>
            <w:r w:rsidR="009144E4">
              <w:rPr>
                <w:i/>
                <w:spacing w:val="-2"/>
                <w:lang w:eastAsia="ja-JP"/>
              </w:rPr>
              <w:t xml:space="preserve"> </w:t>
            </w:r>
            <w:r w:rsidRPr="0069643B">
              <w:rPr>
                <w:i/>
                <w:spacing w:val="-2"/>
                <w:lang w:eastAsia="ja-JP"/>
              </w:rPr>
              <w:t>abril 2012, marzo 2009 u octubre 1999</w:t>
            </w:r>
            <w:r w:rsidRPr="0069643B">
              <w:rPr>
                <w:spacing w:val="-2"/>
                <w:lang w:eastAsia="ja-JP"/>
              </w:rPr>
              <w:t>]</w:t>
            </w:r>
          </w:p>
        </w:tc>
      </w:tr>
      <w:tr w:rsidR="00D95F02" w:rsidRPr="0069643B" w14:paraId="57E57076" w14:textId="77777777">
        <w:trPr>
          <w:trHeight w:val="20"/>
        </w:trPr>
        <w:tc>
          <w:tcPr>
            <w:tcW w:w="1620" w:type="dxa"/>
          </w:tcPr>
          <w:p w14:paraId="7294BF09" w14:textId="77777777" w:rsidR="00D95F02" w:rsidRPr="0069643B" w:rsidRDefault="002E0BAE">
            <w:pPr>
              <w:spacing w:before="60" w:after="60"/>
              <w:jc w:val="both"/>
              <w:rPr>
                <w:b/>
                <w:lang w:eastAsia="ja-JP"/>
              </w:rPr>
            </w:pPr>
            <w:r w:rsidRPr="0069643B">
              <w:rPr>
                <w:b/>
              </w:rPr>
              <w:t>IAL 2.3</w:t>
            </w:r>
          </w:p>
        </w:tc>
        <w:tc>
          <w:tcPr>
            <w:tcW w:w="7470" w:type="dxa"/>
          </w:tcPr>
          <w:p w14:paraId="4F71B2CE" w14:textId="77777777" w:rsidR="00D95F02" w:rsidRPr="0069643B" w:rsidRDefault="002E0BAE">
            <w:pPr>
              <w:tabs>
                <w:tab w:val="right" w:pos="7254"/>
              </w:tabs>
              <w:spacing w:before="60" w:after="120"/>
              <w:jc w:val="both"/>
              <w:rPr>
                <w:rFonts w:cs="Arial"/>
                <w:szCs w:val="22"/>
                <w:lang w:eastAsia="ja-JP"/>
              </w:rPr>
            </w:pPr>
            <w:r w:rsidRPr="0069643B">
              <w:rPr>
                <w:spacing w:val="-2"/>
                <w:lang w:val="es-ES" w:eastAsia="ja-JP"/>
              </w:rPr>
              <w:t xml:space="preserve">Las otras fuentes de financiamiento son: </w:t>
            </w:r>
            <w:r w:rsidRPr="0069643B">
              <w:rPr>
                <w:bCs/>
                <w:iCs/>
                <w:lang w:val="es-ES"/>
              </w:rPr>
              <w:t>[</w:t>
            </w:r>
            <w:r w:rsidRPr="0069643B">
              <w:rPr>
                <w:rFonts w:hint="eastAsia"/>
                <w:bCs/>
                <w:i/>
                <w:iCs/>
                <w:lang w:val="es-ES" w:eastAsia="ja-JP"/>
              </w:rPr>
              <w:t>i</w:t>
            </w:r>
            <w:r w:rsidRPr="0069643B">
              <w:rPr>
                <w:bCs/>
                <w:i/>
                <w:iCs/>
                <w:lang w:val="es-ES"/>
              </w:rPr>
              <w:t>ndicar las otras fuentes de financiamiento</w:t>
            </w:r>
            <w:r w:rsidRPr="0069643B">
              <w:rPr>
                <w:bCs/>
                <w:iCs/>
                <w:lang w:val="es-ES" w:eastAsia="ja-JP"/>
              </w:rPr>
              <w:t>]</w:t>
            </w:r>
          </w:p>
        </w:tc>
      </w:tr>
      <w:tr w:rsidR="00D95F02" w:rsidRPr="0069643B" w14:paraId="122FF64B" w14:textId="77777777">
        <w:trPr>
          <w:trHeight w:val="20"/>
        </w:trPr>
        <w:tc>
          <w:tcPr>
            <w:tcW w:w="1620" w:type="dxa"/>
            <w:shd w:val="clear" w:color="auto" w:fill="auto"/>
          </w:tcPr>
          <w:p w14:paraId="181840BA" w14:textId="77777777" w:rsidR="00D95F02" w:rsidRPr="0069643B" w:rsidRDefault="002E0BAE">
            <w:pPr>
              <w:spacing w:before="60" w:after="60"/>
              <w:jc w:val="both"/>
              <w:rPr>
                <w:b/>
                <w:lang w:eastAsia="ja-JP"/>
              </w:rPr>
            </w:pPr>
            <w:r w:rsidRPr="0069643B">
              <w:rPr>
                <w:rFonts w:hint="eastAsia"/>
                <w:b/>
                <w:lang w:eastAsia="ja-JP"/>
              </w:rPr>
              <w:t>I</w:t>
            </w:r>
            <w:r w:rsidRPr="0069643B">
              <w:rPr>
                <w:b/>
                <w:lang w:eastAsia="ja-JP"/>
              </w:rPr>
              <w:t>AL</w:t>
            </w:r>
            <w:r w:rsidRPr="0069643B">
              <w:rPr>
                <w:rFonts w:hint="eastAsia"/>
                <w:b/>
                <w:lang w:eastAsia="ja-JP"/>
              </w:rPr>
              <w:t xml:space="preserve"> 3.1</w:t>
            </w:r>
            <w:r w:rsidRPr="0069643B">
              <w:rPr>
                <w:b/>
                <w:lang w:eastAsia="ja-JP"/>
              </w:rPr>
              <w:t>(b)</w:t>
            </w:r>
          </w:p>
        </w:tc>
        <w:tc>
          <w:tcPr>
            <w:tcW w:w="7470" w:type="dxa"/>
          </w:tcPr>
          <w:p w14:paraId="7577DB96" w14:textId="02694894" w:rsidR="00D95F02" w:rsidRPr="0069643B" w:rsidRDefault="002E0BAE">
            <w:pPr>
              <w:tabs>
                <w:tab w:val="right" w:pos="7254"/>
              </w:tabs>
              <w:spacing w:before="60" w:after="120"/>
              <w:rPr>
                <w:rFonts w:cs="Arial"/>
                <w:szCs w:val="22"/>
                <w:lang w:eastAsia="ja-JP"/>
              </w:rPr>
            </w:pPr>
            <w:r w:rsidRPr="0069643B">
              <w:rPr>
                <w:rFonts w:cs="Arial"/>
                <w:szCs w:val="22"/>
                <w:lang w:val="es-ES" w:eastAsia="ja-JP"/>
              </w:rPr>
              <w:t xml:space="preserve">La lista de firmas y personas </w:t>
            </w:r>
            <w:r w:rsidRPr="0069643B">
              <w:rPr>
                <w:rFonts w:cs="Arial" w:hint="eastAsia"/>
                <w:szCs w:val="22"/>
                <w:lang w:val="es-ES" w:eastAsia="ja-JP"/>
              </w:rPr>
              <w:t>d</w:t>
            </w:r>
            <w:r w:rsidRPr="0069643B">
              <w:rPr>
                <w:rFonts w:cs="Arial"/>
                <w:szCs w:val="22"/>
                <w:lang w:val="es-ES" w:eastAsia="ja-JP"/>
              </w:rPr>
              <w:t xml:space="preserve">eclaradas inelegibles se encuentra disponible en la página web de JICA: </w:t>
            </w:r>
            <w:r w:rsidR="004554E6" w:rsidRPr="004554E6">
              <w:rPr>
                <w:rFonts w:cs="Arial"/>
                <w:szCs w:val="22"/>
                <w:lang w:val="es-ES" w:eastAsia="ja-JP"/>
              </w:rPr>
              <w:t>www.jica.go.jp/english/about/organization/corp_gov/index.html</w:t>
            </w:r>
          </w:p>
        </w:tc>
      </w:tr>
      <w:tr w:rsidR="00D95F02" w:rsidRPr="0069643B" w14:paraId="38315790" w14:textId="77777777">
        <w:trPr>
          <w:trHeight w:val="20"/>
        </w:trPr>
        <w:tc>
          <w:tcPr>
            <w:tcW w:w="1620" w:type="dxa"/>
            <w:tcBorders>
              <w:bottom w:val="single" w:sz="12" w:space="0" w:color="000000"/>
            </w:tcBorders>
          </w:tcPr>
          <w:p w14:paraId="550844D5" w14:textId="77777777" w:rsidR="00D95F02" w:rsidRPr="0069643B" w:rsidRDefault="002E0BAE">
            <w:pPr>
              <w:spacing w:before="60" w:after="60"/>
              <w:jc w:val="both"/>
              <w:rPr>
                <w:b/>
                <w:lang w:eastAsia="ja-JP"/>
              </w:rPr>
            </w:pPr>
            <w:r w:rsidRPr="0069643B">
              <w:rPr>
                <w:b/>
                <w:lang w:eastAsia="ja-JP"/>
              </w:rPr>
              <w:t>IAL 3.1(c)</w:t>
            </w:r>
          </w:p>
        </w:tc>
        <w:tc>
          <w:tcPr>
            <w:tcW w:w="7470" w:type="dxa"/>
            <w:tcBorders>
              <w:bottom w:val="single" w:sz="12" w:space="0" w:color="000000"/>
            </w:tcBorders>
          </w:tcPr>
          <w:p w14:paraId="394571F3" w14:textId="3B010C6A" w:rsidR="00D95F02" w:rsidRPr="0069643B" w:rsidRDefault="002E0BAE">
            <w:pPr>
              <w:tabs>
                <w:tab w:val="right" w:pos="7254"/>
              </w:tabs>
              <w:spacing w:before="60" w:after="120"/>
              <w:jc w:val="both"/>
            </w:pPr>
            <w:r w:rsidRPr="0069643B">
              <w:rPr>
                <w:rFonts w:cs="Arial"/>
                <w:szCs w:val="22"/>
                <w:lang w:eastAsia="ja-JP"/>
              </w:rPr>
              <w:t>La lista de firmas y personas inhabilitadas se encuentra disponible en la página web del Banco Mundial: www.worldbank.org/debarr</w:t>
            </w:r>
          </w:p>
        </w:tc>
      </w:tr>
      <w:tr w:rsidR="00D95F02" w:rsidRPr="0069643B" w14:paraId="0479F608" w14:textId="77777777">
        <w:trPr>
          <w:trHeight w:val="20"/>
        </w:trPr>
        <w:tc>
          <w:tcPr>
            <w:tcW w:w="9090" w:type="dxa"/>
            <w:gridSpan w:val="2"/>
            <w:tcBorders>
              <w:top w:val="single" w:sz="12" w:space="0" w:color="000000"/>
              <w:bottom w:val="single" w:sz="12" w:space="0" w:color="000000"/>
            </w:tcBorders>
            <w:shd w:val="clear" w:color="auto" w:fill="D9D9D9"/>
            <w:vAlign w:val="center"/>
          </w:tcPr>
          <w:p w14:paraId="57F8F272" w14:textId="23EEAEEF" w:rsidR="00D95F02" w:rsidRPr="0069643B" w:rsidRDefault="002E0BAE">
            <w:pPr>
              <w:keepNext/>
              <w:tabs>
                <w:tab w:val="right" w:pos="7434"/>
              </w:tabs>
              <w:spacing w:before="60" w:after="60"/>
              <w:jc w:val="center"/>
              <w:rPr>
                <w:b/>
                <w:sz w:val="28"/>
              </w:rPr>
            </w:pPr>
            <w:r w:rsidRPr="0069643B">
              <w:rPr>
                <w:b/>
                <w:sz w:val="28"/>
              </w:rPr>
              <w:t xml:space="preserve">B.  </w:t>
            </w:r>
            <w:r w:rsidRPr="0069643B">
              <w:rPr>
                <w:b/>
                <w:sz w:val="28"/>
                <w:lang w:eastAsia="ja-JP"/>
              </w:rPr>
              <w:t xml:space="preserve">Contenido del </w:t>
            </w:r>
            <w:r w:rsidRPr="0069643B">
              <w:rPr>
                <w:b/>
                <w:sz w:val="28"/>
              </w:rPr>
              <w:t>Documento de Licitación</w:t>
            </w:r>
          </w:p>
        </w:tc>
      </w:tr>
      <w:tr w:rsidR="00D95F02" w:rsidRPr="0069643B" w14:paraId="429DE14A" w14:textId="77777777">
        <w:trPr>
          <w:trHeight w:val="20"/>
        </w:trPr>
        <w:tc>
          <w:tcPr>
            <w:tcW w:w="1620" w:type="dxa"/>
            <w:tcBorders>
              <w:top w:val="single" w:sz="12" w:space="0" w:color="000000"/>
            </w:tcBorders>
          </w:tcPr>
          <w:p w14:paraId="55E0329F" w14:textId="77777777" w:rsidR="00D95F02" w:rsidRPr="0069643B" w:rsidRDefault="002E0BAE">
            <w:pPr>
              <w:tabs>
                <w:tab w:val="right" w:pos="7254"/>
              </w:tabs>
              <w:spacing w:before="60" w:after="60"/>
              <w:jc w:val="both"/>
              <w:rPr>
                <w:b/>
              </w:rPr>
            </w:pPr>
            <w:r w:rsidRPr="0069643B">
              <w:rPr>
                <w:b/>
              </w:rPr>
              <w:t>IAL 7.1</w:t>
            </w:r>
          </w:p>
        </w:tc>
        <w:tc>
          <w:tcPr>
            <w:tcW w:w="7470" w:type="dxa"/>
            <w:tcBorders>
              <w:top w:val="single" w:sz="12" w:space="0" w:color="000000"/>
            </w:tcBorders>
          </w:tcPr>
          <w:p w14:paraId="1502F3ED" w14:textId="2D819858" w:rsidR="00D95F02" w:rsidRPr="0069643B" w:rsidRDefault="002E0BAE">
            <w:pPr>
              <w:tabs>
                <w:tab w:val="right" w:pos="7254"/>
              </w:tabs>
              <w:spacing w:before="60" w:after="60"/>
              <w:jc w:val="both"/>
              <w:rPr>
                <w:lang w:eastAsia="ja-JP"/>
              </w:rPr>
            </w:pPr>
            <w:r w:rsidRPr="0069643B">
              <w:t xml:space="preserve">La dirección del Contratante para </w:t>
            </w:r>
            <w:r w:rsidRPr="0069643B">
              <w:rPr>
                <w:b/>
                <w:bCs/>
                <w:u w:val="single"/>
              </w:rPr>
              <w:t>obtener aclaraciones</w:t>
            </w:r>
            <w:r w:rsidRPr="0069643B">
              <w:rPr>
                <w:bCs/>
              </w:rPr>
              <w:t xml:space="preserve"> únicamente</w:t>
            </w:r>
            <w:r w:rsidRPr="0069643B">
              <w:t xml:space="preserve">, es: </w:t>
            </w:r>
          </w:p>
          <w:p w14:paraId="201AE176" w14:textId="77777777" w:rsidR="00D95F02" w:rsidRPr="0069643B" w:rsidRDefault="002E0BAE">
            <w:pPr>
              <w:tabs>
                <w:tab w:val="right" w:pos="7254"/>
              </w:tabs>
              <w:spacing w:before="60" w:after="60"/>
              <w:jc w:val="both"/>
            </w:pPr>
            <w:r w:rsidRPr="0069643B">
              <w:t>Atención: [</w:t>
            </w:r>
            <w:r w:rsidRPr="0069643B">
              <w:rPr>
                <w:i/>
              </w:rPr>
              <w:t>indicar el nombre completo de la persona, si corresponde</w:t>
            </w:r>
            <w:r w:rsidRPr="0069643B">
              <w:t>]</w:t>
            </w:r>
          </w:p>
          <w:p w14:paraId="42482E41" w14:textId="5FBE2FC0" w:rsidR="00D95F02" w:rsidRPr="0069643B" w:rsidRDefault="002E0BAE">
            <w:pPr>
              <w:tabs>
                <w:tab w:val="right" w:pos="7254"/>
              </w:tabs>
              <w:spacing w:before="60" w:after="60"/>
              <w:jc w:val="both"/>
            </w:pPr>
            <w:r w:rsidRPr="0069643B">
              <w:t>Dirección de correo: [</w:t>
            </w:r>
            <w:r w:rsidRPr="0069643B">
              <w:rPr>
                <w:i/>
              </w:rPr>
              <w:t>indicar la dirección de correo</w:t>
            </w:r>
            <w:r w:rsidRPr="0069643B">
              <w:t>]</w:t>
            </w:r>
          </w:p>
          <w:p w14:paraId="1A490D6B" w14:textId="77777777" w:rsidR="00D95F02" w:rsidRPr="0069643B" w:rsidRDefault="002E0BAE">
            <w:pPr>
              <w:tabs>
                <w:tab w:val="right" w:pos="7254"/>
              </w:tabs>
              <w:spacing w:before="60" w:after="60"/>
              <w:jc w:val="both"/>
              <w:rPr>
                <w:iCs/>
              </w:rPr>
            </w:pPr>
            <w:r w:rsidRPr="0069643B">
              <w:t xml:space="preserve">Dirección de correo electrónico: </w:t>
            </w:r>
            <w:r w:rsidRPr="0069643B">
              <w:rPr>
                <w:iCs/>
              </w:rPr>
              <w:t>[</w:t>
            </w:r>
            <w:r w:rsidRPr="0069643B">
              <w:rPr>
                <w:i/>
                <w:iCs/>
              </w:rPr>
              <w:t>indicar</w:t>
            </w:r>
            <w:r w:rsidRPr="0069643B">
              <w:rPr>
                <w:i/>
                <w:spacing w:val="-2"/>
                <w:lang w:eastAsia="ja-JP"/>
              </w:rPr>
              <w:t xml:space="preserve"> </w:t>
            </w:r>
            <w:r w:rsidRPr="0069643B">
              <w:rPr>
                <w:i/>
                <w:iCs/>
              </w:rPr>
              <w:t>la(s) dirección(ones) de correo electrónico, si corresponde</w:t>
            </w:r>
            <w:r w:rsidRPr="0069643B">
              <w:rPr>
                <w:iCs/>
              </w:rPr>
              <w:t>]</w:t>
            </w:r>
          </w:p>
          <w:p w14:paraId="7F94841B" w14:textId="322F70B2" w:rsidR="00D95F02" w:rsidRPr="0069643B" w:rsidRDefault="002E0BAE">
            <w:pPr>
              <w:tabs>
                <w:tab w:val="right" w:pos="7254"/>
              </w:tabs>
              <w:spacing w:before="60" w:after="60"/>
              <w:jc w:val="both"/>
              <w:rPr>
                <w:rFonts w:ascii="Tms Rmn" w:hAnsi="Tms Rmn"/>
                <w:szCs w:val="20"/>
                <w:lang w:val="es-ES" w:eastAsia="ja-JP"/>
              </w:rPr>
            </w:pPr>
            <w:r w:rsidRPr="0069643B">
              <w:rPr>
                <w:rFonts w:ascii="Tms Rmn" w:hAnsi="Tms Rmn"/>
                <w:szCs w:val="20"/>
                <w:lang w:val="es-ES" w:eastAsia="ja-JP"/>
              </w:rPr>
              <w:t>Las respuestas a cualquier solicitud de aclaración, de haberla, [</w:t>
            </w:r>
            <w:r w:rsidRPr="0069643B">
              <w:rPr>
                <w:rFonts w:ascii="Tms Rmn" w:hAnsi="Tms Rmn"/>
                <w:i/>
                <w:szCs w:val="20"/>
                <w:lang w:val="es-ES" w:eastAsia="ja-JP"/>
              </w:rPr>
              <w:t>seleccionar “serán” o “no serán”, según corresponda</w:t>
            </w:r>
            <w:r w:rsidRPr="0069643B">
              <w:rPr>
                <w:rFonts w:ascii="Tms Rmn" w:hAnsi="Tms Rmn"/>
                <w:szCs w:val="20"/>
                <w:lang w:val="es-ES" w:eastAsia="ja-JP"/>
              </w:rPr>
              <w:t>] publicadas en la página web del Contratante como se indica abajo.</w:t>
            </w:r>
          </w:p>
          <w:p w14:paraId="7F9CEF86" w14:textId="61033946" w:rsidR="00D95F02" w:rsidRPr="0069643B" w:rsidRDefault="002E0BAE">
            <w:pPr>
              <w:tabs>
                <w:tab w:val="right" w:pos="7254"/>
              </w:tabs>
              <w:spacing w:before="60" w:after="120"/>
              <w:jc w:val="both"/>
            </w:pPr>
            <w:r w:rsidRPr="0069643B">
              <w:rPr>
                <w:szCs w:val="20"/>
                <w:lang w:val="es-ES" w:eastAsia="ja-JP"/>
              </w:rPr>
              <w:t>Página Web:</w:t>
            </w:r>
            <w:r w:rsidRPr="0069643B">
              <w:rPr>
                <w:rFonts w:hint="eastAsia"/>
                <w:szCs w:val="20"/>
                <w:lang w:val="es-ES" w:eastAsia="ja-JP"/>
              </w:rPr>
              <w:t xml:space="preserve"> </w:t>
            </w:r>
            <w:r w:rsidRPr="0069643B">
              <w:rPr>
                <w:szCs w:val="20"/>
                <w:lang w:val="es-ES" w:eastAsia="ja-JP"/>
              </w:rPr>
              <w:t>[</w:t>
            </w:r>
            <w:r w:rsidRPr="0069643B">
              <w:rPr>
                <w:i/>
                <w:szCs w:val="20"/>
                <w:lang w:val="es-ES" w:eastAsia="ja-JP"/>
              </w:rPr>
              <w:t>indicar la página web del Contratante si las respuestas a las solicitudes de aclaraciones serán publicadas en la página web del Contratante. De lo contrario, indicar “N/A”.</w:t>
            </w:r>
            <w:r w:rsidRPr="0069643B">
              <w:rPr>
                <w:szCs w:val="20"/>
                <w:lang w:val="es-ES" w:eastAsia="ja-JP"/>
              </w:rPr>
              <w:t>]</w:t>
            </w:r>
          </w:p>
        </w:tc>
      </w:tr>
      <w:tr w:rsidR="00D95F02" w:rsidRPr="0069643B" w14:paraId="04FE3858" w14:textId="77777777">
        <w:trPr>
          <w:trHeight w:val="20"/>
        </w:trPr>
        <w:tc>
          <w:tcPr>
            <w:tcW w:w="1620" w:type="dxa"/>
          </w:tcPr>
          <w:p w14:paraId="20EB70D6" w14:textId="77777777" w:rsidR="00D95F02" w:rsidRPr="0069643B" w:rsidRDefault="002E0BAE">
            <w:pPr>
              <w:tabs>
                <w:tab w:val="right" w:pos="7254"/>
              </w:tabs>
              <w:spacing w:before="60" w:after="60"/>
              <w:jc w:val="both"/>
              <w:rPr>
                <w:b/>
              </w:rPr>
            </w:pPr>
            <w:r w:rsidRPr="0069643B">
              <w:rPr>
                <w:b/>
              </w:rPr>
              <w:t>IAL 7.4</w:t>
            </w:r>
          </w:p>
        </w:tc>
        <w:tc>
          <w:tcPr>
            <w:tcW w:w="7470" w:type="dxa"/>
          </w:tcPr>
          <w:p w14:paraId="035482A2" w14:textId="77777777" w:rsidR="00D95F02" w:rsidRPr="0069643B" w:rsidRDefault="002E0BAE">
            <w:pPr>
              <w:tabs>
                <w:tab w:val="right" w:pos="7254"/>
              </w:tabs>
              <w:spacing w:before="60" w:after="160"/>
              <w:jc w:val="both"/>
              <w:rPr>
                <w:lang w:eastAsia="ja-JP"/>
              </w:rPr>
            </w:pPr>
            <w:r w:rsidRPr="0069643B">
              <w:rPr>
                <w:bCs/>
                <w:iCs/>
              </w:rPr>
              <w:t>[</w:t>
            </w:r>
            <w:r w:rsidRPr="0069643B">
              <w:rPr>
                <w:bCs/>
                <w:i/>
                <w:iCs/>
                <w:lang w:eastAsia="ja-JP"/>
              </w:rPr>
              <w:t>I</w:t>
            </w:r>
            <w:r w:rsidRPr="0069643B">
              <w:rPr>
                <w:bCs/>
                <w:i/>
                <w:iCs/>
              </w:rPr>
              <w:t>ndicar “</w:t>
            </w:r>
            <w:r w:rsidRPr="0069643B">
              <w:rPr>
                <w:bCs/>
                <w:i/>
                <w:iCs/>
                <w:lang w:eastAsia="ja-JP"/>
              </w:rPr>
              <w:t>S</w:t>
            </w:r>
            <w:r w:rsidRPr="0069643B">
              <w:rPr>
                <w:bCs/>
                <w:i/>
                <w:iCs/>
              </w:rPr>
              <w:t>e llevará</w:t>
            </w:r>
            <w:r w:rsidRPr="0069643B">
              <w:rPr>
                <w:bCs/>
                <w:i/>
                <w:iCs/>
                <w:lang w:eastAsia="ja-JP"/>
              </w:rPr>
              <w:t xml:space="preserve"> a cabo</w:t>
            </w:r>
            <w:r w:rsidRPr="0069643B">
              <w:rPr>
                <w:bCs/>
                <w:i/>
                <w:iCs/>
              </w:rPr>
              <w:t>”</w:t>
            </w:r>
            <w:r w:rsidRPr="0069643B">
              <w:rPr>
                <w:bCs/>
                <w:i/>
                <w:iCs/>
                <w:lang w:eastAsia="ja-JP"/>
              </w:rPr>
              <w:t xml:space="preserve"> o “No se llevará a cabo”, según corresponda</w:t>
            </w:r>
            <w:r w:rsidRPr="0069643B">
              <w:rPr>
                <w:bCs/>
                <w:iCs/>
                <w:lang w:eastAsia="ja-JP"/>
              </w:rPr>
              <w:t>] una reunión previa a la licitación en la siguiente fecha, hora y lugar</w:t>
            </w:r>
            <w:r w:rsidRPr="0069643B">
              <w:t xml:space="preserve">: </w:t>
            </w:r>
          </w:p>
          <w:p w14:paraId="5C243FDD" w14:textId="53B91FC0" w:rsidR="00D95F02" w:rsidRPr="0069643B" w:rsidRDefault="002E0BAE">
            <w:pPr>
              <w:tabs>
                <w:tab w:val="right" w:pos="7254"/>
              </w:tabs>
              <w:spacing w:afterLines="50" w:after="120"/>
              <w:jc w:val="both"/>
              <w:rPr>
                <w:i/>
                <w:iCs/>
                <w:lang w:eastAsia="ja-JP"/>
              </w:rPr>
            </w:pPr>
            <w:r w:rsidRPr="0069643B">
              <w:rPr>
                <w:iCs/>
                <w:lang w:eastAsia="ja-JP"/>
              </w:rPr>
              <w:t>[</w:t>
            </w:r>
            <w:r w:rsidRPr="0069643B">
              <w:rPr>
                <w:i/>
                <w:iCs/>
                <w:lang w:eastAsia="ja-JP"/>
              </w:rPr>
              <w:t>Si se llevará a cabo una reunión previa a la licitación, indicar la fecha, hora y lugar en los espacios proporcionados abajo. De lo contrario, indicar “N/A” en los espacios proporcionados para la fecha, hora y lugar.</w:t>
            </w:r>
            <w:r w:rsidRPr="0069643B">
              <w:rPr>
                <w:iCs/>
                <w:lang w:eastAsia="ja-JP"/>
              </w:rPr>
              <w:t>]</w:t>
            </w:r>
          </w:p>
          <w:p w14:paraId="75B2F845" w14:textId="77777777" w:rsidR="00D95F02" w:rsidRPr="0069643B" w:rsidRDefault="002E0BAE">
            <w:pPr>
              <w:tabs>
                <w:tab w:val="right" w:pos="7254"/>
              </w:tabs>
              <w:jc w:val="both"/>
            </w:pPr>
            <w:r w:rsidRPr="0069643B">
              <w:t>Fecha :</w:t>
            </w:r>
            <w:r w:rsidRPr="0069643B">
              <w:rPr>
                <w:u w:val="single"/>
              </w:rPr>
              <w:tab/>
            </w:r>
          </w:p>
          <w:p w14:paraId="6DEB70FD" w14:textId="77777777" w:rsidR="00D95F02" w:rsidRPr="0069643B" w:rsidRDefault="002E0BAE">
            <w:pPr>
              <w:tabs>
                <w:tab w:val="right" w:pos="7254"/>
              </w:tabs>
              <w:jc w:val="both"/>
              <w:rPr>
                <w:i/>
              </w:rPr>
            </w:pPr>
            <w:r w:rsidRPr="0069643B">
              <w:t xml:space="preserve">Hora  : </w:t>
            </w:r>
            <w:r w:rsidRPr="0069643B">
              <w:rPr>
                <w:u w:val="single"/>
              </w:rPr>
              <w:tab/>
            </w:r>
          </w:p>
          <w:p w14:paraId="7C5A98E9" w14:textId="77777777" w:rsidR="00D95F02" w:rsidRPr="0069643B" w:rsidRDefault="002E0BAE">
            <w:pPr>
              <w:tabs>
                <w:tab w:val="right" w:pos="7254"/>
              </w:tabs>
              <w:spacing w:afterLines="50" w:after="120"/>
              <w:jc w:val="both"/>
              <w:rPr>
                <w:i/>
              </w:rPr>
            </w:pPr>
            <w:r w:rsidRPr="0069643B">
              <w:t xml:space="preserve">Lugar : </w:t>
            </w:r>
            <w:r w:rsidRPr="0069643B">
              <w:rPr>
                <w:u w:val="single"/>
              </w:rPr>
              <w:tab/>
            </w:r>
          </w:p>
          <w:p w14:paraId="3AA91E5A" w14:textId="0003E31E" w:rsidR="00D95F02" w:rsidRPr="0069643B" w:rsidRDefault="002E0BAE">
            <w:pPr>
              <w:tabs>
                <w:tab w:val="right" w:pos="7254"/>
              </w:tabs>
              <w:spacing w:before="60" w:after="120"/>
              <w:jc w:val="both"/>
              <w:rPr>
                <w:bCs/>
              </w:rPr>
            </w:pPr>
            <w:r w:rsidRPr="0069643B">
              <w:t>Al momento</w:t>
            </w:r>
            <w:r w:rsidRPr="0069643B">
              <w:rPr>
                <w:lang w:val="es-ES"/>
              </w:rPr>
              <w:t xml:space="preserve"> de</w:t>
            </w:r>
            <w:r w:rsidRPr="0069643B">
              <w:t xml:space="preserve"> la reunión previa a la licitación, el Contratante </w:t>
            </w:r>
            <w:r w:rsidRPr="0069643B">
              <w:rPr>
                <w:bCs/>
                <w:iCs/>
              </w:rPr>
              <w:t>[</w:t>
            </w:r>
            <w:r w:rsidRPr="0069643B">
              <w:rPr>
                <w:bCs/>
                <w:i/>
                <w:iCs/>
              </w:rPr>
              <w:t>seleccionar “organizará”</w:t>
            </w:r>
            <w:r w:rsidRPr="0069643B">
              <w:rPr>
                <w:bCs/>
                <w:i/>
                <w:iCs/>
                <w:lang w:eastAsia="ja-JP"/>
              </w:rPr>
              <w:t xml:space="preserve"> o “no organizará”, según corresponda</w:t>
            </w:r>
            <w:r w:rsidRPr="0069643B">
              <w:rPr>
                <w:bCs/>
                <w:iCs/>
                <w:lang w:eastAsia="ja-JP"/>
              </w:rPr>
              <w:t>]</w:t>
            </w:r>
            <w:r w:rsidRPr="0069643B">
              <w:t xml:space="preserve"> una visita al lugar de las Obras</w:t>
            </w:r>
            <w:r w:rsidRPr="0069643B">
              <w:rPr>
                <w:lang w:eastAsia="ja-JP"/>
              </w:rPr>
              <w:t>.</w:t>
            </w:r>
          </w:p>
        </w:tc>
      </w:tr>
      <w:tr w:rsidR="00D95F02" w:rsidRPr="0069643B" w14:paraId="26A8E6EC" w14:textId="77777777">
        <w:trPr>
          <w:trHeight w:val="20"/>
        </w:trPr>
        <w:tc>
          <w:tcPr>
            <w:tcW w:w="1620" w:type="dxa"/>
            <w:tcBorders>
              <w:bottom w:val="single" w:sz="12" w:space="0" w:color="000000"/>
            </w:tcBorders>
          </w:tcPr>
          <w:p w14:paraId="27C42CAF" w14:textId="77777777" w:rsidR="00D95F02" w:rsidRPr="0069643B" w:rsidRDefault="002E0BAE">
            <w:pPr>
              <w:tabs>
                <w:tab w:val="right" w:pos="7254"/>
              </w:tabs>
              <w:spacing w:before="60" w:after="60"/>
              <w:jc w:val="both"/>
              <w:rPr>
                <w:b/>
              </w:rPr>
            </w:pPr>
            <w:r w:rsidRPr="0069643B">
              <w:rPr>
                <w:b/>
              </w:rPr>
              <w:t xml:space="preserve">IAL </w:t>
            </w:r>
            <w:r w:rsidRPr="0069643B">
              <w:rPr>
                <w:b/>
                <w:lang w:eastAsia="ja-JP"/>
              </w:rPr>
              <w:t>8.2</w:t>
            </w:r>
          </w:p>
        </w:tc>
        <w:tc>
          <w:tcPr>
            <w:tcW w:w="7470" w:type="dxa"/>
            <w:tcBorders>
              <w:bottom w:val="single" w:sz="12" w:space="0" w:color="000000"/>
            </w:tcBorders>
          </w:tcPr>
          <w:p w14:paraId="2BF30F91" w14:textId="77777777" w:rsidR="00D95F02" w:rsidRPr="0069643B" w:rsidRDefault="002E0BAE">
            <w:pPr>
              <w:pStyle w:val="i"/>
              <w:tabs>
                <w:tab w:val="right" w:pos="7254"/>
              </w:tabs>
              <w:suppressAutoHyphens w:val="0"/>
              <w:spacing w:before="60" w:after="120"/>
              <w:rPr>
                <w:rFonts w:ascii="Times New Roman" w:hAnsi="Times New Roman"/>
                <w:sz w:val="24"/>
                <w:szCs w:val="24"/>
              </w:rPr>
            </w:pPr>
            <w:r w:rsidRPr="0069643B">
              <w:rPr>
                <w:sz w:val="24"/>
                <w:szCs w:val="24"/>
                <w:lang w:eastAsia="ja-JP"/>
              </w:rPr>
              <w:t>Las adendas, de haberlas, [</w:t>
            </w:r>
            <w:r w:rsidRPr="0069643B">
              <w:rPr>
                <w:i/>
                <w:sz w:val="24"/>
                <w:szCs w:val="24"/>
                <w:lang w:eastAsia="ja-JP"/>
              </w:rPr>
              <w:t>seleccionar “serán” o “no serán”,</w:t>
            </w:r>
            <w:r w:rsidRPr="0069643B">
              <w:rPr>
                <w:sz w:val="24"/>
                <w:szCs w:val="24"/>
                <w:lang w:eastAsia="ja-JP"/>
              </w:rPr>
              <w:t xml:space="preserve"> </w:t>
            </w:r>
            <w:r w:rsidRPr="0069643B">
              <w:rPr>
                <w:i/>
                <w:sz w:val="24"/>
                <w:szCs w:val="24"/>
                <w:lang w:eastAsia="ja-JP"/>
              </w:rPr>
              <w:t>según corresponda</w:t>
            </w:r>
            <w:r w:rsidRPr="0069643B">
              <w:rPr>
                <w:sz w:val="24"/>
                <w:szCs w:val="24"/>
                <w:lang w:eastAsia="ja-JP"/>
              </w:rPr>
              <w:t>]</w:t>
            </w:r>
            <w:r w:rsidRPr="0069643B">
              <w:rPr>
                <w:i/>
                <w:sz w:val="24"/>
                <w:szCs w:val="24"/>
                <w:lang w:eastAsia="ja-JP"/>
              </w:rPr>
              <w:t xml:space="preserve"> </w:t>
            </w:r>
            <w:r w:rsidRPr="0069643B">
              <w:rPr>
                <w:sz w:val="24"/>
                <w:szCs w:val="24"/>
                <w:lang w:eastAsia="ja-JP"/>
              </w:rPr>
              <w:t>publicadas en la página web del Contratante.</w:t>
            </w:r>
          </w:p>
        </w:tc>
      </w:tr>
      <w:tr w:rsidR="00D95F02" w:rsidRPr="0069643B" w14:paraId="48EDF913" w14:textId="77777777">
        <w:trPr>
          <w:trHeight w:val="20"/>
        </w:trPr>
        <w:tc>
          <w:tcPr>
            <w:tcW w:w="9090" w:type="dxa"/>
            <w:gridSpan w:val="2"/>
            <w:tcBorders>
              <w:top w:val="single" w:sz="12" w:space="0" w:color="000000"/>
              <w:bottom w:val="single" w:sz="12" w:space="0" w:color="000000"/>
            </w:tcBorders>
            <w:shd w:val="clear" w:color="auto" w:fill="D9D9D9"/>
            <w:vAlign w:val="center"/>
          </w:tcPr>
          <w:p w14:paraId="38AFBCE2" w14:textId="77777777" w:rsidR="00D95F02" w:rsidRPr="0069643B" w:rsidRDefault="002E0BAE">
            <w:pPr>
              <w:keepNext/>
              <w:tabs>
                <w:tab w:val="right" w:pos="7434"/>
              </w:tabs>
              <w:spacing w:before="60" w:after="60"/>
              <w:jc w:val="center"/>
              <w:rPr>
                <w:b/>
                <w:sz w:val="28"/>
              </w:rPr>
            </w:pPr>
            <w:r w:rsidRPr="0069643B">
              <w:rPr>
                <w:b/>
                <w:sz w:val="28"/>
              </w:rPr>
              <w:t>C.  Preparación de las Ofertas</w:t>
            </w:r>
          </w:p>
        </w:tc>
      </w:tr>
      <w:tr w:rsidR="00D95F02" w:rsidRPr="0069643B" w14:paraId="635129E7" w14:textId="77777777">
        <w:trPr>
          <w:trHeight w:val="20"/>
        </w:trPr>
        <w:tc>
          <w:tcPr>
            <w:tcW w:w="1620" w:type="dxa"/>
            <w:tcBorders>
              <w:top w:val="single" w:sz="12" w:space="0" w:color="000000"/>
            </w:tcBorders>
          </w:tcPr>
          <w:p w14:paraId="6C7938F9" w14:textId="77777777" w:rsidR="00D95F02" w:rsidRPr="0069643B" w:rsidRDefault="002E0BAE">
            <w:pPr>
              <w:pStyle w:val="Headfid1"/>
              <w:tabs>
                <w:tab w:val="right" w:pos="7434"/>
              </w:tabs>
              <w:spacing w:before="60" w:after="60"/>
              <w:rPr>
                <w:iCs/>
                <w:lang w:val="es-ES_tradnl"/>
              </w:rPr>
            </w:pPr>
            <w:r w:rsidRPr="0069643B">
              <w:rPr>
                <w:iCs/>
                <w:lang w:val="es-ES_tradnl"/>
              </w:rPr>
              <w:t>IAL 10.1</w:t>
            </w:r>
          </w:p>
        </w:tc>
        <w:tc>
          <w:tcPr>
            <w:tcW w:w="7470" w:type="dxa"/>
            <w:tcBorders>
              <w:top w:val="single" w:sz="12" w:space="0" w:color="000000"/>
            </w:tcBorders>
          </w:tcPr>
          <w:p w14:paraId="018B97F4" w14:textId="77777777" w:rsidR="00D95F02" w:rsidRPr="0069643B" w:rsidRDefault="002E0BAE">
            <w:pPr>
              <w:tabs>
                <w:tab w:val="right" w:pos="7254"/>
              </w:tabs>
              <w:spacing w:before="60" w:after="60"/>
              <w:jc w:val="both"/>
              <w:rPr>
                <w:iCs/>
              </w:rPr>
            </w:pPr>
            <w:r w:rsidRPr="0069643B">
              <w:rPr>
                <w:iCs/>
              </w:rPr>
              <w:t>El idioma de la Oferta es: [</w:t>
            </w:r>
            <w:r w:rsidRPr="0069643B">
              <w:rPr>
                <w:i/>
                <w:iCs/>
              </w:rPr>
              <w:t>indicar uno de los siguientes idiomas: japonés, inglés, francés o español.</w:t>
            </w:r>
            <w:r w:rsidRPr="0069643B">
              <w:rPr>
                <w:iCs/>
              </w:rPr>
              <w:t>]</w:t>
            </w:r>
          </w:p>
        </w:tc>
      </w:tr>
      <w:tr w:rsidR="00D95F02" w:rsidRPr="0069643B" w14:paraId="63213E7A" w14:textId="77777777">
        <w:trPr>
          <w:trHeight w:val="20"/>
        </w:trPr>
        <w:tc>
          <w:tcPr>
            <w:tcW w:w="1620" w:type="dxa"/>
          </w:tcPr>
          <w:p w14:paraId="3E623699" w14:textId="302CABA0" w:rsidR="00D95F02" w:rsidRPr="0069643B" w:rsidRDefault="002E0BAE">
            <w:pPr>
              <w:tabs>
                <w:tab w:val="right" w:pos="7434"/>
              </w:tabs>
              <w:spacing w:before="60" w:after="60"/>
              <w:jc w:val="both"/>
              <w:rPr>
                <w:b/>
              </w:rPr>
            </w:pPr>
            <w:r w:rsidRPr="0069643B">
              <w:rPr>
                <w:b/>
              </w:rPr>
              <w:t>IAL 11.1(</w:t>
            </w:r>
            <w:r w:rsidRPr="0069643B">
              <w:rPr>
                <w:b/>
                <w:lang w:eastAsia="ja-JP"/>
              </w:rPr>
              <w:t>i</w:t>
            </w:r>
            <w:r w:rsidRPr="0069643B">
              <w:rPr>
                <w:b/>
              </w:rPr>
              <w:t>)</w:t>
            </w:r>
          </w:p>
        </w:tc>
        <w:tc>
          <w:tcPr>
            <w:tcW w:w="7470" w:type="dxa"/>
          </w:tcPr>
          <w:p w14:paraId="58D55D54" w14:textId="3CC0D5AB" w:rsidR="00D95F02" w:rsidRPr="0069643B" w:rsidRDefault="002E0BAE">
            <w:pPr>
              <w:tabs>
                <w:tab w:val="right" w:pos="7254"/>
              </w:tabs>
              <w:spacing w:before="60" w:after="60"/>
              <w:jc w:val="both"/>
              <w:rPr>
                <w:u w:val="single"/>
                <w:lang w:eastAsia="ja-JP"/>
              </w:rPr>
            </w:pPr>
            <w:r w:rsidRPr="0069643B">
              <w:t xml:space="preserve">El Licitante deberá presentar los siguientes documentos adicionales en su Oferta: </w:t>
            </w:r>
          </w:p>
          <w:p w14:paraId="0C6A3FE0" w14:textId="2A8348A9" w:rsidR="00D95F02" w:rsidRPr="0069643B" w:rsidRDefault="002E0BAE">
            <w:pPr>
              <w:tabs>
                <w:tab w:val="right" w:pos="7254"/>
              </w:tabs>
              <w:spacing w:before="60" w:after="120"/>
              <w:jc w:val="both"/>
              <w:rPr>
                <w:lang w:eastAsia="ja-JP"/>
              </w:rPr>
            </w:pPr>
            <w:r w:rsidRPr="0069643B">
              <w:t>[</w:t>
            </w:r>
            <w:r w:rsidRPr="0069643B">
              <w:rPr>
                <w:i/>
                <w:iCs/>
                <w:lang w:eastAsia="ja-JP"/>
              </w:rPr>
              <w:t xml:space="preserve">Enumere documentos adicionales no indicados en </w:t>
            </w:r>
            <w:r w:rsidRPr="0069643B">
              <w:rPr>
                <w:i/>
              </w:rPr>
              <w:t>la subcláusula 11.1 de las IAL que deberán presentarse junto con la Oferta. En caso de no haberlos, indicar “ninguno”.</w:t>
            </w:r>
            <w:r w:rsidRPr="0069643B">
              <w:t>]</w:t>
            </w:r>
          </w:p>
        </w:tc>
      </w:tr>
      <w:tr w:rsidR="00D95F02" w:rsidRPr="0069643B" w14:paraId="0F6C9F1D" w14:textId="77777777">
        <w:trPr>
          <w:trHeight w:val="20"/>
        </w:trPr>
        <w:tc>
          <w:tcPr>
            <w:tcW w:w="1620" w:type="dxa"/>
          </w:tcPr>
          <w:p w14:paraId="0D66C0D0" w14:textId="77777777" w:rsidR="00D95F02" w:rsidRPr="0069643B" w:rsidRDefault="002E0BAE">
            <w:pPr>
              <w:tabs>
                <w:tab w:val="right" w:pos="7434"/>
              </w:tabs>
              <w:spacing w:before="60" w:after="60"/>
              <w:jc w:val="both"/>
              <w:rPr>
                <w:b/>
              </w:rPr>
            </w:pPr>
            <w:r w:rsidRPr="0069643B">
              <w:rPr>
                <w:b/>
              </w:rPr>
              <w:t>IAL 13.1</w:t>
            </w:r>
          </w:p>
        </w:tc>
        <w:tc>
          <w:tcPr>
            <w:tcW w:w="7470" w:type="dxa"/>
          </w:tcPr>
          <w:p w14:paraId="21A9F018" w14:textId="1C17C288" w:rsidR="00D95F02" w:rsidRPr="0069643B" w:rsidRDefault="002E0BAE">
            <w:pPr>
              <w:tabs>
                <w:tab w:val="right" w:pos="7254"/>
              </w:tabs>
              <w:spacing w:before="60" w:after="120"/>
              <w:jc w:val="both"/>
            </w:pPr>
            <w:r w:rsidRPr="0069643B">
              <w:t>[</w:t>
            </w:r>
            <w:r w:rsidRPr="0069643B">
              <w:rPr>
                <w:i/>
              </w:rPr>
              <w:t>Indicar “Se” o “No se”, según corresponda</w:t>
            </w:r>
            <w:r w:rsidRPr="0069643B">
              <w:t>] permitirán plazos alternativos de terminación de las Obras.</w:t>
            </w:r>
          </w:p>
        </w:tc>
      </w:tr>
      <w:tr w:rsidR="00D95F02" w:rsidRPr="0069643B" w14:paraId="3DE5DB78" w14:textId="77777777">
        <w:trPr>
          <w:trHeight w:val="20"/>
        </w:trPr>
        <w:tc>
          <w:tcPr>
            <w:tcW w:w="1620" w:type="dxa"/>
          </w:tcPr>
          <w:p w14:paraId="5520DF92" w14:textId="77777777" w:rsidR="00D95F02" w:rsidRPr="0069643B" w:rsidRDefault="002E0BAE">
            <w:pPr>
              <w:pStyle w:val="Headfid1"/>
              <w:tabs>
                <w:tab w:val="right" w:pos="7434"/>
              </w:tabs>
              <w:spacing w:before="60" w:after="60"/>
              <w:rPr>
                <w:iCs/>
                <w:lang w:val="es-ES_tradnl"/>
              </w:rPr>
            </w:pPr>
            <w:r w:rsidRPr="0069643B">
              <w:rPr>
                <w:iCs/>
                <w:lang w:val="es-ES_tradnl"/>
              </w:rPr>
              <w:t>IAL 13.2</w:t>
            </w:r>
          </w:p>
        </w:tc>
        <w:tc>
          <w:tcPr>
            <w:tcW w:w="7470" w:type="dxa"/>
          </w:tcPr>
          <w:p w14:paraId="1A72B712" w14:textId="7C1FA264" w:rsidR="00D95F02" w:rsidRPr="0069643B" w:rsidRDefault="002E0BAE">
            <w:pPr>
              <w:pStyle w:val="Default"/>
              <w:spacing w:before="60" w:after="120"/>
              <w:jc w:val="both"/>
              <w:rPr>
                <w:iCs/>
                <w:lang w:val="es-ES"/>
              </w:rPr>
            </w:pPr>
            <w:r w:rsidRPr="0069643B">
              <w:rPr>
                <w:color w:val="auto"/>
                <w:lang w:val="es-ES_tradnl"/>
              </w:rPr>
              <w:t>[</w:t>
            </w:r>
            <w:r w:rsidRPr="0069643B">
              <w:rPr>
                <w:i/>
                <w:color w:val="auto"/>
                <w:lang w:val="es-ES_tradnl"/>
              </w:rPr>
              <w:t>Indicar “Se” o “No se”, según corresponda</w:t>
            </w:r>
            <w:r w:rsidRPr="0069643B">
              <w:rPr>
                <w:color w:val="auto"/>
                <w:lang w:val="es-ES_tradnl"/>
              </w:rPr>
              <w:t xml:space="preserve">] permitirán Ofertas alternativas. </w:t>
            </w:r>
          </w:p>
        </w:tc>
      </w:tr>
      <w:tr w:rsidR="00D95F02" w:rsidRPr="0069643B" w14:paraId="599A83E9" w14:textId="77777777">
        <w:trPr>
          <w:trHeight w:val="20"/>
        </w:trPr>
        <w:tc>
          <w:tcPr>
            <w:tcW w:w="1620" w:type="dxa"/>
          </w:tcPr>
          <w:p w14:paraId="0394DEA3" w14:textId="77777777" w:rsidR="00D95F02" w:rsidRPr="0069643B" w:rsidRDefault="002E0BAE">
            <w:pPr>
              <w:tabs>
                <w:tab w:val="right" w:pos="7434"/>
              </w:tabs>
              <w:spacing w:before="60" w:after="60"/>
              <w:jc w:val="both"/>
              <w:rPr>
                <w:b/>
              </w:rPr>
            </w:pPr>
            <w:r w:rsidRPr="0069643B">
              <w:rPr>
                <w:b/>
              </w:rPr>
              <w:t>IAL 14.5</w:t>
            </w:r>
          </w:p>
        </w:tc>
        <w:tc>
          <w:tcPr>
            <w:tcW w:w="7470" w:type="dxa"/>
          </w:tcPr>
          <w:p w14:paraId="012DB636" w14:textId="1544B824" w:rsidR="00D95F02" w:rsidRPr="0069643B" w:rsidRDefault="002E0BAE">
            <w:pPr>
              <w:tabs>
                <w:tab w:val="right" w:pos="7254"/>
              </w:tabs>
              <w:spacing w:before="60" w:after="120"/>
              <w:jc w:val="both"/>
              <w:rPr>
                <w:bCs/>
              </w:rPr>
            </w:pPr>
            <w:r w:rsidRPr="0069643B">
              <w:rPr>
                <w:iCs/>
              </w:rPr>
              <w:t xml:space="preserve">Los precios cotizados por el Licitante serán: </w:t>
            </w:r>
            <w:r w:rsidRPr="0069643B">
              <w:rPr>
                <w:bCs/>
              </w:rPr>
              <w:t>[</w:t>
            </w:r>
            <w:r w:rsidRPr="0069643B">
              <w:rPr>
                <w:bCs/>
                <w:i/>
                <w:lang w:eastAsia="ja-JP"/>
              </w:rPr>
              <w:t>i</w:t>
            </w:r>
            <w:r w:rsidRPr="0069643B">
              <w:rPr>
                <w:bCs/>
                <w:i/>
              </w:rPr>
              <w:t>ndicar</w:t>
            </w:r>
            <w:r w:rsidRPr="0069643B">
              <w:rPr>
                <w:i/>
                <w:iCs/>
              </w:rPr>
              <w:t xml:space="preserve"> “sujetos a ajuste” o “fijos; por consiguiente, el Licitante no necesita proporcionar</w:t>
            </w:r>
            <w:r w:rsidRPr="0069643B">
              <w:rPr>
                <w:bCs/>
                <w:i/>
              </w:rPr>
              <w:t xml:space="preserve"> los índices y ponderaciones para la fórmula de ajuste de precios en la Planilla de Datos de Ajuste.”, según corresponda.</w:t>
            </w:r>
            <w:r w:rsidRPr="0069643B">
              <w:rPr>
                <w:bCs/>
              </w:rPr>
              <w:t>]</w:t>
            </w:r>
          </w:p>
          <w:p w14:paraId="7D023AE6" w14:textId="69FC42CC" w:rsidR="00D95F02" w:rsidRPr="0069643B" w:rsidRDefault="002E0BAE">
            <w:pPr>
              <w:tabs>
                <w:tab w:val="right" w:pos="7254"/>
              </w:tabs>
              <w:spacing w:before="60" w:after="120"/>
              <w:jc w:val="both"/>
              <w:rPr>
                <w:bCs/>
                <w:i/>
                <w:lang w:eastAsia="ja-JP"/>
              </w:rPr>
            </w:pPr>
            <w:r w:rsidRPr="0069643B">
              <w:rPr>
                <w:bCs/>
                <w:lang w:eastAsia="ja-JP"/>
              </w:rPr>
              <w:t>[</w:t>
            </w:r>
            <w:r w:rsidRPr="0069643B">
              <w:rPr>
                <w:bCs/>
                <w:i/>
                <w:lang w:eastAsia="ja-JP"/>
              </w:rPr>
              <w:t>El ajuste de precios es recomendado para contratos con una duración mayor de 18 meses o cuando se espera que la inflación local o extranjera sea alta.</w:t>
            </w:r>
            <w:r w:rsidRPr="0069643B">
              <w:rPr>
                <w:bCs/>
                <w:lang w:eastAsia="ja-JP"/>
              </w:rPr>
              <w:t>]</w:t>
            </w:r>
          </w:p>
        </w:tc>
      </w:tr>
      <w:tr w:rsidR="00D95F02" w:rsidRPr="0069643B" w14:paraId="31FC7400" w14:textId="77777777">
        <w:trPr>
          <w:trHeight w:val="20"/>
        </w:trPr>
        <w:tc>
          <w:tcPr>
            <w:tcW w:w="1620" w:type="dxa"/>
          </w:tcPr>
          <w:p w14:paraId="17C37350" w14:textId="77777777" w:rsidR="00D95F02" w:rsidRPr="0069643B" w:rsidRDefault="002E0BAE">
            <w:pPr>
              <w:tabs>
                <w:tab w:val="right" w:pos="7434"/>
              </w:tabs>
              <w:spacing w:before="60" w:after="60"/>
              <w:jc w:val="both"/>
              <w:rPr>
                <w:b/>
                <w:lang w:eastAsia="ja-JP"/>
              </w:rPr>
            </w:pPr>
            <w:r w:rsidRPr="0069643B">
              <w:rPr>
                <w:b/>
              </w:rPr>
              <w:t>IAL 14.</w:t>
            </w:r>
            <w:r w:rsidRPr="0069643B">
              <w:rPr>
                <w:b/>
                <w:lang w:eastAsia="ja-JP"/>
              </w:rPr>
              <w:t>7</w:t>
            </w:r>
          </w:p>
        </w:tc>
        <w:tc>
          <w:tcPr>
            <w:tcW w:w="7470" w:type="dxa"/>
          </w:tcPr>
          <w:p w14:paraId="402B8C98" w14:textId="77777777" w:rsidR="00D95F02" w:rsidRPr="0069643B" w:rsidRDefault="002E0BAE">
            <w:pPr>
              <w:tabs>
                <w:tab w:val="right" w:pos="7848"/>
              </w:tabs>
              <w:spacing w:before="60" w:after="120"/>
              <w:jc w:val="both"/>
              <w:rPr>
                <w:rFonts w:ascii="TimesNewRomanPSMT" w:hAnsi="TimesNewRomanPSMT" w:cs="TimesNewRomanPSMT"/>
                <w:i/>
                <w:iCs/>
                <w:lang w:val="es-ES" w:eastAsia="ja-JP" w:bidi="ta-IN"/>
              </w:rPr>
            </w:pPr>
            <w:r w:rsidRPr="0069643B">
              <w:rPr>
                <w:rFonts w:ascii="TimesNewRomanPSMT" w:hAnsi="TimesNewRomanPSMT" w:cs="TimesNewRomanPSMT"/>
                <w:iCs/>
                <w:lang w:val="es-ES" w:eastAsia="ja-JP" w:bidi="ta-IN"/>
              </w:rPr>
              <w:t>[</w:t>
            </w:r>
            <w:r w:rsidRPr="0069643B">
              <w:rPr>
                <w:rFonts w:ascii="TimesNewRomanPSMT" w:hAnsi="TimesNewRomanPSMT" w:cs="TimesNewRomanPSMT"/>
                <w:i/>
                <w:iCs/>
                <w:lang w:val="es-ES" w:eastAsia="ja-JP" w:bidi="ta-IN"/>
              </w:rPr>
              <w:t>Esta subcláusula 14.7 de las IAL deberá ser coherente con la subcláusula 48.1 de las Condiciones del Contrato.</w:t>
            </w:r>
            <w:r w:rsidRPr="0069643B">
              <w:rPr>
                <w:rFonts w:ascii="TimesNewRomanPSMT" w:hAnsi="TimesNewRomanPSMT" w:cs="TimesNewRomanPSMT"/>
                <w:iCs/>
                <w:lang w:val="es-ES" w:eastAsia="ja-JP" w:bidi="ta-IN"/>
              </w:rPr>
              <w:t>]</w:t>
            </w:r>
          </w:p>
          <w:p w14:paraId="61BD7676" w14:textId="763C6CCB" w:rsidR="00D95F02" w:rsidRPr="0069643B" w:rsidRDefault="002E0BAE">
            <w:pPr>
              <w:pStyle w:val="aff4"/>
              <w:tabs>
                <w:tab w:val="clear" w:pos="9000"/>
                <w:tab w:val="clear" w:pos="9360"/>
                <w:tab w:val="right" w:pos="7848"/>
              </w:tabs>
              <w:suppressAutoHyphens w:val="0"/>
              <w:spacing w:before="60" w:after="200"/>
              <w:rPr>
                <w:bCs/>
                <w:i/>
                <w:iCs/>
                <w:lang w:eastAsia="ja-JP"/>
              </w:rPr>
            </w:pPr>
            <w:r w:rsidRPr="0069643B">
              <w:rPr>
                <w:bCs/>
                <w:iCs/>
                <w:lang w:eastAsia="fr-FR"/>
              </w:rPr>
              <w:t>[</w:t>
            </w:r>
            <w:r w:rsidRPr="0069643B">
              <w:rPr>
                <w:i/>
                <w:iCs/>
                <w:szCs w:val="24"/>
                <w:lang w:val="es-ES" w:eastAsia="ja-JP" w:bidi="ta-IN"/>
              </w:rPr>
              <w:t>El Contratante elegirá los subpárrafos (a) y/o (b) del siguiente párrafo, según corresponda, y completará</w:t>
            </w:r>
            <w:r w:rsidRPr="0069643B">
              <w:rPr>
                <w:bCs/>
                <w:i/>
                <w:iCs/>
                <w:lang w:eastAsia="fr-FR"/>
              </w:rPr>
              <w:t xml:space="preserve"> la información, indicando claramente los impuestos, derechos y gravámenes que serán exentos</w:t>
            </w:r>
            <w:r w:rsidRPr="0069643B">
              <w:rPr>
                <w:i/>
                <w:iCs/>
                <w:szCs w:val="24"/>
                <w:lang w:val="es-ES" w:eastAsia="ja-JP" w:bidi="ta-IN"/>
              </w:rPr>
              <w:t xml:space="preserve"> y las correspondientes categorías de exención (descritas abajo)</w:t>
            </w:r>
            <w:r w:rsidRPr="0069643B">
              <w:rPr>
                <w:bCs/>
                <w:i/>
                <w:iCs/>
                <w:lang w:eastAsia="fr-FR"/>
              </w:rPr>
              <w:t xml:space="preserve">, </w:t>
            </w:r>
            <w:r w:rsidRPr="0069643B">
              <w:rPr>
                <w:i/>
                <w:iCs/>
                <w:szCs w:val="24"/>
                <w:lang w:val="es-ES" w:eastAsia="ja-JP" w:bidi="ta-IN"/>
              </w:rPr>
              <w:t>de conformidad con el Canje de Notas firmado entre el Gobierno del País</w:t>
            </w:r>
            <w:r w:rsidRPr="0069643B">
              <w:rPr>
                <w:bCs/>
                <w:i/>
                <w:iCs/>
                <w:lang w:eastAsia="fr-FR"/>
              </w:rPr>
              <w:t xml:space="preserve"> del Contratante </w:t>
            </w:r>
            <w:r w:rsidRPr="0069643B">
              <w:rPr>
                <w:i/>
                <w:iCs/>
                <w:szCs w:val="24"/>
                <w:lang w:val="es-ES" w:eastAsia="ja-JP" w:bidi="ta-IN"/>
              </w:rPr>
              <w:t>y el Gobierno del Japón, y según la ley del País del Contratante. En caso de no aplicarse, elimine por completo el siguiente párrafo</w:t>
            </w:r>
            <w:r w:rsidRPr="0069643B">
              <w:rPr>
                <w:bCs/>
                <w:i/>
                <w:iCs/>
                <w:lang w:eastAsia="fr-FR"/>
              </w:rPr>
              <w:t>.</w:t>
            </w:r>
            <w:r w:rsidRPr="0069643B">
              <w:rPr>
                <w:bCs/>
                <w:iCs/>
                <w:lang w:eastAsia="fr-FR"/>
              </w:rPr>
              <w:t>]</w:t>
            </w:r>
          </w:p>
          <w:p w14:paraId="3C768581" w14:textId="77777777" w:rsidR="00D95F02" w:rsidRPr="0069643B" w:rsidRDefault="002E0BAE">
            <w:pPr>
              <w:tabs>
                <w:tab w:val="right" w:pos="7848"/>
                <w:tab w:val="left" w:pos="9000"/>
                <w:tab w:val="right" w:pos="9360"/>
              </w:tabs>
              <w:suppressAutoHyphens/>
              <w:spacing w:before="60" w:after="60"/>
              <w:jc w:val="both"/>
              <w:rPr>
                <w:rFonts w:ascii="TimesNewRomanPSMT" w:hAnsi="TimesNewRomanPSMT" w:cs="TimesNewRomanPSMT"/>
                <w:iCs/>
                <w:lang w:val="es-ES" w:eastAsia="ja-JP" w:bidi="ta-IN"/>
              </w:rPr>
            </w:pPr>
            <w:r w:rsidRPr="0069643B">
              <w:rPr>
                <w:rFonts w:ascii="TimesNewRomanPSMT" w:hAnsi="TimesNewRomanPSMT" w:cs="TimesNewRomanPSMT"/>
                <w:iCs/>
                <w:lang w:val="es-ES" w:eastAsia="ja-JP" w:bidi="ta-IN"/>
              </w:rPr>
              <w:t>En relación a las obligaciones del Contratista con respecto a los derechos, impuestos y gravámenes, se aplicará lo siguiente:</w:t>
            </w:r>
          </w:p>
          <w:p w14:paraId="29EC6A46" w14:textId="12D32B58" w:rsidR="00D95F02" w:rsidRPr="0069643B" w:rsidRDefault="002E0BAE">
            <w:pPr>
              <w:pStyle w:val="aff4"/>
              <w:tabs>
                <w:tab w:val="left" w:pos="397"/>
                <w:tab w:val="right" w:pos="7848"/>
              </w:tabs>
              <w:overflowPunct/>
              <w:autoSpaceDE/>
              <w:autoSpaceDN/>
              <w:adjustRightInd/>
              <w:spacing w:before="60" w:after="60"/>
              <w:ind w:left="397" w:hanging="397"/>
              <w:textAlignment w:val="auto"/>
              <w:rPr>
                <w:bCs/>
                <w:iCs/>
                <w:lang w:eastAsia="ja-JP"/>
              </w:rPr>
            </w:pPr>
            <w:r w:rsidRPr="0069643B">
              <w:rPr>
                <w:iCs/>
                <w:szCs w:val="24"/>
                <w:lang w:val="es-ES" w:eastAsia="ja-JP" w:bidi="ta-IN"/>
              </w:rPr>
              <w:t>(a)</w:t>
            </w:r>
            <w:r w:rsidRPr="0069643B">
              <w:rPr>
                <w:iCs/>
                <w:szCs w:val="24"/>
                <w:lang w:val="es-ES" w:eastAsia="ja-JP" w:bidi="ta-IN"/>
              </w:rPr>
              <w:tab/>
            </w:r>
            <w:r w:rsidRPr="0069643B">
              <w:rPr>
                <w:bCs/>
                <w:iCs/>
                <w:lang w:eastAsia="ja-JP"/>
              </w:rPr>
              <w:t>los derechos, impuestos y gravámenes indicados en el cuadro de abajo serán exentos.</w:t>
            </w:r>
            <w:r w:rsidRPr="0069643B">
              <w:rPr>
                <w:iCs/>
                <w:szCs w:val="24"/>
                <w:lang w:val="es-ES" w:eastAsia="ja-JP" w:bidi="ta-IN"/>
              </w:rPr>
              <w:t xml:space="preserve"> Dichos derechos, impuestos y gravámenes exentos se divide</w:t>
            </w:r>
            <w:r w:rsidRPr="0069643B">
              <w:rPr>
                <w:rFonts w:hint="eastAsia"/>
                <w:iCs/>
                <w:szCs w:val="24"/>
                <w:lang w:val="es-ES" w:eastAsia="ja-JP" w:bidi="ta-IN"/>
              </w:rPr>
              <w:t>n</w:t>
            </w:r>
            <w:r w:rsidRPr="0069643B">
              <w:rPr>
                <w:iCs/>
                <w:szCs w:val="24"/>
                <w:lang w:val="es-ES" w:eastAsia="ja-JP" w:bidi="ta-IN"/>
              </w:rPr>
              <w:t xml:space="preserve"> en dos categorías, como sigue</w:t>
            </w:r>
            <w:r w:rsidRPr="0069643B">
              <w:rPr>
                <w:bCs/>
                <w:iCs/>
                <w:lang w:eastAsia="ja-JP"/>
              </w:rPr>
              <w:t>:</w:t>
            </w:r>
          </w:p>
          <w:p w14:paraId="6DB5D30C" w14:textId="77777777" w:rsidR="00D95F02" w:rsidRPr="0069643B" w:rsidRDefault="002E0BAE">
            <w:pPr>
              <w:tabs>
                <w:tab w:val="left" w:pos="397"/>
                <w:tab w:val="right" w:pos="7848"/>
                <w:tab w:val="left" w:pos="9000"/>
                <w:tab w:val="right" w:pos="9360"/>
              </w:tabs>
              <w:suppressAutoHyphens/>
              <w:spacing w:before="60" w:after="120"/>
              <w:ind w:left="794" w:hanging="397"/>
              <w:jc w:val="both"/>
              <w:rPr>
                <w:iCs/>
                <w:lang w:val="es-ES" w:eastAsia="ja-JP" w:bidi="ta-IN"/>
              </w:rPr>
            </w:pPr>
            <w:r w:rsidRPr="0069643B">
              <w:rPr>
                <w:iCs/>
                <w:lang w:val="es-ES" w:eastAsia="ja-JP" w:bidi="ta-IN"/>
              </w:rPr>
              <w:t>(i)</w:t>
            </w:r>
            <w:r w:rsidRPr="0069643B">
              <w:rPr>
                <w:iCs/>
                <w:lang w:val="es-ES" w:eastAsia="ja-JP" w:bidi="ta-IN"/>
              </w:rPr>
              <w:tab/>
              <w:t>categoría de “No Pago”: El Contratista tendrá derecho a las exenciones de derechos, impuestos y gravámenes que recaen en esta categoría, sin tener necesidad de realizar ningún pago generado, o derivado, o en relación con estas obligaciones.</w:t>
            </w:r>
          </w:p>
          <w:p w14:paraId="736E6878" w14:textId="77777777" w:rsidR="00D95F02" w:rsidRPr="0069643B" w:rsidRDefault="002E0BAE">
            <w:pPr>
              <w:tabs>
                <w:tab w:val="left" w:pos="9000"/>
                <w:tab w:val="right" w:pos="9360"/>
              </w:tabs>
              <w:suppressAutoHyphens/>
              <w:spacing w:after="120"/>
              <w:ind w:left="794" w:hanging="397"/>
              <w:jc w:val="both"/>
              <w:rPr>
                <w:iCs/>
                <w:lang w:val="es-ES" w:eastAsia="ja-JP" w:bidi="ta-IN"/>
              </w:rPr>
            </w:pPr>
            <w:r w:rsidRPr="0069643B">
              <w:rPr>
                <w:iCs/>
                <w:lang w:val="es-ES" w:eastAsia="ja-JP" w:bidi="ta-IN"/>
              </w:rPr>
              <w:t>(ii)</w:t>
            </w:r>
            <w:r w:rsidRPr="0069643B">
              <w:rPr>
                <w:iCs/>
                <w:lang w:val="es-ES" w:eastAsia="ja-JP" w:bidi="ta-IN"/>
              </w:rPr>
              <w:tab/>
              <w:t>categoría de “Pago y Reembolso”: El Contratista tendrá derecho a las exenciones de derechos, impuestos y gravámenes que recaen en esta categoría, siempre y cuando que el Contratista realice todos los pagos generados, o derivados, o en relación con estas obligaciones y que luego solicite el reembolso de la autoridad correspondiente, siguiendo los procedimientos determinados por dicha autoridad.</w:t>
            </w:r>
          </w:p>
          <w:tbl>
            <w:tblPr>
              <w:tblW w:w="6596"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9"/>
              <w:gridCol w:w="2219"/>
              <w:gridCol w:w="3798"/>
            </w:tblGrid>
            <w:tr w:rsidR="00D95F02" w:rsidRPr="0069643B" w14:paraId="2498AE9D" w14:textId="77777777">
              <w:tc>
                <w:tcPr>
                  <w:tcW w:w="579" w:type="dxa"/>
                  <w:shd w:val="clear" w:color="auto" w:fill="auto"/>
                </w:tcPr>
                <w:p w14:paraId="6DAAC032" w14:textId="77777777" w:rsidR="00D95F02" w:rsidRPr="0069643B" w:rsidRDefault="002E0BAE">
                  <w:pPr>
                    <w:jc w:val="center"/>
                    <w:rPr>
                      <w:lang w:val="es-ES" w:bidi="ta-IN"/>
                    </w:rPr>
                  </w:pPr>
                  <w:r w:rsidRPr="0069643B">
                    <w:rPr>
                      <w:lang w:bidi="ta-IN"/>
                    </w:rPr>
                    <w:t>No.</w:t>
                  </w:r>
                </w:p>
              </w:tc>
              <w:tc>
                <w:tcPr>
                  <w:tcW w:w="2219" w:type="dxa"/>
                  <w:shd w:val="clear" w:color="auto" w:fill="auto"/>
                </w:tcPr>
                <w:p w14:paraId="4A9C4110" w14:textId="77777777" w:rsidR="00D95F02" w:rsidRPr="0069643B" w:rsidRDefault="002E0BAE">
                  <w:pPr>
                    <w:jc w:val="center"/>
                    <w:rPr>
                      <w:lang w:val="es-419" w:bidi="ta-IN"/>
                    </w:rPr>
                  </w:pPr>
                  <w:r w:rsidRPr="0069643B">
                    <w:rPr>
                      <w:iCs/>
                      <w:lang w:val="es-ES" w:bidi="ta-IN"/>
                    </w:rPr>
                    <w:t>Derecho</w:t>
                  </w:r>
                  <w:r w:rsidRPr="0069643B">
                    <w:rPr>
                      <w:iCs/>
                      <w:lang w:bidi="ta-IN"/>
                    </w:rPr>
                    <w:t>/</w:t>
                  </w:r>
                  <w:r w:rsidRPr="0069643B">
                    <w:rPr>
                      <w:iCs/>
                      <w:lang w:val="es-ES" w:bidi="ta-IN"/>
                    </w:rPr>
                    <w:t xml:space="preserve"> Impuesto</w:t>
                  </w:r>
                  <w:r w:rsidRPr="0069643B">
                    <w:rPr>
                      <w:iCs/>
                      <w:lang w:bidi="ta-IN"/>
                    </w:rPr>
                    <w:t>/ Gravamen</w:t>
                  </w:r>
                </w:p>
              </w:tc>
              <w:tc>
                <w:tcPr>
                  <w:tcW w:w="3798" w:type="dxa"/>
                  <w:shd w:val="clear" w:color="auto" w:fill="auto"/>
                </w:tcPr>
                <w:p w14:paraId="6778E93D" w14:textId="77777777" w:rsidR="00D95F02" w:rsidRPr="0069643B" w:rsidRDefault="002E0BAE">
                  <w:pPr>
                    <w:jc w:val="center"/>
                    <w:rPr>
                      <w:lang w:bidi="ta-IN"/>
                    </w:rPr>
                  </w:pPr>
                  <w:r w:rsidRPr="0069643B">
                    <w:rPr>
                      <w:lang w:val="es-419" w:bidi="ta-IN"/>
                    </w:rPr>
                    <w:t>Categoría</w:t>
                  </w:r>
                  <w:r w:rsidRPr="0069643B">
                    <w:rPr>
                      <w:lang w:bidi="ta-IN"/>
                    </w:rPr>
                    <w:t xml:space="preserve"> de</w:t>
                  </w:r>
                  <w:r w:rsidRPr="0069643B">
                    <w:rPr>
                      <w:lang w:val="es-419" w:bidi="ta-IN"/>
                    </w:rPr>
                    <w:t xml:space="preserve"> exención</w:t>
                  </w:r>
                </w:p>
              </w:tc>
            </w:tr>
            <w:tr w:rsidR="00D95F02" w:rsidRPr="0069643B" w14:paraId="4DE8C7E4" w14:textId="77777777">
              <w:tc>
                <w:tcPr>
                  <w:tcW w:w="579" w:type="dxa"/>
                  <w:shd w:val="clear" w:color="auto" w:fill="auto"/>
                </w:tcPr>
                <w:p w14:paraId="106F94A1" w14:textId="77777777" w:rsidR="00D95F02" w:rsidRPr="0069643B" w:rsidRDefault="002E0BAE">
                  <w:pPr>
                    <w:jc w:val="center"/>
                    <w:rPr>
                      <w:lang w:bidi="ta-IN"/>
                    </w:rPr>
                  </w:pPr>
                  <w:r w:rsidRPr="0069643B">
                    <w:rPr>
                      <w:lang w:bidi="ta-IN"/>
                    </w:rPr>
                    <w:t>1</w:t>
                  </w:r>
                </w:p>
              </w:tc>
              <w:tc>
                <w:tcPr>
                  <w:tcW w:w="2219" w:type="dxa"/>
                  <w:shd w:val="clear" w:color="auto" w:fill="auto"/>
                </w:tcPr>
                <w:p w14:paraId="23A5A4EE" w14:textId="77777777" w:rsidR="00D95F02" w:rsidRPr="0069643B" w:rsidRDefault="002E0BAE">
                  <w:pPr>
                    <w:rPr>
                      <w:lang w:val="es-ES" w:bidi="ta-IN"/>
                    </w:rPr>
                  </w:pPr>
                  <w:r w:rsidRPr="0069643B">
                    <w:rPr>
                      <w:lang w:val="es-ES" w:bidi="ta-IN"/>
                    </w:rPr>
                    <w:t>[</w:t>
                  </w:r>
                  <w:r w:rsidRPr="0069643B">
                    <w:rPr>
                      <w:rFonts w:hint="eastAsia"/>
                      <w:i/>
                      <w:lang w:val="es-ES" w:eastAsia="ja-JP" w:bidi="ta-IN"/>
                    </w:rPr>
                    <w:t>i</w:t>
                  </w:r>
                  <w:r w:rsidRPr="0069643B">
                    <w:rPr>
                      <w:i/>
                      <w:lang w:val="es-ES" w:bidi="ta-IN"/>
                    </w:rPr>
                    <w:t>ndicar derecho/ impuesto/gravamen</w:t>
                  </w:r>
                  <w:r w:rsidRPr="0069643B">
                    <w:rPr>
                      <w:iCs/>
                      <w:lang w:val="es-ES" w:bidi="ta-IN"/>
                    </w:rPr>
                    <w:t>]</w:t>
                  </w:r>
                </w:p>
              </w:tc>
              <w:tc>
                <w:tcPr>
                  <w:tcW w:w="3798" w:type="dxa"/>
                  <w:shd w:val="clear" w:color="auto" w:fill="auto"/>
                </w:tcPr>
                <w:p w14:paraId="24B4FA08" w14:textId="77777777" w:rsidR="00D95F02" w:rsidRPr="0069643B" w:rsidRDefault="002E0BAE">
                  <w:pPr>
                    <w:rPr>
                      <w:lang w:val="es-ES" w:bidi="ta-IN"/>
                    </w:rPr>
                  </w:pPr>
                  <w:r w:rsidRPr="0069643B">
                    <w:rPr>
                      <w:lang w:val="es-ES" w:bidi="ta-IN"/>
                    </w:rPr>
                    <w:t>[</w:t>
                  </w:r>
                  <w:r w:rsidRPr="0069643B">
                    <w:rPr>
                      <w:i/>
                      <w:lang w:val="es-ES" w:bidi="ta-IN"/>
                    </w:rPr>
                    <w:t>indicar ya sea “No Pago” o “Pago y Reembolso”</w:t>
                  </w:r>
                  <w:r w:rsidRPr="0069643B">
                    <w:rPr>
                      <w:lang w:val="es-ES" w:bidi="ta-IN"/>
                    </w:rPr>
                    <w:t>]</w:t>
                  </w:r>
                </w:p>
              </w:tc>
            </w:tr>
            <w:tr w:rsidR="00D95F02" w:rsidRPr="0069643B" w14:paraId="26D06A2A" w14:textId="77777777">
              <w:tc>
                <w:tcPr>
                  <w:tcW w:w="579" w:type="dxa"/>
                  <w:shd w:val="clear" w:color="auto" w:fill="auto"/>
                </w:tcPr>
                <w:p w14:paraId="76495E80" w14:textId="77777777" w:rsidR="00D95F02" w:rsidRPr="0069643B" w:rsidRDefault="002E0BAE">
                  <w:pPr>
                    <w:jc w:val="center"/>
                    <w:rPr>
                      <w:lang w:bidi="ta-IN"/>
                    </w:rPr>
                  </w:pPr>
                  <w:r w:rsidRPr="0069643B">
                    <w:rPr>
                      <w:lang w:bidi="ta-IN"/>
                    </w:rPr>
                    <w:t>2</w:t>
                  </w:r>
                </w:p>
              </w:tc>
              <w:tc>
                <w:tcPr>
                  <w:tcW w:w="2219" w:type="dxa"/>
                  <w:shd w:val="clear" w:color="auto" w:fill="auto"/>
                </w:tcPr>
                <w:p w14:paraId="77BB4B2F" w14:textId="77777777" w:rsidR="00D95F02" w:rsidRPr="0069643B" w:rsidRDefault="002E0BAE">
                  <w:pPr>
                    <w:rPr>
                      <w:lang w:val="es-ES" w:bidi="ta-IN"/>
                    </w:rPr>
                  </w:pPr>
                  <w:r w:rsidRPr="0069643B">
                    <w:rPr>
                      <w:lang w:val="es-ES" w:bidi="ta-IN"/>
                    </w:rPr>
                    <w:t>[</w:t>
                  </w:r>
                  <w:r w:rsidRPr="0069643B">
                    <w:rPr>
                      <w:i/>
                      <w:lang w:val="es-ES" w:bidi="ta-IN"/>
                    </w:rPr>
                    <w:t>indicar derecho/ impuesto/gravamen</w:t>
                  </w:r>
                  <w:r w:rsidRPr="0069643B">
                    <w:rPr>
                      <w:iCs/>
                      <w:lang w:val="es-ES" w:bidi="ta-IN"/>
                    </w:rPr>
                    <w:t>]</w:t>
                  </w:r>
                </w:p>
              </w:tc>
              <w:tc>
                <w:tcPr>
                  <w:tcW w:w="3798" w:type="dxa"/>
                  <w:shd w:val="clear" w:color="auto" w:fill="auto"/>
                </w:tcPr>
                <w:p w14:paraId="67403F7C" w14:textId="77777777" w:rsidR="00D95F02" w:rsidRPr="0069643B" w:rsidRDefault="002E0BAE">
                  <w:pPr>
                    <w:rPr>
                      <w:lang w:val="es-ES" w:bidi="ta-IN"/>
                    </w:rPr>
                  </w:pPr>
                  <w:r w:rsidRPr="0069643B">
                    <w:rPr>
                      <w:lang w:val="es-ES" w:bidi="ta-IN"/>
                    </w:rPr>
                    <w:t>[</w:t>
                  </w:r>
                  <w:r w:rsidRPr="0069643B">
                    <w:rPr>
                      <w:i/>
                      <w:lang w:val="es-ES" w:bidi="ta-IN"/>
                    </w:rPr>
                    <w:t>indicar ya sea “No Pago” o “Pago y Reembolso”</w:t>
                  </w:r>
                  <w:r w:rsidRPr="0069643B">
                    <w:rPr>
                      <w:lang w:val="es-ES" w:bidi="ta-IN"/>
                    </w:rPr>
                    <w:t>]</w:t>
                  </w:r>
                </w:p>
              </w:tc>
            </w:tr>
            <w:tr w:rsidR="00D95F02" w:rsidRPr="0069643B" w14:paraId="7ACA1193" w14:textId="77777777">
              <w:tc>
                <w:tcPr>
                  <w:tcW w:w="579" w:type="dxa"/>
                  <w:shd w:val="clear" w:color="auto" w:fill="auto"/>
                </w:tcPr>
                <w:p w14:paraId="2485993D" w14:textId="77777777" w:rsidR="00D95F02" w:rsidRPr="0069643B" w:rsidRDefault="002E0BAE">
                  <w:pPr>
                    <w:jc w:val="center"/>
                    <w:rPr>
                      <w:lang w:bidi="ta-IN"/>
                    </w:rPr>
                  </w:pPr>
                  <w:r w:rsidRPr="0069643B">
                    <w:rPr>
                      <w:lang w:bidi="ta-IN"/>
                    </w:rPr>
                    <w:t>3</w:t>
                  </w:r>
                </w:p>
              </w:tc>
              <w:tc>
                <w:tcPr>
                  <w:tcW w:w="2219" w:type="dxa"/>
                  <w:shd w:val="clear" w:color="auto" w:fill="auto"/>
                </w:tcPr>
                <w:p w14:paraId="345473AE" w14:textId="77777777" w:rsidR="00D95F02" w:rsidRPr="0069643B" w:rsidRDefault="002E0BAE">
                  <w:pPr>
                    <w:rPr>
                      <w:lang w:val="es-ES" w:bidi="ta-IN"/>
                    </w:rPr>
                  </w:pPr>
                  <w:r w:rsidRPr="0069643B">
                    <w:rPr>
                      <w:lang w:val="es-ES" w:bidi="ta-IN"/>
                    </w:rPr>
                    <w:t>[</w:t>
                  </w:r>
                  <w:r w:rsidRPr="0069643B">
                    <w:rPr>
                      <w:i/>
                      <w:lang w:val="es-ES" w:bidi="ta-IN"/>
                    </w:rPr>
                    <w:t>indicar derecho/ impuesto/gravamen</w:t>
                  </w:r>
                  <w:r w:rsidRPr="0069643B">
                    <w:rPr>
                      <w:iCs/>
                      <w:lang w:val="es-ES" w:bidi="ta-IN"/>
                    </w:rPr>
                    <w:t>]</w:t>
                  </w:r>
                </w:p>
              </w:tc>
              <w:tc>
                <w:tcPr>
                  <w:tcW w:w="3798" w:type="dxa"/>
                  <w:shd w:val="clear" w:color="auto" w:fill="auto"/>
                </w:tcPr>
                <w:p w14:paraId="26E6AEBB" w14:textId="77777777" w:rsidR="00D95F02" w:rsidRPr="0069643B" w:rsidRDefault="002E0BAE">
                  <w:pPr>
                    <w:rPr>
                      <w:lang w:val="es-ES" w:bidi="ta-IN"/>
                    </w:rPr>
                  </w:pPr>
                  <w:r w:rsidRPr="0069643B">
                    <w:rPr>
                      <w:lang w:val="es-ES" w:bidi="ta-IN"/>
                    </w:rPr>
                    <w:t>[</w:t>
                  </w:r>
                  <w:r w:rsidRPr="0069643B">
                    <w:rPr>
                      <w:i/>
                      <w:lang w:val="es-ES" w:bidi="ta-IN"/>
                    </w:rPr>
                    <w:t>indicar ya sea “No Pago” o “Pago y Reembolso”</w:t>
                  </w:r>
                  <w:r w:rsidRPr="0069643B">
                    <w:rPr>
                      <w:lang w:val="es-ES" w:bidi="ta-IN"/>
                    </w:rPr>
                    <w:t>]</w:t>
                  </w:r>
                </w:p>
              </w:tc>
            </w:tr>
            <w:tr w:rsidR="00D95F02" w:rsidRPr="0069643B" w14:paraId="4330769D" w14:textId="77777777">
              <w:tc>
                <w:tcPr>
                  <w:tcW w:w="579" w:type="dxa"/>
                  <w:tcBorders>
                    <w:bottom w:val="single" w:sz="4" w:space="0" w:color="auto"/>
                  </w:tcBorders>
                  <w:shd w:val="clear" w:color="auto" w:fill="auto"/>
                </w:tcPr>
                <w:p w14:paraId="351125D8" w14:textId="77777777" w:rsidR="00D95F02" w:rsidRPr="0069643B" w:rsidRDefault="002E0BAE">
                  <w:pPr>
                    <w:jc w:val="center"/>
                    <w:rPr>
                      <w:lang w:val="es-ES" w:bidi="ta-IN"/>
                    </w:rPr>
                  </w:pPr>
                  <w:r w:rsidRPr="0069643B">
                    <w:rPr>
                      <w:lang w:val="es-ES" w:bidi="ta-IN"/>
                    </w:rPr>
                    <w:t>etc.</w:t>
                  </w:r>
                </w:p>
              </w:tc>
              <w:tc>
                <w:tcPr>
                  <w:tcW w:w="2219" w:type="dxa"/>
                  <w:tcBorders>
                    <w:bottom w:val="single" w:sz="4" w:space="0" w:color="auto"/>
                  </w:tcBorders>
                  <w:shd w:val="clear" w:color="auto" w:fill="auto"/>
                </w:tcPr>
                <w:p w14:paraId="6DE5A99B" w14:textId="77777777" w:rsidR="00D95F02" w:rsidRPr="0069643B" w:rsidRDefault="00D95F02">
                  <w:pPr>
                    <w:rPr>
                      <w:i/>
                      <w:lang w:val="es-ES" w:bidi="ta-IN"/>
                    </w:rPr>
                  </w:pPr>
                </w:p>
              </w:tc>
              <w:tc>
                <w:tcPr>
                  <w:tcW w:w="3798" w:type="dxa"/>
                  <w:tcBorders>
                    <w:bottom w:val="single" w:sz="4" w:space="0" w:color="auto"/>
                  </w:tcBorders>
                  <w:shd w:val="clear" w:color="auto" w:fill="auto"/>
                </w:tcPr>
                <w:p w14:paraId="1EA88CDB" w14:textId="77777777" w:rsidR="00D95F02" w:rsidRPr="0069643B" w:rsidRDefault="00D95F02">
                  <w:pPr>
                    <w:rPr>
                      <w:i/>
                      <w:lang w:val="es-ES" w:bidi="ta-IN"/>
                    </w:rPr>
                  </w:pPr>
                </w:p>
              </w:tc>
            </w:tr>
            <w:tr w:rsidR="00D95F02" w:rsidRPr="0069643B" w14:paraId="64707050" w14:textId="77777777">
              <w:tc>
                <w:tcPr>
                  <w:tcW w:w="579" w:type="dxa"/>
                  <w:tcBorders>
                    <w:left w:val="nil"/>
                    <w:bottom w:val="nil"/>
                    <w:right w:val="nil"/>
                  </w:tcBorders>
                  <w:shd w:val="clear" w:color="auto" w:fill="auto"/>
                </w:tcPr>
                <w:p w14:paraId="354342B2" w14:textId="77777777" w:rsidR="00D95F02" w:rsidRPr="0069643B" w:rsidRDefault="00D95F02">
                  <w:pPr>
                    <w:jc w:val="center"/>
                    <w:rPr>
                      <w:lang w:val="es-ES" w:bidi="ta-IN"/>
                    </w:rPr>
                  </w:pPr>
                </w:p>
              </w:tc>
              <w:tc>
                <w:tcPr>
                  <w:tcW w:w="2219" w:type="dxa"/>
                  <w:tcBorders>
                    <w:left w:val="nil"/>
                    <w:bottom w:val="nil"/>
                    <w:right w:val="nil"/>
                  </w:tcBorders>
                  <w:shd w:val="clear" w:color="auto" w:fill="auto"/>
                </w:tcPr>
                <w:p w14:paraId="70628273" w14:textId="77777777" w:rsidR="00D95F02" w:rsidRPr="0069643B" w:rsidRDefault="00D95F02">
                  <w:pPr>
                    <w:rPr>
                      <w:i/>
                      <w:lang w:val="es-ES" w:bidi="ta-IN"/>
                    </w:rPr>
                  </w:pPr>
                </w:p>
              </w:tc>
              <w:tc>
                <w:tcPr>
                  <w:tcW w:w="3798" w:type="dxa"/>
                  <w:tcBorders>
                    <w:left w:val="nil"/>
                    <w:bottom w:val="nil"/>
                    <w:right w:val="nil"/>
                  </w:tcBorders>
                  <w:shd w:val="clear" w:color="auto" w:fill="auto"/>
                </w:tcPr>
                <w:p w14:paraId="0E33632D" w14:textId="77777777" w:rsidR="00D95F02" w:rsidRPr="0069643B" w:rsidRDefault="00D95F02">
                  <w:pPr>
                    <w:rPr>
                      <w:i/>
                      <w:lang w:val="es-ES" w:bidi="ta-IN"/>
                    </w:rPr>
                  </w:pPr>
                </w:p>
              </w:tc>
            </w:tr>
          </w:tbl>
          <w:p w14:paraId="4891AB64" w14:textId="77777777" w:rsidR="00D95F02" w:rsidRPr="0069643B" w:rsidRDefault="002E0BAE">
            <w:pPr>
              <w:tabs>
                <w:tab w:val="left" w:pos="397"/>
                <w:tab w:val="right" w:pos="7848"/>
                <w:tab w:val="left" w:pos="9000"/>
                <w:tab w:val="right" w:pos="9360"/>
              </w:tabs>
              <w:suppressAutoHyphens/>
              <w:spacing w:before="120" w:after="60"/>
              <w:ind w:left="397" w:hanging="397"/>
              <w:jc w:val="both"/>
              <w:rPr>
                <w:rFonts w:ascii="TimesNewRomanPSMT" w:hAnsi="TimesNewRomanPSMT" w:cs="TimesNewRomanPSMT"/>
                <w:iCs/>
                <w:lang w:val="es-ES" w:eastAsia="ja-JP" w:bidi="ta-IN"/>
              </w:rPr>
            </w:pPr>
            <w:r w:rsidRPr="0069643B">
              <w:rPr>
                <w:rFonts w:ascii="TimesNewRomanPSMT" w:hAnsi="TimesNewRomanPSMT" w:cs="TimesNewRomanPSMT"/>
                <w:iCs/>
                <w:lang w:val="es-ES" w:eastAsia="ja-JP" w:bidi="ta-IN"/>
              </w:rPr>
              <w:t>(b)</w:t>
            </w:r>
            <w:r w:rsidRPr="0069643B">
              <w:rPr>
                <w:iCs/>
                <w:lang w:val="es-ES" w:eastAsia="ja-JP" w:bidi="ta-IN"/>
              </w:rPr>
              <w:tab/>
            </w:r>
            <w:r w:rsidRPr="0069643B">
              <w:rPr>
                <w:rFonts w:ascii="TimesNewRomanPSMT" w:hAnsi="TimesNewRomanPSMT" w:cs="TimesNewRomanPSMT"/>
                <w:iCs/>
                <w:lang w:val="es-ES" w:eastAsia="ja-JP" w:bidi="ta-IN"/>
              </w:rPr>
              <w:t>los derechos, impuestos y otros</w:t>
            </w:r>
            <w:r w:rsidRPr="0069643B">
              <w:rPr>
                <w:rFonts w:ascii="TimesNewRomanPSMT" w:hAnsi="TimesNewRomanPSMT" w:cs="TimesNewRomanPSMT"/>
                <w:iCs/>
                <w:color w:val="FF0000"/>
                <w:lang w:val="es-ES" w:eastAsia="ja-JP" w:bidi="ta-IN"/>
              </w:rPr>
              <w:t xml:space="preserve"> </w:t>
            </w:r>
            <w:r w:rsidRPr="0069643B">
              <w:rPr>
                <w:rFonts w:ascii="TimesNewRomanPSMT" w:hAnsi="TimesNewRomanPSMT" w:cs="TimesNewRomanPSMT"/>
                <w:iCs/>
                <w:lang w:val="es-ES" w:eastAsia="ja-JP" w:bidi="ta-IN"/>
              </w:rPr>
              <w:t>gravámenes indicados a continuación serán pagados por el Contratante en nombre del Contratista:</w:t>
            </w:r>
          </w:p>
          <w:p w14:paraId="1768FE9C" w14:textId="4128D334" w:rsidR="00D95F02" w:rsidRPr="0069643B" w:rsidRDefault="002E0BAE" w:rsidP="00FA5159">
            <w:pPr>
              <w:tabs>
                <w:tab w:val="right" w:pos="7254"/>
              </w:tabs>
              <w:spacing w:before="60" w:after="240"/>
              <w:ind w:leftChars="200" w:left="480"/>
              <w:jc w:val="both"/>
              <w:rPr>
                <w:bCs/>
                <w:i/>
                <w:lang w:eastAsia="ja-JP"/>
              </w:rPr>
            </w:pPr>
            <w:r w:rsidRPr="0069643B">
              <w:rPr>
                <w:bCs/>
                <w:lang w:eastAsia="ja-JP"/>
              </w:rPr>
              <w:t>[</w:t>
            </w:r>
            <w:r w:rsidRPr="0069643B">
              <w:rPr>
                <w:bCs/>
                <w:i/>
                <w:lang w:eastAsia="ja-JP"/>
              </w:rPr>
              <w:t>indicar la lista de los derechos, impuestos y gravámenes</w:t>
            </w:r>
            <w:r w:rsidRPr="0069643B">
              <w:rPr>
                <w:bCs/>
                <w:lang w:eastAsia="ja-JP"/>
              </w:rPr>
              <w:t>]</w:t>
            </w:r>
          </w:p>
        </w:tc>
      </w:tr>
      <w:tr w:rsidR="00D95F02" w:rsidRPr="0069643B" w14:paraId="05A7EA78" w14:textId="77777777">
        <w:trPr>
          <w:trHeight w:val="20"/>
        </w:trPr>
        <w:tc>
          <w:tcPr>
            <w:tcW w:w="1620" w:type="dxa"/>
          </w:tcPr>
          <w:p w14:paraId="3CFAE8DC" w14:textId="77777777" w:rsidR="00D95F02" w:rsidRPr="0069643B" w:rsidRDefault="002E0BAE">
            <w:pPr>
              <w:tabs>
                <w:tab w:val="right" w:pos="7434"/>
              </w:tabs>
              <w:spacing w:before="60" w:after="60"/>
              <w:jc w:val="both"/>
              <w:rPr>
                <w:b/>
              </w:rPr>
            </w:pPr>
            <w:r w:rsidRPr="0069643B">
              <w:rPr>
                <w:b/>
              </w:rPr>
              <w:t>IAL 14.8</w:t>
            </w:r>
          </w:p>
        </w:tc>
        <w:tc>
          <w:tcPr>
            <w:tcW w:w="7470" w:type="dxa"/>
          </w:tcPr>
          <w:p w14:paraId="00C416FE" w14:textId="77777777" w:rsidR="00D95F02" w:rsidRPr="0069643B" w:rsidRDefault="002E0BAE">
            <w:pPr>
              <w:pStyle w:val="explanatorynotes"/>
              <w:spacing w:before="60" w:after="0" w:line="240" w:lineRule="auto"/>
              <w:rPr>
                <w:rFonts w:ascii="Times New Roman" w:hAnsi="Times New Roman"/>
                <w:i/>
                <w:color w:val="000000"/>
                <w:sz w:val="24"/>
                <w:szCs w:val="24"/>
                <w:lang w:val="es-ES"/>
              </w:rPr>
            </w:pPr>
            <w:r w:rsidRPr="0069643B">
              <w:rPr>
                <w:rFonts w:ascii="Times New Roman" w:hAnsi="Times New Roman"/>
                <w:color w:val="000000"/>
                <w:sz w:val="24"/>
                <w:szCs w:val="24"/>
                <w:lang w:val="es-ES"/>
              </w:rPr>
              <w:t>[</w:t>
            </w:r>
            <w:r w:rsidRPr="0069643B">
              <w:rPr>
                <w:rFonts w:ascii="Times New Roman" w:hAnsi="Times New Roman"/>
                <w:i/>
                <w:color w:val="000000"/>
                <w:sz w:val="24"/>
                <w:szCs w:val="24"/>
                <w:lang w:val="es-ES"/>
              </w:rPr>
              <w:t>Se tienen los Montos Provisionales Específicos y la</w:t>
            </w:r>
            <w:r w:rsidRPr="0069643B">
              <w:rPr>
                <w:rFonts w:ascii="Times New Roman" w:hAnsi="Times New Roman" w:hint="eastAsia"/>
                <w:i/>
                <w:color w:val="000000"/>
                <w:sz w:val="24"/>
                <w:szCs w:val="24"/>
                <w:lang w:val="es-ES" w:eastAsia="ja-JP"/>
              </w:rPr>
              <w:t>s</w:t>
            </w:r>
            <w:r w:rsidRPr="0069643B">
              <w:rPr>
                <w:rFonts w:ascii="Times New Roman" w:hAnsi="Times New Roman"/>
                <w:i/>
                <w:color w:val="000000"/>
                <w:sz w:val="24"/>
                <w:szCs w:val="24"/>
                <w:lang w:val="es-ES"/>
              </w:rPr>
              <w:t xml:space="preserve"> reservas para imprevistos</w:t>
            </w:r>
            <w:r w:rsidRPr="0069643B">
              <w:rPr>
                <w:rFonts w:ascii="Times New Roman" w:hAnsi="Times New Roman"/>
                <w:color w:val="000000"/>
                <w:sz w:val="24"/>
                <w:szCs w:val="24"/>
                <w:lang w:val="es-ES"/>
              </w:rPr>
              <w:t>]</w:t>
            </w:r>
          </w:p>
          <w:p w14:paraId="7DB2C44B" w14:textId="63A172D2" w:rsidR="00D95F02" w:rsidRPr="0069643B" w:rsidRDefault="002E0BAE">
            <w:pPr>
              <w:pStyle w:val="aff4"/>
              <w:tabs>
                <w:tab w:val="clear" w:pos="9000"/>
                <w:tab w:val="clear" w:pos="9360"/>
                <w:tab w:val="right" w:pos="7848"/>
              </w:tabs>
              <w:suppressAutoHyphens w:val="0"/>
              <w:spacing w:before="60" w:after="60"/>
              <w:rPr>
                <w:bCs/>
                <w:iCs/>
                <w:color w:val="000000"/>
                <w:szCs w:val="24"/>
                <w:lang w:val="es-ES" w:eastAsia="fr-FR"/>
              </w:rPr>
            </w:pPr>
            <w:r w:rsidRPr="0069643B">
              <w:rPr>
                <w:bCs/>
                <w:iCs/>
                <w:color w:val="000000"/>
                <w:szCs w:val="24"/>
                <w:lang w:val="es-ES" w:eastAsia="fr-FR"/>
              </w:rPr>
              <w:t xml:space="preserve">Los Montos y Monedas de los Montos Provisionales Específicos </w:t>
            </w:r>
            <w:r w:rsidR="00853BA9" w:rsidRPr="0069643B">
              <w:rPr>
                <w:bCs/>
                <w:iCs/>
                <w:color w:val="000000"/>
                <w:szCs w:val="24"/>
                <w:lang w:val="es-ES" w:eastAsia="fr-FR"/>
              </w:rPr>
              <w:t>serán</w:t>
            </w:r>
            <w:r w:rsidRPr="0069643B">
              <w:rPr>
                <w:bCs/>
                <w:iCs/>
                <w:color w:val="000000"/>
                <w:szCs w:val="24"/>
                <w:lang w:val="es-ES" w:eastAsia="fr-FR"/>
              </w:rPr>
              <w:t xml:space="preserve"> los siguientes:</w:t>
            </w:r>
          </w:p>
          <w:p w14:paraId="4E217007" w14:textId="77777777" w:rsidR="00D95F02" w:rsidRPr="0069643B" w:rsidRDefault="002E0BAE">
            <w:pPr>
              <w:spacing w:after="120"/>
              <w:jc w:val="both"/>
              <w:rPr>
                <w:color w:val="000000"/>
                <w:lang w:val="es-ES" w:eastAsia="fr-FR"/>
              </w:rPr>
            </w:pPr>
            <w:r w:rsidRPr="0069643B">
              <w:rPr>
                <w:color w:val="000000"/>
                <w:lang w:val="es-ES" w:eastAsia="fr-FR"/>
              </w:rPr>
              <w:t>[</w:t>
            </w:r>
            <w:r w:rsidRPr="0069643B">
              <w:rPr>
                <w:i/>
                <w:lang w:val="es-ES" w:eastAsia="fr-FR"/>
              </w:rPr>
              <w:t>El Contratante indicará en el cuadro de abajo, el número de ítem, la descripción y las porciones de moneda local y extranjera del monto para cada Monto Provisional como se indica en la Planilla de Montos Provisionales Específicos de la Lista de Cantidades (o del Programa de Actividades, según sea el caso).</w:t>
            </w:r>
            <w:r w:rsidRPr="0069643B">
              <w:rPr>
                <w:color w:val="000000"/>
                <w:lang w:val="es-ES" w:eastAsia="fr-FR"/>
              </w:rPr>
              <w:t>]</w:t>
            </w:r>
          </w:p>
          <w:tbl>
            <w:tblPr>
              <w:tblW w:w="7032" w:type="dxa"/>
              <w:tblLayout w:type="fixed"/>
              <w:tblLook w:val="0000" w:firstRow="0" w:lastRow="0" w:firstColumn="0" w:lastColumn="0" w:noHBand="0" w:noVBand="0"/>
            </w:tblPr>
            <w:tblGrid>
              <w:gridCol w:w="959"/>
              <w:gridCol w:w="3599"/>
              <w:gridCol w:w="1237"/>
              <w:gridCol w:w="1237"/>
            </w:tblGrid>
            <w:tr w:rsidR="00D95F02" w:rsidRPr="0069643B" w14:paraId="0C1F75CE" w14:textId="77777777">
              <w:trPr>
                <w:trHeight w:val="272"/>
              </w:trPr>
              <w:tc>
                <w:tcPr>
                  <w:tcW w:w="959" w:type="dxa"/>
                  <w:vMerge w:val="restart"/>
                  <w:tcBorders>
                    <w:top w:val="single" w:sz="4" w:space="0" w:color="auto"/>
                    <w:left w:val="single" w:sz="4" w:space="0" w:color="auto"/>
                    <w:bottom w:val="single" w:sz="4" w:space="0" w:color="auto"/>
                    <w:right w:val="single" w:sz="4" w:space="0" w:color="auto"/>
                  </w:tcBorders>
                </w:tcPr>
                <w:p w14:paraId="73D38871" w14:textId="77777777" w:rsidR="00D95F02" w:rsidRPr="0069643B" w:rsidRDefault="002E0BAE">
                  <w:pPr>
                    <w:jc w:val="center"/>
                    <w:rPr>
                      <w:color w:val="000000"/>
                      <w:lang w:val="es-ES" w:eastAsia="ja-JP"/>
                    </w:rPr>
                  </w:pPr>
                  <w:r w:rsidRPr="0069643B">
                    <w:rPr>
                      <w:color w:val="000000"/>
                      <w:lang w:val="es-ES"/>
                    </w:rPr>
                    <w:t>No. de ítem</w:t>
                  </w:r>
                  <w:r w:rsidRPr="0069643B">
                    <w:rPr>
                      <w:rFonts w:hint="eastAsia"/>
                      <w:color w:val="000000"/>
                      <w:lang w:val="es-ES" w:eastAsia="ja-JP"/>
                    </w:rPr>
                    <w:t xml:space="preserve"> </w:t>
                  </w:r>
                </w:p>
              </w:tc>
              <w:tc>
                <w:tcPr>
                  <w:tcW w:w="3599" w:type="dxa"/>
                  <w:vMerge w:val="restart"/>
                  <w:tcBorders>
                    <w:top w:val="single" w:sz="4" w:space="0" w:color="auto"/>
                    <w:left w:val="single" w:sz="4" w:space="0" w:color="auto"/>
                    <w:bottom w:val="single" w:sz="4" w:space="0" w:color="auto"/>
                    <w:right w:val="single" w:sz="4" w:space="0" w:color="auto"/>
                  </w:tcBorders>
                </w:tcPr>
                <w:p w14:paraId="15265755" w14:textId="77777777" w:rsidR="00D95F02" w:rsidRPr="0069643B" w:rsidRDefault="002E0BAE">
                  <w:pPr>
                    <w:jc w:val="center"/>
                    <w:rPr>
                      <w:color w:val="000000"/>
                      <w:lang w:val="es-ES"/>
                    </w:rPr>
                  </w:pPr>
                  <w:r w:rsidRPr="0069643B">
                    <w:rPr>
                      <w:color w:val="000000"/>
                      <w:lang w:val="es-ES"/>
                    </w:rPr>
                    <w:t>Descripción</w:t>
                  </w:r>
                </w:p>
              </w:tc>
              <w:tc>
                <w:tcPr>
                  <w:tcW w:w="2474" w:type="dxa"/>
                  <w:gridSpan w:val="2"/>
                  <w:tcBorders>
                    <w:top w:val="single" w:sz="4" w:space="0" w:color="auto"/>
                    <w:left w:val="single" w:sz="4" w:space="0" w:color="auto"/>
                    <w:bottom w:val="single" w:sz="4" w:space="0" w:color="auto"/>
                    <w:right w:val="single" w:sz="4" w:space="0" w:color="auto"/>
                  </w:tcBorders>
                </w:tcPr>
                <w:p w14:paraId="7AF10A27" w14:textId="77777777" w:rsidR="00D95F02" w:rsidRPr="0069643B" w:rsidRDefault="002E0BAE">
                  <w:pPr>
                    <w:jc w:val="center"/>
                    <w:rPr>
                      <w:color w:val="000000"/>
                      <w:lang w:val="es-ES"/>
                    </w:rPr>
                  </w:pPr>
                  <w:r w:rsidRPr="0069643B">
                    <w:rPr>
                      <w:color w:val="000000"/>
                      <w:lang w:val="es-ES"/>
                    </w:rPr>
                    <w:t>Monto</w:t>
                  </w:r>
                </w:p>
              </w:tc>
            </w:tr>
            <w:tr w:rsidR="00D95F02" w:rsidRPr="0069643B" w14:paraId="4CD6A045" w14:textId="77777777">
              <w:trPr>
                <w:trHeight w:val="26"/>
              </w:trPr>
              <w:tc>
                <w:tcPr>
                  <w:tcW w:w="959" w:type="dxa"/>
                  <w:vMerge/>
                  <w:tcBorders>
                    <w:top w:val="single" w:sz="4" w:space="0" w:color="auto"/>
                    <w:left w:val="single" w:sz="4" w:space="0" w:color="auto"/>
                    <w:bottom w:val="single" w:sz="4" w:space="0" w:color="auto"/>
                    <w:right w:val="single" w:sz="4" w:space="0" w:color="auto"/>
                  </w:tcBorders>
                </w:tcPr>
                <w:p w14:paraId="2DF70839" w14:textId="77777777" w:rsidR="00D95F02" w:rsidRPr="0069643B" w:rsidRDefault="00D95F02">
                  <w:pPr>
                    <w:jc w:val="center"/>
                    <w:rPr>
                      <w:color w:val="000000"/>
                      <w:lang w:val="es-ES"/>
                    </w:rPr>
                  </w:pPr>
                </w:p>
              </w:tc>
              <w:tc>
                <w:tcPr>
                  <w:tcW w:w="3599" w:type="dxa"/>
                  <w:vMerge/>
                  <w:tcBorders>
                    <w:top w:val="single" w:sz="4" w:space="0" w:color="auto"/>
                    <w:left w:val="single" w:sz="4" w:space="0" w:color="auto"/>
                    <w:bottom w:val="single" w:sz="4" w:space="0" w:color="auto"/>
                    <w:right w:val="single" w:sz="4" w:space="0" w:color="auto"/>
                  </w:tcBorders>
                </w:tcPr>
                <w:p w14:paraId="790348DF" w14:textId="77777777" w:rsidR="00D95F02" w:rsidRPr="0069643B" w:rsidRDefault="00D95F02">
                  <w:pPr>
                    <w:jc w:val="center"/>
                    <w:rPr>
                      <w:color w:val="000000"/>
                      <w:lang w:val="es-ES"/>
                    </w:rPr>
                  </w:pPr>
                </w:p>
              </w:tc>
              <w:tc>
                <w:tcPr>
                  <w:tcW w:w="1237" w:type="dxa"/>
                  <w:tcBorders>
                    <w:top w:val="single" w:sz="4" w:space="0" w:color="auto"/>
                    <w:left w:val="single" w:sz="4" w:space="0" w:color="auto"/>
                    <w:bottom w:val="single" w:sz="4" w:space="0" w:color="auto"/>
                    <w:right w:val="single" w:sz="4" w:space="0" w:color="auto"/>
                  </w:tcBorders>
                </w:tcPr>
                <w:p w14:paraId="0E0F8EDF" w14:textId="77777777" w:rsidR="00D95F02" w:rsidRPr="0069643B" w:rsidRDefault="002E0BAE">
                  <w:pPr>
                    <w:jc w:val="center"/>
                    <w:rPr>
                      <w:color w:val="000000"/>
                      <w:lang w:val="es-ES" w:eastAsia="ja-JP"/>
                    </w:rPr>
                  </w:pPr>
                  <w:r w:rsidRPr="0069643B">
                    <w:rPr>
                      <w:rFonts w:hint="eastAsia"/>
                      <w:color w:val="000000"/>
                      <w:lang w:val="es-ES" w:eastAsia="ja-JP"/>
                    </w:rPr>
                    <w:t>Local</w:t>
                  </w:r>
                </w:p>
              </w:tc>
              <w:tc>
                <w:tcPr>
                  <w:tcW w:w="1237" w:type="dxa"/>
                  <w:tcBorders>
                    <w:top w:val="single" w:sz="4" w:space="0" w:color="auto"/>
                    <w:left w:val="single" w:sz="4" w:space="0" w:color="auto"/>
                    <w:bottom w:val="single" w:sz="4" w:space="0" w:color="auto"/>
                    <w:right w:val="single" w:sz="4" w:space="0" w:color="auto"/>
                  </w:tcBorders>
                </w:tcPr>
                <w:p w14:paraId="05E8BE3B" w14:textId="77777777" w:rsidR="00D95F02" w:rsidRPr="0069643B" w:rsidRDefault="002E0BAE">
                  <w:pPr>
                    <w:jc w:val="center"/>
                    <w:rPr>
                      <w:color w:val="000000"/>
                      <w:lang w:val="es-ES" w:eastAsia="ja-JP"/>
                    </w:rPr>
                  </w:pPr>
                  <w:r w:rsidRPr="0069643B">
                    <w:rPr>
                      <w:color w:val="000000"/>
                      <w:lang w:val="es-ES" w:eastAsia="ja-JP"/>
                    </w:rPr>
                    <w:t>Extranjero</w:t>
                  </w:r>
                </w:p>
              </w:tc>
            </w:tr>
            <w:tr w:rsidR="00D95F02" w:rsidRPr="0069643B" w14:paraId="33ACCC88" w14:textId="77777777">
              <w:trPr>
                <w:trHeight w:val="262"/>
              </w:trPr>
              <w:tc>
                <w:tcPr>
                  <w:tcW w:w="959" w:type="dxa"/>
                  <w:tcBorders>
                    <w:top w:val="single" w:sz="4" w:space="0" w:color="auto"/>
                    <w:left w:val="single" w:sz="4" w:space="0" w:color="auto"/>
                    <w:bottom w:val="single" w:sz="4" w:space="0" w:color="auto"/>
                    <w:right w:val="single" w:sz="4" w:space="0" w:color="auto"/>
                  </w:tcBorders>
                </w:tcPr>
                <w:p w14:paraId="60CF51CE" w14:textId="77777777" w:rsidR="00D95F02" w:rsidRPr="0069643B" w:rsidRDefault="002E0BAE">
                  <w:pPr>
                    <w:jc w:val="center"/>
                    <w:rPr>
                      <w:color w:val="000000"/>
                      <w:lang w:val="es-ES"/>
                    </w:rPr>
                  </w:pPr>
                  <w:r w:rsidRPr="0069643B">
                    <w:rPr>
                      <w:color w:val="000000"/>
                      <w:lang w:val="es-ES"/>
                    </w:rPr>
                    <w:t>1</w:t>
                  </w:r>
                </w:p>
              </w:tc>
              <w:tc>
                <w:tcPr>
                  <w:tcW w:w="3599" w:type="dxa"/>
                  <w:tcBorders>
                    <w:top w:val="single" w:sz="4" w:space="0" w:color="auto"/>
                    <w:left w:val="single" w:sz="4" w:space="0" w:color="auto"/>
                    <w:bottom w:val="single" w:sz="4" w:space="0" w:color="auto"/>
                    <w:right w:val="single" w:sz="4" w:space="0" w:color="auto"/>
                  </w:tcBorders>
                </w:tcPr>
                <w:p w14:paraId="0C822468" w14:textId="77777777" w:rsidR="00D95F02" w:rsidRPr="0069643B" w:rsidRDefault="00D95F02">
                  <w:pPr>
                    <w:rPr>
                      <w:color w:val="000000"/>
                      <w:lang w:val="es-ES"/>
                    </w:rPr>
                  </w:pPr>
                </w:p>
              </w:tc>
              <w:tc>
                <w:tcPr>
                  <w:tcW w:w="1237" w:type="dxa"/>
                  <w:tcBorders>
                    <w:top w:val="single" w:sz="4" w:space="0" w:color="auto"/>
                    <w:left w:val="single" w:sz="4" w:space="0" w:color="auto"/>
                    <w:bottom w:val="single" w:sz="4" w:space="0" w:color="auto"/>
                    <w:right w:val="single" w:sz="4" w:space="0" w:color="auto"/>
                  </w:tcBorders>
                </w:tcPr>
                <w:p w14:paraId="77BB51B7" w14:textId="77777777" w:rsidR="00D95F02" w:rsidRPr="0069643B" w:rsidRDefault="00D95F02">
                  <w:pPr>
                    <w:tabs>
                      <w:tab w:val="decimal" w:pos="1050"/>
                    </w:tabs>
                    <w:rPr>
                      <w:color w:val="000000"/>
                      <w:lang w:val="es-ES"/>
                    </w:rPr>
                  </w:pPr>
                </w:p>
              </w:tc>
              <w:tc>
                <w:tcPr>
                  <w:tcW w:w="1237" w:type="dxa"/>
                  <w:tcBorders>
                    <w:top w:val="single" w:sz="4" w:space="0" w:color="auto"/>
                    <w:left w:val="single" w:sz="4" w:space="0" w:color="auto"/>
                    <w:bottom w:val="single" w:sz="4" w:space="0" w:color="auto"/>
                    <w:right w:val="single" w:sz="4" w:space="0" w:color="auto"/>
                  </w:tcBorders>
                </w:tcPr>
                <w:p w14:paraId="683AD290" w14:textId="77777777" w:rsidR="00D95F02" w:rsidRPr="0069643B" w:rsidRDefault="00D95F02">
                  <w:pPr>
                    <w:tabs>
                      <w:tab w:val="decimal" w:pos="1050"/>
                    </w:tabs>
                    <w:rPr>
                      <w:color w:val="000000"/>
                      <w:lang w:val="es-ES"/>
                    </w:rPr>
                  </w:pPr>
                </w:p>
              </w:tc>
            </w:tr>
            <w:tr w:rsidR="00D95F02" w:rsidRPr="0069643B" w14:paraId="09A82BAA" w14:textId="77777777">
              <w:trPr>
                <w:trHeight w:val="272"/>
              </w:trPr>
              <w:tc>
                <w:tcPr>
                  <w:tcW w:w="959" w:type="dxa"/>
                  <w:tcBorders>
                    <w:top w:val="single" w:sz="4" w:space="0" w:color="auto"/>
                    <w:left w:val="single" w:sz="4" w:space="0" w:color="auto"/>
                    <w:bottom w:val="single" w:sz="4" w:space="0" w:color="auto"/>
                    <w:right w:val="single" w:sz="4" w:space="0" w:color="auto"/>
                  </w:tcBorders>
                </w:tcPr>
                <w:p w14:paraId="072F5EAB" w14:textId="77777777" w:rsidR="00D95F02" w:rsidRPr="0069643B" w:rsidRDefault="002E0BAE">
                  <w:pPr>
                    <w:jc w:val="center"/>
                    <w:rPr>
                      <w:color w:val="000000"/>
                      <w:lang w:val="es-ES"/>
                    </w:rPr>
                  </w:pPr>
                  <w:r w:rsidRPr="0069643B">
                    <w:rPr>
                      <w:color w:val="000000"/>
                      <w:lang w:val="es-ES"/>
                    </w:rPr>
                    <w:t>2</w:t>
                  </w:r>
                </w:p>
              </w:tc>
              <w:tc>
                <w:tcPr>
                  <w:tcW w:w="3599" w:type="dxa"/>
                  <w:tcBorders>
                    <w:top w:val="single" w:sz="4" w:space="0" w:color="auto"/>
                    <w:left w:val="single" w:sz="4" w:space="0" w:color="auto"/>
                    <w:bottom w:val="single" w:sz="4" w:space="0" w:color="auto"/>
                    <w:right w:val="single" w:sz="4" w:space="0" w:color="auto"/>
                  </w:tcBorders>
                </w:tcPr>
                <w:p w14:paraId="3F4F70C1" w14:textId="77777777" w:rsidR="00D95F02" w:rsidRPr="0069643B" w:rsidRDefault="00D95F02">
                  <w:pPr>
                    <w:rPr>
                      <w:color w:val="000000"/>
                      <w:lang w:val="es-ES"/>
                    </w:rPr>
                  </w:pPr>
                </w:p>
              </w:tc>
              <w:tc>
                <w:tcPr>
                  <w:tcW w:w="1237" w:type="dxa"/>
                  <w:tcBorders>
                    <w:top w:val="single" w:sz="4" w:space="0" w:color="auto"/>
                    <w:left w:val="single" w:sz="4" w:space="0" w:color="auto"/>
                    <w:bottom w:val="single" w:sz="4" w:space="0" w:color="auto"/>
                    <w:right w:val="single" w:sz="4" w:space="0" w:color="auto"/>
                  </w:tcBorders>
                </w:tcPr>
                <w:p w14:paraId="65A58383" w14:textId="77777777" w:rsidR="00D95F02" w:rsidRPr="0069643B" w:rsidRDefault="00D95F02">
                  <w:pPr>
                    <w:tabs>
                      <w:tab w:val="decimal" w:pos="1050"/>
                    </w:tabs>
                    <w:rPr>
                      <w:color w:val="000000"/>
                      <w:lang w:val="es-ES"/>
                    </w:rPr>
                  </w:pPr>
                </w:p>
              </w:tc>
              <w:tc>
                <w:tcPr>
                  <w:tcW w:w="1237" w:type="dxa"/>
                  <w:tcBorders>
                    <w:top w:val="single" w:sz="4" w:space="0" w:color="auto"/>
                    <w:left w:val="single" w:sz="4" w:space="0" w:color="auto"/>
                    <w:bottom w:val="single" w:sz="4" w:space="0" w:color="auto"/>
                    <w:right w:val="single" w:sz="4" w:space="0" w:color="auto"/>
                  </w:tcBorders>
                </w:tcPr>
                <w:p w14:paraId="19B32BE8" w14:textId="77777777" w:rsidR="00D95F02" w:rsidRPr="0069643B" w:rsidRDefault="00D95F02">
                  <w:pPr>
                    <w:tabs>
                      <w:tab w:val="decimal" w:pos="1050"/>
                    </w:tabs>
                    <w:rPr>
                      <w:color w:val="000000"/>
                      <w:lang w:val="es-ES"/>
                    </w:rPr>
                  </w:pPr>
                </w:p>
              </w:tc>
            </w:tr>
            <w:tr w:rsidR="00D95F02" w:rsidRPr="0069643B" w14:paraId="6001495F" w14:textId="77777777">
              <w:trPr>
                <w:trHeight w:val="272"/>
              </w:trPr>
              <w:tc>
                <w:tcPr>
                  <w:tcW w:w="959" w:type="dxa"/>
                  <w:tcBorders>
                    <w:top w:val="single" w:sz="4" w:space="0" w:color="auto"/>
                    <w:left w:val="single" w:sz="4" w:space="0" w:color="auto"/>
                    <w:bottom w:val="single" w:sz="4" w:space="0" w:color="auto"/>
                    <w:right w:val="single" w:sz="4" w:space="0" w:color="auto"/>
                  </w:tcBorders>
                </w:tcPr>
                <w:p w14:paraId="139FDE12" w14:textId="77777777" w:rsidR="00D95F02" w:rsidRPr="0069643B" w:rsidRDefault="002E0BAE">
                  <w:pPr>
                    <w:jc w:val="center"/>
                    <w:rPr>
                      <w:color w:val="000000"/>
                      <w:lang w:val="es-ES"/>
                    </w:rPr>
                  </w:pPr>
                  <w:r w:rsidRPr="0069643B">
                    <w:rPr>
                      <w:color w:val="000000"/>
                      <w:lang w:val="es-ES"/>
                    </w:rPr>
                    <w:t>3</w:t>
                  </w:r>
                </w:p>
              </w:tc>
              <w:tc>
                <w:tcPr>
                  <w:tcW w:w="3599" w:type="dxa"/>
                  <w:tcBorders>
                    <w:top w:val="single" w:sz="4" w:space="0" w:color="auto"/>
                    <w:left w:val="single" w:sz="4" w:space="0" w:color="auto"/>
                    <w:bottom w:val="single" w:sz="4" w:space="0" w:color="auto"/>
                    <w:right w:val="single" w:sz="4" w:space="0" w:color="auto"/>
                  </w:tcBorders>
                </w:tcPr>
                <w:p w14:paraId="77170CB0" w14:textId="77777777" w:rsidR="00D95F02" w:rsidRPr="0069643B" w:rsidRDefault="00D95F02">
                  <w:pPr>
                    <w:rPr>
                      <w:color w:val="000000"/>
                      <w:lang w:val="es-ES"/>
                    </w:rPr>
                  </w:pPr>
                </w:p>
              </w:tc>
              <w:tc>
                <w:tcPr>
                  <w:tcW w:w="1237" w:type="dxa"/>
                  <w:tcBorders>
                    <w:top w:val="single" w:sz="4" w:space="0" w:color="auto"/>
                    <w:left w:val="single" w:sz="4" w:space="0" w:color="auto"/>
                    <w:bottom w:val="single" w:sz="4" w:space="0" w:color="auto"/>
                    <w:right w:val="single" w:sz="4" w:space="0" w:color="auto"/>
                  </w:tcBorders>
                </w:tcPr>
                <w:p w14:paraId="4A4EA5F6" w14:textId="77777777" w:rsidR="00D95F02" w:rsidRPr="0069643B" w:rsidRDefault="00D95F02">
                  <w:pPr>
                    <w:tabs>
                      <w:tab w:val="decimal" w:pos="1050"/>
                    </w:tabs>
                    <w:rPr>
                      <w:color w:val="000000"/>
                      <w:lang w:val="es-ES"/>
                    </w:rPr>
                  </w:pPr>
                </w:p>
              </w:tc>
              <w:tc>
                <w:tcPr>
                  <w:tcW w:w="1237" w:type="dxa"/>
                  <w:tcBorders>
                    <w:top w:val="single" w:sz="4" w:space="0" w:color="auto"/>
                    <w:left w:val="single" w:sz="4" w:space="0" w:color="auto"/>
                    <w:bottom w:val="single" w:sz="4" w:space="0" w:color="auto"/>
                    <w:right w:val="single" w:sz="4" w:space="0" w:color="auto"/>
                  </w:tcBorders>
                </w:tcPr>
                <w:p w14:paraId="4641A91B" w14:textId="77777777" w:rsidR="00D95F02" w:rsidRPr="0069643B" w:rsidRDefault="00D95F02">
                  <w:pPr>
                    <w:tabs>
                      <w:tab w:val="decimal" w:pos="1050"/>
                    </w:tabs>
                    <w:rPr>
                      <w:color w:val="000000"/>
                      <w:lang w:val="es-ES"/>
                    </w:rPr>
                  </w:pPr>
                </w:p>
              </w:tc>
            </w:tr>
            <w:tr w:rsidR="00D95F02" w:rsidRPr="0069643B" w14:paraId="45698746" w14:textId="77777777">
              <w:trPr>
                <w:trHeight w:val="262"/>
              </w:trPr>
              <w:tc>
                <w:tcPr>
                  <w:tcW w:w="959" w:type="dxa"/>
                  <w:tcBorders>
                    <w:top w:val="single" w:sz="4" w:space="0" w:color="auto"/>
                    <w:left w:val="single" w:sz="4" w:space="0" w:color="auto"/>
                    <w:bottom w:val="single" w:sz="4" w:space="0" w:color="auto"/>
                    <w:right w:val="single" w:sz="4" w:space="0" w:color="auto"/>
                  </w:tcBorders>
                </w:tcPr>
                <w:p w14:paraId="2C68B62D" w14:textId="77777777" w:rsidR="00D95F02" w:rsidRPr="0069643B" w:rsidRDefault="002E0BAE">
                  <w:pPr>
                    <w:jc w:val="center"/>
                    <w:rPr>
                      <w:color w:val="000000"/>
                      <w:lang w:val="es-ES"/>
                    </w:rPr>
                  </w:pPr>
                  <w:r w:rsidRPr="0069643B">
                    <w:rPr>
                      <w:color w:val="000000"/>
                      <w:lang w:val="es-ES"/>
                    </w:rPr>
                    <w:t>etc.</w:t>
                  </w:r>
                </w:p>
              </w:tc>
              <w:tc>
                <w:tcPr>
                  <w:tcW w:w="3599" w:type="dxa"/>
                  <w:tcBorders>
                    <w:top w:val="single" w:sz="4" w:space="0" w:color="auto"/>
                    <w:left w:val="single" w:sz="4" w:space="0" w:color="auto"/>
                    <w:bottom w:val="single" w:sz="4" w:space="0" w:color="auto"/>
                    <w:right w:val="single" w:sz="4" w:space="0" w:color="auto"/>
                  </w:tcBorders>
                </w:tcPr>
                <w:p w14:paraId="4821AF11" w14:textId="77777777" w:rsidR="00D95F02" w:rsidRPr="0069643B" w:rsidRDefault="00D95F02">
                  <w:pPr>
                    <w:rPr>
                      <w:color w:val="000000"/>
                      <w:lang w:val="es-ES"/>
                    </w:rPr>
                  </w:pPr>
                </w:p>
              </w:tc>
              <w:tc>
                <w:tcPr>
                  <w:tcW w:w="1237" w:type="dxa"/>
                  <w:tcBorders>
                    <w:top w:val="single" w:sz="4" w:space="0" w:color="auto"/>
                    <w:left w:val="single" w:sz="4" w:space="0" w:color="auto"/>
                    <w:bottom w:val="single" w:sz="4" w:space="0" w:color="auto"/>
                    <w:right w:val="single" w:sz="4" w:space="0" w:color="auto"/>
                  </w:tcBorders>
                </w:tcPr>
                <w:p w14:paraId="4F460D65" w14:textId="77777777" w:rsidR="00D95F02" w:rsidRPr="0069643B" w:rsidRDefault="00D95F02">
                  <w:pPr>
                    <w:tabs>
                      <w:tab w:val="decimal" w:pos="1050"/>
                    </w:tabs>
                    <w:rPr>
                      <w:color w:val="000000"/>
                      <w:lang w:val="es-ES"/>
                    </w:rPr>
                  </w:pPr>
                </w:p>
              </w:tc>
              <w:tc>
                <w:tcPr>
                  <w:tcW w:w="1237" w:type="dxa"/>
                  <w:tcBorders>
                    <w:top w:val="single" w:sz="4" w:space="0" w:color="auto"/>
                    <w:left w:val="single" w:sz="4" w:space="0" w:color="auto"/>
                    <w:bottom w:val="single" w:sz="4" w:space="0" w:color="auto"/>
                    <w:right w:val="single" w:sz="4" w:space="0" w:color="auto"/>
                  </w:tcBorders>
                </w:tcPr>
                <w:p w14:paraId="4D7CBCF3" w14:textId="77777777" w:rsidR="00D95F02" w:rsidRPr="0069643B" w:rsidRDefault="00D95F02">
                  <w:pPr>
                    <w:tabs>
                      <w:tab w:val="decimal" w:pos="1050"/>
                    </w:tabs>
                    <w:rPr>
                      <w:color w:val="000000"/>
                      <w:lang w:val="es-ES"/>
                    </w:rPr>
                  </w:pPr>
                </w:p>
              </w:tc>
            </w:tr>
            <w:tr w:rsidR="00D95F02" w:rsidRPr="0069643B" w14:paraId="191EA386" w14:textId="77777777">
              <w:trPr>
                <w:trHeight w:val="272"/>
              </w:trPr>
              <w:tc>
                <w:tcPr>
                  <w:tcW w:w="4558" w:type="dxa"/>
                  <w:gridSpan w:val="2"/>
                  <w:tcBorders>
                    <w:top w:val="single" w:sz="4" w:space="0" w:color="auto"/>
                    <w:left w:val="single" w:sz="4" w:space="0" w:color="auto"/>
                    <w:bottom w:val="single" w:sz="4" w:space="0" w:color="auto"/>
                    <w:right w:val="single" w:sz="4" w:space="0" w:color="auto"/>
                  </w:tcBorders>
                </w:tcPr>
                <w:p w14:paraId="7C776FD4" w14:textId="77777777" w:rsidR="00D95F02" w:rsidRPr="0069643B" w:rsidRDefault="002E0BAE">
                  <w:pPr>
                    <w:jc w:val="center"/>
                    <w:rPr>
                      <w:color w:val="000000"/>
                      <w:lang w:val="es-ES"/>
                    </w:rPr>
                  </w:pPr>
                  <w:r w:rsidRPr="0069643B">
                    <w:rPr>
                      <w:color w:val="000000"/>
                      <w:lang w:val="es-ES"/>
                    </w:rPr>
                    <w:t>Total – Montos Provisionales Específicos</w:t>
                  </w:r>
                </w:p>
              </w:tc>
              <w:tc>
                <w:tcPr>
                  <w:tcW w:w="1237" w:type="dxa"/>
                  <w:tcBorders>
                    <w:top w:val="single" w:sz="4" w:space="0" w:color="auto"/>
                    <w:left w:val="single" w:sz="4" w:space="0" w:color="auto"/>
                    <w:bottom w:val="single" w:sz="4" w:space="0" w:color="auto"/>
                    <w:right w:val="single" w:sz="4" w:space="0" w:color="auto"/>
                  </w:tcBorders>
                </w:tcPr>
                <w:p w14:paraId="0D0A0B55" w14:textId="77777777" w:rsidR="00D95F02" w:rsidRPr="0069643B" w:rsidRDefault="00D95F02">
                  <w:pPr>
                    <w:tabs>
                      <w:tab w:val="decimal" w:pos="1050"/>
                    </w:tabs>
                    <w:rPr>
                      <w:color w:val="000000"/>
                      <w:lang w:val="es-ES"/>
                    </w:rPr>
                  </w:pPr>
                </w:p>
              </w:tc>
              <w:tc>
                <w:tcPr>
                  <w:tcW w:w="1237" w:type="dxa"/>
                  <w:tcBorders>
                    <w:top w:val="single" w:sz="4" w:space="0" w:color="auto"/>
                    <w:left w:val="single" w:sz="4" w:space="0" w:color="auto"/>
                    <w:bottom w:val="single" w:sz="4" w:space="0" w:color="auto"/>
                    <w:right w:val="single" w:sz="4" w:space="0" w:color="auto"/>
                  </w:tcBorders>
                </w:tcPr>
                <w:p w14:paraId="55618455" w14:textId="77777777" w:rsidR="00D95F02" w:rsidRPr="0069643B" w:rsidRDefault="00D95F02">
                  <w:pPr>
                    <w:tabs>
                      <w:tab w:val="decimal" w:pos="1050"/>
                    </w:tabs>
                    <w:rPr>
                      <w:color w:val="000000"/>
                      <w:lang w:val="es-ES"/>
                    </w:rPr>
                  </w:pPr>
                </w:p>
              </w:tc>
            </w:tr>
          </w:tbl>
          <w:p w14:paraId="4773FBB5" w14:textId="77777777" w:rsidR="00D95F02" w:rsidRPr="0069643B" w:rsidRDefault="00D95F02">
            <w:pPr>
              <w:rPr>
                <w:lang w:val="es-ES" w:eastAsia="fr-FR"/>
              </w:rPr>
            </w:pPr>
          </w:p>
          <w:p w14:paraId="478C3927" w14:textId="77777777" w:rsidR="00D95F02" w:rsidRPr="0069643B" w:rsidRDefault="00000000">
            <w:pPr>
              <w:pStyle w:val="explanatorynotes"/>
              <w:spacing w:after="0" w:line="240" w:lineRule="auto"/>
              <w:rPr>
                <w:rFonts w:ascii="Times New Roman" w:hAnsi="Times New Roman"/>
                <w:b/>
                <w:color w:val="000000"/>
                <w:sz w:val="24"/>
                <w:szCs w:val="24"/>
                <w:lang w:val="es-ES"/>
              </w:rPr>
            </w:pPr>
            <w:r>
              <w:rPr>
                <w:noProof/>
                <w:color w:val="000000"/>
                <w:sz w:val="24"/>
                <w:szCs w:val="24"/>
                <w:lang w:val="en-US" w:eastAsia="ja-JP"/>
              </w:rPr>
              <w:pict w14:anchorId="76F873DB">
                <v:shapetype id="_x0000_t32" coordsize="21600,21600" o:spt="32" o:oned="t" path="m,l21600,21600e" filled="f">
                  <v:path arrowok="t" fillok="f" o:connecttype="none"/>
                  <o:lock v:ext="edit" shapetype="t"/>
                </v:shapetype>
                <v:shape id="_x0000_s2050" type="#_x0000_t32" style="position:absolute;left:0;text-align:left;margin-left:-3.85pt;margin-top:8.05pt;width:362.2pt;height:.5pt;flip:y;z-index:251660288" o:connectortype="straight" strokeweight=".25pt"/>
              </w:pict>
            </w:r>
          </w:p>
          <w:p w14:paraId="6979644F" w14:textId="77777777" w:rsidR="00D95F02" w:rsidRPr="0069643B" w:rsidRDefault="002E0BAE">
            <w:pPr>
              <w:pStyle w:val="explanatorynotes"/>
              <w:spacing w:after="0" w:line="240" w:lineRule="auto"/>
              <w:rPr>
                <w:rFonts w:ascii="Times New Roman" w:hAnsi="Times New Roman"/>
                <w:i/>
                <w:color w:val="000000"/>
                <w:sz w:val="24"/>
                <w:szCs w:val="24"/>
                <w:lang w:val="es-ES"/>
              </w:rPr>
            </w:pPr>
            <w:r w:rsidRPr="0069643B">
              <w:rPr>
                <w:rFonts w:ascii="Times New Roman" w:hAnsi="Times New Roman"/>
                <w:color w:val="000000"/>
                <w:sz w:val="24"/>
                <w:szCs w:val="24"/>
                <w:lang w:val="es-ES"/>
              </w:rPr>
              <w:t>[</w:t>
            </w:r>
            <w:r w:rsidRPr="0069643B">
              <w:rPr>
                <w:rFonts w:ascii="Times New Roman" w:hAnsi="Times New Roman"/>
                <w:i/>
                <w:color w:val="000000"/>
                <w:sz w:val="24"/>
                <w:szCs w:val="24"/>
                <w:lang w:val="es-ES"/>
              </w:rPr>
              <w:t>En general, las reservas para imprevistos se calcularán mediante la multiplicación del porcentaje predeterminado (</w:t>
            </w:r>
            <w:r w:rsidRPr="0069643B">
              <w:rPr>
                <w:rFonts w:ascii="Times New Roman" w:hAnsi="Times New Roman"/>
                <w:i/>
                <w:sz w:val="24"/>
                <w:szCs w:val="24"/>
                <w:lang w:val="es-ES"/>
              </w:rPr>
              <w:t xml:space="preserve">que será </w:t>
            </w:r>
            <w:r w:rsidRPr="0069643B">
              <w:rPr>
                <w:rFonts w:ascii="Times New Roman" w:hAnsi="Times New Roman" w:hint="eastAsia"/>
                <w:i/>
                <w:sz w:val="24"/>
                <w:szCs w:val="24"/>
                <w:lang w:val="es-ES" w:eastAsia="ja-JP"/>
              </w:rPr>
              <w:t>i</w:t>
            </w:r>
            <w:r w:rsidRPr="0069643B">
              <w:rPr>
                <w:rFonts w:ascii="Times New Roman" w:hAnsi="Times New Roman"/>
                <w:i/>
                <w:sz w:val="24"/>
                <w:szCs w:val="24"/>
                <w:lang w:val="es-ES" w:eastAsia="ja-JP"/>
              </w:rPr>
              <w:t xml:space="preserve">ndicado </w:t>
            </w:r>
            <w:r w:rsidRPr="0069643B">
              <w:rPr>
                <w:rFonts w:ascii="Times New Roman" w:hAnsi="Times New Roman"/>
                <w:i/>
                <w:sz w:val="24"/>
                <w:szCs w:val="24"/>
                <w:lang w:val="es-ES"/>
              </w:rPr>
              <w:t>p</w:t>
            </w:r>
            <w:r w:rsidRPr="0069643B">
              <w:rPr>
                <w:rFonts w:ascii="Times New Roman" w:hAnsi="Times New Roman"/>
                <w:i/>
                <w:color w:val="000000"/>
                <w:sz w:val="24"/>
                <w:szCs w:val="24"/>
                <w:lang w:val="es-ES"/>
              </w:rPr>
              <w:t>or el Contratante en el Documento de Licitación) y el costo de base (suma total de las Partidas/ Listas más los Montos Provisionales, cotizada por el Licitante en su Oferta). Como alternativa a la calculación de este porcentaje, el Contratante puede predeterminar un monto fijo, en base al valor estimado del contrato, y lo incluirá en el Documento de Licitación como una</w:t>
            </w:r>
            <w:r w:rsidRPr="0069643B">
              <w:rPr>
                <w:rFonts w:ascii="Times New Roman" w:hAnsi="Times New Roman"/>
                <w:i/>
                <w:sz w:val="24"/>
                <w:szCs w:val="24"/>
                <w:lang w:val="es-ES"/>
              </w:rPr>
              <w:t xml:space="preserve"> cifra (común</w:t>
            </w:r>
            <w:r w:rsidRPr="0069643B">
              <w:rPr>
                <w:rFonts w:ascii="Times New Roman" w:hAnsi="Times New Roman"/>
                <w:i/>
                <w:color w:val="000000"/>
                <w:sz w:val="24"/>
                <w:szCs w:val="24"/>
                <w:lang w:val="es-ES"/>
              </w:rPr>
              <w:t xml:space="preserve"> para cada Licitante).</w:t>
            </w:r>
          </w:p>
          <w:p w14:paraId="710A0E0D" w14:textId="77777777" w:rsidR="00D95F02" w:rsidRPr="0069643B" w:rsidRDefault="00D95F02">
            <w:pPr>
              <w:pStyle w:val="explanatorynotes"/>
              <w:spacing w:after="0" w:line="240" w:lineRule="auto"/>
              <w:rPr>
                <w:rFonts w:ascii="Times New Roman" w:hAnsi="Times New Roman"/>
                <w:i/>
                <w:color w:val="000000"/>
                <w:sz w:val="24"/>
                <w:szCs w:val="24"/>
                <w:lang w:val="es-ES"/>
              </w:rPr>
            </w:pPr>
          </w:p>
          <w:p w14:paraId="29CA0362" w14:textId="77777777" w:rsidR="00D95F02" w:rsidRPr="0069643B" w:rsidRDefault="002E0BAE">
            <w:pPr>
              <w:jc w:val="both"/>
              <w:rPr>
                <w:i/>
                <w:color w:val="000000"/>
                <w:lang w:val="es-ES" w:eastAsia="fr-FR"/>
              </w:rPr>
            </w:pPr>
            <w:r w:rsidRPr="0069643B">
              <w:rPr>
                <w:i/>
                <w:color w:val="000000"/>
                <w:lang w:val="es-ES" w:eastAsia="fr-FR"/>
              </w:rPr>
              <w:t xml:space="preserve">De acuerdo </w:t>
            </w:r>
            <w:r w:rsidRPr="0069643B">
              <w:rPr>
                <w:i/>
                <w:lang w:val="es-ES" w:eastAsia="fr-FR"/>
              </w:rPr>
              <w:t>con</w:t>
            </w:r>
            <w:r w:rsidRPr="0069643B">
              <w:rPr>
                <w:i/>
                <w:color w:val="000000"/>
                <w:lang w:val="es-ES" w:eastAsia="fr-FR"/>
              </w:rPr>
              <w:t xml:space="preserve"> las instrucciones indicadas arriba, el Contratante podrá elegir, ya sea la Opción A (es decir, indicar un porcentaje determinado) o ya sea la Opción B (es decir, indicar un monto fijo), según corresponda, y eliminará la otra opción.</w:t>
            </w:r>
          </w:p>
          <w:p w14:paraId="45F0876A" w14:textId="77777777" w:rsidR="00D95F02" w:rsidRPr="0069643B" w:rsidRDefault="002E0BAE">
            <w:pPr>
              <w:rPr>
                <w:i/>
                <w:color w:val="000000"/>
                <w:lang w:val="es-ES" w:eastAsia="fr-FR"/>
              </w:rPr>
            </w:pPr>
            <w:r w:rsidRPr="0069643B">
              <w:rPr>
                <w:i/>
                <w:color w:val="000000"/>
                <w:lang w:val="es-ES" w:eastAsia="fr-FR"/>
              </w:rPr>
              <w:t xml:space="preserve"> </w:t>
            </w:r>
          </w:p>
          <w:p w14:paraId="3787CBEB" w14:textId="486256DA" w:rsidR="00D95F02" w:rsidRPr="0069643B" w:rsidRDefault="002E0BAE">
            <w:pPr>
              <w:spacing w:afterLines="50" w:after="120"/>
              <w:jc w:val="both"/>
              <w:rPr>
                <w:i/>
                <w:color w:val="000000"/>
                <w:lang w:val="es-ES" w:eastAsia="fr-FR"/>
              </w:rPr>
            </w:pPr>
            <w:r w:rsidRPr="0069643B">
              <w:rPr>
                <w:i/>
                <w:color w:val="000000"/>
                <w:lang w:val="es-ES" w:eastAsia="fr-FR"/>
              </w:rPr>
              <w:t>Si se elige la opción A, se debe indicar el porcentaje correspondiente en la descripción del ítem, y si se elige la Opción B, se debe indicar las porciones correspondientes de moneda local y extranjera del Monto en las columnas respectivas de “Monto”, para que el ítem (E) (es decir, Se añade</w:t>
            </w:r>
            <w:r w:rsidR="00A06857" w:rsidRPr="0069643B">
              <w:rPr>
                <w:i/>
                <w:color w:val="000000"/>
                <w:lang w:val="es-ES" w:eastAsia="fr-FR"/>
              </w:rPr>
              <w:t>n</w:t>
            </w:r>
            <w:r w:rsidRPr="0069643B">
              <w:rPr>
                <w:i/>
                <w:color w:val="000000"/>
                <w:lang w:val="es-ES" w:eastAsia="fr-FR"/>
              </w:rPr>
              <w:t xml:space="preserve"> las </w:t>
            </w:r>
            <w:r w:rsidR="00A06857" w:rsidRPr="0069643B">
              <w:rPr>
                <w:i/>
                <w:color w:val="000000"/>
                <w:lang w:val="es-ES" w:eastAsia="fr-FR"/>
              </w:rPr>
              <w:t>r</w:t>
            </w:r>
            <w:r w:rsidRPr="0069643B">
              <w:rPr>
                <w:i/>
                <w:color w:val="000000"/>
                <w:lang w:val="es-ES" w:eastAsia="fr-FR"/>
              </w:rPr>
              <w:t xml:space="preserve">eservas para </w:t>
            </w:r>
            <w:r w:rsidR="00A06857" w:rsidRPr="0069643B">
              <w:rPr>
                <w:i/>
                <w:color w:val="000000"/>
                <w:lang w:val="es-ES" w:eastAsia="fr-FR"/>
              </w:rPr>
              <w:t>i</w:t>
            </w:r>
            <w:r w:rsidRPr="0069643B">
              <w:rPr>
                <w:i/>
                <w:color w:val="000000"/>
                <w:lang w:val="es-ES" w:eastAsia="fr-FR"/>
              </w:rPr>
              <w:t>mprevistos) del Resumen Global de la Lista de Cantidades (o del Programa de Actividades, según sea el caso) sea consistente con esta disposición de las IAL.</w:t>
            </w:r>
            <w:r w:rsidRPr="0069643B">
              <w:rPr>
                <w:color w:val="000000"/>
                <w:lang w:val="es-ES" w:eastAsia="fr-FR"/>
              </w:rPr>
              <w:t>]</w:t>
            </w:r>
          </w:p>
          <w:p w14:paraId="6FA6CB1D" w14:textId="77777777" w:rsidR="00D95F02" w:rsidRPr="0069643B" w:rsidRDefault="00D95F02" w:rsidP="00FA5159">
            <w:pPr>
              <w:pStyle w:val="aff4"/>
              <w:tabs>
                <w:tab w:val="clear" w:pos="9000"/>
                <w:tab w:val="clear" w:pos="9360"/>
                <w:tab w:val="right" w:pos="7848"/>
              </w:tabs>
              <w:suppressAutoHyphens w:val="0"/>
              <w:rPr>
                <w:rFonts w:ascii="TimesNewRomanPSMT" w:hAnsi="TimesNewRomanPSMT" w:cs="TimesNewRomanPSMT"/>
                <w:iCs/>
                <w:szCs w:val="24"/>
                <w:lang w:val="es-ES" w:eastAsia="ja-JP" w:bidi="ta-IN"/>
              </w:rPr>
            </w:pPr>
          </w:p>
          <w:p w14:paraId="6CCB0215" w14:textId="0C5AAB6A" w:rsidR="00D95F02" w:rsidRPr="0069643B" w:rsidRDefault="00A06857" w:rsidP="00FA5159">
            <w:pPr>
              <w:pStyle w:val="aff4"/>
              <w:tabs>
                <w:tab w:val="clear" w:pos="9000"/>
                <w:tab w:val="clear" w:pos="9360"/>
                <w:tab w:val="right" w:pos="7848"/>
              </w:tabs>
              <w:suppressAutoHyphens w:val="0"/>
              <w:rPr>
                <w:bCs/>
                <w:iCs/>
                <w:color w:val="000000"/>
                <w:szCs w:val="24"/>
                <w:lang w:val="es-ES" w:eastAsia="fr-FR"/>
              </w:rPr>
            </w:pPr>
            <w:r w:rsidRPr="0069643B">
              <w:rPr>
                <w:bCs/>
                <w:iCs/>
                <w:color w:val="000000"/>
                <w:szCs w:val="24"/>
                <w:lang w:val="es-ES" w:eastAsia="fr-FR"/>
              </w:rPr>
              <w:t>L</w:t>
            </w:r>
            <w:r w:rsidR="002E0BAE" w:rsidRPr="0069643B">
              <w:rPr>
                <w:bCs/>
                <w:iCs/>
                <w:color w:val="000000"/>
                <w:szCs w:val="24"/>
                <w:lang w:val="es-ES" w:eastAsia="fr-FR"/>
              </w:rPr>
              <w:t xml:space="preserve">as </w:t>
            </w:r>
            <w:r w:rsidRPr="0069643B">
              <w:rPr>
                <w:bCs/>
                <w:iCs/>
                <w:color w:val="000000"/>
                <w:szCs w:val="24"/>
                <w:lang w:val="es-ES" w:eastAsia="fr-FR"/>
              </w:rPr>
              <w:t>r</w:t>
            </w:r>
            <w:r w:rsidR="002E0BAE" w:rsidRPr="0069643B">
              <w:rPr>
                <w:bCs/>
                <w:iCs/>
                <w:color w:val="000000"/>
                <w:szCs w:val="24"/>
                <w:lang w:val="es-ES" w:eastAsia="fr-FR"/>
              </w:rPr>
              <w:t xml:space="preserve">eservas para </w:t>
            </w:r>
            <w:r w:rsidRPr="0069643B">
              <w:rPr>
                <w:bCs/>
                <w:iCs/>
                <w:color w:val="000000"/>
                <w:szCs w:val="24"/>
                <w:lang w:val="es-ES" w:eastAsia="fr-FR"/>
              </w:rPr>
              <w:t>i</w:t>
            </w:r>
            <w:r w:rsidR="002E0BAE" w:rsidRPr="0069643B">
              <w:rPr>
                <w:bCs/>
                <w:iCs/>
                <w:color w:val="000000"/>
                <w:szCs w:val="24"/>
                <w:lang w:val="es-ES" w:eastAsia="fr-FR"/>
              </w:rPr>
              <w:t>mprevistos será</w:t>
            </w:r>
            <w:r w:rsidRPr="0069643B">
              <w:rPr>
                <w:bCs/>
                <w:iCs/>
                <w:color w:val="000000"/>
                <w:szCs w:val="24"/>
                <w:lang w:val="es-ES" w:eastAsia="fr-FR"/>
              </w:rPr>
              <w:t>n</w:t>
            </w:r>
            <w:r w:rsidR="002E0BAE" w:rsidRPr="0069643B">
              <w:rPr>
                <w:bCs/>
                <w:iCs/>
                <w:color w:val="000000"/>
                <w:szCs w:val="24"/>
                <w:lang w:val="es-ES" w:eastAsia="fr-FR"/>
              </w:rPr>
              <w:t xml:space="preserve"> </w:t>
            </w:r>
            <w:r w:rsidRPr="0069643B">
              <w:rPr>
                <w:bCs/>
                <w:iCs/>
                <w:color w:val="000000"/>
                <w:szCs w:val="24"/>
                <w:lang w:val="es-ES" w:eastAsia="fr-FR"/>
              </w:rPr>
              <w:t xml:space="preserve">las </w:t>
            </w:r>
            <w:r w:rsidR="002E0BAE" w:rsidRPr="0069643B">
              <w:rPr>
                <w:bCs/>
                <w:iCs/>
                <w:color w:val="000000"/>
                <w:szCs w:val="24"/>
                <w:lang w:val="es-ES" w:eastAsia="fr-FR"/>
              </w:rPr>
              <w:t>siguiente</w:t>
            </w:r>
            <w:r w:rsidRPr="0069643B">
              <w:rPr>
                <w:bCs/>
                <w:iCs/>
                <w:color w:val="000000"/>
                <w:szCs w:val="24"/>
                <w:lang w:val="es-ES" w:eastAsia="fr-FR"/>
              </w:rPr>
              <w:t>s</w:t>
            </w:r>
            <w:r w:rsidR="002E0BAE" w:rsidRPr="0069643B">
              <w:rPr>
                <w:bCs/>
                <w:iCs/>
                <w:color w:val="000000"/>
                <w:szCs w:val="24"/>
                <w:lang w:val="es-ES" w:eastAsia="fr-FR"/>
              </w:rPr>
              <w:t>:</w:t>
            </w:r>
          </w:p>
          <w:p w14:paraId="431BC4DB" w14:textId="77777777" w:rsidR="00D95F02" w:rsidRPr="0069643B" w:rsidRDefault="002E0BAE">
            <w:pPr>
              <w:jc w:val="both"/>
              <w:rPr>
                <w:color w:val="000000"/>
                <w:lang w:val="es-ES" w:eastAsia="fr-FR"/>
              </w:rPr>
            </w:pPr>
            <w:r w:rsidRPr="0069643B">
              <w:rPr>
                <w:color w:val="000000"/>
                <w:lang w:val="es-ES" w:eastAsia="fr-FR"/>
              </w:rPr>
              <w:t>[</w:t>
            </w:r>
            <w:r w:rsidRPr="0069643B">
              <w:rPr>
                <w:i/>
                <w:lang w:val="es-ES" w:eastAsia="fr-FR"/>
              </w:rPr>
              <w:t>Elija un</w:t>
            </w:r>
            <w:r w:rsidRPr="0069643B">
              <w:rPr>
                <w:i/>
                <w:color w:val="000000"/>
                <w:lang w:val="es-ES" w:eastAsia="fr-FR"/>
              </w:rPr>
              <w:t>a de las siguientes opciones, según corresponda y elimine la otra opción.</w:t>
            </w:r>
            <w:r w:rsidRPr="0069643B">
              <w:rPr>
                <w:color w:val="000000"/>
                <w:lang w:val="es-ES" w:eastAsia="fr-FR"/>
              </w:rPr>
              <w:t>]</w:t>
            </w:r>
          </w:p>
          <w:p w14:paraId="1B5BEEB0" w14:textId="77777777" w:rsidR="00D95F02" w:rsidRPr="0069643B" w:rsidRDefault="00D95F02">
            <w:pPr>
              <w:rPr>
                <w:color w:val="000000"/>
                <w:lang w:val="es-ES" w:eastAsia="fr-FR"/>
              </w:rPr>
            </w:pPr>
          </w:p>
          <w:p w14:paraId="30E08358" w14:textId="77777777" w:rsidR="00D95F02" w:rsidRPr="0069643B" w:rsidRDefault="002E0BAE">
            <w:pPr>
              <w:rPr>
                <w:color w:val="000000"/>
                <w:lang w:val="es-ES" w:eastAsia="fr-FR"/>
              </w:rPr>
            </w:pPr>
            <w:r w:rsidRPr="0069643B">
              <w:rPr>
                <w:color w:val="000000"/>
                <w:lang w:val="es-ES" w:eastAsia="fr-FR"/>
              </w:rPr>
              <w:t>[</w:t>
            </w:r>
            <w:r w:rsidRPr="0069643B">
              <w:rPr>
                <w:i/>
                <w:color w:val="000000"/>
                <w:lang w:val="es-ES" w:eastAsia="fr-FR"/>
              </w:rPr>
              <w:t>Opción A</w:t>
            </w:r>
            <w:r w:rsidRPr="0069643B">
              <w:rPr>
                <w:color w:val="000000"/>
                <w:lang w:val="es-ES" w:eastAsia="fr-FR"/>
              </w:rPr>
              <w:t>]</w:t>
            </w:r>
          </w:p>
          <w:p w14:paraId="301BA3A8" w14:textId="77777777" w:rsidR="00D95F02" w:rsidRPr="0069643B" w:rsidRDefault="002E0BAE">
            <w:pPr>
              <w:jc w:val="both"/>
              <w:rPr>
                <w:bCs/>
                <w:iCs/>
                <w:color w:val="000000"/>
                <w:lang w:val="es-ES" w:eastAsia="fr-FR"/>
              </w:rPr>
            </w:pPr>
            <w:r w:rsidRPr="0069643B">
              <w:rPr>
                <w:bCs/>
                <w:iCs/>
                <w:color w:val="000000"/>
                <w:lang w:val="es-ES" w:eastAsia="fr-FR"/>
              </w:rPr>
              <w:t>[</w:t>
            </w:r>
            <w:r w:rsidRPr="0069643B">
              <w:rPr>
                <w:bCs/>
                <w:i/>
                <w:iCs/>
                <w:color w:val="000000"/>
                <w:lang w:val="es-ES" w:eastAsia="fr-FR"/>
              </w:rPr>
              <w:t xml:space="preserve">Indicar el porcentaje </w:t>
            </w:r>
            <w:r w:rsidRPr="0069643B">
              <w:rPr>
                <w:bCs/>
                <w:i/>
                <w:iCs/>
                <w:lang w:val="es-ES" w:eastAsia="fr-FR"/>
              </w:rPr>
              <w:t>correspondiente</w:t>
            </w:r>
            <w:r w:rsidRPr="0069643B">
              <w:rPr>
                <w:bCs/>
                <w:iCs/>
                <w:color w:val="000000"/>
                <w:lang w:val="es-ES" w:eastAsia="fr-FR"/>
              </w:rPr>
              <w:t>] del Precio de la Oferta en la moneda o monedas en la(</w:t>
            </w:r>
            <w:r w:rsidRPr="0069643B">
              <w:rPr>
                <w:bCs/>
                <w:iCs/>
                <w:color w:val="000000"/>
                <w:lang w:val="es-ES" w:eastAsia="ja-JP"/>
              </w:rPr>
              <w:t xml:space="preserve">s) </w:t>
            </w:r>
            <w:r w:rsidRPr="0069643B">
              <w:rPr>
                <w:bCs/>
                <w:iCs/>
                <w:color w:val="000000"/>
                <w:lang w:val="es-ES" w:eastAsia="fr-FR"/>
              </w:rPr>
              <w:t>cual(es) se indica el Precio de la Oferta en la Oferta presentada por el Licitante.</w:t>
            </w:r>
          </w:p>
          <w:p w14:paraId="2F6231F5" w14:textId="77777777" w:rsidR="00D95F02" w:rsidRPr="0069643B" w:rsidRDefault="00D95F02">
            <w:pPr>
              <w:rPr>
                <w:color w:val="000000"/>
                <w:lang w:val="es-ES" w:eastAsia="fr-FR"/>
              </w:rPr>
            </w:pPr>
          </w:p>
          <w:p w14:paraId="65235A3F" w14:textId="77777777" w:rsidR="00D95F02" w:rsidRPr="0069643B" w:rsidRDefault="002E0BAE">
            <w:pPr>
              <w:rPr>
                <w:color w:val="000000"/>
                <w:lang w:val="es-ES" w:eastAsia="fr-FR"/>
              </w:rPr>
            </w:pPr>
            <w:r w:rsidRPr="0069643B">
              <w:rPr>
                <w:color w:val="000000"/>
                <w:lang w:val="es-ES" w:eastAsia="fr-FR"/>
              </w:rPr>
              <w:t>[</w:t>
            </w:r>
            <w:r w:rsidRPr="0069643B">
              <w:rPr>
                <w:i/>
                <w:color w:val="000000"/>
                <w:lang w:val="es-ES" w:eastAsia="fr-FR"/>
              </w:rPr>
              <w:t>Opción B</w:t>
            </w:r>
            <w:r w:rsidRPr="0069643B">
              <w:rPr>
                <w:color w:val="000000"/>
                <w:lang w:val="es-ES" w:eastAsia="fr-FR"/>
              </w:rPr>
              <w:t>]</w:t>
            </w:r>
          </w:p>
          <w:p w14:paraId="1849FF5A" w14:textId="77777777" w:rsidR="00D95F02" w:rsidRPr="0069643B" w:rsidRDefault="002E0BAE">
            <w:pPr>
              <w:rPr>
                <w:bCs/>
                <w:iCs/>
                <w:color w:val="000000"/>
                <w:lang w:val="es-ES" w:eastAsia="fr-FR"/>
              </w:rPr>
            </w:pPr>
            <w:r w:rsidRPr="0069643B">
              <w:rPr>
                <w:bCs/>
                <w:iCs/>
                <w:color w:val="000000"/>
                <w:lang w:val="es-ES" w:eastAsia="fr-FR"/>
              </w:rPr>
              <w:t>[</w:t>
            </w:r>
            <w:r w:rsidRPr="0069643B">
              <w:rPr>
                <w:bCs/>
                <w:i/>
                <w:iCs/>
                <w:color w:val="000000"/>
                <w:lang w:val="es-ES" w:eastAsia="fr-FR"/>
              </w:rPr>
              <w:t>Indicar el monto fijo correspondiente en la moneda o monedas aplicables</w:t>
            </w:r>
            <w:r w:rsidRPr="0069643B">
              <w:rPr>
                <w:bCs/>
                <w:iCs/>
                <w:color w:val="000000"/>
                <w:lang w:val="es-ES" w:eastAsia="fr-FR"/>
              </w:rPr>
              <w:t>]</w:t>
            </w:r>
          </w:p>
          <w:p w14:paraId="69D5D8B7" w14:textId="77777777" w:rsidR="00D95F02" w:rsidRPr="0069643B" w:rsidRDefault="00D95F02">
            <w:pPr>
              <w:rPr>
                <w:lang w:val="es-ES" w:eastAsia="fr-FR"/>
              </w:rPr>
            </w:pPr>
          </w:p>
          <w:p w14:paraId="4BE7C716" w14:textId="5549963F" w:rsidR="00D95F02" w:rsidRPr="0069643B" w:rsidRDefault="002E0BAE">
            <w:pPr>
              <w:tabs>
                <w:tab w:val="right" w:pos="7254"/>
              </w:tabs>
              <w:spacing w:before="60" w:after="120"/>
              <w:jc w:val="both"/>
              <w:rPr>
                <w:lang w:val="es-ES" w:eastAsia="fr-FR"/>
              </w:rPr>
            </w:pPr>
            <w:r w:rsidRPr="0069643B">
              <w:rPr>
                <w:lang w:val="es-ES" w:eastAsia="fr-FR"/>
              </w:rPr>
              <w:t>[</w:t>
            </w:r>
            <w:r w:rsidR="004F2B31" w:rsidRPr="0069643B">
              <w:rPr>
                <w:i/>
                <w:lang w:val="es-ES" w:eastAsia="fr-FR"/>
              </w:rPr>
              <w:t>Si no hay ningún monto</w:t>
            </w:r>
            <w:r w:rsidRPr="0069643B">
              <w:rPr>
                <w:i/>
                <w:lang w:val="es-ES" w:eastAsia="fr-FR"/>
              </w:rPr>
              <w:t xml:space="preserve"> asignado para los Montos Provisionales Específicos o las </w:t>
            </w:r>
            <w:r w:rsidR="004F2B31" w:rsidRPr="0069643B">
              <w:rPr>
                <w:i/>
                <w:lang w:val="es-ES" w:eastAsia="fr-FR"/>
              </w:rPr>
              <w:t>r</w:t>
            </w:r>
            <w:r w:rsidRPr="0069643B">
              <w:rPr>
                <w:i/>
                <w:lang w:val="es-ES" w:eastAsia="fr-FR"/>
              </w:rPr>
              <w:t xml:space="preserve">eservas para </w:t>
            </w:r>
            <w:r w:rsidR="004F2B31" w:rsidRPr="0069643B">
              <w:rPr>
                <w:i/>
                <w:lang w:val="es-ES" w:eastAsia="fr-FR"/>
              </w:rPr>
              <w:t>i</w:t>
            </w:r>
            <w:r w:rsidRPr="0069643B">
              <w:rPr>
                <w:i/>
                <w:lang w:val="es-ES" w:eastAsia="fr-FR"/>
              </w:rPr>
              <w:t>mprevistos en la Lista de Cantidades (o en el Programa de Actividades, según sea el caso), elimine todo el texto de arriba e indique “La subcláusula 14.8 de los DDL no se aplica.”</w:t>
            </w:r>
            <w:r w:rsidRPr="0069643B">
              <w:rPr>
                <w:lang w:val="es-ES" w:eastAsia="fr-FR"/>
              </w:rPr>
              <w:t>]</w:t>
            </w:r>
          </w:p>
          <w:p w14:paraId="15CD7255" w14:textId="77777777" w:rsidR="00D95F02" w:rsidRPr="0069643B" w:rsidRDefault="00D95F02" w:rsidP="00FA5159">
            <w:pPr>
              <w:tabs>
                <w:tab w:val="right" w:pos="7254"/>
              </w:tabs>
              <w:spacing w:before="60"/>
              <w:jc w:val="both"/>
            </w:pPr>
          </w:p>
        </w:tc>
      </w:tr>
      <w:tr w:rsidR="00D95F02" w:rsidRPr="0069643B" w14:paraId="5C95E06F" w14:textId="77777777">
        <w:trPr>
          <w:trHeight w:val="20"/>
        </w:trPr>
        <w:tc>
          <w:tcPr>
            <w:tcW w:w="1620" w:type="dxa"/>
          </w:tcPr>
          <w:p w14:paraId="15DAAAEE" w14:textId="77777777" w:rsidR="00D95F02" w:rsidRPr="0069643B" w:rsidRDefault="002E0BAE">
            <w:pPr>
              <w:tabs>
                <w:tab w:val="right" w:pos="7434"/>
              </w:tabs>
              <w:spacing w:before="60" w:after="60"/>
              <w:jc w:val="both"/>
              <w:rPr>
                <w:b/>
                <w:i/>
              </w:rPr>
            </w:pPr>
            <w:r w:rsidRPr="0069643B">
              <w:rPr>
                <w:b/>
              </w:rPr>
              <w:t>IAL 15.1</w:t>
            </w:r>
            <w:r w:rsidRPr="0069643B">
              <w:rPr>
                <w:b/>
                <w:i/>
              </w:rPr>
              <w:t xml:space="preserve"> </w:t>
            </w:r>
          </w:p>
        </w:tc>
        <w:tc>
          <w:tcPr>
            <w:tcW w:w="7470" w:type="dxa"/>
          </w:tcPr>
          <w:p w14:paraId="00DC1BD2" w14:textId="77777777" w:rsidR="00D95F02" w:rsidRPr="0069643B" w:rsidRDefault="002E0BAE">
            <w:pPr>
              <w:tabs>
                <w:tab w:val="right" w:pos="7254"/>
              </w:tabs>
              <w:spacing w:before="60" w:after="60"/>
              <w:jc w:val="both"/>
              <w:rPr>
                <w:b/>
                <w:iCs/>
                <w:lang w:eastAsia="ja-JP"/>
              </w:rPr>
            </w:pPr>
            <w:r w:rsidRPr="0069643B">
              <w:t>La(s) moneda(s) de la Oferta será(n) tal como se describe(n) a continuación</w:t>
            </w:r>
            <w:r w:rsidRPr="0069643B">
              <w:rPr>
                <w:iCs/>
              </w:rPr>
              <w:t>:</w:t>
            </w:r>
          </w:p>
          <w:p w14:paraId="592D1053" w14:textId="2A514275" w:rsidR="00D95F02" w:rsidRPr="0069643B" w:rsidRDefault="002E0BAE">
            <w:pPr>
              <w:spacing w:before="60" w:after="60"/>
              <w:ind w:left="432" w:hangingChars="180" w:hanging="432"/>
              <w:jc w:val="both"/>
            </w:pPr>
            <w:r w:rsidRPr="0069643B">
              <w:rPr>
                <w:rFonts w:hint="eastAsia"/>
                <w:lang w:eastAsia="ja-JP"/>
              </w:rPr>
              <w:t>(</w:t>
            </w:r>
            <w:r w:rsidRPr="0069643B">
              <w:rPr>
                <w:lang w:eastAsia="ja-JP"/>
              </w:rPr>
              <w:t>a</w:t>
            </w:r>
            <w:r w:rsidRPr="0069643B">
              <w:rPr>
                <w:rFonts w:hint="eastAsia"/>
                <w:lang w:eastAsia="ja-JP"/>
              </w:rPr>
              <w:t>)</w:t>
            </w:r>
            <w:r w:rsidRPr="0069643B">
              <w:rPr>
                <w:lang w:eastAsia="ja-JP"/>
              </w:rPr>
              <w:tab/>
            </w:r>
            <w:r w:rsidRPr="0069643B">
              <w:t xml:space="preserve">los suministros a las Obras que el Licitante se propone suministrar desde dentro del país del Contratante se cotizarán en </w:t>
            </w:r>
            <w:r w:rsidRPr="0069643B">
              <w:rPr>
                <w:lang w:eastAsia="ja-JP"/>
              </w:rPr>
              <w:t>[</w:t>
            </w:r>
            <w:r w:rsidRPr="0069643B">
              <w:rPr>
                <w:i/>
                <w:lang w:eastAsia="ja-JP"/>
              </w:rPr>
              <w:t>indicar el nombre de la moneda del país del Contratante</w:t>
            </w:r>
            <w:r w:rsidRPr="0069643B">
              <w:rPr>
                <w:lang w:eastAsia="ja-JP"/>
              </w:rPr>
              <w:t>]</w:t>
            </w:r>
            <w:r w:rsidRPr="0069643B">
              <w:rPr>
                <w:bCs/>
              </w:rPr>
              <w:t xml:space="preserve">, en adelante denominada “la moneda local”, </w:t>
            </w:r>
            <w:r w:rsidRPr="0069643B">
              <w:rPr>
                <w:lang w:val="es-ES"/>
              </w:rPr>
              <w:t>en [</w:t>
            </w:r>
            <w:r w:rsidRPr="0069643B">
              <w:rPr>
                <w:i/>
                <w:lang w:val="es-ES"/>
              </w:rPr>
              <w:t>indicar el número de posiciones decimales</w:t>
            </w:r>
            <w:r w:rsidRPr="0069643B">
              <w:rPr>
                <w:lang w:val="es-ES"/>
              </w:rPr>
              <w:t xml:space="preserve">] decimal(es); </w:t>
            </w:r>
            <w:r w:rsidRPr="0069643B">
              <w:rPr>
                <w:bCs/>
              </w:rPr>
              <w:t>y</w:t>
            </w:r>
          </w:p>
          <w:p w14:paraId="30D82BA3" w14:textId="2562B6E6" w:rsidR="00D95F02" w:rsidRPr="0069643B" w:rsidRDefault="002E0BAE">
            <w:pPr>
              <w:spacing w:before="60" w:after="60"/>
              <w:ind w:left="432" w:hangingChars="180" w:hanging="432"/>
              <w:jc w:val="both"/>
            </w:pPr>
            <w:r w:rsidRPr="0069643B">
              <w:rPr>
                <w:rFonts w:hint="eastAsia"/>
                <w:lang w:eastAsia="ja-JP"/>
              </w:rPr>
              <w:t>(</w:t>
            </w:r>
            <w:r w:rsidRPr="0069643B">
              <w:rPr>
                <w:lang w:eastAsia="ja-JP"/>
              </w:rPr>
              <w:t>b</w:t>
            </w:r>
            <w:r w:rsidRPr="0069643B">
              <w:rPr>
                <w:rFonts w:hint="eastAsia"/>
                <w:lang w:eastAsia="ja-JP"/>
              </w:rPr>
              <w:t>)</w:t>
            </w:r>
            <w:r w:rsidRPr="0069643B">
              <w:rPr>
                <w:lang w:eastAsia="ja-JP"/>
              </w:rPr>
              <w:tab/>
            </w:r>
            <w:r w:rsidRPr="0069643B">
              <w:t xml:space="preserve">los suministros a las Obras que el Licitante se propone suministrar desde fuera del país del Contratante (en adelante denominada “la moneda extranjera”), se cotizarán en: </w:t>
            </w:r>
          </w:p>
          <w:p w14:paraId="700EE886" w14:textId="77777777" w:rsidR="00D95F02" w:rsidRPr="0069643B" w:rsidRDefault="002E0BAE">
            <w:pPr>
              <w:pStyle w:val="41"/>
              <w:keepNext/>
              <w:tabs>
                <w:tab w:val="left" w:pos="1572"/>
              </w:tabs>
              <w:spacing w:before="0" w:after="0"/>
              <w:ind w:left="992" w:right="17" w:hanging="567"/>
              <w:rPr>
                <w:rFonts w:ascii="Times New Roman" w:hAnsi="Times New Roman" w:cs="Times New Roman"/>
                <w:bCs/>
                <w:sz w:val="24"/>
                <w:szCs w:val="24"/>
                <w:lang w:val="es-ES" w:eastAsia="ja-JP"/>
              </w:rPr>
            </w:pPr>
            <w:r w:rsidRPr="0069643B">
              <w:rPr>
                <w:rFonts w:ascii="Times New Roman" w:hAnsi="Times New Roman" w:cs="Times New Roman"/>
                <w:bCs/>
                <w:sz w:val="24"/>
                <w:szCs w:val="24"/>
                <w:lang w:val="es-ES" w:eastAsia="ja-JP"/>
              </w:rPr>
              <w:t xml:space="preserve">(i) </w:t>
            </w:r>
            <w:r w:rsidRPr="0069643B">
              <w:rPr>
                <w:rFonts w:ascii="Times New Roman" w:hAnsi="Times New Roman" w:cs="Times New Roman"/>
                <w:bCs/>
                <w:sz w:val="24"/>
                <w:szCs w:val="24"/>
                <w:lang w:val="es-ES" w:eastAsia="ja-JP"/>
              </w:rPr>
              <w:tab/>
              <w:t xml:space="preserve">Yenes japoneses (JPY), sin decimales; y/o </w:t>
            </w:r>
          </w:p>
          <w:p w14:paraId="06FB547E" w14:textId="570F5B16" w:rsidR="00D95F02" w:rsidRPr="0069643B" w:rsidRDefault="002E0BAE">
            <w:pPr>
              <w:pStyle w:val="41"/>
              <w:keepNext/>
              <w:tabs>
                <w:tab w:val="left" w:pos="1572"/>
              </w:tabs>
              <w:spacing w:before="0" w:afterLines="50"/>
              <w:ind w:left="992" w:right="17" w:hanging="567"/>
              <w:rPr>
                <w:rFonts w:ascii="Times New Roman" w:hAnsi="Times New Roman" w:cs="Times New Roman"/>
                <w:sz w:val="24"/>
                <w:szCs w:val="24"/>
                <w:lang w:eastAsia="ja-JP"/>
              </w:rPr>
            </w:pPr>
            <w:r w:rsidRPr="0069643B">
              <w:rPr>
                <w:rFonts w:ascii="Times New Roman" w:hAnsi="Times New Roman" w:cs="Times New Roman"/>
                <w:bCs/>
                <w:sz w:val="24"/>
                <w:szCs w:val="24"/>
                <w:lang w:val="es-ES" w:eastAsia="ja-JP"/>
              </w:rPr>
              <w:t xml:space="preserve">(ii) </w:t>
            </w:r>
            <w:r w:rsidRPr="0069643B">
              <w:rPr>
                <w:rFonts w:ascii="Times New Roman" w:hAnsi="Times New Roman" w:cs="Times New Roman"/>
                <w:bCs/>
                <w:sz w:val="24"/>
                <w:szCs w:val="24"/>
                <w:lang w:val="es-ES" w:eastAsia="ja-JP"/>
              </w:rPr>
              <w:tab/>
            </w:r>
            <w:r w:rsidRPr="0069643B">
              <w:rPr>
                <w:rFonts w:ascii="Times New Roman" w:hAnsi="Times New Roman" w:cs="Times New Roman"/>
                <w:sz w:val="24"/>
                <w:szCs w:val="24"/>
                <w:lang w:eastAsia="ja-JP"/>
              </w:rPr>
              <w:t>[</w:t>
            </w:r>
            <w:r w:rsidRPr="0069643B">
              <w:rPr>
                <w:rFonts w:ascii="Times New Roman" w:hAnsi="Times New Roman" w:cs="Times New Roman"/>
                <w:i/>
                <w:sz w:val="24"/>
                <w:szCs w:val="24"/>
                <w:lang w:eastAsia="ja-JP"/>
              </w:rPr>
              <w:t>otra moneda o monedas de comercio internacional</w:t>
            </w:r>
            <w:r w:rsidRPr="0069643B">
              <w:rPr>
                <w:rFonts w:ascii="Times New Roman" w:hAnsi="Times New Roman" w:cs="Times New Roman"/>
                <w:i/>
                <w:sz w:val="24"/>
                <w:szCs w:val="24"/>
                <w:lang w:val="es-ES" w:eastAsia="ja-JP"/>
              </w:rPr>
              <w:t>, de haberla(s)</w:t>
            </w:r>
            <w:r w:rsidRPr="0069643B">
              <w:rPr>
                <w:rFonts w:ascii="Times New Roman" w:hAnsi="Times New Roman" w:cs="Times New Roman"/>
                <w:sz w:val="24"/>
                <w:szCs w:val="24"/>
                <w:lang w:val="es-ES" w:eastAsia="ja-JP"/>
              </w:rPr>
              <w:t>] en [</w:t>
            </w:r>
            <w:r w:rsidRPr="0069643B">
              <w:rPr>
                <w:rFonts w:ascii="Times New Roman" w:hAnsi="Times New Roman" w:cs="Times New Roman"/>
                <w:i/>
                <w:sz w:val="24"/>
                <w:szCs w:val="24"/>
                <w:lang w:val="es-ES" w:eastAsia="ja-JP"/>
              </w:rPr>
              <w:t>indicar el número de posiciones decimales</w:t>
            </w:r>
            <w:r w:rsidRPr="0069643B">
              <w:rPr>
                <w:rFonts w:ascii="Times New Roman" w:hAnsi="Times New Roman" w:cs="Times New Roman"/>
                <w:sz w:val="24"/>
                <w:szCs w:val="24"/>
                <w:lang w:eastAsia="ja-JP"/>
              </w:rPr>
              <w:t>] decimal(es).</w:t>
            </w:r>
          </w:p>
          <w:p w14:paraId="72E52A54" w14:textId="77777777" w:rsidR="00D95F02" w:rsidRPr="0069643B" w:rsidRDefault="00D95F02">
            <w:pPr>
              <w:rPr>
                <w:lang w:eastAsia="ja-JP"/>
              </w:rPr>
            </w:pPr>
          </w:p>
        </w:tc>
      </w:tr>
      <w:tr w:rsidR="00D95F02" w:rsidRPr="0069643B" w14:paraId="69694A16" w14:textId="77777777">
        <w:trPr>
          <w:trHeight w:val="20"/>
        </w:trPr>
        <w:tc>
          <w:tcPr>
            <w:tcW w:w="1620" w:type="dxa"/>
          </w:tcPr>
          <w:p w14:paraId="7CCFEF57" w14:textId="77777777" w:rsidR="00D95F02" w:rsidRPr="0069643B" w:rsidRDefault="002E0BAE">
            <w:pPr>
              <w:tabs>
                <w:tab w:val="right" w:pos="7434"/>
              </w:tabs>
              <w:spacing w:before="60" w:after="60"/>
              <w:jc w:val="both"/>
              <w:rPr>
                <w:b/>
              </w:rPr>
            </w:pPr>
            <w:r w:rsidRPr="0069643B">
              <w:rPr>
                <w:b/>
                <w:iCs/>
              </w:rPr>
              <w:t>IAL 16.2</w:t>
            </w:r>
          </w:p>
        </w:tc>
        <w:tc>
          <w:tcPr>
            <w:tcW w:w="7470" w:type="dxa"/>
          </w:tcPr>
          <w:p w14:paraId="501DE7D2" w14:textId="77777777" w:rsidR="00D95F02" w:rsidRPr="0069643B" w:rsidRDefault="002E0BAE">
            <w:pPr>
              <w:spacing w:before="60" w:after="200"/>
              <w:jc w:val="both"/>
              <w:rPr>
                <w:lang w:val="es-ES" w:eastAsia="ja-JP"/>
              </w:rPr>
            </w:pPr>
            <w:r w:rsidRPr="0069643B">
              <w:rPr>
                <w:lang w:val="es-ES"/>
              </w:rPr>
              <w:t>El Contratante</w:t>
            </w:r>
            <w:r w:rsidRPr="0069643B">
              <w:rPr>
                <w:lang w:val="es-ES" w:eastAsia="ja-JP"/>
              </w:rPr>
              <w:t xml:space="preserve"> [</w:t>
            </w:r>
            <w:r w:rsidRPr="0069643B">
              <w:rPr>
                <w:i/>
                <w:lang w:val="es-ES" w:eastAsia="ja-JP"/>
              </w:rPr>
              <w:t>indicar “se propone” o “no se propone”, según corresponda</w:t>
            </w:r>
            <w:r w:rsidRPr="0069643B">
              <w:rPr>
                <w:lang w:val="es-ES" w:eastAsia="ja-JP"/>
              </w:rPr>
              <w:t>] ejecutar ciertas partes específicas de las Obras con subcontratistas seleccionados anticipadamente (es decir, Subcontratistas designados).</w:t>
            </w:r>
          </w:p>
          <w:p w14:paraId="26535003" w14:textId="77777777" w:rsidR="00D95F02" w:rsidRPr="0069643B" w:rsidRDefault="002E0BAE">
            <w:pPr>
              <w:tabs>
                <w:tab w:val="right" w:pos="7254"/>
              </w:tabs>
              <w:spacing w:before="60" w:after="60"/>
              <w:jc w:val="both"/>
              <w:rPr>
                <w:bCs/>
                <w:i/>
                <w:iCs/>
                <w:lang w:val="es-ES" w:eastAsia="ja-JP"/>
              </w:rPr>
            </w:pPr>
            <w:r w:rsidRPr="0069643B">
              <w:rPr>
                <w:iCs/>
                <w:lang w:val="es-ES" w:eastAsia="ja-JP"/>
              </w:rPr>
              <w:t>[</w:t>
            </w:r>
            <w:r w:rsidRPr="0069643B">
              <w:rPr>
                <w:i/>
                <w:iCs/>
                <w:lang w:val="es-ES" w:eastAsia="ja-JP"/>
              </w:rPr>
              <w:t>Si el Contratante se propone emplear Subcontratistas designados, indique el siguiente párrafo, especificando los Subcontratistas designados en el cuadro de abajo. De lo contrario, elimine por completo el siguiente párrafo</w:t>
            </w:r>
            <w:r w:rsidRPr="0069643B">
              <w:rPr>
                <w:i/>
                <w:iCs/>
                <w:lang w:val="es-ES"/>
              </w:rPr>
              <w:t>.</w:t>
            </w:r>
            <w:r w:rsidRPr="0069643B">
              <w:rPr>
                <w:iCs/>
                <w:lang w:val="es-ES" w:eastAsia="ja-JP"/>
              </w:rPr>
              <w:t>]</w:t>
            </w:r>
          </w:p>
          <w:p w14:paraId="65314C11" w14:textId="77777777" w:rsidR="00D95F02" w:rsidRPr="0069643B" w:rsidRDefault="002E0BAE">
            <w:pPr>
              <w:spacing w:after="200"/>
              <w:jc w:val="both"/>
              <w:rPr>
                <w:lang w:val="es-ES"/>
              </w:rPr>
            </w:pPr>
            <w:r w:rsidRPr="0069643B">
              <w:rPr>
                <w:lang w:val="es-ES"/>
              </w:rPr>
              <w:t>A continuación se indican las partes específicas de las Obras y los Subcontratistas designados que serán contratados para realizar cada una de las partes:</w:t>
            </w:r>
          </w:p>
          <w:p w14:paraId="0F8C4E82" w14:textId="77777777" w:rsidR="00FA5159" w:rsidRPr="0069643B" w:rsidRDefault="00FA5159" w:rsidP="00FA5159">
            <w:pPr>
              <w:jc w:val="both"/>
              <w:rPr>
                <w:iCs/>
              </w:rPr>
            </w:pPr>
          </w:p>
          <w:tbl>
            <w:tblPr>
              <w:tblW w:w="7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8"/>
              <w:gridCol w:w="4395"/>
            </w:tblGrid>
            <w:tr w:rsidR="00D95F02" w:rsidRPr="0069643B" w14:paraId="3AD57EA0" w14:textId="77777777">
              <w:trPr>
                <w:trHeight w:val="171"/>
              </w:trPr>
              <w:tc>
                <w:tcPr>
                  <w:tcW w:w="2788" w:type="dxa"/>
                  <w:shd w:val="clear" w:color="auto" w:fill="auto"/>
                </w:tcPr>
                <w:p w14:paraId="2F40253C" w14:textId="77777777" w:rsidR="00D95F02" w:rsidRPr="0069643B" w:rsidRDefault="002E0BAE">
                  <w:pPr>
                    <w:jc w:val="center"/>
                    <w:rPr>
                      <w:spacing w:val="-4"/>
                      <w:lang w:val="es-419"/>
                    </w:rPr>
                  </w:pPr>
                  <w:r w:rsidRPr="0069643B">
                    <w:rPr>
                      <w:spacing w:val="-4"/>
                    </w:rPr>
                    <w:t>Partes de las</w:t>
                  </w:r>
                  <w:r w:rsidRPr="0069643B">
                    <w:rPr>
                      <w:spacing w:val="-4"/>
                      <w:lang w:val="es-419"/>
                    </w:rPr>
                    <w:t xml:space="preserve"> Obras</w:t>
                  </w:r>
                </w:p>
              </w:tc>
              <w:tc>
                <w:tcPr>
                  <w:tcW w:w="4395" w:type="dxa"/>
                  <w:shd w:val="clear" w:color="auto" w:fill="auto"/>
                </w:tcPr>
                <w:p w14:paraId="4AE12857" w14:textId="77777777" w:rsidR="00D95F02" w:rsidRPr="0069643B" w:rsidRDefault="002E0BAE">
                  <w:pPr>
                    <w:jc w:val="center"/>
                    <w:rPr>
                      <w:spacing w:val="-4"/>
                    </w:rPr>
                  </w:pPr>
                  <w:r w:rsidRPr="0069643B">
                    <w:rPr>
                      <w:spacing w:val="-4"/>
                      <w:lang w:val="es-419"/>
                    </w:rPr>
                    <w:t>Subcontratistas designados</w:t>
                  </w:r>
                </w:p>
              </w:tc>
            </w:tr>
            <w:tr w:rsidR="00D95F02" w:rsidRPr="0069643B" w14:paraId="6B8F98BC" w14:textId="77777777">
              <w:trPr>
                <w:trHeight w:val="171"/>
              </w:trPr>
              <w:tc>
                <w:tcPr>
                  <w:tcW w:w="2788" w:type="dxa"/>
                  <w:shd w:val="clear" w:color="auto" w:fill="auto"/>
                </w:tcPr>
                <w:p w14:paraId="2B67A4FB" w14:textId="77777777" w:rsidR="00D95F02" w:rsidRPr="0069643B" w:rsidRDefault="002E0BAE">
                  <w:pPr>
                    <w:spacing w:after="60"/>
                    <w:rPr>
                      <w:i/>
                      <w:spacing w:val="-4"/>
                      <w:lang w:val="es-ES"/>
                    </w:rPr>
                  </w:pPr>
                  <w:r w:rsidRPr="0069643B">
                    <w:rPr>
                      <w:spacing w:val="-4"/>
                      <w:lang w:val="es-ES"/>
                    </w:rPr>
                    <w:t>[</w:t>
                  </w:r>
                  <w:r w:rsidRPr="0069643B">
                    <w:rPr>
                      <w:i/>
                      <w:spacing w:val="-4"/>
                      <w:lang w:val="es-ES"/>
                    </w:rPr>
                    <w:t>indicar la parte específica</w:t>
                  </w:r>
                  <w:r w:rsidRPr="0069643B">
                    <w:rPr>
                      <w:spacing w:val="-4"/>
                      <w:lang w:val="es-ES"/>
                    </w:rPr>
                    <w:t>]</w:t>
                  </w:r>
                </w:p>
              </w:tc>
              <w:tc>
                <w:tcPr>
                  <w:tcW w:w="4395" w:type="dxa"/>
                  <w:shd w:val="clear" w:color="auto" w:fill="auto"/>
                </w:tcPr>
                <w:p w14:paraId="4230F764" w14:textId="77777777" w:rsidR="00D95F02" w:rsidRPr="0069643B" w:rsidRDefault="002E0BAE">
                  <w:pPr>
                    <w:spacing w:after="60"/>
                    <w:ind w:rightChars="50" w:right="120"/>
                    <w:jc w:val="both"/>
                    <w:rPr>
                      <w:spacing w:val="-4"/>
                      <w:lang w:val="es-ES"/>
                    </w:rPr>
                  </w:pPr>
                  <w:r w:rsidRPr="0069643B">
                    <w:rPr>
                      <w:spacing w:val="-4"/>
                      <w:lang w:val="es-ES"/>
                    </w:rPr>
                    <w:t>[</w:t>
                  </w:r>
                  <w:r w:rsidRPr="0069643B">
                    <w:rPr>
                      <w:i/>
                      <w:spacing w:val="-4"/>
                      <w:lang w:val="es-ES"/>
                    </w:rPr>
                    <w:t>indicar nombre del Subcontratista designado</w:t>
                  </w:r>
                  <w:r w:rsidRPr="0069643B">
                    <w:rPr>
                      <w:spacing w:val="-4"/>
                      <w:lang w:val="es-ES"/>
                    </w:rPr>
                    <w:t>]</w:t>
                  </w:r>
                </w:p>
              </w:tc>
            </w:tr>
            <w:tr w:rsidR="00D95F02" w:rsidRPr="0069643B" w14:paraId="10F42DDE" w14:textId="77777777">
              <w:trPr>
                <w:trHeight w:val="171"/>
              </w:trPr>
              <w:tc>
                <w:tcPr>
                  <w:tcW w:w="2788" w:type="dxa"/>
                  <w:shd w:val="clear" w:color="auto" w:fill="auto"/>
                </w:tcPr>
                <w:p w14:paraId="7EE3433A" w14:textId="77777777" w:rsidR="00D95F02" w:rsidRPr="0069643B" w:rsidRDefault="002E0BAE">
                  <w:pPr>
                    <w:spacing w:after="60"/>
                    <w:rPr>
                      <w:i/>
                      <w:spacing w:val="-4"/>
                      <w:lang w:val="es-ES"/>
                    </w:rPr>
                  </w:pPr>
                  <w:r w:rsidRPr="0069643B">
                    <w:rPr>
                      <w:spacing w:val="-4"/>
                      <w:lang w:val="es-ES"/>
                    </w:rPr>
                    <w:t>[</w:t>
                  </w:r>
                  <w:r w:rsidRPr="0069643B">
                    <w:rPr>
                      <w:i/>
                      <w:spacing w:val="-4"/>
                      <w:lang w:val="es-ES"/>
                    </w:rPr>
                    <w:t>indicar la parte específica</w:t>
                  </w:r>
                  <w:r w:rsidRPr="0069643B">
                    <w:rPr>
                      <w:spacing w:val="-4"/>
                      <w:lang w:val="es-ES"/>
                    </w:rPr>
                    <w:t>]</w:t>
                  </w:r>
                </w:p>
              </w:tc>
              <w:tc>
                <w:tcPr>
                  <w:tcW w:w="4395" w:type="dxa"/>
                  <w:shd w:val="clear" w:color="auto" w:fill="auto"/>
                </w:tcPr>
                <w:p w14:paraId="6F970DAA" w14:textId="77777777" w:rsidR="00D95F02" w:rsidRPr="0069643B" w:rsidRDefault="002E0BAE">
                  <w:pPr>
                    <w:spacing w:after="60"/>
                    <w:ind w:rightChars="50" w:right="120"/>
                    <w:jc w:val="both"/>
                    <w:rPr>
                      <w:spacing w:val="-4"/>
                      <w:lang w:val="es-ES"/>
                    </w:rPr>
                  </w:pPr>
                  <w:r w:rsidRPr="0069643B">
                    <w:rPr>
                      <w:spacing w:val="-4"/>
                      <w:lang w:val="es-ES"/>
                    </w:rPr>
                    <w:t>[</w:t>
                  </w:r>
                  <w:r w:rsidRPr="0069643B">
                    <w:rPr>
                      <w:i/>
                      <w:spacing w:val="-4"/>
                      <w:lang w:val="es-ES"/>
                    </w:rPr>
                    <w:t>indicar nombre del Subcontratista designado</w:t>
                  </w:r>
                  <w:r w:rsidRPr="0069643B">
                    <w:rPr>
                      <w:spacing w:val="-4"/>
                      <w:lang w:val="es-ES"/>
                    </w:rPr>
                    <w:t>]</w:t>
                  </w:r>
                </w:p>
              </w:tc>
            </w:tr>
            <w:tr w:rsidR="00D95F02" w:rsidRPr="0069643B" w14:paraId="09858683" w14:textId="77777777">
              <w:trPr>
                <w:trHeight w:val="245"/>
              </w:trPr>
              <w:tc>
                <w:tcPr>
                  <w:tcW w:w="2788" w:type="dxa"/>
                  <w:tcBorders>
                    <w:bottom w:val="single" w:sz="4" w:space="0" w:color="auto"/>
                  </w:tcBorders>
                  <w:shd w:val="clear" w:color="auto" w:fill="auto"/>
                </w:tcPr>
                <w:p w14:paraId="029061EA" w14:textId="77777777" w:rsidR="00D95F02" w:rsidRPr="0069643B" w:rsidRDefault="002E0BAE">
                  <w:pPr>
                    <w:spacing w:after="60"/>
                    <w:rPr>
                      <w:i/>
                      <w:spacing w:val="-4"/>
                      <w:lang w:val="es-ES"/>
                    </w:rPr>
                  </w:pPr>
                  <w:r w:rsidRPr="0069643B">
                    <w:rPr>
                      <w:spacing w:val="-4"/>
                      <w:lang w:val="es-ES"/>
                    </w:rPr>
                    <w:t>[</w:t>
                  </w:r>
                  <w:r w:rsidRPr="0069643B">
                    <w:rPr>
                      <w:i/>
                      <w:spacing w:val="-4"/>
                      <w:lang w:val="es-ES"/>
                    </w:rPr>
                    <w:t>indicar la parte específica</w:t>
                  </w:r>
                  <w:r w:rsidRPr="0069643B">
                    <w:rPr>
                      <w:spacing w:val="-4"/>
                      <w:lang w:val="es-ES"/>
                    </w:rPr>
                    <w:t>]</w:t>
                  </w:r>
                </w:p>
              </w:tc>
              <w:tc>
                <w:tcPr>
                  <w:tcW w:w="4395" w:type="dxa"/>
                  <w:tcBorders>
                    <w:bottom w:val="single" w:sz="4" w:space="0" w:color="auto"/>
                  </w:tcBorders>
                  <w:shd w:val="clear" w:color="auto" w:fill="auto"/>
                </w:tcPr>
                <w:p w14:paraId="7808ED53" w14:textId="77777777" w:rsidR="00D95F02" w:rsidRPr="0069643B" w:rsidRDefault="002E0BAE">
                  <w:pPr>
                    <w:spacing w:after="60"/>
                    <w:ind w:rightChars="50" w:right="120"/>
                    <w:jc w:val="both"/>
                    <w:rPr>
                      <w:spacing w:val="-4"/>
                      <w:lang w:val="es-ES"/>
                    </w:rPr>
                  </w:pPr>
                  <w:r w:rsidRPr="0069643B">
                    <w:rPr>
                      <w:spacing w:val="-4"/>
                      <w:lang w:val="es-ES"/>
                    </w:rPr>
                    <w:t>[</w:t>
                  </w:r>
                  <w:r w:rsidRPr="0069643B">
                    <w:rPr>
                      <w:i/>
                      <w:spacing w:val="-4"/>
                      <w:lang w:val="es-ES"/>
                    </w:rPr>
                    <w:t>indicar nombre del Subcontratista designado</w:t>
                  </w:r>
                  <w:r w:rsidRPr="0069643B">
                    <w:rPr>
                      <w:spacing w:val="-4"/>
                      <w:lang w:val="es-ES"/>
                    </w:rPr>
                    <w:t>]</w:t>
                  </w:r>
                </w:p>
              </w:tc>
            </w:tr>
            <w:tr w:rsidR="00D95F02" w:rsidRPr="0069643B" w14:paraId="1436171C" w14:textId="77777777">
              <w:trPr>
                <w:trHeight w:val="245"/>
              </w:trPr>
              <w:tc>
                <w:tcPr>
                  <w:tcW w:w="2788" w:type="dxa"/>
                  <w:tcBorders>
                    <w:left w:val="nil"/>
                    <w:bottom w:val="nil"/>
                    <w:right w:val="nil"/>
                  </w:tcBorders>
                  <w:shd w:val="clear" w:color="auto" w:fill="auto"/>
                </w:tcPr>
                <w:p w14:paraId="628615A5" w14:textId="77777777" w:rsidR="00D95F02" w:rsidRPr="0069643B" w:rsidRDefault="00D95F02">
                  <w:pPr>
                    <w:rPr>
                      <w:spacing w:val="-4"/>
                      <w:lang w:val="es-ES"/>
                    </w:rPr>
                  </w:pPr>
                </w:p>
              </w:tc>
              <w:tc>
                <w:tcPr>
                  <w:tcW w:w="4395" w:type="dxa"/>
                  <w:tcBorders>
                    <w:left w:val="nil"/>
                    <w:bottom w:val="nil"/>
                    <w:right w:val="nil"/>
                  </w:tcBorders>
                  <w:shd w:val="clear" w:color="auto" w:fill="auto"/>
                </w:tcPr>
                <w:p w14:paraId="4CF954C6" w14:textId="77777777" w:rsidR="00D95F02" w:rsidRPr="0069643B" w:rsidRDefault="00D95F02">
                  <w:pPr>
                    <w:rPr>
                      <w:spacing w:val="-4"/>
                      <w:lang w:val="es-ES"/>
                    </w:rPr>
                  </w:pPr>
                </w:p>
              </w:tc>
            </w:tr>
          </w:tbl>
          <w:p w14:paraId="7A214537" w14:textId="77777777" w:rsidR="00D95F02" w:rsidRPr="0069643B" w:rsidRDefault="00D95F02">
            <w:pPr>
              <w:tabs>
                <w:tab w:val="right" w:pos="7254"/>
              </w:tabs>
              <w:spacing w:before="60" w:after="60"/>
              <w:jc w:val="both"/>
            </w:pPr>
          </w:p>
        </w:tc>
      </w:tr>
      <w:tr w:rsidR="00D95F02" w:rsidRPr="0069643B" w14:paraId="341CF82E" w14:textId="77777777">
        <w:trPr>
          <w:trHeight w:val="20"/>
        </w:trPr>
        <w:tc>
          <w:tcPr>
            <w:tcW w:w="1620" w:type="dxa"/>
          </w:tcPr>
          <w:p w14:paraId="074C189E" w14:textId="77777777" w:rsidR="00D95F02" w:rsidRPr="0069643B" w:rsidRDefault="002E0BAE">
            <w:pPr>
              <w:tabs>
                <w:tab w:val="right" w:pos="7434"/>
              </w:tabs>
              <w:spacing w:before="60" w:after="60"/>
              <w:jc w:val="both"/>
              <w:rPr>
                <w:b/>
              </w:rPr>
            </w:pPr>
            <w:r w:rsidRPr="0069643B">
              <w:rPr>
                <w:b/>
              </w:rPr>
              <w:t>IAL 18.1</w:t>
            </w:r>
          </w:p>
        </w:tc>
        <w:tc>
          <w:tcPr>
            <w:tcW w:w="7470" w:type="dxa"/>
          </w:tcPr>
          <w:p w14:paraId="0D592B16" w14:textId="77777777" w:rsidR="00D95F02" w:rsidRPr="0069643B" w:rsidRDefault="002E0BAE">
            <w:pPr>
              <w:tabs>
                <w:tab w:val="right" w:pos="7254"/>
              </w:tabs>
              <w:spacing w:before="60" w:after="120"/>
              <w:jc w:val="both"/>
              <w:rPr>
                <w:lang w:eastAsia="ja-JP"/>
              </w:rPr>
            </w:pPr>
            <w:r w:rsidRPr="0069643B">
              <w:t xml:space="preserve">El periodo de validez de la Oferta será de </w:t>
            </w:r>
            <w:r w:rsidRPr="0069643B">
              <w:rPr>
                <w:iCs/>
              </w:rPr>
              <w:t>[</w:t>
            </w:r>
            <w:r w:rsidRPr="0069643B">
              <w:rPr>
                <w:i/>
                <w:iCs/>
                <w:lang w:eastAsia="ja-JP"/>
              </w:rPr>
              <w:t xml:space="preserve">indicar número de días requeridos para la evaluación, la aprobación y la adjudicación del Contrato más </w:t>
            </w:r>
            <w:r w:rsidRPr="0069643B">
              <w:rPr>
                <w:i/>
                <w:iCs/>
                <w:lang w:val="es-ES" w:eastAsia="ja-JP"/>
              </w:rPr>
              <w:t xml:space="preserve">días </w:t>
            </w:r>
            <w:r w:rsidRPr="0069643B">
              <w:rPr>
                <w:i/>
                <w:iCs/>
                <w:lang w:eastAsia="ja-JP"/>
              </w:rPr>
              <w:t>imprevistos</w:t>
            </w:r>
            <w:r w:rsidRPr="0069643B">
              <w:rPr>
                <w:iCs/>
                <w:lang w:eastAsia="ja-JP"/>
              </w:rPr>
              <w:t>]</w:t>
            </w:r>
            <w:r w:rsidRPr="0069643B">
              <w:rPr>
                <w:lang w:eastAsia="ja-JP"/>
              </w:rPr>
              <w:t xml:space="preserve"> </w:t>
            </w:r>
            <w:r w:rsidRPr="0069643B">
              <w:t>días.</w:t>
            </w:r>
          </w:p>
          <w:p w14:paraId="30D69B9F" w14:textId="77777777" w:rsidR="00D95F02" w:rsidRPr="0069643B" w:rsidRDefault="002E0BAE">
            <w:pPr>
              <w:tabs>
                <w:tab w:val="right" w:pos="7254"/>
              </w:tabs>
              <w:spacing w:before="60" w:after="120"/>
              <w:jc w:val="both"/>
              <w:rPr>
                <w:bCs/>
                <w:iCs/>
              </w:rPr>
            </w:pPr>
            <w:r w:rsidRPr="0069643B">
              <w:rPr>
                <w:bCs/>
                <w:iCs/>
              </w:rPr>
              <w:t>[</w:t>
            </w:r>
            <w:r w:rsidRPr="0069643B">
              <w:rPr>
                <w:bCs/>
                <w:i/>
                <w:iCs/>
              </w:rPr>
              <w:t>Este periodo debe ser realista, dando suficiente tiempo para la evaluación de Ofertas, tomando en cuenta la complejidad de las Obras y el tiempo necesario para obtener referencias, aclaraciones, autorizaciones y aprobaciones (incluyendo la no objeción de JICA) y para notificar la adjudicación. Normalmente el periodo de validez no debe exceder 120 días.</w:t>
            </w:r>
            <w:r w:rsidRPr="0069643B">
              <w:rPr>
                <w:bCs/>
                <w:iCs/>
              </w:rPr>
              <w:t>]</w:t>
            </w:r>
          </w:p>
        </w:tc>
      </w:tr>
      <w:tr w:rsidR="00D95F02" w:rsidRPr="0069643B" w14:paraId="59459950" w14:textId="77777777">
        <w:trPr>
          <w:trHeight w:val="20"/>
        </w:trPr>
        <w:tc>
          <w:tcPr>
            <w:tcW w:w="1620" w:type="dxa"/>
          </w:tcPr>
          <w:p w14:paraId="5669D93F" w14:textId="79B3A2AE" w:rsidR="00D95F02" w:rsidRPr="0069643B" w:rsidRDefault="002E0BAE">
            <w:pPr>
              <w:tabs>
                <w:tab w:val="right" w:pos="7434"/>
              </w:tabs>
              <w:spacing w:before="60" w:after="60"/>
              <w:jc w:val="both"/>
              <w:rPr>
                <w:b/>
              </w:rPr>
            </w:pPr>
            <w:r w:rsidRPr="0069643B">
              <w:rPr>
                <w:b/>
              </w:rPr>
              <w:t>IAL 18.3(a)</w:t>
            </w:r>
          </w:p>
        </w:tc>
        <w:tc>
          <w:tcPr>
            <w:tcW w:w="7470" w:type="dxa"/>
          </w:tcPr>
          <w:p w14:paraId="35C02C3D" w14:textId="77777777" w:rsidR="00D95F02" w:rsidRPr="0069643B" w:rsidRDefault="002E0BAE">
            <w:pPr>
              <w:tabs>
                <w:tab w:val="right" w:pos="7254"/>
              </w:tabs>
              <w:spacing w:before="60" w:after="60"/>
              <w:jc w:val="both"/>
              <w:rPr>
                <w:szCs w:val="20"/>
                <w:lang w:val="es-ES"/>
              </w:rPr>
            </w:pPr>
            <w:r w:rsidRPr="0069643B">
              <w:rPr>
                <w:szCs w:val="20"/>
                <w:lang w:val="es-ES" w:eastAsia="ja-JP"/>
              </w:rPr>
              <w:t>[</w:t>
            </w:r>
            <w:r w:rsidRPr="0069643B">
              <w:rPr>
                <w:i/>
                <w:szCs w:val="20"/>
                <w:lang w:val="es-ES" w:eastAsia="ja-JP"/>
              </w:rPr>
              <w:t>Indicar lo siguiente sólo en caso de contratos a precio fijo. Si se trata de contratos con precios ajustables, elimine por completo el siguiente texto e indique “La subcláusula 18.3(a) de los DDL no se aplica”</w:t>
            </w:r>
            <w:r w:rsidRPr="0069643B">
              <w:rPr>
                <w:szCs w:val="20"/>
                <w:lang w:val="es-ES" w:eastAsia="ja-JP"/>
              </w:rPr>
              <w:t>.]</w:t>
            </w:r>
          </w:p>
          <w:p w14:paraId="1ECEDBA8" w14:textId="127EF692" w:rsidR="00D95F02" w:rsidRPr="0069643B" w:rsidRDefault="002E0BAE">
            <w:pPr>
              <w:tabs>
                <w:tab w:val="right" w:pos="7254"/>
              </w:tabs>
              <w:spacing w:before="60" w:after="120"/>
              <w:jc w:val="both"/>
            </w:pPr>
            <w:r w:rsidRPr="0069643B">
              <w:rPr>
                <w:iCs/>
                <w:lang w:eastAsia="ja-JP"/>
              </w:rPr>
              <w:t>Las porciones en moneda local y extranjera del precio del Contrato se ajustarán mediante el uso de la siguiente fórmula</w:t>
            </w:r>
            <w:r w:rsidRPr="0069643B">
              <w:t>:</w:t>
            </w:r>
          </w:p>
          <w:p w14:paraId="00CD7C19" w14:textId="77777777" w:rsidR="00D95F02" w:rsidRPr="0069643B" w:rsidRDefault="00000000">
            <w:pPr>
              <w:pStyle w:val="aff7"/>
              <w:spacing w:beforeLines="60" w:before="144" w:afterLines="60" w:after="144" w:line="240" w:lineRule="auto"/>
              <w:ind w:leftChars="0" w:left="0"/>
              <w:contextualSpacing/>
              <w:jc w:val="left"/>
              <w:rPr>
                <w:rFonts w:ascii="Times New Roman" w:hAnsi="Times New Roman"/>
                <w:sz w:val="24"/>
                <w:szCs w:val="24"/>
              </w:rPr>
            </w:pPr>
            <m:oMathPara>
              <m:oMathParaPr>
                <m:jc m:val="left"/>
              </m:oMathParaPr>
              <m:oMath>
                <m:sSub>
                  <m:sSubPr>
                    <m:ctrlPr>
                      <w:rPr>
                        <w:rFonts w:ascii="Cambria Math" w:hAnsi="Cambria Math"/>
                      </w:rPr>
                    </m:ctrlPr>
                  </m:sSubPr>
                  <m:e>
                    <m:r>
                      <m:rPr>
                        <m:sty m:val="p"/>
                      </m:rPr>
                      <w:rPr>
                        <w:rFonts w:ascii="Cambria Math" w:hAnsi="Cambria Math"/>
                      </w:rPr>
                      <m:t>BP</m:t>
                    </m:r>
                  </m:e>
                  <m:sub>
                    <m:r>
                      <m:rPr>
                        <m:sty m:val="p"/>
                      </m:rPr>
                      <w:rPr>
                        <w:rFonts w:ascii="Cambria Math" w:hAnsi="Cambria Math"/>
                      </w:rPr>
                      <m:t>A</m:t>
                    </m:r>
                  </m:sub>
                </m:sSub>
                <m:r>
                  <w:rPr>
                    <w:rFonts w:ascii="Cambria Math" w:hAnsi="Cambria Math"/>
                  </w:rPr>
                  <m:t>=</m:t>
                </m:r>
                <m:sSub>
                  <m:sSubPr>
                    <m:ctrlPr>
                      <w:rPr>
                        <w:rFonts w:ascii="Cambria Math" w:hAnsi="Cambria Math"/>
                      </w:rPr>
                    </m:ctrlPr>
                  </m:sSubPr>
                  <m:e>
                    <m:r>
                      <m:rPr>
                        <m:sty m:val="p"/>
                      </m:rPr>
                      <w:rPr>
                        <w:rFonts w:ascii="Cambria Math" w:hAnsi="Cambria Math"/>
                      </w:rPr>
                      <m:t>BP</m:t>
                    </m:r>
                  </m:e>
                  <m:sub>
                    <m:r>
                      <m:rPr>
                        <m:sty m:val="p"/>
                      </m:rPr>
                      <w:rPr>
                        <w:rFonts w:ascii="Cambria Math" w:hAnsi="Cambria Math"/>
                      </w:rPr>
                      <m:t>0</m:t>
                    </m:r>
                  </m:sub>
                </m:sSub>
                <m:d>
                  <m:dPr>
                    <m:ctrlPr>
                      <w:rPr>
                        <w:rFonts w:ascii="Cambria Math" w:hAnsi="Cambria Math"/>
                        <w:i/>
                      </w:rPr>
                    </m:ctrlPr>
                  </m:dPr>
                  <m:e>
                    <m:r>
                      <w:rPr>
                        <w:rFonts w:ascii="Cambria Math" w:hAnsi="Cambria Math"/>
                      </w:rPr>
                      <m:t>1+</m:t>
                    </m:r>
                    <m:f>
                      <m:fPr>
                        <m:ctrlPr>
                          <w:rPr>
                            <w:rFonts w:ascii="Cambria Math" w:eastAsia="游明朝" w:hAnsi="Cambria Math"/>
                            <w:i/>
                            <w:sz w:val="22"/>
                            <w:szCs w:val="22"/>
                            <w:lang w:val="en-US"/>
                          </w:rPr>
                        </m:ctrlPr>
                      </m:fPr>
                      <m:num>
                        <m:r>
                          <m:rPr>
                            <m:sty m:val="p"/>
                          </m:rPr>
                          <w:rPr>
                            <w:rFonts w:ascii="Cambria Math" w:hAnsi="Cambria Math"/>
                          </w:rPr>
                          <m:t>DP×AF</m:t>
                        </m:r>
                      </m:num>
                      <m:den>
                        <m:r>
                          <w:rPr>
                            <w:rFonts w:ascii="Cambria Math" w:hAnsi="Cambria Math"/>
                          </w:rPr>
                          <m:t>365</m:t>
                        </m:r>
                      </m:den>
                    </m:f>
                  </m:e>
                </m:d>
              </m:oMath>
            </m:oMathPara>
          </w:p>
          <w:p w14:paraId="661E8A2B" w14:textId="77777777" w:rsidR="00D95F02" w:rsidRPr="0069643B" w:rsidRDefault="00D95F02">
            <w:pPr>
              <w:pStyle w:val="aff7"/>
              <w:spacing w:before="120" w:after="120" w:line="240" w:lineRule="auto"/>
              <w:ind w:leftChars="0" w:left="0" w:firstLine="254"/>
              <w:contextualSpacing/>
              <w:jc w:val="left"/>
              <w:rPr>
                <w:rFonts w:ascii="Times New Roman" w:hAnsi="Times New Roman"/>
                <w:sz w:val="24"/>
                <w:szCs w:val="24"/>
                <w:lang w:val="es-ES"/>
              </w:rPr>
            </w:pPr>
          </w:p>
          <w:p w14:paraId="3CA79194" w14:textId="77777777" w:rsidR="00D95F02" w:rsidRPr="0069643B" w:rsidRDefault="002E0BAE">
            <w:pPr>
              <w:pStyle w:val="aff7"/>
              <w:spacing w:before="120" w:after="120" w:line="240" w:lineRule="auto"/>
              <w:ind w:leftChars="0" w:left="0" w:firstLine="254"/>
              <w:contextualSpacing/>
              <w:jc w:val="left"/>
              <w:rPr>
                <w:rFonts w:ascii="Times New Roman" w:hAnsi="Times New Roman"/>
                <w:sz w:val="24"/>
                <w:szCs w:val="24"/>
                <w:lang w:val="es-ES"/>
              </w:rPr>
            </w:pPr>
            <w:r w:rsidRPr="0069643B">
              <w:rPr>
                <w:rFonts w:ascii="Times New Roman" w:hAnsi="Times New Roman"/>
                <w:sz w:val="24"/>
                <w:szCs w:val="24"/>
                <w:lang w:val="es-ES"/>
              </w:rPr>
              <w:t>Donde:</w:t>
            </w:r>
          </w:p>
          <w:p w14:paraId="0388A6AC" w14:textId="77777777" w:rsidR="00D95F02" w:rsidRPr="0069643B" w:rsidRDefault="002E0BAE">
            <w:pPr>
              <w:pStyle w:val="aff7"/>
              <w:spacing w:before="120" w:after="120" w:line="240" w:lineRule="auto"/>
              <w:ind w:leftChars="0" w:left="220"/>
              <w:contextualSpacing/>
              <w:rPr>
                <w:rFonts w:ascii="Times New Roman" w:hAnsi="Times New Roman"/>
                <w:sz w:val="24"/>
                <w:szCs w:val="24"/>
                <w:lang w:val="es-ES"/>
              </w:rPr>
            </w:pPr>
            <w:r w:rsidRPr="0069643B">
              <w:rPr>
                <w:rFonts w:ascii="Times New Roman" w:hAnsi="Times New Roman"/>
                <w:sz w:val="24"/>
                <w:szCs w:val="24"/>
                <w:lang w:val="es-ES"/>
              </w:rPr>
              <w:t>“BP</w:t>
            </w:r>
            <w:r w:rsidRPr="0069643B">
              <w:rPr>
                <w:rFonts w:ascii="Times New Roman" w:hAnsi="Times New Roman"/>
                <w:sz w:val="24"/>
                <w:szCs w:val="24"/>
                <w:vertAlign w:val="subscript"/>
                <w:lang w:val="es-ES"/>
              </w:rPr>
              <w:t>A</w:t>
            </w:r>
            <w:r w:rsidRPr="0069643B">
              <w:rPr>
                <w:rFonts w:ascii="Times New Roman" w:hAnsi="Times New Roman"/>
                <w:sz w:val="24"/>
                <w:szCs w:val="24"/>
                <w:lang w:val="es-ES"/>
              </w:rPr>
              <w:t>”</w:t>
            </w:r>
            <w:r w:rsidRPr="0069643B">
              <w:rPr>
                <w:rFonts w:ascii="Times New Roman" w:hAnsi="Times New Roman"/>
                <w:sz w:val="24"/>
                <w:szCs w:val="24"/>
                <w:vertAlign w:val="subscript"/>
                <w:lang w:val="es-ES"/>
              </w:rPr>
              <w:t xml:space="preserve"> </w:t>
            </w:r>
            <w:r w:rsidRPr="0069643B">
              <w:rPr>
                <w:rFonts w:ascii="Times New Roman" w:hAnsi="Times New Roman"/>
                <w:sz w:val="24"/>
                <w:szCs w:val="24"/>
                <w:lang w:val="es-ES"/>
              </w:rPr>
              <w:t>es la porción local (o extranjera) del Precio de la Oferta con ajuste por retraso en la adjudicación del Contrato.</w:t>
            </w:r>
          </w:p>
          <w:p w14:paraId="2C6EC809" w14:textId="77777777" w:rsidR="00D95F02" w:rsidRPr="0069643B" w:rsidRDefault="002E0BAE">
            <w:pPr>
              <w:pStyle w:val="aff7"/>
              <w:spacing w:before="120" w:after="120" w:line="240" w:lineRule="auto"/>
              <w:ind w:leftChars="0" w:left="220"/>
              <w:contextualSpacing/>
              <w:rPr>
                <w:rFonts w:ascii="Times New Roman" w:hAnsi="Times New Roman"/>
                <w:sz w:val="24"/>
                <w:szCs w:val="24"/>
                <w:lang w:val="es-ES"/>
              </w:rPr>
            </w:pPr>
            <w:r w:rsidRPr="0069643B">
              <w:rPr>
                <w:rFonts w:ascii="Times New Roman" w:hAnsi="Times New Roman"/>
                <w:sz w:val="24"/>
                <w:szCs w:val="24"/>
                <w:lang w:val="es-ES"/>
              </w:rPr>
              <w:t>“BP</w:t>
            </w:r>
            <w:r w:rsidRPr="0069643B">
              <w:rPr>
                <w:rFonts w:ascii="Times New Roman" w:hAnsi="Times New Roman"/>
                <w:sz w:val="24"/>
                <w:szCs w:val="24"/>
                <w:vertAlign w:val="subscript"/>
                <w:lang w:val="es-ES"/>
              </w:rPr>
              <w:t>O</w:t>
            </w:r>
            <w:r w:rsidRPr="0069643B">
              <w:rPr>
                <w:rFonts w:ascii="Times New Roman" w:hAnsi="Times New Roman"/>
                <w:sz w:val="24"/>
                <w:szCs w:val="24"/>
                <w:lang w:val="es-ES"/>
              </w:rPr>
              <w:t>”</w:t>
            </w:r>
            <w:r w:rsidRPr="0069643B">
              <w:rPr>
                <w:rFonts w:ascii="Times New Roman" w:hAnsi="Times New Roman"/>
                <w:sz w:val="24"/>
                <w:szCs w:val="24"/>
                <w:vertAlign w:val="subscript"/>
                <w:lang w:val="es-ES"/>
              </w:rPr>
              <w:t xml:space="preserve"> </w:t>
            </w:r>
            <w:r w:rsidRPr="0069643B">
              <w:rPr>
                <w:rFonts w:ascii="Times New Roman" w:hAnsi="Times New Roman"/>
                <w:sz w:val="24"/>
                <w:szCs w:val="24"/>
                <w:lang w:val="es-ES"/>
              </w:rPr>
              <w:t>es la porción local (o extranjera) del Precio de la Oferta como se indica en la Carta de la Oferta.</w:t>
            </w:r>
          </w:p>
          <w:p w14:paraId="30FCD9E9" w14:textId="77777777" w:rsidR="00D95F02" w:rsidRPr="0069643B" w:rsidRDefault="002E0BAE" w:rsidP="00FA5159">
            <w:pPr>
              <w:pStyle w:val="aff7"/>
              <w:spacing w:after="60" w:line="240" w:lineRule="auto"/>
              <w:ind w:leftChars="0" w:left="221"/>
              <w:contextualSpacing/>
              <w:rPr>
                <w:rFonts w:ascii="Times New Roman" w:hAnsi="Times New Roman"/>
                <w:sz w:val="24"/>
                <w:szCs w:val="24"/>
                <w:lang w:val="es-ES"/>
              </w:rPr>
            </w:pPr>
            <w:r w:rsidRPr="0069643B">
              <w:rPr>
                <w:rFonts w:ascii="Times New Roman" w:hAnsi="Times New Roman"/>
                <w:sz w:val="24"/>
                <w:szCs w:val="24"/>
                <w:lang w:val="es-ES"/>
              </w:rPr>
              <w:t>“DP” es el periodo de retraso, calculado por el número de días entre la fecha de adjudicación y cincuenta y seis (56) días después de la fecha de vencimiento del periodo de validez inicial de la Oferta.</w:t>
            </w:r>
          </w:p>
          <w:p w14:paraId="1B9DA39C" w14:textId="77777777" w:rsidR="00D95F02" w:rsidRPr="0069643B" w:rsidRDefault="002E0BAE" w:rsidP="00FA5159">
            <w:pPr>
              <w:pStyle w:val="aff7"/>
              <w:spacing w:before="60" w:line="240" w:lineRule="auto"/>
              <w:ind w:leftChars="0" w:left="221"/>
              <w:contextualSpacing/>
              <w:rPr>
                <w:rFonts w:ascii="Times New Roman" w:hAnsi="Times New Roman"/>
                <w:sz w:val="24"/>
                <w:szCs w:val="24"/>
                <w:lang w:val="es-ES"/>
              </w:rPr>
            </w:pPr>
            <w:r w:rsidRPr="0069643B">
              <w:rPr>
                <w:rFonts w:ascii="Times New Roman" w:hAnsi="Times New Roman"/>
                <w:sz w:val="24"/>
                <w:szCs w:val="24"/>
                <w:lang w:val="es-ES"/>
              </w:rPr>
              <w:t>“AF” es:</w:t>
            </w:r>
          </w:p>
          <w:p w14:paraId="099A5FFB" w14:textId="77777777" w:rsidR="00D95F02" w:rsidRPr="0069643B" w:rsidRDefault="002E0BAE">
            <w:pPr>
              <w:pStyle w:val="StyleHeader1-ClausesAfter0pt"/>
              <w:tabs>
                <w:tab w:val="left" w:pos="1006"/>
              </w:tabs>
              <w:spacing w:before="60" w:after="60"/>
              <w:ind w:left="645" w:hanging="425"/>
              <w:contextualSpacing/>
              <w:rPr>
                <w:szCs w:val="24"/>
                <w:lang w:val="es-ES"/>
              </w:rPr>
            </w:pPr>
            <w:r w:rsidRPr="0069643B">
              <w:rPr>
                <w:szCs w:val="24"/>
                <w:lang w:val="es-ES"/>
              </w:rPr>
              <w:t>(a)</w:t>
            </w:r>
            <w:r w:rsidRPr="0069643B">
              <w:rPr>
                <w:szCs w:val="24"/>
                <w:lang w:val="es-ES"/>
              </w:rPr>
              <w:tab/>
              <w:t>en caso de la moneda local, el índice promedio anual de inflación en el país del Contratante, calculado en base a los datos oficiales publicados por la autoridad pertinente del país del Contratante, responsable de la publicación de dichos datos, tomando en cuenta el periodo de los últimos tres (3) años desde la fecha y un (1) mes previo a la fecha de la adjudicación.</w:t>
            </w:r>
          </w:p>
          <w:p w14:paraId="0260DE87" w14:textId="77777777" w:rsidR="00D95F02" w:rsidRPr="0069643B" w:rsidRDefault="002E0BAE">
            <w:pPr>
              <w:pStyle w:val="StyleHeader1-ClausesAfter0pt"/>
              <w:tabs>
                <w:tab w:val="left" w:pos="1006"/>
              </w:tabs>
              <w:spacing w:before="60" w:after="120"/>
              <w:ind w:left="646" w:hanging="425"/>
              <w:contextualSpacing/>
              <w:rPr>
                <w:szCs w:val="24"/>
                <w:lang w:val="es-ES"/>
              </w:rPr>
            </w:pPr>
            <w:r w:rsidRPr="0069643B">
              <w:rPr>
                <w:szCs w:val="24"/>
                <w:lang w:val="es-ES"/>
              </w:rPr>
              <w:t>(b)</w:t>
            </w:r>
            <w:r w:rsidRPr="0069643B">
              <w:rPr>
                <w:szCs w:val="24"/>
                <w:lang w:val="es-ES"/>
              </w:rPr>
              <w:tab/>
              <w:t>en caso de la moneda extranjera, el índice promedio anual de inflación en el país de la moneda extranjera, calculado en base a los datos oficiales publicados por la autoridad pertinente de ese país, responsable de la publicación de dichos datos, tomando en cuenta el periodo de los últimos tres (3) años desde la fecha y un (1) mes previo a la fecha de la adjudicación.</w:t>
            </w:r>
          </w:p>
        </w:tc>
      </w:tr>
      <w:tr w:rsidR="00D95F02" w:rsidRPr="0069643B" w14:paraId="3D0EE6F4" w14:textId="77777777">
        <w:trPr>
          <w:trHeight w:val="20"/>
        </w:trPr>
        <w:tc>
          <w:tcPr>
            <w:tcW w:w="1620" w:type="dxa"/>
          </w:tcPr>
          <w:p w14:paraId="6153088B" w14:textId="77777777" w:rsidR="00D95F02" w:rsidRPr="0069643B" w:rsidRDefault="002E0BAE">
            <w:pPr>
              <w:tabs>
                <w:tab w:val="right" w:pos="7434"/>
              </w:tabs>
              <w:spacing w:before="60" w:after="60"/>
              <w:jc w:val="both"/>
              <w:rPr>
                <w:b/>
              </w:rPr>
            </w:pPr>
            <w:r w:rsidRPr="0069643B">
              <w:rPr>
                <w:b/>
              </w:rPr>
              <w:t>IAL 19.1</w:t>
            </w:r>
          </w:p>
          <w:p w14:paraId="497BA924" w14:textId="77777777" w:rsidR="00D95F02" w:rsidRPr="0069643B" w:rsidRDefault="00D95F02">
            <w:pPr>
              <w:tabs>
                <w:tab w:val="right" w:pos="7434"/>
              </w:tabs>
              <w:spacing w:before="60" w:after="60"/>
              <w:jc w:val="both"/>
              <w:rPr>
                <w:b/>
              </w:rPr>
            </w:pPr>
          </w:p>
        </w:tc>
        <w:tc>
          <w:tcPr>
            <w:tcW w:w="7470" w:type="dxa"/>
          </w:tcPr>
          <w:p w14:paraId="2814B274" w14:textId="6462BEB5" w:rsidR="00D95F02" w:rsidRPr="0069643B" w:rsidRDefault="002E0BAE">
            <w:pPr>
              <w:tabs>
                <w:tab w:val="right" w:pos="7254"/>
              </w:tabs>
              <w:spacing w:before="60" w:after="120"/>
              <w:jc w:val="both"/>
              <w:rPr>
                <w:i/>
                <w:iCs/>
              </w:rPr>
            </w:pPr>
            <w:r w:rsidRPr="0069643B">
              <w:rPr>
                <w:iCs/>
                <w:lang w:eastAsia="ja-JP"/>
              </w:rPr>
              <w:t xml:space="preserve">El monto y moneda de la Garantía de Seriedad de la Oferta será </w:t>
            </w:r>
            <w:r w:rsidRPr="0069643B">
              <w:rPr>
                <w:bCs/>
              </w:rPr>
              <w:t>[</w:t>
            </w:r>
            <w:r w:rsidRPr="0069643B">
              <w:rPr>
                <w:bCs/>
                <w:i/>
                <w:lang w:eastAsia="ja-JP"/>
              </w:rPr>
              <w:t>indicar el monto y la moneda de la Garantía de Seriedad de la Oferta. El monto deberá ser aproximadamente entre 1,5% y 2,5% del valor estimado del contrato.</w:t>
            </w:r>
            <w:r w:rsidRPr="0069643B">
              <w:rPr>
                <w:bCs/>
              </w:rPr>
              <w:t>]</w:t>
            </w:r>
          </w:p>
        </w:tc>
      </w:tr>
      <w:tr w:rsidR="00D95F02" w:rsidRPr="0069643B" w14:paraId="27E4E44A" w14:textId="77777777">
        <w:trPr>
          <w:trHeight w:val="20"/>
        </w:trPr>
        <w:tc>
          <w:tcPr>
            <w:tcW w:w="1620" w:type="dxa"/>
          </w:tcPr>
          <w:p w14:paraId="7FBEFE2C" w14:textId="3B3B225C" w:rsidR="00D95F02" w:rsidRPr="0069643B" w:rsidRDefault="002E0BAE">
            <w:pPr>
              <w:tabs>
                <w:tab w:val="right" w:pos="7434"/>
              </w:tabs>
              <w:spacing w:before="60" w:after="60"/>
              <w:jc w:val="both"/>
              <w:rPr>
                <w:b/>
              </w:rPr>
            </w:pPr>
            <w:r w:rsidRPr="0069643B">
              <w:rPr>
                <w:b/>
              </w:rPr>
              <w:t>IAL 19.</w:t>
            </w:r>
            <w:r w:rsidRPr="0069643B">
              <w:rPr>
                <w:b/>
                <w:lang w:eastAsia="ja-JP"/>
              </w:rPr>
              <w:t>2</w:t>
            </w:r>
            <w:r w:rsidRPr="0069643B">
              <w:rPr>
                <w:b/>
              </w:rPr>
              <w:t>(d)</w:t>
            </w:r>
          </w:p>
        </w:tc>
        <w:tc>
          <w:tcPr>
            <w:tcW w:w="7470" w:type="dxa"/>
          </w:tcPr>
          <w:p w14:paraId="5D29CE86" w14:textId="5A9C57A7" w:rsidR="00D95F02" w:rsidRPr="0069643B" w:rsidRDefault="002E0BAE">
            <w:pPr>
              <w:tabs>
                <w:tab w:val="right" w:pos="7254"/>
              </w:tabs>
              <w:spacing w:before="60" w:after="120"/>
              <w:jc w:val="both"/>
              <w:rPr>
                <w:i/>
              </w:rPr>
            </w:pPr>
            <w:r w:rsidRPr="0069643B">
              <w:rPr>
                <w:iCs/>
              </w:rPr>
              <w:t xml:space="preserve">Otro tipo de garantías aceptables: </w:t>
            </w:r>
            <w:r w:rsidRPr="0069643B">
              <w:rPr>
                <w:bCs/>
                <w:iCs/>
              </w:rPr>
              <w:t>[</w:t>
            </w:r>
            <w:r w:rsidRPr="0069643B">
              <w:rPr>
                <w:bCs/>
                <w:i/>
                <w:iCs/>
              </w:rPr>
              <w:t>indicar los nombres de otras garantías aceptables. Indicar “ninguna” si no se aceptan otras formas de garantías de seriedad de la oferta adicionales a las que se enumeran en la subcláusula 19.2 (a) a (c) de las IAL.</w:t>
            </w:r>
            <w:r w:rsidRPr="0069643B">
              <w:rPr>
                <w:bCs/>
                <w:iCs/>
              </w:rPr>
              <w:t>]</w:t>
            </w:r>
          </w:p>
        </w:tc>
      </w:tr>
      <w:tr w:rsidR="00D95F02" w:rsidRPr="0069643B" w14:paraId="0330D02D" w14:textId="77777777">
        <w:trPr>
          <w:trHeight w:val="20"/>
        </w:trPr>
        <w:tc>
          <w:tcPr>
            <w:tcW w:w="1620" w:type="dxa"/>
          </w:tcPr>
          <w:p w14:paraId="1316BD28" w14:textId="77777777" w:rsidR="00D95F02" w:rsidRPr="0069643B" w:rsidRDefault="002E0BAE">
            <w:pPr>
              <w:tabs>
                <w:tab w:val="right" w:pos="7434"/>
              </w:tabs>
              <w:spacing w:before="60" w:after="60"/>
              <w:jc w:val="both"/>
              <w:rPr>
                <w:b/>
              </w:rPr>
            </w:pPr>
            <w:r w:rsidRPr="0069643B">
              <w:rPr>
                <w:b/>
              </w:rPr>
              <w:t>IAL 20.1</w:t>
            </w:r>
          </w:p>
        </w:tc>
        <w:tc>
          <w:tcPr>
            <w:tcW w:w="7470" w:type="dxa"/>
          </w:tcPr>
          <w:p w14:paraId="6A636BF0" w14:textId="77777777" w:rsidR="00D95F02" w:rsidRPr="0069643B" w:rsidRDefault="002E0BAE">
            <w:pPr>
              <w:tabs>
                <w:tab w:val="right" w:pos="7254"/>
              </w:tabs>
              <w:spacing w:before="60" w:after="120"/>
              <w:jc w:val="both"/>
            </w:pPr>
            <w:r w:rsidRPr="0069643B">
              <w:t xml:space="preserve">Además del original, el número de copias de la Oferta es: </w:t>
            </w:r>
            <w:r w:rsidRPr="0069643B">
              <w:rPr>
                <w:bCs/>
                <w:iCs/>
              </w:rPr>
              <w:t>[</w:t>
            </w:r>
            <w:r w:rsidRPr="0069643B">
              <w:rPr>
                <w:bCs/>
                <w:i/>
                <w:iCs/>
              </w:rPr>
              <w:t>indicar el número de copias</w:t>
            </w:r>
            <w:r w:rsidRPr="0069643B">
              <w:rPr>
                <w:bCs/>
                <w:i/>
                <w:iCs/>
                <w:lang w:eastAsia="ja-JP"/>
              </w:rPr>
              <w:t>.</w:t>
            </w:r>
            <w:r w:rsidRPr="0069643B">
              <w:rPr>
                <w:bCs/>
                <w:iCs/>
              </w:rPr>
              <w:t>]</w:t>
            </w:r>
          </w:p>
        </w:tc>
      </w:tr>
      <w:tr w:rsidR="00D95F02" w:rsidRPr="0069643B" w14:paraId="0960F224" w14:textId="77777777">
        <w:trPr>
          <w:trHeight w:val="20"/>
        </w:trPr>
        <w:tc>
          <w:tcPr>
            <w:tcW w:w="9090" w:type="dxa"/>
            <w:gridSpan w:val="2"/>
            <w:tcBorders>
              <w:top w:val="single" w:sz="12" w:space="0" w:color="000000"/>
              <w:bottom w:val="single" w:sz="12" w:space="0" w:color="000000"/>
            </w:tcBorders>
            <w:shd w:val="clear" w:color="auto" w:fill="D9D9D9"/>
          </w:tcPr>
          <w:p w14:paraId="1D420906" w14:textId="77777777" w:rsidR="00D95F02" w:rsidRPr="0069643B" w:rsidRDefault="002E0BAE">
            <w:pPr>
              <w:keepNext/>
              <w:tabs>
                <w:tab w:val="right" w:pos="7434"/>
              </w:tabs>
              <w:spacing w:before="60" w:after="60"/>
              <w:jc w:val="center"/>
              <w:rPr>
                <w:b/>
                <w:sz w:val="28"/>
              </w:rPr>
            </w:pPr>
            <w:r w:rsidRPr="0069643B">
              <w:rPr>
                <w:b/>
                <w:sz w:val="28"/>
              </w:rPr>
              <w:t>D.  Presentación y Apertura de las Ofertas</w:t>
            </w:r>
          </w:p>
        </w:tc>
      </w:tr>
      <w:tr w:rsidR="00D95F02" w:rsidRPr="0069643B" w14:paraId="6C27C591" w14:textId="77777777">
        <w:trPr>
          <w:trHeight w:val="20"/>
        </w:trPr>
        <w:tc>
          <w:tcPr>
            <w:tcW w:w="1620" w:type="dxa"/>
            <w:tcBorders>
              <w:top w:val="single" w:sz="12" w:space="0" w:color="000000"/>
            </w:tcBorders>
          </w:tcPr>
          <w:p w14:paraId="67360314" w14:textId="77777777" w:rsidR="00D95F02" w:rsidRPr="0069643B" w:rsidRDefault="002E0BAE">
            <w:pPr>
              <w:tabs>
                <w:tab w:val="right" w:pos="7434"/>
              </w:tabs>
              <w:spacing w:before="60" w:after="60"/>
              <w:jc w:val="both"/>
              <w:rPr>
                <w:b/>
              </w:rPr>
            </w:pPr>
            <w:r w:rsidRPr="0069643B">
              <w:rPr>
                <w:b/>
              </w:rPr>
              <w:t xml:space="preserve">IAL 22.1 </w:t>
            </w:r>
          </w:p>
        </w:tc>
        <w:tc>
          <w:tcPr>
            <w:tcW w:w="7470" w:type="dxa"/>
            <w:tcBorders>
              <w:top w:val="single" w:sz="12" w:space="0" w:color="000000"/>
            </w:tcBorders>
          </w:tcPr>
          <w:p w14:paraId="1E20F25B" w14:textId="63D5C5C1" w:rsidR="00D95F02" w:rsidRPr="0069643B" w:rsidRDefault="002E0BAE">
            <w:pPr>
              <w:pStyle w:val="Default"/>
              <w:spacing w:before="60" w:after="60"/>
              <w:jc w:val="both"/>
              <w:rPr>
                <w:color w:val="auto"/>
                <w:lang w:val="es-ES_tradnl"/>
              </w:rPr>
            </w:pPr>
            <w:r w:rsidRPr="0069643B">
              <w:rPr>
                <w:color w:val="auto"/>
                <w:lang w:val="es-ES_tradnl"/>
              </w:rPr>
              <w:t xml:space="preserve">La dirección del Contratante para </w:t>
            </w:r>
            <w:r w:rsidRPr="0069643B">
              <w:rPr>
                <w:b/>
                <w:bCs/>
                <w:color w:val="auto"/>
                <w:u w:val="single"/>
                <w:lang w:val="es-ES_tradnl"/>
              </w:rPr>
              <w:t>fines de presentación de las Ofertas</w:t>
            </w:r>
            <w:r w:rsidRPr="0069643B">
              <w:rPr>
                <w:b/>
                <w:bCs/>
                <w:color w:val="auto"/>
                <w:lang w:val="es-ES_tradnl"/>
              </w:rPr>
              <w:t xml:space="preserve"> </w:t>
            </w:r>
            <w:r w:rsidRPr="0069643B">
              <w:rPr>
                <w:color w:val="auto"/>
                <w:lang w:val="es-ES_tradnl"/>
              </w:rPr>
              <w:t>únicamente, es:</w:t>
            </w:r>
            <w:r w:rsidRPr="0069643B">
              <w:rPr>
                <w:i/>
                <w:color w:val="auto"/>
                <w:lang w:val="es-ES_tradnl"/>
              </w:rPr>
              <w:t xml:space="preserve"> </w:t>
            </w:r>
          </w:p>
          <w:p w14:paraId="70FE4999" w14:textId="77777777" w:rsidR="00D95F02" w:rsidRPr="0069643B" w:rsidRDefault="002E0BAE" w:rsidP="00057313">
            <w:pPr>
              <w:pStyle w:val="Default"/>
              <w:spacing w:after="60"/>
              <w:jc w:val="both"/>
              <w:rPr>
                <w:i/>
                <w:color w:val="auto"/>
                <w:lang w:val="es-ES_tradnl"/>
              </w:rPr>
            </w:pPr>
            <w:r w:rsidRPr="0069643B">
              <w:rPr>
                <w:color w:val="auto"/>
                <w:lang w:val="es-ES_tradnl"/>
              </w:rPr>
              <w:t>Atención: [</w:t>
            </w:r>
            <w:r w:rsidRPr="0069643B">
              <w:rPr>
                <w:i/>
                <w:color w:val="auto"/>
                <w:lang w:val="es-ES_tradnl"/>
              </w:rPr>
              <w:t>indicar el nombre completo de la persona, si corresponde</w:t>
            </w:r>
            <w:r w:rsidRPr="0069643B">
              <w:rPr>
                <w:color w:val="auto"/>
                <w:lang w:val="es-ES_tradnl"/>
              </w:rPr>
              <w:t>]</w:t>
            </w:r>
          </w:p>
          <w:p w14:paraId="665A69CA" w14:textId="62064535" w:rsidR="00D95F02" w:rsidRPr="0069643B" w:rsidRDefault="002E0BAE">
            <w:pPr>
              <w:pStyle w:val="Default"/>
              <w:spacing w:after="200"/>
              <w:jc w:val="both"/>
              <w:rPr>
                <w:i/>
                <w:color w:val="auto"/>
                <w:lang w:val="es-ES_tradnl"/>
              </w:rPr>
            </w:pPr>
            <w:r w:rsidRPr="0069643B">
              <w:rPr>
                <w:color w:val="auto"/>
                <w:lang w:val="es-ES_tradnl"/>
              </w:rPr>
              <w:t>Dirección de correo: [</w:t>
            </w:r>
            <w:r w:rsidRPr="0069643B">
              <w:rPr>
                <w:i/>
                <w:color w:val="auto"/>
                <w:lang w:val="es-ES_tradnl"/>
              </w:rPr>
              <w:t>indicar la dirección de correo</w:t>
            </w:r>
            <w:r w:rsidRPr="0069643B">
              <w:rPr>
                <w:color w:val="auto"/>
                <w:lang w:val="es-ES_tradnl"/>
              </w:rPr>
              <w:t>]</w:t>
            </w:r>
          </w:p>
          <w:p w14:paraId="2FB34FAF" w14:textId="77777777" w:rsidR="00D95F02" w:rsidRPr="0069643B" w:rsidRDefault="002E0BAE">
            <w:pPr>
              <w:pStyle w:val="Default"/>
              <w:jc w:val="both"/>
              <w:rPr>
                <w:color w:val="auto"/>
                <w:lang w:val="es-ES_tradnl"/>
              </w:rPr>
            </w:pPr>
            <w:r w:rsidRPr="0069643B">
              <w:rPr>
                <w:b/>
                <w:bCs/>
                <w:color w:val="auto"/>
                <w:lang w:val="es-ES_tradnl"/>
              </w:rPr>
              <w:t xml:space="preserve">El plazo para la presentación de Ofertas es: </w:t>
            </w:r>
          </w:p>
          <w:p w14:paraId="0D04BE40" w14:textId="12590647" w:rsidR="00D95F02" w:rsidRPr="0069643B" w:rsidRDefault="002E0BAE">
            <w:pPr>
              <w:tabs>
                <w:tab w:val="right" w:pos="7254"/>
              </w:tabs>
              <w:spacing w:before="60" w:after="60"/>
              <w:jc w:val="both"/>
            </w:pPr>
            <w:r w:rsidRPr="0069643B">
              <w:t xml:space="preserve">Fecha: </w:t>
            </w:r>
            <w:r w:rsidRPr="0069643B">
              <w:rPr>
                <w:bCs/>
                <w:iCs/>
              </w:rPr>
              <w:t>[</w:t>
            </w:r>
            <w:r w:rsidRPr="0069643B">
              <w:rPr>
                <w:bCs/>
                <w:i/>
                <w:iCs/>
              </w:rPr>
              <w:t>indicar día, mes y año, por ejemplo, 15 de junio de 2018</w:t>
            </w:r>
            <w:r w:rsidRPr="0069643B">
              <w:rPr>
                <w:bCs/>
                <w:iCs/>
                <w:lang w:eastAsia="ja-JP"/>
              </w:rPr>
              <w:t>]</w:t>
            </w:r>
          </w:p>
          <w:p w14:paraId="3C2B8205" w14:textId="3DCD4665" w:rsidR="00D95F02" w:rsidRPr="0069643B" w:rsidRDefault="002E0BAE">
            <w:pPr>
              <w:pStyle w:val="Default"/>
              <w:spacing w:afterLines="50" w:after="120"/>
              <w:jc w:val="both"/>
              <w:rPr>
                <w:lang w:val="es-ES"/>
              </w:rPr>
            </w:pPr>
            <w:r w:rsidRPr="0069643B">
              <w:rPr>
                <w:color w:val="auto"/>
                <w:lang w:val="es-ES_tradnl"/>
              </w:rPr>
              <w:t xml:space="preserve">Hora: </w:t>
            </w:r>
            <w:r w:rsidRPr="0069643B">
              <w:rPr>
                <w:bCs/>
                <w:iCs/>
                <w:color w:val="auto"/>
                <w:lang w:val="es-ES_tradnl"/>
              </w:rPr>
              <w:t>[</w:t>
            </w:r>
            <w:r w:rsidRPr="0069643B">
              <w:rPr>
                <w:bCs/>
                <w:i/>
                <w:iCs/>
                <w:color w:val="auto"/>
                <w:lang w:val="es-ES_tradnl"/>
              </w:rPr>
              <w:t>indicar hora</w:t>
            </w:r>
            <w:r w:rsidRPr="0069643B">
              <w:rPr>
                <w:i/>
                <w:iCs/>
                <w:color w:val="auto"/>
                <w:lang w:val="es-ES_tradnl"/>
              </w:rPr>
              <w:t>, e identificar si es a.m. o p.m., por ejemplo, 10.30 a.m.</w:t>
            </w:r>
            <w:r w:rsidRPr="0069643B">
              <w:rPr>
                <w:bCs/>
                <w:iCs/>
                <w:color w:val="auto"/>
                <w:lang w:val="es-ES_tradnl"/>
              </w:rPr>
              <w:t>]</w:t>
            </w:r>
          </w:p>
        </w:tc>
      </w:tr>
      <w:tr w:rsidR="00D95F02" w:rsidRPr="0069643B" w14:paraId="00AD1B9D" w14:textId="77777777">
        <w:trPr>
          <w:trHeight w:val="20"/>
        </w:trPr>
        <w:tc>
          <w:tcPr>
            <w:tcW w:w="1620" w:type="dxa"/>
            <w:tcBorders>
              <w:bottom w:val="single" w:sz="12" w:space="0" w:color="000000"/>
            </w:tcBorders>
          </w:tcPr>
          <w:p w14:paraId="4CD33E04" w14:textId="77777777" w:rsidR="00D95F02" w:rsidRPr="0069643B" w:rsidRDefault="002E0BAE">
            <w:pPr>
              <w:tabs>
                <w:tab w:val="right" w:pos="7434"/>
              </w:tabs>
              <w:spacing w:before="60" w:after="60"/>
              <w:jc w:val="both"/>
              <w:rPr>
                <w:b/>
              </w:rPr>
            </w:pPr>
            <w:r w:rsidRPr="0069643B">
              <w:rPr>
                <w:b/>
              </w:rPr>
              <w:t>IAL 25.1</w:t>
            </w:r>
          </w:p>
        </w:tc>
        <w:tc>
          <w:tcPr>
            <w:tcW w:w="7470" w:type="dxa"/>
            <w:tcBorders>
              <w:bottom w:val="single" w:sz="12" w:space="0" w:color="000000"/>
            </w:tcBorders>
          </w:tcPr>
          <w:p w14:paraId="5EFF007C" w14:textId="07126092" w:rsidR="00D95F02" w:rsidRPr="0069643B" w:rsidRDefault="002E0BAE">
            <w:pPr>
              <w:pStyle w:val="Default"/>
              <w:spacing w:before="60" w:after="120"/>
              <w:jc w:val="both"/>
              <w:rPr>
                <w:color w:val="auto"/>
                <w:szCs w:val="20"/>
                <w:lang w:val="es-ES_tradnl"/>
              </w:rPr>
            </w:pPr>
            <w:r w:rsidRPr="0069643B">
              <w:rPr>
                <w:color w:val="auto"/>
                <w:szCs w:val="20"/>
                <w:lang w:val="es-ES_tradnl"/>
              </w:rPr>
              <w:t xml:space="preserve">La apertura de las Ofertas tendrá lugar en: </w:t>
            </w:r>
          </w:p>
          <w:p w14:paraId="77C27780" w14:textId="54D39632" w:rsidR="00D95F02" w:rsidRPr="0069643B" w:rsidRDefault="002E0BAE" w:rsidP="00057313">
            <w:pPr>
              <w:pStyle w:val="Default"/>
              <w:spacing w:after="60"/>
              <w:jc w:val="both"/>
              <w:rPr>
                <w:color w:val="auto"/>
                <w:lang w:val="es-ES_tradnl"/>
              </w:rPr>
            </w:pPr>
            <w:r w:rsidRPr="0069643B">
              <w:rPr>
                <w:color w:val="auto"/>
                <w:lang w:val="es-ES_tradnl"/>
              </w:rPr>
              <w:t>Dirección de correo: [</w:t>
            </w:r>
            <w:r w:rsidRPr="0069643B">
              <w:rPr>
                <w:i/>
                <w:color w:val="auto"/>
                <w:lang w:val="es-ES_tradnl"/>
              </w:rPr>
              <w:t>indicar la dirección de correo</w:t>
            </w:r>
            <w:r w:rsidRPr="0069643B">
              <w:rPr>
                <w:color w:val="auto"/>
                <w:lang w:val="es-ES_tradnl"/>
              </w:rPr>
              <w:t>]</w:t>
            </w:r>
          </w:p>
          <w:p w14:paraId="1F183438" w14:textId="5962D6CD" w:rsidR="00D95F02" w:rsidRPr="0069643B" w:rsidRDefault="002E0BAE" w:rsidP="00057313">
            <w:pPr>
              <w:pStyle w:val="Default"/>
              <w:spacing w:after="60"/>
              <w:jc w:val="both"/>
              <w:rPr>
                <w:i/>
                <w:color w:val="auto"/>
                <w:lang w:val="es-ES_tradnl"/>
              </w:rPr>
            </w:pPr>
            <w:r w:rsidRPr="0069643B">
              <w:rPr>
                <w:color w:val="auto"/>
                <w:lang w:val="es-ES_tradnl"/>
              </w:rPr>
              <w:t>Fecha: [</w:t>
            </w:r>
            <w:r w:rsidRPr="0069643B">
              <w:rPr>
                <w:i/>
                <w:color w:val="auto"/>
                <w:lang w:val="es-ES_tradnl"/>
              </w:rPr>
              <w:t>indicar día, mes y año</w:t>
            </w:r>
            <w:r w:rsidRPr="0069643B">
              <w:rPr>
                <w:bCs/>
                <w:i/>
                <w:iCs/>
                <w:color w:val="auto"/>
                <w:lang w:val="es-ES_tradnl"/>
              </w:rPr>
              <w:t>, por ejemplo, 15 de junio de 2018</w:t>
            </w:r>
            <w:r w:rsidRPr="0069643B">
              <w:rPr>
                <w:color w:val="auto"/>
                <w:lang w:val="es-ES_tradnl"/>
              </w:rPr>
              <w:t>]</w:t>
            </w:r>
          </w:p>
          <w:p w14:paraId="7E98197D" w14:textId="77777777" w:rsidR="00D95F02" w:rsidRPr="0069643B" w:rsidRDefault="002E0BAE" w:rsidP="00057313">
            <w:pPr>
              <w:tabs>
                <w:tab w:val="right" w:pos="7254"/>
              </w:tabs>
              <w:spacing w:after="60"/>
              <w:jc w:val="both"/>
              <w:rPr>
                <w:lang w:eastAsia="ja-JP"/>
              </w:rPr>
            </w:pPr>
            <w:r w:rsidRPr="0069643B">
              <w:t xml:space="preserve">Hora: </w:t>
            </w:r>
            <w:r w:rsidRPr="0069643B">
              <w:rPr>
                <w:bCs/>
                <w:iCs/>
              </w:rPr>
              <w:t>[</w:t>
            </w:r>
            <w:r w:rsidRPr="0069643B">
              <w:rPr>
                <w:bCs/>
                <w:i/>
                <w:iCs/>
              </w:rPr>
              <w:t>indicar hora</w:t>
            </w:r>
            <w:r w:rsidRPr="0069643B">
              <w:rPr>
                <w:i/>
                <w:iCs/>
              </w:rPr>
              <w:t>, e identificar si es a.m. o p.m., por ejemplo, 10.30 a.m.</w:t>
            </w:r>
            <w:r w:rsidRPr="0069643B">
              <w:rPr>
                <w:bCs/>
                <w:iCs/>
              </w:rPr>
              <w:t>]</w:t>
            </w:r>
          </w:p>
          <w:p w14:paraId="2C16C5C0" w14:textId="7049F0CD" w:rsidR="00D95F02" w:rsidRPr="0069643B" w:rsidRDefault="002E0BAE">
            <w:pPr>
              <w:tabs>
                <w:tab w:val="right" w:pos="7254"/>
              </w:tabs>
              <w:spacing w:before="60" w:after="120"/>
              <w:jc w:val="both"/>
              <w:rPr>
                <w:bCs/>
                <w:iCs/>
              </w:rPr>
            </w:pPr>
            <w:r w:rsidRPr="0069643B">
              <w:rPr>
                <w:bCs/>
                <w:iCs/>
              </w:rPr>
              <w:t>[</w:t>
            </w:r>
            <w:r w:rsidRPr="0069643B">
              <w:rPr>
                <w:bCs/>
                <w:i/>
                <w:iCs/>
              </w:rPr>
              <w:t>La fecha deberá ser la misma como se estipula para la fecha límite para la presentación de las Ofertas (en la cláusula 22 de las IAL).</w:t>
            </w:r>
            <w:r w:rsidRPr="0069643B">
              <w:rPr>
                <w:bCs/>
                <w:iCs/>
              </w:rPr>
              <w:t>]</w:t>
            </w:r>
          </w:p>
        </w:tc>
      </w:tr>
      <w:tr w:rsidR="00D95F02" w:rsidRPr="0069643B" w14:paraId="51545D0C" w14:textId="77777777">
        <w:trPr>
          <w:trHeight w:val="20"/>
        </w:trPr>
        <w:tc>
          <w:tcPr>
            <w:tcW w:w="9090" w:type="dxa"/>
            <w:gridSpan w:val="2"/>
            <w:tcBorders>
              <w:top w:val="single" w:sz="12" w:space="0" w:color="000000"/>
              <w:bottom w:val="single" w:sz="12" w:space="0" w:color="000000"/>
            </w:tcBorders>
            <w:shd w:val="clear" w:color="auto" w:fill="D9D9D9"/>
          </w:tcPr>
          <w:p w14:paraId="0C0906BE" w14:textId="77777777" w:rsidR="00D95F02" w:rsidRPr="0069643B" w:rsidRDefault="002E0BAE">
            <w:pPr>
              <w:keepNext/>
              <w:tabs>
                <w:tab w:val="right" w:pos="7434"/>
              </w:tabs>
              <w:spacing w:before="60" w:after="60"/>
              <w:jc w:val="center"/>
              <w:rPr>
                <w:b/>
                <w:sz w:val="28"/>
              </w:rPr>
            </w:pPr>
            <w:r w:rsidRPr="0069643B">
              <w:rPr>
                <w:b/>
                <w:sz w:val="28"/>
              </w:rPr>
              <w:t>E.  Evaluación y Comparación de las Ofertas</w:t>
            </w:r>
          </w:p>
        </w:tc>
      </w:tr>
      <w:tr w:rsidR="00D95F02" w:rsidRPr="0069643B" w14:paraId="69DA1686" w14:textId="77777777">
        <w:trPr>
          <w:trHeight w:val="20"/>
        </w:trPr>
        <w:tc>
          <w:tcPr>
            <w:tcW w:w="1620" w:type="dxa"/>
            <w:tcBorders>
              <w:top w:val="single" w:sz="12" w:space="0" w:color="000000"/>
            </w:tcBorders>
          </w:tcPr>
          <w:p w14:paraId="2C827947" w14:textId="77777777" w:rsidR="00D95F02" w:rsidRPr="0069643B" w:rsidRDefault="002E0BAE">
            <w:pPr>
              <w:tabs>
                <w:tab w:val="right" w:pos="7434"/>
              </w:tabs>
              <w:spacing w:before="60" w:after="60"/>
              <w:jc w:val="both"/>
              <w:rPr>
                <w:b/>
                <w:iCs/>
              </w:rPr>
            </w:pPr>
            <w:r w:rsidRPr="0069643B">
              <w:rPr>
                <w:b/>
                <w:iCs/>
              </w:rPr>
              <w:t>IAL 3</w:t>
            </w:r>
            <w:r w:rsidRPr="0069643B">
              <w:rPr>
                <w:b/>
                <w:iCs/>
                <w:lang w:eastAsia="ja-JP"/>
              </w:rPr>
              <w:t>4</w:t>
            </w:r>
            <w:r w:rsidRPr="0069643B">
              <w:rPr>
                <w:b/>
                <w:iCs/>
              </w:rPr>
              <w:t>.1</w:t>
            </w:r>
          </w:p>
        </w:tc>
        <w:tc>
          <w:tcPr>
            <w:tcW w:w="7470" w:type="dxa"/>
            <w:tcBorders>
              <w:top w:val="single" w:sz="12" w:space="0" w:color="000000"/>
            </w:tcBorders>
          </w:tcPr>
          <w:p w14:paraId="247367C5" w14:textId="44E9E560" w:rsidR="00D95F02" w:rsidRPr="0069643B" w:rsidRDefault="002E0BAE">
            <w:pPr>
              <w:tabs>
                <w:tab w:val="right" w:pos="7254"/>
              </w:tabs>
              <w:spacing w:before="60" w:after="60"/>
              <w:jc w:val="both"/>
              <w:rPr>
                <w:i/>
                <w:iCs/>
                <w:lang w:eastAsia="ja-JP"/>
              </w:rPr>
            </w:pPr>
            <w:r w:rsidRPr="0069643B">
              <w:t xml:space="preserve">La moneda que se usará para efectos de la evaluación y comparación de Ofertas para convertir a una moneda única todos los Precios de las Ofertas expresados en varias monedas es: </w:t>
            </w:r>
            <w:r w:rsidRPr="0069643B">
              <w:rPr>
                <w:iCs/>
                <w:lang w:eastAsia="ja-JP"/>
              </w:rPr>
              <w:t>[</w:t>
            </w:r>
            <w:r w:rsidRPr="0069643B">
              <w:rPr>
                <w:i/>
                <w:iCs/>
                <w:lang w:eastAsia="ja-JP"/>
              </w:rPr>
              <w:t>indicar yenes japoneses o cualquier otra moneda</w:t>
            </w:r>
            <w:r w:rsidRPr="0069643B">
              <w:rPr>
                <w:iCs/>
                <w:lang w:eastAsia="ja-JP"/>
              </w:rPr>
              <w:t>]</w:t>
            </w:r>
            <w:r w:rsidRPr="0069643B">
              <w:t xml:space="preserve"> </w:t>
            </w:r>
          </w:p>
          <w:p w14:paraId="7A60B546" w14:textId="77777777" w:rsidR="00D95F02" w:rsidRPr="0069643B" w:rsidRDefault="002E0BAE">
            <w:pPr>
              <w:tabs>
                <w:tab w:val="right" w:pos="7254"/>
              </w:tabs>
              <w:spacing w:before="60" w:after="60"/>
              <w:jc w:val="both"/>
              <w:rPr>
                <w:b/>
                <w:lang w:eastAsia="ja-JP"/>
              </w:rPr>
            </w:pPr>
            <w:r w:rsidRPr="0069643B">
              <w:t>La fuente de la tasa de cambio será: [</w:t>
            </w:r>
            <w:r w:rsidRPr="0069643B">
              <w:rPr>
                <w:i/>
              </w:rPr>
              <w:t>indicar nombre de la fuente de las tasas de cambio</w:t>
            </w:r>
            <w:r w:rsidRPr="0069643B">
              <w:rPr>
                <w:i/>
                <w:iCs/>
              </w:rPr>
              <w:t xml:space="preserve"> (por ejemplo, el Banco Central en el país del Contratante</w:t>
            </w:r>
            <w:r w:rsidRPr="0069643B">
              <w:rPr>
                <w:i/>
              </w:rPr>
              <w:t>).</w:t>
            </w:r>
            <w:r w:rsidRPr="0069643B">
              <w:t>]</w:t>
            </w:r>
          </w:p>
          <w:p w14:paraId="73499B5C" w14:textId="4185A30E" w:rsidR="00D95F02" w:rsidRPr="0069643B" w:rsidRDefault="002E0BAE">
            <w:pPr>
              <w:autoSpaceDE w:val="0"/>
              <w:autoSpaceDN w:val="0"/>
              <w:adjustRightInd w:val="0"/>
              <w:spacing w:before="60" w:after="120"/>
              <w:jc w:val="both"/>
            </w:pPr>
            <w:r w:rsidRPr="0069643B">
              <w:t xml:space="preserve">La fecha para la tasa de cambio será: </w:t>
            </w:r>
            <w:r w:rsidRPr="0069643B">
              <w:rPr>
                <w:iCs/>
                <w:lang w:eastAsia="ja-JP"/>
              </w:rPr>
              <w:t>[</w:t>
            </w:r>
            <w:r w:rsidRPr="0069643B">
              <w:rPr>
                <w:i/>
                <w:iCs/>
                <w:lang w:eastAsia="ja-JP"/>
              </w:rPr>
              <w:t>indicar día, mes y año, por ejemplo, 15 de junio de 2018. La fecha no deberá ser anterior a los treinta (30) días antes de la fecha de apertura de las Ofertas indicada en la subcláusula 25.1 de las IAL, ni posterior a la misma.</w:t>
            </w:r>
            <w:r w:rsidRPr="0069643B">
              <w:rPr>
                <w:iCs/>
                <w:lang w:eastAsia="ja-JP"/>
              </w:rPr>
              <w:t>]</w:t>
            </w:r>
          </w:p>
        </w:tc>
      </w:tr>
      <w:bookmarkEnd w:id="282"/>
      <w:bookmarkEnd w:id="283"/>
    </w:tbl>
    <w:p w14:paraId="5B189AE6" w14:textId="77777777" w:rsidR="00D95F02" w:rsidRPr="0069643B" w:rsidRDefault="00D95F02">
      <w:pPr>
        <w:pStyle w:val="af0"/>
        <w:rPr>
          <w:rFonts w:ascii="Times New Roman" w:hAnsi="Times New Roman" w:cs="Times New Roman"/>
          <w:sz w:val="24"/>
        </w:rPr>
      </w:pPr>
    </w:p>
    <w:p w14:paraId="59FB4EEE" w14:textId="77777777" w:rsidR="00D95F02" w:rsidRPr="0069643B" w:rsidRDefault="00D95F02">
      <w:pPr>
        <w:pStyle w:val="af0"/>
        <w:rPr>
          <w:rFonts w:ascii="Times New Roman" w:hAnsi="Times New Roman" w:cs="Times New Roman"/>
          <w:sz w:val="24"/>
        </w:rPr>
        <w:sectPr w:rsidR="00D95F02" w:rsidRPr="0069643B">
          <w:headerReference w:type="even" r:id="rId28"/>
          <w:headerReference w:type="default" r:id="rId29"/>
          <w:headerReference w:type="first" r:id="rId30"/>
          <w:pgSz w:w="12242" w:h="15842" w:code="1"/>
          <w:pgMar w:top="1440" w:right="1440" w:bottom="1440" w:left="1797" w:header="720" w:footer="720" w:gutter="0"/>
          <w:pgNumType w:start="1"/>
          <w:cols w:space="720"/>
        </w:sectPr>
      </w:pPr>
    </w:p>
    <w:p w14:paraId="1494BB57" w14:textId="77777777" w:rsidR="00D95F02" w:rsidRPr="0069643B" w:rsidRDefault="002E0BAE" w:rsidP="00553AC3">
      <w:pPr>
        <w:pStyle w:val="a5"/>
        <w:tabs>
          <w:tab w:val="left" w:pos="2410"/>
        </w:tabs>
        <w:outlineLvl w:val="1"/>
        <w:rPr>
          <w:rFonts w:cs="Arial"/>
          <w:sz w:val="44"/>
          <w:szCs w:val="44"/>
        </w:rPr>
      </w:pPr>
      <w:bookmarkStart w:id="285" w:name="_Toc438266925"/>
      <w:bookmarkStart w:id="286" w:name="_Toc438267899"/>
      <w:bookmarkStart w:id="287" w:name="_Toc438366666"/>
      <w:bookmarkStart w:id="288" w:name="_Toc41971240"/>
      <w:bookmarkStart w:id="289" w:name="_Toc351974421"/>
      <w:bookmarkStart w:id="290" w:name="_Toc351975876"/>
      <w:bookmarkStart w:id="291" w:name="_Toc358794936"/>
      <w:r w:rsidRPr="0069643B">
        <w:rPr>
          <w:rFonts w:cs="Arial"/>
          <w:sz w:val="44"/>
          <w:szCs w:val="44"/>
        </w:rPr>
        <w:t>Sección III</w:t>
      </w:r>
      <w:r w:rsidRPr="0069643B">
        <w:rPr>
          <w:rFonts w:cs="Arial"/>
          <w:sz w:val="44"/>
          <w:szCs w:val="44"/>
          <w:lang w:eastAsia="ja-JP"/>
        </w:rPr>
        <w:t>.</w:t>
      </w:r>
      <w:r w:rsidRPr="0069643B">
        <w:rPr>
          <w:rFonts w:cs="Arial"/>
          <w:sz w:val="44"/>
          <w:szCs w:val="44"/>
          <w:lang w:eastAsia="ja-JP"/>
        </w:rPr>
        <w:tab/>
        <w:t xml:space="preserve">Criterios de </w:t>
      </w:r>
      <w:r w:rsidRPr="0069643B">
        <w:rPr>
          <w:rFonts w:cs="Arial"/>
          <w:sz w:val="44"/>
          <w:szCs w:val="44"/>
        </w:rPr>
        <w:t>Evalua</w:t>
      </w:r>
      <w:bookmarkEnd w:id="285"/>
      <w:bookmarkEnd w:id="286"/>
      <w:bookmarkEnd w:id="287"/>
      <w:bookmarkEnd w:id="288"/>
      <w:bookmarkEnd w:id="289"/>
      <w:bookmarkEnd w:id="290"/>
      <w:r w:rsidRPr="0069643B">
        <w:rPr>
          <w:rFonts w:cs="Arial"/>
          <w:sz w:val="44"/>
          <w:szCs w:val="44"/>
        </w:rPr>
        <w:t>ción y Calificación</w:t>
      </w:r>
      <w:bookmarkEnd w:id="291"/>
    </w:p>
    <w:p w14:paraId="28E3B3CD" w14:textId="77777777" w:rsidR="00D95F02" w:rsidRPr="0069643B" w:rsidRDefault="00D95F02" w:rsidP="00553AC3">
      <w:pPr>
        <w:pStyle w:val="a5"/>
        <w:spacing w:after="120"/>
        <w:jc w:val="both"/>
        <w:rPr>
          <w:b w:val="0"/>
          <w:sz w:val="24"/>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5"/>
      </w:tblGrid>
      <w:tr w:rsidR="00D95F02" w:rsidRPr="0069643B" w14:paraId="7F6FC06A" w14:textId="77777777">
        <w:tc>
          <w:tcPr>
            <w:tcW w:w="9123" w:type="dxa"/>
          </w:tcPr>
          <w:p w14:paraId="31A1C51A" w14:textId="77777777" w:rsidR="00D95F02" w:rsidRPr="0069643B" w:rsidRDefault="00D95F02">
            <w:pPr>
              <w:jc w:val="center"/>
              <w:rPr>
                <w:b/>
                <w:bCs/>
                <w:sz w:val="28"/>
                <w:szCs w:val="28"/>
                <w:lang w:eastAsia="ja-JP"/>
              </w:rPr>
            </w:pPr>
          </w:p>
          <w:p w14:paraId="261344E6" w14:textId="3ECD1A44" w:rsidR="00D95F02" w:rsidRPr="0069643B" w:rsidRDefault="002E0BAE">
            <w:pPr>
              <w:jc w:val="center"/>
              <w:rPr>
                <w:b/>
                <w:bCs/>
                <w:lang w:eastAsia="ja-JP"/>
              </w:rPr>
            </w:pPr>
            <w:r w:rsidRPr="0069643B">
              <w:rPr>
                <w:b/>
                <w:bCs/>
                <w:sz w:val="28"/>
                <w:szCs w:val="28"/>
              </w:rPr>
              <w:t>Notas para el Contratante</w:t>
            </w:r>
          </w:p>
          <w:p w14:paraId="4C46E5D9" w14:textId="77777777" w:rsidR="00D95F02" w:rsidRPr="0069643B" w:rsidRDefault="00D95F02">
            <w:pPr>
              <w:pStyle w:val="af0"/>
              <w:rPr>
                <w:rFonts w:ascii="Times New Roman" w:hAnsi="Times New Roman" w:cs="Times New Roman"/>
                <w:lang w:eastAsia="ja-JP"/>
              </w:rPr>
            </w:pPr>
          </w:p>
          <w:p w14:paraId="56EC9BCF" w14:textId="77777777" w:rsidR="00D95F02" w:rsidRPr="0069643B" w:rsidRDefault="00D95F02">
            <w:pPr>
              <w:pStyle w:val="af0"/>
              <w:jc w:val="both"/>
              <w:rPr>
                <w:rFonts w:ascii="Times New Roman" w:hAnsi="Times New Roman" w:cs="Times New Roman"/>
                <w:lang w:eastAsia="ja-JP"/>
              </w:rPr>
            </w:pPr>
          </w:p>
          <w:p w14:paraId="4E223634" w14:textId="34BB1886" w:rsidR="00D95F02" w:rsidRPr="0069643B" w:rsidRDefault="002E0BAE">
            <w:pPr>
              <w:pStyle w:val="af0"/>
              <w:jc w:val="both"/>
              <w:rPr>
                <w:rFonts w:ascii="Times New Roman" w:hAnsi="Times New Roman" w:cs="Times New Roman"/>
                <w:sz w:val="24"/>
              </w:rPr>
            </w:pPr>
            <w:r w:rsidRPr="0069643B">
              <w:rPr>
                <w:rFonts w:ascii="Times New Roman" w:hAnsi="Times New Roman" w:cs="Times New Roman"/>
                <w:sz w:val="24"/>
              </w:rPr>
              <w:t>Esta Sección especifica los criterios para determinar la Oferta evaluada más baja y las calificaciones del Licitante para ejecutar el Contrato. No se utilizarán otros factores, métodos o criterios. El Licitante proporcionará toda la información solicitada en los formularios que se incluyen en la Sección IV, Formularios de la Oferta.</w:t>
            </w:r>
          </w:p>
          <w:p w14:paraId="11865936" w14:textId="77777777" w:rsidR="00D95F02" w:rsidRPr="0069643B" w:rsidRDefault="00D95F02">
            <w:pPr>
              <w:suppressAutoHyphens/>
              <w:jc w:val="both"/>
              <w:rPr>
                <w:spacing w:val="-4"/>
                <w:szCs w:val="20"/>
                <w:lang w:val="es-ES"/>
              </w:rPr>
            </w:pPr>
          </w:p>
          <w:p w14:paraId="6A192ACE" w14:textId="77777777" w:rsidR="00D95F02" w:rsidRPr="0069643B" w:rsidRDefault="002E0BAE">
            <w:pPr>
              <w:suppressAutoHyphens/>
              <w:jc w:val="both"/>
              <w:rPr>
                <w:spacing w:val="-4"/>
                <w:szCs w:val="20"/>
                <w:lang w:val="es-ES"/>
              </w:rPr>
            </w:pPr>
            <w:r w:rsidRPr="0069643B">
              <w:rPr>
                <w:spacing w:val="-4"/>
                <w:szCs w:val="20"/>
                <w:lang w:val="es-ES"/>
              </w:rPr>
              <w:t xml:space="preserve">El Contratante requerirá que los Licitantes sean calificados según el cumplimiento de requisitos concretos mínimos y predeterminados. El método implica establecer el criterio de cumple - no cumple, el cual, si no es cumplido por el Licitante, resultará en su descalificación. Para tal propósito, es necesario definir e indicar claramente los criterios de calificación cumple - no cumple en el Documento de Licitación para permitir que los Licitantes tomen una decisión informada, ya sea de licitar para un contrato específico, y si fuera así, ya sea licitar como una entidad individual o como un JV. Los criterios adoptados </w:t>
            </w:r>
            <w:r w:rsidRPr="0069643B">
              <w:rPr>
                <w:rFonts w:hint="eastAsia"/>
                <w:spacing w:val="-4"/>
                <w:szCs w:val="20"/>
                <w:lang w:val="es-ES" w:eastAsia="ja-JP"/>
              </w:rPr>
              <w:t>s</w:t>
            </w:r>
            <w:r w:rsidRPr="0069643B">
              <w:rPr>
                <w:spacing w:val="-4"/>
                <w:szCs w:val="20"/>
                <w:lang w:val="es-ES" w:eastAsia="ja-JP"/>
              </w:rPr>
              <w:t xml:space="preserve">e </w:t>
            </w:r>
            <w:r w:rsidRPr="0069643B">
              <w:rPr>
                <w:spacing w:val="-4"/>
                <w:szCs w:val="20"/>
                <w:lang w:val="es-ES"/>
              </w:rPr>
              <w:t xml:space="preserve">deben relacionar con las características que son esenciales para asegurar la </w:t>
            </w:r>
            <w:r w:rsidRPr="0069643B">
              <w:rPr>
                <w:spacing w:val="-4"/>
                <w:szCs w:val="20"/>
              </w:rPr>
              <w:t>ejecución</w:t>
            </w:r>
            <w:r w:rsidRPr="0069643B">
              <w:rPr>
                <w:spacing w:val="-4"/>
                <w:szCs w:val="20"/>
                <w:lang w:val="es-ES"/>
              </w:rPr>
              <w:t xml:space="preserve"> satisfactoria del contrato y se deberán indicar en términos claros.</w:t>
            </w:r>
          </w:p>
          <w:p w14:paraId="628C17E5" w14:textId="77777777" w:rsidR="00D95F02" w:rsidRPr="0069643B" w:rsidRDefault="00D95F02">
            <w:pPr>
              <w:suppressAutoHyphens/>
              <w:jc w:val="both"/>
              <w:rPr>
                <w:spacing w:val="-4"/>
                <w:szCs w:val="20"/>
                <w:lang w:val="es-ES"/>
              </w:rPr>
            </w:pPr>
          </w:p>
          <w:p w14:paraId="337D9E15" w14:textId="77777777" w:rsidR="00D95F02" w:rsidRPr="0069643B" w:rsidRDefault="002E0BAE">
            <w:pPr>
              <w:suppressAutoHyphens/>
              <w:jc w:val="both"/>
              <w:rPr>
                <w:spacing w:val="-4"/>
                <w:szCs w:val="20"/>
                <w:lang w:eastAsia="ja-JP"/>
              </w:rPr>
            </w:pPr>
            <w:r w:rsidRPr="0069643B">
              <w:rPr>
                <w:spacing w:val="-4"/>
                <w:szCs w:val="20"/>
                <w:lang w:val="es-ES" w:eastAsia="ja-JP"/>
              </w:rPr>
              <w:t>Las notas tituladas “</w:t>
            </w:r>
            <w:r w:rsidRPr="0069643B">
              <w:rPr>
                <w:i/>
                <w:spacing w:val="-4"/>
                <w:szCs w:val="20"/>
                <w:lang w:val="es-ES" w:eastAsia="ja-JP"/>
              </w:rPr>
              <w:t>Notas para el Contratante</w:t>
            </w:r>
            <w:r w:rsidRPr="0069643B">
              <w:rPr>
                <w:spacing w:val="-4"/>
                <w:szCs w:val="20"/>
                <w:lang w:val="es-ES" w:eastAsia="ja-JP"/>
              </w:rPr>
              <w:t>”, notas “en recuadro” y notas en letra cursiva no son parte de los Criterios de Evaluación y Calificación a emitirse, pero contienen guías e instrucciones para el Contratante. Estas notas serán eliminadas del Documento de Licitación que se emita a los Licitantes.</w:t>
            </w:r>
          </w:p>
          <w:p w14:paraId="75266910" w14:textId="77777777" w:rsidR="00D95F02" w:rsidRPr="0069643B" w:rsidRDefault="00D95F02">
            <w:pPr>
              <w:pStyle w:val="af0"/>
              <w:jc w:val="both"/>
              <w:rPr>
                <w:rFonts w:ascii="Times New Roman" w:hAnsi="Times New Roman" w:cs="Times New Roman"/>
                <w:sz w:val="24"/>
                <w:lang w:eastAsia="ja-JP"/>
              </w:rPr>
            </w:pPr>
          </w:p>
          <w:p w14:paraId="5D99780E" w14:textId="4E36A18C" w:rsidR="00D95F02" w:rsidRPr="0069643B" w:rsidRDefault="002E0BAE">
            <w:pPr>
              <w:pStyle w:val="af0"/>
              <w:jc w:val="both"/>
              <w:rPr>
                <w:rFonts w:ascii="Times New Roman" w:hAnsi="Times New Roman" w:cs="Times New Roman"/>
                <w:sz w:val="24"/>
                <w:lang w:eastAsia="ja-JP"/>
              </w:rPr>
            </w:pPr>
            <w:r w:rsidRPr="0069643B">
              <w:rPr>
                <w:rFonts w:ascii="Times New Roman" w:hAnsi="Times New Roman" w:cs="Times New Roman"/>
                <w:sz w:val="24"/>
                <w:lang w:eastAsia="ja-JP"/>
              </w:rPr>
              <w:t>Las “</w:t>
            </w:r>
            <w:r w:rsidRPr="0069643B">
              <w:rPr>
                <w:rFonts w:ascii="Times New Roman" w:hAnsi="Times New Roman" w:cs="Times New Roman"/>
                <w:i/>
                <w:sz w:val="24"/>
                <w:lang w:eastAsia="ja-JP"/>
              </w:rPr>
              <w:t>Notas para los Licitantes</w:t>
            </w:r>
            <w:r w:rsidRPr="0069643B">
              <w:rPr>
                <w:rFonts w:ascii="Times New Roman" w:hAnsi="Times New Roman" w:cs="Times New Roman"/>
                <w:sz w:val="24"/>
                <w:lang w:eastAsia="ja-JP"/>
              </w:rPr>
              <w:t>” que se indican en esta Sección III deberán ser incluidas en el Documento de Licitación emitido por el Contratante.</w:t>
            </w:r>
          </w:p>
          <w:p w14:paraId="639FAAFE" w14:textId="77777777" w:rsidR="00D95F02" w:rsidRPr="0069643B" w:rsidRDefault="00D95F02">
            <w:pPr>
              <w:widowControl w:val="0"/>
              <w:spacing w:line="0" w:lineRule="atLeast"/>
              <w:jc w:val="both"/>
              <w:rPr>
                <w:lang w:eastAsia="ja-JP"/>
              </w:rPr>
            </w:pPr>
          </w:p>
        </w:tc>
      </w:tr>
    </w:tbl>
    <w:p w14:paraId="7D35A328" w14:textId="77777777" w:rsidR="00D95F02" w:rsidRPr="0069643B" w:rsidRDefault="00D95F02">
      <w:pPr>
        <w:pStyle w:val="14"/>
        <w:spacing w:afterLines="100" w:after="240"/>
        <w:ind w:left="0"/>
        <w:jc w:val="center"/>
        <w:outlineLvl w:val="1"/>
        <w:rPr>
          <w:b/>
          <w:sz w:val="32"/>
          <w:szCs w:val="32"/>
          <w:lang w:val="es-ES_tradnl"/>
        </w:rPr>
        <w:sectPr w:rsidR="00D95F02" w:rsidRPr="0069643B">
          <w:headerReference w:type="even" r:id="rId31"/>
          <w:headerReference w:type="default" r:id="rId32"/>
          <w:headerReference w:type="first" r:id="rId33"/>
          <w:footnotePr>
            <w:numRestart w:val="eachSect"/>
          </w:footnotePr>
          <w:type w:val="oddPage"/>
          <w:pgSz w:w="12242" w:h="15842" w:code="1"/>
          <w:pgMar w:top="1440" w:right="1440" w:bottom="1440" w:left="1797" w:header="720" w:footer="720" w:gutter="0"/>
          <w:pgNumType w:start="1"/>
          <w:cols w:space="720"/>
          <w:titlePg/>
        </w:sectPr>
      </w:pPr>
      <w:bookmarkStart w:id="292" w:name="_Toc41971244"/>
    </w:p>
    <w:p w14:paraId="0DC13117" w14:textId="77777777" w:rsidR="00D95F02" w:rsidRPr="0069643B" w:rsidRDefault="002E0BAE" w:rsidP="00A579B8">
      <w:pPr>
        <w:pStyle w:val="14"/>
        <w:spacing w:afterLines="100" w:after="240"/>
        <w:ind w:left="0"/>
        <w:jc w:val="center"/>
        <w:outlineLvl w:val="2"/>
        <w:rPr>
          <w:b/>
          <w:sz w:val="36"/>
          <w:szCs w:val="36"/>
          <w:lang w:val="es-ES_tradnl" w:eastAsia="ja-JP"/>
        </w:rPr>
      </w:pPr>
      <w:r w:rsidRPr="0069643B">
        <w:rPr>
          <w:b/>
          <w:sz w:val="36"/>
          <w:szCs w:val="36"/>
          <w:lang w:val="es-ES_tradnl"/>
        </w:rPr>
        <w:t>Criterios de Evaluación y Calificación</w:t>
      </w:r>
    </w:p>
    <w:p w14:paraId="47850710" w14:textId="77777777" w:rsidR="00D95F02" w:rsidRPr="0069643B" w:rsidRDefault="00D95F02">
      <w:pPr>
        <w:pStyle w:val="14"/>
        <w:ind w:left="0"/>
        <w:jc w:val="left"/>
        <w:rPr>
          <w:b/>
          <w:iCs/>
          <w:sz w:val="28"/>
          <w:lang w:val="es-ES_tradnl" w:eastAsia="ja-JP"/>
        </w:rPr>
      </w:pPr>
    </w:p>
    <w:p w14:paraId="556CC422" w14:textId="77777777" w:rsidR="00D95F02" w:rsidRPr="0069643B" w:rsidRDefault="002E0BAE">
      <w:pPr>
        <w:pStyle w:val="14"/>
        <w:numPr>
          <w:ilvl w:val="0"/>
          <w:numId w:val="40"/>
        </w:numPr>
        <w:ind w:left="851" w:hanging="851"/>
        <w:jc w:val="left"/>
        <w:rPr>
          <w:b/>
          <w:sz w:val="28"/>
          <w:lang w:val="es-ES_tradnl" w:eastAsia="ja-JP"/>
        </w:rPr>
      </w:pPr>
      <w:r w:rsidRPr="0069643B">
        <w:rPr>
          <w:b/>
          <w:sz w:val="28"/>
          <w:lang w:val="es-ES_tradnl"/>
        </w:rPr>
        <w:t>Evaluación</w:t>
      </w:r>
    </w:p>
    <w:p w14:paraId="48AD2597" w14:textId="77777777" w:rsidR="00D95F02" w:rsidRPr="0069643B" w:rsidRDefault="00D95F02">
      <w:pPr>
        <w:pStyle w:val="14"/>
        <w:ind w:left="0"/>
        <w:jc w:val="left"/>
        <w:rPr>
          <w:b/>
          <w:sz w:val="28"/>
          <w:lang w:val="es-ES_tradnl" w:eastAsia="ja-JP"/>
        </w:rPr>
      </w:pPr>
    </w:p>
    <w:p w14:paraId="3587F882" w14:textId="59FB6291" w:rsidR="00D95F02" w:rsidRPr="0069643B" w:rsidRDefault="002E0BAE">
      <w:pPr>
        <w:pStyle w:val="14"/>
        <w:numPr>
          <w:ilvl w:val="1"/>
          <w:numId w:val="21"/>
        </w:numPr>
        <w:tabs>
          <w:tab w:val="clear" w:pos="420"/>
        </w:tabs>
        <w:ind w:left="851" w:hanging="851"/>
        <w:jc w:val="left"/>
        <w:rPr>
          <w:b/>
          <w:sz w:val="28"/>
          <w:szCs w:val="28"/>
          <w:lang w:val="es-ES_tradnl" w:eastAsia="ja-JP"/>
        </w:rPr>
      </w:pPr>
      <w:r w:rsidRPr="0069643B">
        <w:rPr>
          <w:b/>
          <w:sz w:val="28"/>
          <w:szCs w:val="28"/>
          <w:lang w:val="es-ES_tradnl" w:eastAsia="ja-JP"/>
        </w:rPr>
        <w:t>Evaluación Técnica</w:t>
      </w:r>
    </w:p>
    <w:p w14:paraId="3C556739" w14:textId="77777777" w:rsidR="00D95F02" w:rsidRPr="0069643B" w:rsidRDefault="002E0BAE">
      <w:pPr>
        <w:spacing w:after="120"/>
        <w:ind w:left="851"/>
        <w:rPr>
          <w:lang w:val="es-ES"/>
        </w:rPr>
      </w:pPr>
      <w:r w:rsidRPr="0069643B">
        <w:rPr>
          <w:lang w:val="es-ES"/>
        </w:rPr>
        <w:t xml:space="preserve">La evaluación técnica consiste en lo siguiente: </w:t>
      </w:r>
    </w:p>
    <w:p w14:paraId="3365C0F0" w14:textId="77777777" w:rsidR="00D95F02" w:rsidRPr="0069643B" w:rsidRDefault="002E0BAE">
      <w:pPr>
        <w:widowControl w:val="0"/>
        <w:tabs>
          <w:tab w:val="left" w:pos="1418"/>
        </w:tabs>
        <w:spacing w:after="60" w:line="0" w:lineRule="atLeast"/>
        <w:ind w:left="1418" w:hanging="567"/>
        <w:jc w:val="both"/>
        <w:rPr>
          <w:lang w:val="es-ES"/>
        </w:rPr>
      </w:pPr>
      <w:r w:rsidRPr="0069643B">
        <w:rPr>
          <w:lang w:val="es-ES"/>
        </w:rPr>
        <w:t>(a)</w:t>
      </w:r>
      <w:r w:rsidRPr="0069643B">
        <w:rPr>
          <w:lang w:val="es-ES"/>
        </w:rPr>
        <w:tab/>
        <w:t>evaluación de la calificación del Licitante para ejecutar satisfactoriamente el Contrato de conformidad con la cláusula 30 de las IAL. Para fines de esta evaluación, los criterios de calificación se describen en detalle en la cláusula 2 (</w:t>
      </w:r>
      <w:r w:rsidRPr="0069643B">
        <w:rPr>
          <w:i/>
          <w:lang w:val="es-ES"/>
        </w:rPr>
        <w:t>Calificación</w:t>
      </w:r>
      <w:r w:rsidRPr="0069643B">
        <w:rPr>
          <w:lang w:val="es-ES"/>
        </w:rPr>
        <w:t>) de abajo.</w:t>
      </w:r>
    </w:p>
    <w:p w14:paraId="61A778BF" w14:textId="77777777" w:rsidR="00D95F02" w:rsidRPr="0069643B" w:rsidRDefault="002E0BAE">
      <w:pPr>
        <w:widowControl w:val="0"/>
        <w:tabs>
          <w:tab w:val="left" w:pos="1418"/>
        </w:tabs>
        <w:spacing w:after="60" w:line="0" w:lineRule="atLeast"/>
        <w:ind w:left="1418" w:hanging="567"/>
        <w:jc w:val="both"/>
        <w:rPr>
          <w:lang w:val="es-ES"/>
        </w:rPr>
      </w:pPr>
      <w:r w:rsidRPr="0069643B">
        <w:rPr>
          <w:lang w:val="es-ES"/>
        </w:rPr>
        <w:t>(b)</w:t>
      </w:r>
      <w:r w:rsidRPr="0069643B">
        <w:rPr>
          <w:lang w:val="es-ES"/>
        </w:rPr>
        <w:tab/>
        <w:t>determinación que la Propuesta Técnica se ajusta sustancialmente al Documento de Licitación de conformidad con la cláusula 31 de las IAL. Para fines de esta determinación, los criterios de evaluación han sido detallados a continuación.</w:t>
      </w:r>
    </w:p>
    <w:p w14:paraId="70D0351D" w14:textId="77777777" w:rsidR="00D95F02" w:rsidRPr="0069643B" w:rsidRDefault="002E0BAE">
      <w:pPr>
        <w:widowControl w:val="0"/>
        <w:tabs>
          <w:tab w:val="left" w:pos="1418"/>
        </w:tabs>
        <w:spacing w:after="60" w:line="0" w:lineRule="atLeast"/>
        <w:ind w:left="1418"/>
        <w:jc w:val="both"/>
        <w:rPr>
          <w:lang w:val="es-ES"/>
        </w:rPr>
      </w:pPr>
      <w:r w:rsidRPr="0069643B">
        <w:rPr>
          <w:lang w:val="es-ES"/>
        </w:rPr>
        <w:t>La determinación que la Propuesta Técnica se ajusta sustancialmente al Documento de Licitación comprenderá, entre otras cosas, la evaluación de la conformidad de la Propuesta Técnica del Licitante, en la cual se evaluará la capacidad técnica del Licitante para completar las Obras de acuerdo a los siguientes términos. En base a esta evaluación, el Contratante determinará si la Propuesta Técnica se ajusta sustancialmente a los requisitos estipulados en la Sección VI, Requisitos de las Obras.</w:t>
      </w:r>
    </w:p>
    <w:p w14:paraId="7E9291CB" w14:textId="77777777" w:rsidR="00D95F02" w:rsidRPr="0069643B" w:rsidRDefault="002E0BAE">
      <w:pPr>
        <w:widowControl w:val="0"/>
        <w:tabs>
          <w:tab w:val="left" w:pos="1418"/>
        </w:tabs>
        <w:spacing w:after="60" w:line="0" w:lineRule="atLeast"/>
        <w:ind w:left="1985" w:hanging="567"/>
        <w:jc w:val="both"/>
        <w:rPr>
          <w:lang w:val="es-ES"/>
        </w:rPr>
      </w:pPr>
      <w:r w:rsidRPr="0069643B">
        <w:rPr>
          <w:lang w:val="es-ES"/>
        </w:rPr>
        <w:t>(i)</w:t>
      </w:r>
      <w:r w:rsidRPr="0069643B">
        <w:rPr>
          <w:lang w:val="es-ES"/>
        </w:rPr>
        <w:tab/>
        <w:t>movilización de los equipos clave de construcción y del personal para la ejecución de las Obras.</w:t>
      </w:r>
    </w:p>
    <w:p w14:paraId="57F0071D" w14:textId="77777777" w:rsidR="00D95F02" w:rsidRPr="0069643B" w:rsidRDefault="002E0BAE">
      <w:pPr>
        <w:widowControl w:val="0"/>
        <w:tabs>
          <w:tab w:val="left" w:pos="1418"/>
        </w:tabs>
        <w:spacing w:after="60" w:line="0" w:lineRule="atLeast"/>
        <w:ind w:left="1985" w:hanging="567"/>
        <w:jc w:val="both"/>
        <w:rPr>
          <w:lang w:val="es-ES"/>
        </w:rPr>
      </w:pPr>
      <w:r w:rsidRPr="0069643B">
        <w:rPr>
          <w:lang w:val="es-ES"/>
        </w:rPr>
        <w:t>(ii)</w:t>
      </w:r>
      <w:r w:rsidRPr="0069643B">
        <w:rPr>
          <w:lang w:val="es-ES"/>
        </w:rPr>
        <w:tab/>
        <w:t>supervisión y control adecuados de la ejecución de las Obras mediante la asignación apropiada del personal.</w:t>
      </w:r>
    </w:p>
    <w:p w14:paraId="2E4DD2CE" w14:textId="77777777" w:rsidR="00D95F02" w:rsidRPr="0069643B" w:rsidRDefault="002E0BAE">
      <w:pPr>
        <w:widowControl w:val="0"/>
        <w:tabs>
          <w:tab w:val="left" w:pos="1418"/>
        </w:tabs>
        <w:spacing w:after="60" w:line="0" w:lineRule="atLeast"/>
        <w:ind w:left="1985" w:hanging="567"/>
        <w:jc w:val="both"/>
        <w:rPr>
          <w:lang w:val="es-ES"/>
        </w:rPr>
      </w:pPr>
      <w:r w:rsidRPr="0069643B">
        <w:rPr>
          <w:lang w:val="es-ES"/>
        </w:rPr>
        <w:t>(iii)</w:t>
      </w:r>
      <w:r w:rsidRPr="0069643B">
        <w:rPr>
          <w:lang w:val="es-ES"/>
        </w:rPr>
        <w:tab/>
        <w:t>planificación y programación de todas las actividades de trabajo de tal manera que las Obras serán completadas a tiempo y que cumplirán todos los requisitos del Contrato.</w:t>
      </w:r>
    </w:p>
    <w:p w14:paraId="7A9CF88E" w14:textId="77777777" w:rsidR="00D95F02" w:rsidRPr="0069643B" w:rsidRDefault="002E0BAE">
      <w:pPr>
        <w:widowControl w:val="0"/>
        <w:tabs>
          <w:tab w:val="left" w:pos="1418"/>
        </w:tabs>
        <w:spacing w:after="60" w:line="0" w:lineRule="atLeast"/>
        <w:ind w:left="1985" w:hanging="567"/>
        <w:jc w:val="both"/>
        <w:rPr>
          <w:lang w:val="es-ES"/>
        </w:rPr>
      </w:pPr>
      <w:r w:rsidRPr="0069643B">
        <w:rPr>
          <w:lang w:val="es-ES"/>
        </w:rPr>
        <w:t>(iv)</w:t>
      </w:r>
      <w:r w:rsidRPr="0069643B">
        <w:rPr>
          <w:lang w:val="es-ES"/>
        </w:rPr>
        <w:tab/>
        <w:t>ejecución de las Obras en debida conformidad con todos los requisitos del Contrato, incluidos pero no de manera exclusiva los métodos de trabajo, fuentes de material, etc</w:t>
      </w:r>
      <w:r w:rsidRPr="0069643B">
        <w:rPr>
          <w:rFonts w:hint="eastAsia"/>
          <w:lang w:val="es-ES" w:eastAsia="ja-JP"/>
        </w:rPr>
        <w:t>.</w:t>
      </w:r>
    </w:p>
    <w:p w14:paraId="72F869FA" w14:textId="77777777" w:rsidR="00D95F02" w:rsidRPr="0069643B" w:rsidRDefault="002E0BAE">
      <w:pPr>
        <w:widowControl w:val="0"/>
        <w:tabs>
          <w:tab w:val="left" w:pos="1418"/>
        </w:tabs>
        <w:spacing w:after="60" w:line="0" w:lineRule="atLeast"/>
        <w:ind w:left="1985" w:hanging="567"/>
        <w:jc w:val="both"/>
        <w:rPr>
          <w:lang w:val="es-ES"/>
        </w:rPr>
      </w:pPr>
      <w:r w:rsidRPr="0069643B">
        <w:rPr>
          <w:lang w:val="es-ES"/>
        </w:rPr>
        <w:t>(v)</w:t>
      </w:r>
      <w:r w:rsidRPr="0069643B">
        <w:rPr>
          <w:lang w:val="es-ES"/>
        </w:rPr>
        <w:tab/>
        <w:t>realización de todas las operaciones para la ejecución de las Obras en una manera segura y respetuosa del medio ambiente.</w:t>
      </w:r>
    </w:p>
    <w:p w14:paraId="3F06888B" w14:textId="77777777" w:rsidR="00D95F02" w:rsidRPr="0069643B" w:rsidRDefault="002E0BAE">
      <w:pPr>
        <w:rPr>
          <w:b/>
          <w:bCs/>
          <w:szCs w:val="20"/>
          <w:lang w:val="es-ES" w:eastAsia="ja-JP"/>
        </w:rPr>
      </w:pPr>
      <w:r w:rsidRPr="0069643B">
        <w:rPr>
          <w:b/>
          <w:bCs/>
          <w:lang w:val="es-ES" w:eastAsia="ja-JP"/>
        </w:rPr>
        <w:br w:type="page"/>
      </w:r>
    </w:p>
    <w:p w14:paraId="5746DFFC" w14:textId="77777777" w:rsidR="00D95F02" w:rsidRPr="0069643B" w:rsidRDefault="002E0BAE">
      <w:pPr>
        <w:numPr>
          <w:ilvl w:val="2"/>
          <w:numId w:val="32"/>
        </w:numPr>
        <w:tabs>
          <w:tab w:val="clear" w:pos="1260"/>
        </w:tabs>
        <w:ind w:left="851" w:hanging="851"/>
        <w:rPr>
          <w:b/>
          <w:bCs/>
          <w:lang w:eastAsia="ja-JP"/>
        </w:rPr>
      </w:pPr>
      <w:r w:rsidRPr="0069643B">
        <w:rPr>
          <w:b/>
          <w:bCs/>
          <w:lang w:eastAsia="ja-JP"/>
        </w:rPr>
        <w:t xml:space="preserve">Personal </w:t>
      </w:r>
    </w:p>
    <w:p w14:paraId="3A70C380" w14:textId="77777777" w:rsidR="00D95F02" w:rsidRPr="0069643B" w:rsidRDefault="002E0BAE">
      <w:pPr>
        <w:widowControl w:val="0"/>
        <w:spacing w:after="60" w:line="0" w:lineRule="atLeast"/>
        <w:ind w:left="850"/>
        <w:jc w:val="both"/>
        <w:rPr>
          <w:lang w:eastAsia="ja-JP"/>
        </w:rPr>
      </w:pPr>
      <w:r w:rsidRPr="0069643B">
        <w:t>El Licitante deberá demostrar que cuenta con el personal para los cargos clave que reúnen los siguientes requisitos:</w:t>
      </w:r>
    </w:p>
    <w:tbl>
      <w:tblPr>
        <w:tblW w:w="8229"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4322"/>
        <w:gridCol w:w="1544"/>
        <w:gridCol w:w="1654"/>
      </w:tblGrid>
      <w:tr w:rsidR="00D95F02" w:rsidRPr="0069643B" w14:paraId="55FA81A9" w14:textId="77777777">
        <w:tc>
          <w:tcPr>
            <w:tcW w:w="709" w:type="dxa"/>
            <w:vMerge w:val="restart"/>
            <w:tcBorders>
              <w:top w:val="single" w:sz="12" w:space="0" w:color="auto"/>
              <w:left w:val="single" w:sz="12" w:space="0" w:color="auto"/>
              <w:right w:val="single" w:sz="12" w:space="0" w:color="auto"/>
            </w:tcBorders>
            <w:shd w:val="clear" w:color="auto" w:fill="D9D9D9"/>
            <w:vAlign w:val="center"/>
          </w:tcPr>
          <w:p w14:paraId="1308CE1C" w14:textId="77777777" w:rsidR="00D95F02" w:rsidRPr="0069643B" w:rsidRDefault="002E0BAE">
            <w:pPr>
              <w:jc w:val="center"/>
              <w:rPr>
                <w:rFonts w:ascii="Arial" w:hAnsi="Arial" w:cs="Arial"/>
                <w:b/>
                <w:bCs/>
                <w:sz w:val="20"/>
              </w:rPr>
            </w:pPr>
            <w:r w:rsidRPr="0069643B">
              <w:rPr>
                <w:rFonts w:ascii="Arial" w:hAnsi="Arial" w:cs="Arial"/>
                <w:b/>
                <w:bCs/>
                <w:sz w:val="20"/>
              </w:rPr>
              <w:t>No.</w:t>
            </w:r>
          </w:p>
        </w:tc>
        <w:tc>
          <w:tcPr>
            <w:tcW w:w="4322" w:type="dxa"/>
            <w:vMerge w:val="restart"/>
            <w:tcBorders>
              <w:top w:val="single" w:sz="12" w:space="0" w:color="auto"/>
              <w:left w:val="single" w:sz="12" w:space="0" w:color="auto"/>
              <w:right w:val="single" w:sz="12" w:space="0" w:color="auto"/>
            </w:tcBorders>
            <w:shd w:val="clear" w:color="auto" w:fill="D9D9D9"/>
            <w:vAlign w:val="center"/>
          </w:tcPr>
          <w:p w14:paraId="53D7BC05" w14:textId="77777777" w:rsidR="00D95F02" w:rsidRPr="0069643B" w:rsidRDefault="002E0BAE">
            <w:pPr>
              <w:jc w:val="center"/>
              <w:rPr>
                <w:rFonts w:ascii="Arial" w:hAnsi="Arial" w:cs="Arial"/>
                <w:b/>
                <w:bCs/>
                <w:sz w:val="20"/>
              </w:rPr>
            </w:pPr>
            <w:r w:rsidRPr="0069643B">
              <w:rPr>
                <w:rFonts w:ascii="Arial" w:hAnsi="Arial" w:cs="Arial"/>
                <w:b/>
                <w:bCs/>
                <w:sz w:val="20"/>
              </w:rPr>
              <w:t>Cargo</w:t>
            </w:r>
          </w:p>
        </w:tc>
        <w:tc>
          <w:tcPr>
            <w:tcW w:w="3198" w:type="dxa"/>
            <w:gridSpan w:val="2"/>
            <w:tcBorders>
              <w:top w:val="single" w:sz="12" w:space="0" w:color="auto"/>
              <w:left w:val="single" w:sz="12" w:space="0" w:color="auto"/>
              <w:bottom w:val="single" w:sz="12" w:space="0" w:color="auto"/>
              <w:right w:val="single" w:sz="12" w:space="0" w:color="auto"/>
            </w:tcBorders>
            <w:shd w:val="clear" w:color="auto" w:fill="D9D9D9"/>
            <w:vAlign w:val="center"/>
          </w:tcPr>
          <w:p w14:paraId="16550055" w14:textId="77777777" w:rsidR="00D95F02" w:rsidRPr="0069643B" w:rsidRDefault="002E0BAE">
            <w:pPr>
              <w:jc w:val="center"/>
              <w:rPr>
                <w:rFonts w:ascii="Arial" w:hAnsi="Arial" w:cs="Arial"/>
                <w:b/>
                <w:bCs/>
                <w:sz w:val="20"/>
              </w:rPr>
            </w:pPr>
            <w:r w:rsidRPr="0069643B">
              <w:rPr>
                <w:rFonts w:ascii="Arial" w:hAnsi="Arial" w:cs="Arial" w:hint="eastAsia"/>
                <w:b/>
                <w:bCs/>
                <w:sz w:val="20"/>
              </w:rPr>
              <w:t>N</w:t>
            </w:r>
            <w:r w:rsidRPr="0069643B">
              <w:rPr>
                <w:rFonts w:ascii="Arial" w:hAnsi="Arial" w:cs="Arial"/>
                <w:b/>
                <w:bCs/>
                <w:sz w:val="20"/>
              </w:rPr>
              <w:t>úmero mínimo de años</w:t>
            </w:r>
          </w:p>
        </w:tc>
      </w:tr>
      <w:tr w:rsidR="00D95F02" w:rsidRPr="0069643B" w14:paraId="2DD92CA4" w14:textId="77777777">
        <w:tc>
          <w:tcPr>
            <w:tcW w:w="709" w:type="dxa"/>
            <w:vMerge/>
            <w:tcBorders>
              <w:left w:val="single" w:sz="12" w:space="0" w:color="auto"/>
              <w:bottom w:val="single" w:sz="12" w:space="0" w:color="auto"/>
              <w:right w:val="single" w:sz="12" w:space="0" w:color="auto"/>
            </w:tcBorders>
            <w:shd w:val="clear" w:color="auto" w:fill="D9D9D9"/>
            <w:vAlign w:val="center"/>
          </w:tcPr>
          <w:p w14:paraId="064D26DC" w14:textId="77777777" w:rsidR="00D95F02" w:rsidRPr="0069643B" w:rsidRDefault="00D95F02">
            <w:pPr>
              <w:jc w:val="center"/>
              <w:rPr>
                <w:rFonts w:ascii="Arial" w:hAnsi="Arial" w:cs="Arial"/>
                <w:b/>
                <w:bCs/>
                <w:sz w:val="20"/>
              </w:rPr>
            </w:pPr>
          </w:p>
        </w:tc>
        <w:tc>
          <w:tcPr>
            <w:tcW w:w="4322" w:type="dxa"/>
            <w:vMerge/>
            <w:tcBorders>
              <w:left w:val="single" w:sz="12" w:space="0" w:color="auto"/>
              <w:bottom w:val="single" w:sz="12" w:space="0" w:color="auto"/>
              <w:right w:val="single" w:sz="12" w:space="0" w:color="auto"/>
            </w:tcBorders>
            <w:shd w:val="clear" w:color="auto" w:fill="D9D9D9"/>
            <w:vAlign w:val="center"/>
          </w:tcPr>
          <w:p w14:paraId="58D88011" w14:textId="77777777" w:rsidR="00D95F02" w:rsidRPr="0069643B" w:rsidRDefault="00D95F02">
            <w:pPr>
              <w:jc w:val="center"/>
              <w:rPr>
                <w:rFonts w:ascii="Arial" w:hAnsi="Arial" w:cs="Arial"/>
                <w:b/>
                <w:bCs/>
                <w:sz w:val="20"/>
              </w:rPr>
            </w:pPr>
          </w:p>
        </w:tc>
        <w:tc>
          <w:tcPr>
            <w:tcW w:w="1544" w:type="dxa"/>
            <w:tcBorders>
              <w:top w:val="single" w:sz="12" w:space="0" w:color="auto"/>
              <w:left w:val="single" w:sz="12" w:space="0" w:color="auto"/>
              <w:bottom w:val="single" w:sz="12" w:space="0" w:color="auto"/>
              <w:right w:val="single" w:sz="12" w:space="0" w:color="auto"/>
            </w:tcBorders>
            <w:shd w:val="clear" w:color="auto" w:fill="D9D9D9"/>
            <w:vAlign w:val="center"/>
          </w:tcPr>
          <w:p w14:paraId="04B5E438" w14:textId="18372618" w:rsidR="00D95F02" w:rsidRPr="0069643B" w:rsidRDefault="002E0BAE">
            <w:pPr>
              <w:jc w:val="center"/>
              <w:rPr>
                <w:rFonts w:ascii="Arial" w:hAnsi="Arial" w:cs="Arial"/>
                <w:b/>
                <w:bCs/>
                <w:sz w:val="20"/>
              </w:rPr>
            </w:pPr>
            <w:r w:rsidRPr="0069643B">
              <w:rPr>
                <w:rFonts w:ascii="Arial" w:hAnsi="Arial" w:cs="Arial"/>
                <w:b/>
                <w:bCs/>
                <w:sz w:val="20"/>
              </w:rPr>
              <w:t>Cargos similares</w:t>
            </w:r>
          </w:p>
        </w:tc>
        <w:tc>
          <w:tcPr>
            <w:tcW w:w="1654" w:type="dxa"/>
            <w:tcBorders>
              <w:top w:val="single" w:sz="12" w:space="0" w:color="auto"/>
              <w:left w:val="single" w:sz="12" w:space="0" w:color="auto"/>
              <w:bottom w:val="single" w:sz="12" w:space="0" w:color="auto"/>
              <w:right w:val="single" w:sz="12" w:space="0" w:color="auto"/>
            </w:tcBorders>
            <w:shd w:val="clear" w:color="auto" w:fill="D9D9D9"/>
            <w:vAlign w:val="center"/>
          </w:tcPr>
          <w:p w14:paraId="5100FC3A" w14:textId="7390D492" w:rsidR="00D95F02" w:rsidRPr="0069643B" w:rsidRDefault="002E0BAE">
            <w:pPr>
              <w:jc w:val="center"/>
              <w:rPr>
                <w:rFonts w:ascii="Arial" w:hAnsi="Arial" w:cs="Arial"/>
                <w:b/>
                <w:bCs/>
                <w:sz w:val="20"/>
              </w:rPr>
            </w:pPr>
            <w:r w:rsidRPr="0069643B">
              <w:rPr>
                <w:rFonts w:ascii="Arial" w:hAnsi="Arial" w:cs="Arial"/>
                <w:b/>
                <w:bCs/>
                <w:sz w:val="20"/>
              </w:rPr>
              <w:t>Experiencia total en obras</w:t>
            </w:r>
          </w:p>
        </w:tc>
      </w:tr>
      <w:tr w:rsidR="00D95F02" w:rsidRPr="0069643B" w14:paraId="69A57B78" w14:textId="77777777">
        <w:tc>
          <w:tcPr>
            <w:tcW w:w="709" w:type="dxa"/>
            <w:tcBorders>
              <w:top w:val="single" w:sz="12" w:space="0" w:color="auto"/>
              <w:left w:val="single" w:sz="4" w:space="0" w:color="auto"/>
              <w:bottom w:val="single" w:sz="4" w:space="0" w:color="auto"/>
              <w:right w:val="single" w:sz="4" w:space="0" w:color="auto"/>
            </w:tcBorders>
          </w:tcPr>
          <w:p w14:paraId="7F9254CF" w14:textId="77777777" w:rsidR="00D95F02" w:rsidRPr="0069643B" w:rsidRDefault="002E0BAE">
            <w:pPr>
              <w:jc w:val="center"/>
            </w:pPr>
            <w:r w:rsidRPr="0069643B">
              <w:t>1</w:t>
            </w:r>
          </w:p>
        </w:tc>
        <w:tc>
          <w:tcPr>
            <w:tcW w:w="4322" w:type="dxa"/>
            <w:tcBorders>
              <w:left w:val="single" w:sz="4" w:space="0" w:color="auto"/>
            </w:tcBorders>
          </w:tcPr>
          <w:p w14:paraId="2BCC831C" w14:textId="1637CDDE" w:rsidR="00D95F02" w:rsidRPr="0069643B" w:rsidRDefault="00D95F02">
            <w:pPr>
              <w:rPr>
                <w:sz w:val="22"/>
                <w:szCs w:val="22"/>
              </w:rPr>
            </w:pPr>
          </w:p>
        </w:tc>
        <w:tc>
          <w:tcPr>
            <w:tcW w:w="1544" w:type="dxa"/>
          </w:tcPr>
          <w:p w14:paraId="5FCE9107" w14:textId="77777777" w:rsidR="00D95F02" w:rsidRPr="0069643B" w:rsidRDefault="00D95F02">
            <w:pPr>
              <w:rPr>
                <w:rFonts w:ascii="Arial" w:hAnsi="Arial" w:cs="Arial"/>
                <w:sz w:val="20"/>
                <w:u w:val="single"/>
              </w:rPr>
            </w:pPr>
          </w:p>
        </w:tc>
        <w:tc>
          <w:tcPr>
            <w:tcW w:w="1654" w:type="dxa"/>
          </w:tcPr>
          <w:p w14:paraId="129E9ACE" w14:textId="77777777" w:rsidR="00D95F02" w:rsidRPr="0069643B" w:rsidRDefault="00D95F02">
            <w:pPr>
              <w:rPr>
                <w:rFonts w:ascii="Arial" w:hAnsi="Arial" w:cs="Arial"/>
                <w:sz w:val="20"/>
              </w:rPr>
            </w:pPr>
          </w:p>
        </w:tc>
      </w:tr>
      <w:tr w:rsidR="00D95F02" w:rsidRPr="0069643B" w14:paraId="18051BED" w14:textId="77777777">
        <w:tc>
          <w:tcPr>
            <w:tcW w:w="709" w:type="dxa"/>
            <w:tcBorders>
              <w:top w:val="single" w:sz="4" w:space="0" w:color="auto"/>
              <w:left w:val="single" w:sz="4" w:space="0" w:color="auto"/>
              <w:bottom w:val="single" w:sz="4" w:space="0" w:color="auto"/>
              <w:right w:val="single" w:sz="4" w:space="0" w:color="auto"/>
            </w:tcBorders>
          </w:tcPr>
          <w:p w14:paraId="0C7E9200" w14:textId="77777777" w:rsidR="00D95F02" w:rsidRPr="0069643B" w:rsidRDefault="002E0BAE">
            <w:pPr>
              <w:jc w:val="center"/>
            </w:pPr>
            <w:r w:rsidRPr="0069643B">
              <w:t>2</w:t>
            </w:r>
          </w:p>
        </w:tc>
        <w:tc>
          <w:tcPr>
            <w:tcW w:w="4322" w:type="dxa"/>
            <w:tcBorders>
              <w:left w:val="single" w:sz="4" w:space="0" w:color="auto"/>
            </w:tcBorders>
          </w:tcPr>
          <w:p w14:paraId="6EB3B096" w14:textId="656A2289" w:rsidR="00D95F02" w:rsidRPr="0069643B" w:rsidRDefault="00D95F02">
            <w:pPr>
              <w:rPr>
                <w:i/>
                <w:sz w:val="22"/>
                <w:szCs w:val="22"/>
              </w:rPr>
            </w:pPr>
          </w:p>
        </w:tc>
        <w:tc>
          <w:tcPr>
            <w:tcW w:w="1544" w:type="dxa"/>
          </w:tcPr>
          <w:p w14:paraId="7E8A593C" w14:textId="77777777" w:rsidR="00D95F02" w:rsidRPr="0069643B" w:rsidRDefault="00D95F02">
            <w:pPr>
              <w:rPr>
                <w:rFonts w:ascii="Arial" w:hAnsi="Arial" w:cs="Arial"/>
                <w:sz w:val="20"/>
                <w:u w:val="single"/>
              </w:rPr>
            </w:pPr>
          </w:p>
        </w:tc>
        <w:tc>
          <w:tcPr>
            <w:tcW w:w="1654" w:type="dxa"/>
          </w:tcPr>
          <w:p w14:paraId="1C8E3E9F" w14:textId="77777777" w:rsidR="00D95F02" w:rsidRPr="0069643B" w:rsidRDefault="00D95F02">
            <w:pPr>
              <w:rPr>
                <w:rFonts w:ascii="Arial" w:hAnsi="Arial" w:cs="Arial"/>
                <w:sz w:val="20"/>
              </w:rPr>
            </w:pPr>
          </w:p>
        </w:tc>
      </w:tr>
      <w:tr w:rsidR="00D95F02" w:rsidRPr="0069643B" w14:paraId="3A833C24" w14:textId="77777777">
        <w:tc>
          <w:tcPr>
            <w:tcW w:w="709" w:type="dxa"/>
            <w:tcBorders>
              <w:top w:val="single" w:sz="4" w:space="0" w:color="auto"/>
              <w:left w:val="single" w:sz="4" w:space="0" w:color="auto"/>
              <w:bottom w:val="single" w:sz="4" w:space="0" w:color="auto"/>
              <w:right w:val="single" w:sz="4" w:space="0" w:color="auto"/>
            </w:tcBorders>
          </w:tcPr>
          <w:p w14:paraId="170D157D" w14:textId="77777777" w:rsidR="00D95F02" w:rsidRPr="0069643B" w:rsidRDefault="002E0BAE">
            <w:pPr>
              <w:jc w:val="center"/>
            </w:pPr>
            <w:r w:rsidRPr="0069643B">
              <w:t>3</w:t>
            </w:r>
          </w:p>
        </w:tc>
        <w:tc>
          <w:tcPr>
            <w:tcW w:w="4322" w:type="dxa"/>
            <w:tcBorders>
              <w:left w:val="single" w:sz="4" w:space="0" w:color="auto"/>
            </w:tcBorders>
          </w:tcPr>
          <w:p w14:paraId="6BFE0D56" w14:textId="3024D7BF" w:rsidR="00D95F02" w:rsidRPr="0069643B" w:rsidRDefault="00D95F02">
            <w:pPr>
              <w:rPr>
                <w:i/>
                <w:sz w:val="22"/>
                <w:szCs w:val="22"/>
              </w:rPr>
            </w:pPr>
          </w:p>
        </w:tc>
        <w:tc>
          <w:tcPr>
            <w:tcW w:w="1544" w:type="dxa"/>
          </w:tcPr>
          <w:p w14:paraId="0C528D8A" w14:textId="77777777" w:rsidR="00D95F02" w:rsidRPr="0069643B" w:rsidRDefault="00D95F02">
            <w:pPr>
              <w:rPr>
                <w:rFonts w:ascii="Arial" w:hAnsi="Arial" w:cs="Arial"/>
                <w:sz w:val="20"/>
                <w:u w:val="single"/>
              </w:rPr>
            </w:pPr>
          </w:p>
        </w:tc>
        <w:tc>
          <w:tcPr>
            <w:tcW w:w="1654" w:type="dxa"/>
          </w:tcPr>
          <w:p w14:paraId="560C8CD2" w14:textId="77777777" w:rsidR="00D95F02" w:rsidRPr="0069643B" w:rsidRDefault="00D95F02">
            <w:pPr>
              <w:rPr>
                <w:rFonts w:ascii="Arial" w:hAnsi="Arial" w:cs="Arial"/>
                <w:sz w:val="20"/>
              </w:rPr>
            </w:pPr>
          </w:p>
        </w:tc>
      </w:tr>
      <w:tr w:rsidR="00D95F02" w:rsidRPr="0069643B" w14:paraId="7CCEC535" w14:textId="77777777">
        <w:tc>
          <w:tcPr>
            <w:tcW w:w="709" w:type="dxa"/>
            <w:tcBorders>
              <w:top w:val="single" w:sz="4" w:space="0" w:color="auto"/>
              <w:left w:val="single" w:sz="4" w:space="0" w:color="auto"/>
              <w:bottom w:val="single" w:sz="4" w:space="0" w:color="auto"/>
              <w:right w:val="single" w:sz="4" w:space="0" w:color="auto"/>
            </w:tcBorders>
          </w:tcPr>
          <w:p w14:paraId="57A7017A" w14:textId="77777777" w:rsidR="00D95F02" w:rsidRPr="0069643B" w:rsidRDefault="002E0BAE">
            <w:pPr>
              <w:jc w:val="center"/>
            </w:pPr>
            <w:r w:rsidRPr="0069643B">
              <w:t>4</w:t>
            </w:r>
          </w:p>
        </w:tc>
        <w:tc>
          <w:tcPr>
            <w:tcW w:w="4322" w:type="dxa"/>
            <w:tcBorders>
              <w:left w:val="single" w:sz="4" w:space="0" w:color="auto"/>
            </w:tcBorders>
          </w:tcPr>
          <w:p w14:paraId="3CF07B57" w14:textId="77777777" w:rsidR="00D95F02" w:rsidRPr="0069643B" w:rsidRDefault="00D95F02">
            <w:pPr>
              <w:rPr>
                <w:rFonts w:ascii="Arial" w:hAnsi="Arial" w:cs="Arial"/>
                <w:sz w:val="20"/>
              </w:rPr>
            </w:pPr>
          </w:p>
        </w:tc>
        <w:tc>
          <w:tcPr>
            <w:tcW w:w="1544" w:type="dxa"/>
          </w:tcPr>
          <w:p w14:paraId="70B88029" w14:textId="77777777" w:rsidR="00D95F02" w:rsidRPr="0069643B" w:rsidRDefault="00D95F02">
            <w:pPr>
              <w:rPr>
                <w:rFonts w:ascii="Arial" w:hAnsi="Arial" w:cs="Arial"/>
                <w:sz w:val="20"/>
                <w:u w:val="single"/>
              </w:rPr>
            </w:pPr>
          </w:p>
        </w:tc>
        <w:tc>
          <w:tcPr>
            <w:tcW w:w="1654" w:type="dxa"/>
          </w:tcPr>
          <w:p w14:paraId="711990A4" w14:textId="77777777" w:rsidR="00D95F02" w:rsidRPr="0069643B" w:rsidRDefault="00D95F02">
            <w:pPr>
              <w:rPr>
                <w:rFonts w:ascii="Arial" w:hAnsi="Arial" w:cs="Arial"/>
                <w:sz w:val="20"/>
              </w:rPr>
            </w:pPr>
          </w:p>
        </w:tc>
      </w:tr>
      <w:tr w:rsidR="00D95F02" w:rsidRPr="0069643B" w14:paraId="190E3AE8" w14:textId="77777777">
        <w:tc>
          <w:tcPr>
            <w:tcW w:w="709" w:type="dxa"/>
            <w:tcBorders>
              <w:top w:val="single" w:sz="4" w:space="0" w:color="auto"/>
              <w:left w:val="single" w:sz="4" w:space="0" w:color="auto"/>
              <w:bottom w:val="nil"/>
              <w:right w:val="single" w:sz="4" w:space="0" w:color="auto"/>
            </w:tcBorders>
          </w:tcPr>
          <w:p w14:paraId="2370762C" w14:textId="77777777" w:rsidR="00D95F02" w:rsidRPr="0069643B" w:rsidRDefault="002E0BAE">
            <w:pPr>
              <w:jc w:val="center"/>
            </w:pPr>
            <w:r w:rsidRPr="0069643B">
              <w:t>5</w:t>
            </w:r>
          </w:p>
        </w:tc>
        <w:tc>
          <w:tcPr>
            <w:tcW w:w="4322" w:type="dxa"/>
            <w:tcBorders>
              <w:left w:val="single" w:sz="4" w:space="0" w:color="auto"/>
            </w:tcBorders>
          </w:tcPr>
          <w:p w14:paraId="2C722976" w14:textId="77777777" w:rsidR="00D95F02" w:rsidRPr="0069643B" w:rsidRDefault="00D95F02">
            <w:pPr>
              <w:rPr>
                <w:rFonts w:ascii="Arial" w:hAnsi="Arial" w:cs="Arial"/>
                <w:sz w:val="20"/>
              </w:rPr>
            </w:pPr>
          </w:p>
        </w:tc>
        <w:tc>
          <w:tcPr>
            <w:tcW w:w="1544" w:type="dxa"/>
          </w:tcPr>
          <w:p w14:paraId="32AD658A" w14:textId="77777777" w:rsidR="00D95F02" w:rsidRPr="0069643B" w:rsidRDefault="00D95F02">
            <w:pPr>
              <w:rPr>
                <w:rFonts w:ascii="Arial" w:hAnsi="Arial" w:cs="Arial"/>
                <w:sz w:val="20"/>
                <w:u w:val="single"/>
              </w:rPr>
            </w:pPr>
          </w:p>
        </w:tc>
        <w:tc>
          <w:tcPr>
            <w:tcW w:w="1654" w:type="dxa"/>
          </w:tcPr>
          <w:p w14:paraId="411D3886" w14:textId="77777777" w:rsidR="00D95F02" w:rsidRPr="0069643B" w:rsidRDefault="00D95F02">
            <w:pPr>
              <w:rPr>
                <w:rFonts w:ascii="Arial" w:hAnsi="Arial" w:cs="Arial"/>
                <w:sz w:val="20"/>
              </w:rPr>
            </w:pPr>
          </w:p>
        </w:tc>
      </w:tr>
      <w:tr w:rsidR="00D95F02" w:rsidRPr="0069643B" w14:paraId="68DB4781" w14:textId="77777777">
        <w:tc>
          <w:tcPr>
            <w:tcW w:w="709" w:type="dxa"/>
            <w:tcBorders>
              <w:top w:val="single" w:sz="4" w:space="0" w:color="auto"/>
              <w:left w:val="single" w:sz="4" w:space="0" w:color="auto"/>
              <w:bottom w:val="nil"/>
              <w:right w:val="single" w:sz="4" w:space="0" w:color="auto"/>
            </w:tcBorders>
          </w:tcPr>
          <w:p w14:paraId="51F6A208" w14:textId="77777777" w:rsidR="00D95F02" w:rsidRPr="0069643B" w:rsidRDefault="002E0BAE">
            <w:pPr>
              <w:jc w:val="center"/>
            </w:pPr>
            <w:r w:rsidRPr="0069643B">
              <w:t>…</w:t>
            </w:r>
          </w:p>
        </w:tc>
        <w:tc>
          <w:tcPr>
            <w:tcW w:w="4322" w:type="dxa"/>
            <w:tcBorders>
              <w:left w:val="single" w:sz="4" w:space="0" w:color="auto"/>
            </w:tcBorders>
          </w:tcPr>
          <w:p w14:paraId="7DB2FF3E" w14:textId="77777777" w:rsidR="00D95F02" w:rsidRPr="0069643B" w:rsidRDefault="00D95F02">
            <w:pPr>
              <w:rPr>
                <w:rFonts w:ascii="Arial" w:hAnsi="Arial" w:cs="Arial"/>
                <w:sz w:val="20"/>
              </w:rPr>
            </w:pPr>
          </w:p>
        </w:tc>
        <w:tc>
          <w:tcPr>
            <w:tcW w:w="1544" w:type="dxa"/>
          </w:tcPr>
          <w:p w14:paraId="56F6F4C5" w14:textId="77777777" w:rsidR="00D95F02" w:rsidRPr="0069643B" w:rsidRDefault="00D95F02">
            <w:pPr>
              <w:rPr>
                <w:rFonts w:ascii="Arial" w:hAnsi="Arial" w:cs="Arial"/>
                <w:sz w:val="20"/>
                <w:u w:val="single"/>
              </w:rPr>
            </w:pPr>
          </w:p>
        </w:tc>
        <w:tc>
          <w:tcPr>
            <w:tcW w:w="1654" w:type="dxa"/>
          </w:tcPr>
          <w:p w14:paraId="5B18FE29" w14:textId="77777777" w:rsidR="00D95F02" w:rsidRPr="0069643B" w:rsidRDefault="00D95F02">
            <w:pPr>
              <w:rPr>
                <w:rFonts w:ascii="Arial" w:hAnsi="Arial" w:cs="Arial"/>
                <w:sz w:val="20"/>
              </w:rPr>
            </w:pPr>
          </w:p>
        </w:tc>
      </w:tr>
      <w:tr w:rsidR="00D95F02" w:rsidRPr="0069643B" w14:paraId="1759AC8D" w14:textId="77777777">
        <w:trPr>
          <w:trHeight w:val="525"/>
        </w:trPr>
        <w:tc>
          <w:tcPr>
            <w:tcW w:w="8229" w:type="dxa"/>
            <w:gridSpan w:val="4"/>
          </w:tcPr>
          <w:p w14:paraId="3F530D2F" w14:textId="77777777" w:rsidR="00D95F02" w:rsidRPr="0069643B" w:rsidRDefault="002E0BAE">
            <w:pPr>
              <w:rPr>
                <w:rFonts w:ascii="Arial" w:hAnsi="Arial" w:cs="Arial"/>
                <w:b/>
                <w:i/>
                <w:sz w:val="20"/>
                <w:lang w:eastAsia="ja-JP"/>
              </w:rPr>
            </w:pPr>
            <w:r w:rsidRPr="0069643B">
              <w:rPr>
                <w:rFonts w:ascii="Arial" w:hAnsi="Arial" w:cs="Arial"/>
                <w:i/>
                <w:sz w:val="20"/>
                <w:u w:val="single"/>
                <w:lang w:eastAsia="ja-JP"/>
              </w:rPr>
              <w:t>Notas para el Contratante</w:t>
            </w:r>
            <w:r w:rsidRPr="0069643B">
              <w:rPr>
                <w:rFonts w:ascii="Arial" w:hAnsi="Arial" w:cs="Arial"/>
                <w:i/>
                <w:sz w:val="20"/>
                <w:lang w:eastAsia="ja-JP"/>
              </w:rPr>
              <w:t>:</w:t>
            </w:r>
          </w:p>
          <w:p w14:paraId="702D9E6F" w14:textId="10757E6D" w:rsidR="00D95F02" w:rsidRPr="0069643B" w:rsidRDefault="002E0BAE">
            <w:pPr>
              <w:widowControl w:val="0"/>
              <w:tabs>
                <w:tab w:val="left" w:pos="455"/>
              </w:tabs>
              <w:autoSpaceDE w:val="0"/>
              <w:autoSpaceDN w:val="0"/>
              <w:spacing w:after="120"/>
              <w:ind w:left="454" w:hanging="454"/>
              <w:jc w:val="both"/>
              <w:rPr>
                <w:rFonts w:ascii="Arial" w:hAnsi="Arial" w:cs="Arial"/>
                <w:i/>
                <w:sz w:val="20"/>
              </w:rPr>
            </w:pPr>
            <w:r w:rsidRPr="0069643B">
              <w:rPr>
                <w:rFonts w:ascii="Arial" w:hAnsi="Arial" w:cs="Arial"/>
                <w:i/>
                <w:sz w:val="20"/>
                <w:lang w:val="es-ES"/>
              </w:rPr>
              <w:t>(a)</w:t>
            </w:r>
            <w:r w:rsidRPr="0069643B">
              <w:rPr>
                <w:rFonts w:ascii="Arial" w:hAnsi="Arial" w:cs="Arial"/>
                <w:i/>
                <w:sz w:val="20"/>
                <w:lang w:val="es-ES"/>
              </w:rPr>
              <w:tab/>
            </w:r>
            <w:r w:rsidRPr="0069643B">
              <w:rPr>
                <w:rFonts w:ascii="Arial" w:hAnsi="Arial" w:cs="Arial"/>
                <w:i/>
                <w:sz w:val="20"/>
              </w:rPr>
              <w:t>Los cargos indicados deberán limitarse a los cargos principales que son esenciales para la adecuada y oportuna ejecución de las Obras, tales como Jefe de Proyecto, Ingeniero(s) Jefe o Director(es) de Sección que es (son) responsable(s) de las actividades principales. El Contratante debe asegurar que el número de cargos sea limitado al mínimo necesario para tal propósito.</w:t>
            </w:r>
          </w:p>
          <w:p w14:paraId="21240AC7" w14:textId="6A60D7BF" w:rsidR="00D95F02" w:rsidRPr="0069643B" w:rsidRDefault="002E0BAE">
            <w:pPr>
              <w:widowControl w:val="0"/>
              <w:tabs>
                <w:tab w:val="left" w:pos="455"/>
              </w:tabs>
              <w:autoSpaceDE w:val="0"/>
              <w:autoSpaceDN w:val="0"/>
              <w:spacing w:after="120"/>
              <w:ind w:left="454" w:hanging="454"/>
              <w:jc w:val="both"/>
              <w:rPr>
                <w:rFonts w:ascii="Arial" w:hAnsi="Arial" w:cs="Arial"/>
                <w:i/>
                <w:sz w:val="20"/>
              </w:rPr>
            </w:pPr>
            <w:r w:rsidRPr="0069643B">
              <w:rPr>
                <w:rFonts w:ascii="Arial" w:hAnsi="Arial" w:cs="Arial"/>
                <w:i/>
                <w:sz w:val="20"/>
                <w:lang w:val="es-ES"/>
              </w:rPr>
              <w:t>(b)</w:t>
            </w:r>
            <w:r w:rsidRPr="0069643B">
              <w:rPr>
                <w:rFonts w:ascii="Arial" w:hAnsi="Arial" w:cs="Arial"/>
                <w:i/>
                <w:sz w:val="20"/>
                <w:lang w:val="es-ES"/>
              </w:rPr>
              <w:tab/>
            </w:r>
            <w:r w:rsidRPr="0069643B">
              <w:rPr>
                <w:rFonts w:ascii="Arial" w:hAnsi="Arial" w:cs="Arial"/>
                <w:i/>
                <w:sz w:val="20"/>
              </w:rPr>
              <w:t>Entre los cargos clave se incluirá un Jefe de Salud y Seguridad.</w:t>
            </w:r>
          </w:p>
          <w:p w14:paraId="74B3232F" w14:textId="0F8F9EDB" w:rsidR="00D95F02" w:rsidRPr="0069643B" w:rsidRDefault="002E0BAE">
            <w:pPr>
              <w:widowControl w:val="0"/>
              <w:tabs>
                <w:tab w:val="left" w:pos="455"/>
              </w:tabs>
              <w:autoSpaceDE w:val="0"/>
              <w:autoSpaceDN w:val="0"/>
              <w:spacing w:after="120"/>
              <w:ind w:left="454" w:hanging="454"/>
              <w:jc w:val="both"/>
              <w:rPr>
                <w:rFonts w:ascii="Arial" w:hAnsi="Arial" w:cs="Arial"/>
                <w:i/>
                <w:sz w:val="20"/>
                <w:lang w:eastAsia="ja-JP"/>
              </w:rPr>
            </w:pPr>
            <w:r w:rsidRPr="0069643B">
              <w:rPr>
                <w:rFonts w:ascii="Arial" w:hAnsi="Arial" w:cs="Arial"/>
                <w:i/>
                <w:sz w:val="20"/>
                <w:lang w:val="es-ES"/>
              </w:rPr>
              <w:t>(c)</w:t>
            </w:r>
            <w:r w:rsidRPr="0069643B">
              <w:rPr>
                <w:rFonts w:ascii="Arial" w:hAnsi="Arial" w:cs="Arial"/>
                <w:i/>
                <w:sz w:val="20"/>
                <w:lang w:val="es-ES"/>
              </w:rPr>
              <w:tab/>
            </w:r>
            <w:r w:rsidRPr="0069643B">
              <w:rPr>
                <w:rFonts w:ascii="Arial" w:hAnsi="Arial" w:cs="Arial"/>
                <w:i/>
                <w:sz w:val="20"/>
              </w:rPr>
              <w:t>Indicar los requisitos para la adjudicación de lotes múltiples, si corresponde.</w:t>
            </w:r>
          </w:p>
        </w:tc>
      </w:tr>
    </w:tbl>
    <w:p w14:paraId="663D550B" w14:textId="77777777" w:rsidR="00D95F02" w:rsidRPr="0069643B" w:rsidRDefault="00D95F02">
      <w:pPr>
        <w:ind w:leftChars="600" w:left="1440"/>
        <w:rPr>
          <w:lang w:eastAsia="ja-JP"/>
        </w:rPr>
      </w:pPr>
    </w:p>
    <w:p w14:paraId="59F46D32" w14:textId="77777777" w:rsidR="00D95F02" w:rsidRPr="0069643B" w:rsidRDefault="002E0BAE">
      <w:pPr>
        <w:widowControl w:val="0"/>
        <w:spacing w:line="0" w:lineRule="atLeast"/>
        <w:ind w:left="850"/>
        <w:rPr>
          <w:iCs/>
        </w:rPr>
      </w:pPr>
      <w:r w:rsidRPr="0069643B">
        <w:rPr>
          <w:rFonts w:hint="eastAsia"/>
          <w:iCs/>
        </w:rPr>
        <w:t>No se evaluar</w:t>
      </w:r>
      <w:r w:rsidRPr="0069643B">
        <w:rPr>
          <w:iCs/>
        </w:rPr>
        <w:t>á</w:t>
      </w:r>
      <w:r w:rsidRPr="0069643B">
        <w:rPr>
          <w:rFonts w:hint="eastAsia"/>
          <w:iCs/>
          <w:lang w:eastAsia="ja-JP"/>
        </w:rPr>
        <w:t>n</w:t>
      </w:r>
      <w:r w:rsidRPr="0069643B">
        <w:rPr>
          <w:iCs/>
        </w:rPr>
        <w:t xml:space="preserve"> candidatos alternativos para los cargos clave.</w:t>
      </w:r>
    </w:p>
    <w:p w14:paraId="110E0E14" w14:textId="77777777" w:rsidR="00D95F02" w:rsidRPr="0069643B" w:rsidRDefault="00D95F02">
      <w:pPr>
        <w:widowControl w:val="0"/>
        <w:spacing w:line="0" w:lineRule="atLeast"/>
        <w:ind w:left="850"/>
        <w:jc w:val="both"/>
        <w:rPr>
          <w:iCs/>
        </w:rPr>
      </w:pPr>
    </w:p>
    <w:p w14:paraId="633ED2DB" w14:textId="13CDFBBF" w:rsidR="00D95F02" w:rsidRPr="0069643B" w:rsidRDefault="002E0BAE">
      <w:pPr>
        <w:widowControl w:val="0"/>
        <w:spacing w:line="0" w:lineRule="atLeast"/>
        <w:ind w:left="850"/>
        <w:jc w:val="both"/>
      </w:pPr>
      <w:r w:rsidRPr="0069643B">
        <w:rPr>
          <w:iCs/>
        </w:rPr>
        <w:t xml:space="preserve">El Licitante deberá proporcionar datos detallados sobre el personal propuesto para el Contrato junto con su experiencia en los Formularios </w:t>
      </w:r>
      <w:r w:rsidRPr="0069643B">
        <w:rPr>
          <w:lang w:eastAsia="ja-JP"/>
        </w:rPr>
        <w:t>PER-1 y PER-2 en la Sección</w:t>
      </w:r>
      <w:r w:rsidRPr="0069643B">
        <w:t xml:space="preserve"> IV, Formularios de la Oferta.</w:t>
      </w:r>
    </w:p>
    <w:p w14:paraId="7C2C013C" w14:textId="77777777" w:rsidR="00D95F02" w:rsidRPr="0069643B" w:rsidRDefault="00D95F02">
      <w:pPr>
        <w:ind w:left="1080"/>
        <w:rPr>
          <w:lang w:eastAsia="ja-JP"/>
        </w:rPr>
      </w:pPr>
    </w:p>
    <w:p w14:paraId="3F38474B" w14:textId="77777777" w:rsidR="00D95F02" w:rsidRPr="0069643B" w:rsidRDefault="002E0BAE">
      <w:pPr>
        <w:numPr>
          <w:ilvl w:val="2"/>
          <w:numId w:val="32"/>
        </w:numPr>
        <w:tabs>
          <w:tab w:val="clear" w:pos="1260"/>
        </w:tabs>
        <w:ind w:left="851" w:hanging="851"/>
        <w:rPr>
          <w:b/>
          <w:bCs/>
          <w:lang w:eastAsia="ja-JP"/>
        </w:rPr>
      </w:pPr>
      <w:r w:rsidRPr="0069643B">
        <w:rPr>
          <w:b/>
          <w:bCs/>
          <w:lang w:eastAsia="ja-JP"/>
        </w:rPr>
        <w:t xml:space="preserve">Equipos de Construcción </w:t>
      </w:r>
    </w:p>
    <w:p w14:paraId="2EEC36A1" w14:textId="77777777" w:rsidR="00D95F02" w:rsidRPr="0069643B" w:rsidRDefault="002E0BAE">
      <w:pPr>
        <w:widowControl w:val="0"/>
        <w:spacing w:after="60" w:line="0" w:lineRule="atLeast"/>
        <w:ind w:left="850"/>
        <w:jc w:val="both"/>
      </w:pPr>
      <w:r w:rsidRPr="0069643B">
        <w:t xml:space="preserve">El Licitante deberá demostrar que cuenta con los equipos clave </w:t>
      </w:r>
      <w:r w:rsidRPr="0069643B">
        <w:rPr>
          <w:lang w:val="es-ES"/>
        </w:rPr>
        <w:t xml:space="preserve">de construcción </w:t>
      </w:r>
      <w:r w:rsidRPr="0069643B">
        <w:t>enumerados a continuación:</w:t>
      </w:r>
    </w:p>
    <w:tbl>
      <w:tblPr>
        <w:tblW w:w="8229"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0"/>
        <w:gridCol w:w="4702"/>
        <w:gridCol w:w="2877"/>
      </w:tblGrid>
      <w:tr w:rsidR="00D95F02" w:rsidRPr="0069643B" w14:paraId="4E518327" w14:textId="77777777">
        <w:trPr>
          <w:tblHeader/>
        </w:trPr>
        <w:tc>
          <w:tcPr>
            <w:tcW w:w="650" w:type="dxa"/>
            <w:tcBorders>
              <w:top w:val="single" w:sz="12" w:space="0" w:color="auto"/>
              <w:left w:val="single" w:sz="12" w:space="0" w:color="auto"/>
              <w:bottom w:val="single" w:sz="12" w:space="0" w:color="auto"/>
              <w:right w:val="single" w:sz="12" w:space="0" w:color="auto"/>
            </w:tcBorders>
            <w:shd w:val="clear" w:color="auto" w:fill="D9D9D9"/>
            <w:vAlign w:val="center"/>
          </w:tcPr>
          <w:p w14:paraId="1CDA4B65" w14:textId="77777777" w:rsidR="00D95F02" w:rsidRPr="0069643B" w:rsidRDefault="002E0BAE">
            <w:pPr>
              <w:jc w:val="center"/>
              <w:rPr>
                <w:rFonts w:ascii="Arial" w:hAnsi="Arial" w:cs="Arial"/>
                <w:b/>
                <w:bCs/>
                <w:sz w:val="20"/>
              </w:rPr>
            </w:pPr>
            <w:r w:rsidRPr="0069643B">
              <w:rPr>
                <w:rFonts w:ascii="Arial" w:hAnsi="Arial" w:cs="Arial"/>
                <w:b/>
                <w:bCs/>
                <w:sz w:val="20"/>
              </w:rPr>
              <w:t>No.</w:t>
            </w:r>
          </w:p>
        </w:tc>
        <w:tc>
          <w:tcPr>
            <w:tcW w:w="4702" w:type="dxa"/>
            <w:tcBorders>
              <w:top w:val="single" w:sz="12" w:space="0" w:color="auto"/>
              <w:left w:val="single" w:sz="12" w:space="0" w:color="auto"/>
              <w:bottom w:val="single" w:sz="12" w:space="0" w:color="auto"/>
              <w:right w:val="single" w:sz="12" w:space="0" w:color="auto"/>
            </w:tcBorders>
            <w:shd w:val="clear" w:color="auto" w:fill="D9D9D9"/>
            <w:vAlign w:val="center"/>
          </w:tcPr>
          <w:p w14:paraId="7D8B231A" w14:textId="0114F990" w:rsidR="00D95F02" w:rsidRPr="0069643B" w:rsidRDefault="002E0BAE">
            <w:pPr>
              <w:jc w:val="center"/>
              <w:rPr>
                <w:rFonts w:ascii="Arial" w:hAnsi="Arial" w:cs="Arial"/>
                <w:b/>
                <w:bCs/>
                <w:sz w:val="20"/>
              </w:rPr>
            </w:pPr>
            <w:r w:rsidRPr="0069643B">
              <w:rPr>
                <w:rFonts w:ascii="Arial" w:hAnsi="Arial" w:cs="Arial"/>
                <w:b/>
                <w:bCs/>
                <w:sz w:val="20"/>
              </w:rPr>
              <w:t>Tipos y características funcionales requeridas de los equipos</w:t>
            </w:r>
          </w:p>
        </w:tc>
        <w:tc>
          <w:tcPr>
            <w:tcW w:w="2877" w:type="dxa"/>
            <w:tcBorders>
              <w:top w:val="single" w:sz="12" w:space="0" w:color="auto"/>
              <w:left w:val="single" w:sz="12" w:space="0" w:color="auto"/>
              <w:bottom w:val="single" w:sz="12" w:space="0" w:color="auto"/>
              <w:right w:val="single" w:sz="12" w:space="0" w:color="auto"/>
            </w:tcBorders>
            <w:shd w:val="clear" w:color="auto" w:fill="D9D9D9"/>
            <w:vAlign w:val="center"/>
          </w:tcPr>
          <w:p w14:paraId="5DCE8C3D" w14:textId="28BD6B56" w:rsidR="00D95F02" w:rsidRPr="0069643B" w:rsidRDefault="002E0BAE">
            <w:pPr>
              <w:jc w:val="center"/>
              <w:rPr>
                <w:rFonts w:ascii="Arial" w:hAnsi="Arial" w:cs="Arial"/>
                <w:b/>
                <w:bCs/>
                <w:sz w:val="20"/>
              </w:rPr>
            </w:pPr>
            <w:r w:rsidRPr="0069643B">
              <w:rPr>
                <w:rFonts w:ascii="Arial" w:hAnsi="Arial" w:cs="Arial"/>
                <w:b/>
                <w:bCs/>
                <w:sz w:val="20"/>
              </w:rPr>
              <w:t>Requisito mínimo</w:t>
            </w:r>
          </w:p>
          <w:p w14:paraId="57E6DA4C" w14:textId="77777777" w:rsidR="00D95F02" w:rsidRPr="0069643B" w:rsidRDefault="002E0BAE">
            <w:pPr>
              <w:jc w:val="center"/>
              <w:rPr>
                <w:rFonts w:ascii="Arial" w:hAnsi="Arial" w:cs="Arial"/>
                <w:b/>
                <w:bCs/>
                <w:sz w:val="20"/>
              </w:rPr>
            </w:pPr>
            <w:r w:rsidRPr="0069643B">
              <w:rPr>
                <w:rFonts w:ascii="Arial" w:hAnsi="Arial" w:cs="Arial"/>
                <w:b/>
                <w:bCs/>
                <w:sz w:val="20"/>
              </w:rPr>
              <w:t>(Número de unidades)</w:t>
            </w:r>
          </w:p>
        </w:tc>
      </w:tr>
      <w:tr w:rsidR="00D95F02" w:rsidRPr="0069643B" w14:paraId="13C4D2A2" w14:textId="77777777">
        <w:tc>
          <w:tcPr>
            <w:tcW w:w="650" w:type="dxa"/>
            <w:tcBorders>
              <w:top w:val="single" w:sz="12" w:space="0" w:color="auto"/>
            </w:tcBorders>
          </w:tcPr>
          <w:p w14:paraId="28215E70" w14:textId="77777777" w:rsidR="00D95F02" w:rsidRPr="0069643B" w:rsidRDefault="002E0BAE">
            <w:pPr>
              <w:jc w:val="center"/>
            </w:pPr>
            <w:r w:rsidRPr="0069643B">
              <w:t>1</w:t>
            </w:r>
          </w:p>
        </w:tc>
        <w:tc>
          <w:tcPr>
            <w:tcW w:w="4702" w:type="dxa"/>
            <w:tcBorders>
              <w:top w:val="single" w:sz="12" w:space="0" w:color="auto"/>
            </w:tcBorders>
          </w:tcPr>
          <w:p w14:paraId="2330BE6A" w14:textId="77777777" w:rsidR="00D95F02" w:rsidRPr="0069643B" w:rsidRDefault="00D95F02">
            <w:pPr>
              <w:rPr>
                <w:rFonts w:ascii="Arial" w:hAnsi="Arial" w:cs="Arial"/>
                <w:sz w:val="20"/>
              </w:rPr>
            </w:pPr>
          </w:p>
        </w:tc>
        <w:tc>
          <w:tcPr>
            <w:tcW w:w="2877" w:type="dxa"/>
            <w:tcBorders>
              <w:top w:val="single" w:sz="12" w:space="0" w:color="auto"/>
            </w:tcBorders>
          </w:tcPr>
          <w:p w14:paraId="2005A62D" w14:textId="77777777" w:rsidR="00D95F02" w:rsidRPr="0069643B" w:rsidRDefault="00D95F02">
            <w:pPr>
              <w:rPr>
                <w:rFonts w:ascii="Arial" w:hAnsi="Arial" w:cs="Arial"/>
                <w:sz w:val="20"/>
                <w:u w:val="single"/>
              </w:rPr>
            </w:pPr>
          </w:p>
        </w:tc>
      </w:tr>
      <w:tr w:rsidR="00D95F02" w:rsidRPr="0069643B" w14:paraId="18B60432" w14:textId="77777777">
        <w:tc>
          <w:tcPr>
            <w:tcW w:w="650" w:type="dxa"/>
          </w:tcPr>
          <w:p w14:paraId="00D152DE" w14:textId="77777777" w:rsidR="00D95F02" w:rsidRPr="0069643B" w:rsidRDefault="002E0BAE">
            <w:pPr>
              <w:jc w:val="center"/>
            </w:pPr>
            <w:r w:rsidRPr="0069643B">
              <w:t>2</w:t>
            </w:r>
          </w:p>
        </w:tc>
        <w:tc>
          <w:tcPr>
            <w:tcW w:w="4702" w:type="dxa"/>
          </w:tcPr>
          <w:p w14:paraId="7964C318" w14:textId="77777777" w:rsidR="00D95F02" w:rsidRPr="0069643B" w:rsidRDefault="00D95F02">
            <w:pPr>
              <w:rPr>
                <w:rFonts w:ascii="Arial" w:hAnsi="Arial" w:cs="Arial"/>
                <w:sz w:val="20"/>
              </w:rPr>
            </w:pPr>
          </w:p>
        </w:tc>
        <w:tc>
          <w:tcPr>
            <w:tcW w:w="2877" w:type="dxa"/>
          </w:tcPr>
          <w:p w14:paraId="299D759E" w14:textId="77777777" w:rsidR="00D95F02" w:rsidRPr="0069643B" w:rsidRDefault="00D95F02">
            <w:pPr>
              <w:rPr>
                <w:rFonts w:ascii="Arial" w:hAnsi="Arial" w:cs="Arial"/>
                <w:sz w:val="20"/>
                <w:u w:val="single"/>
              </w:rPr>
            </w:pPr>
          </w:p>
        </w:tc>
      </w:tr>
      <w:tr w:rsidR="00D95F02" w:rsidRPr="0069643B" w14:paraId="02742594" w14:textId="77777777">
        <w:tc>
          <w:tcPr>
            <w:tcW w:w="650" w:type="dxa"/>
          </w:tcPr>
          <w:p w14:paraId="19CBA4D1" w14:textId="77777777" w:rsidR="00D95F02" w:rsidRPr="0069643B" w:rsidRDefault="002E0BAE">
            <w:pPr>
              <w:jc w:val="center"/>
            </w:pPr>
            <w:r w:rsidRPr="0069643B">
              <w:t>3</w:t>
            </w:r>
          </w:p>
        </w:tc>
        <w:tc>
          <w:tcPr>
            <w:tcW w:w="4702" w:type="dxa"/>
          </w:tcPr>
          <w:p w14:paraId="347EB7AC" w14:textId="77777777" w:rsidR="00D95F02" w:rsidRPr="0069643B" w:rsidRDefault="00D95F02">
            <w:pPr>
              <w:rPr>
                <w:rFonts w:ascii="Arial" w:hAnsi="Arial" w:cs="Arial"/>
                <w:sz w:val="20"/>
              </w:rPr>
            </w:pPr>
          </w:p>
        </w:tc>
        <w:tc>
          <w:tcPr>
            <w:tcW w:w="2877" w:type="dxa"/>
          </w:tcPr>
          <w:p w14:paraId="7C5921D7" w14:textId="77777777" w:rsidR="00D95F02" w:rsidRPr="0069643B" w:rsidRDefault="00D95F02">
            <w:pPr>
              <w:rPr>
                <w:rFonts w:ascii="Arial" w:hAnsi="Arial" w:cs="Arial"/>
                <w:sz w:val="20"/>
                <w:u w:val="single"/>
              </w:rPr>
            </w:pPr>
          </w:p>
        </w:tc>
      </w:tr>
      <w:tr w:rsidR="00D95F02" w:rsidRPr="0069643B" w14:paraId="32D4BA35" w14:textId="77777777">
        <w:tc>
          <w:tcPr>
            <w:tcW w:w="650" w:type="dxa"/>
          </w:tcPr>
          <w:p w14:paraId="3CD2449B" w14:textId="77777777" w:rsidR="00D95F02" w:rsidRPr="0069643B" w:rsidRDefault="002E0BAE">
            <w:pPr>
              <w:jc w:val="center"/>
            </w:pPr>
            <w:r w:rsidRPr="0069643B">
              <w:t>4</w:t>
            </w:r>
          </w:p>
        </w:tc>
        <w:tc>
          <w:tcPr>
            <w:tcW w:w="4702" w:type="dxa"/>
          </w:tcPr>
          <w:p w14:paraId="699EBDBC" w14:textId="77777777" w:rsidR="00D95F02" w:rsidRPr="0069643B" w:rsidRDefault="00D95F02">
            <w:pPr>
              <w:rPr>
                <w:rFonts w:ascii="Arial" w:hAnsi="Arial" w:cs="Arial"/>
                <w:sz w:val="20"/>
              </w:rPr>
            </w:pPr>
          </w:p>
        </w:tc>
        <w:tc>
          <w:tcPr>
            <w:tcW w:w="2877" w:type="dxa"/>
          </w:tcPr>
          <w:p w14:paraId="09E1B476" w14:textId="77777777" w:rsidR="00D95F02" w:rsidRPr="0069643B" w:rsidRDefault="00D95F02">
            <w:pPr>
              <w:rPr>
                <w:rFonts w:ascii="Arial" w:hAnsi="Arial" w:cs="Arial"/>
                <w:sz w:val="20"/>
                <w:u w:val="single"/>
              </w:rPr>
            </w:pPr>
          </w:p>
        </w:tc>
      </w:tr>
      <w:tr w:rsidR="00D95F02" w:rsidRPr="0069643B" w14:paraId="410F5AC4" w14:textId="77777777">
        <w:tc>
          <w:tcPr>
            <w:tcW w:w="650" w:type="dxa"/>
          </w:tcPr>
          <w:p w14:paraId="25F84498" w14:textId="77777777" w:rsidR="00D95F02" w:rsidRPr="0069643B" w:rsidRDefault="002E0BAE">
            <w:pPr>
              <w:jc w:val="center"/>
            </w:pPr>
            <w:r w:rsidRPr="0069643B">
              <w:t>5</w:t>
            </w:r>
          </w:p>
        </w:tc>
        <w:tc>
          <w:tcPr>
            <w:tcW w:w="4702" w:type="dxa"/>
          </w:tcPr>
          <w:p w14:paraId="406C3DAE" w14:textId="77777777" w:rsidR="00D95F02" w:rsidRPr="0069643B" w:rsidRDefault="00D95F02"/>
        </w:tc>
        <w:tc>
          <w:tcPr>
            <w:tcW w:w="2877" w:type="dxa"/>
          </w:tcPr>
          <w:p w14:paraId="13871A79" w14:textId="77777777" w:rsidR="00D95F02" w:rsidRPr="0069643B" w:rsidRDefault="00D95F02">
            <w:pPr>
              <w:rPr>
                <w:u w:val="single"/>
              </w:rPr>
            </w:pPr>
          </w:p>
        </w:tc>
      </w:tr>
      <w:tr w:rsidR="00D95F02" w:rsidRPr="0069643B" w14:paraId="1F045686" w14:textId="77777777">
        <w:tc>
          <w:tcPr>
            <w:tcW w:w="650" w:type="dxa"/>
          </w:tcPr>
          <w:p w14:paraId="0519DDA2" w14:textId="77777777" w:rsidR="00D95F02" w:rsidRPr="0069643B" w:rsidRDefault="00D95F02">
            <w:pPr>
              <w:jc w:val="center"/>
            </w:pPr>
          </w:p>
        </w:tc>
        <w:tc>
          <w:tcPr>
            <w:tcW w:w="4702" w:type="dxa"/>
          </w:tcPr>
          <w:p w14:paraId="4C584DD1" w14:textId="77777777" w:rsidR="00D95F02" w:rsidRPr="0069643B" w:rsidRDefault="00D95F02"/>
        </w:tc>
        <w:tc>
          <w:tcPr>
            <w:tcW w:w="2877" w:type="dxa"/>
          </w:tcPr>
          <w:p w14:paraId="72AE2D14" w14:textId="77777777" w:rsidR="00D95F02" w:rsidRPr="0069643B" w:rsidRDefault="00D95F02">
            <w:pPr>
              <w:rPr>
                <w:u w:val="single"/>
              </w:rPr>
            </w:pPr>
          </w:p>
        </w:tc>
      </w:tr>
      <w:tr w:rsidR="00D95F02" w:rsidRPr="0069643B" w14:paraId="0B28080E" w14:textId="77777777">
        <w:tc>
          <w:tcPr>
            <w:tcW w:w="8229" w:type="dxa"/>
            <w:gridSpan w:val="3"/>
          </w:tcPr>
          <w:p w14:paraId="047808B5" w14:textId="77777777" w:rsidR="00D95F02" w:rsidRPr="0069643B" w:rsidRDefault="002E0BAE">
            <w:pPr>
              <w:rPr>
                <w:rFonts w:ascii="Arial" w:hAnsi="Arial" w:cs="Arial"/>
                <w:b/>
                <w:i/>
                <w:sz w:val="20"/>
                <w:lang w:eastAsia="ja-JP"/>
              </w:rPr>
            </w:pPr>
            <w:r w:rsidRPr="0069643B">
              <w:rPr>
                <w:rFonts w:ascii="Arial" w:hAnsi="Arial" w:cs="Arial"/>
                <w:i/>
                <w:sz w:val="20"/>
                <w:u w:val="single"/>
                <w:lang w:eastAsia="ja-JP"/>
              </w:rPr>
              <w:t>Notas para el Contratante</w:t>
            </w:r>
            <w:r w:rsidRPr="0069643B">
              <w:rPr>
                <w:rFonts w:ascii="Arial" w:hAnsi="Arial" w:cs="Arial"/>
                <w:i/>
                <w:sz w:val="20"/>
                <w:lang w:eastAsia="ja-JP"/>
              </w:rPr>
              <w:t>:</w:t>
            </w:r>
          </w:p>
          <w:p w14:paraId="0BF2B9CF" w14:textId="6A5FEAB7" w:rsidR="00D95F02" w:rsidRPr="0069643B" w:rsidRDefault="002E0BAE">
            <w:pPr>
              <w:widowControl w:val="0"/>
              <w:tabs>
                <w:tab w:val="left" w:pos="455"/>
              </w:tabs>
              <w:autoSpaceDE w:val="0"/>
              <w:autoSpaceDN w:val="0"/>
              <w:spacing w:after="120"/>
              <w:ind w:left="454" w:hanging="454"/>
              <w:jc w:val="both"/>
              <w:rPr>
                <w:rFonts w:ascii="Arial" w:hAnsi="Arial" w:cs="Arial"/>
                <w:i/>
                <w:sz w:val="20"/>
                <w:lang w:eastAsia="ja-JP"/>
              </w:rPr>
            </w:pPr>
            <w:r w:rsidRPr="0069643B">
              <w:rPr>
                <w:rFonts w:ascii="Arial" w:hAnsi="Arial" w:cs="Arial"/>
                <w:i/>
                <w:sz w:val="20"/>
                <w:lang w:val="es-ES"/>
              </w:rPr>
              <w:t>(a)</w:t>
            </w:r>
            <w:r w:rsidRPr="0069643B">
              <w:rPr>
                <w:rFonts w:ascii="Arial" w:hAnsi="Arial" w:cs="Arial"/>
                <w:i/>
                <w:sz w:val="20"/>
                <w:lang w:val="es-ES"/>
              </w:rPr>
              <w:tab/>
            </w:r>
            <w:r w:rsidRPr="0069643B">
              <w:rPr>
                <w:rFonts w:ascii="Arial" w:hAnsi="Arial" w:cs="Arial"/>
                <w:i/>
                <w:spacing w:val="-2"/>
                <w:sz w:val="20"/>
              </w:rPr>
              <w:t>Los ítems enumerados deberán limitarse a equipos principales de construcción que son esenciales para la adecuada y oportuna ejecución de las Obras, y a los ítems que a los Licitantes no les resulte fácil comprar, arrendar o alquilar dentro del plazo requerido.</w:t>
            </w:r>
          </w:p>
          <w:p w14:paraId="146F4147" w14:textId="612A7129" w:rsidR="00D95F02" w:rsidRPr="0069643B" w:rsidRDefault="002E0BAE">
            <w:pPr>
              <w:widowControl w:val="0"/>
              <w:tabs>
                <w:tab w:val="left" w:pos="467"/>
              </w:tabs>
              <w:spacing w:after="120"/>
              <w:rPr>
                <w:u w:val="single"/>
              </w:rPr>
            </w:pPr>
            <w:r w:rsidRPr="0069643B">
              <w:rPr>
                <w:rFonts w:ascii="Arial" w:hAnsi="Arial" w:cs="Arial"/>
                <w:i/>
                <w:sz w:val="20"/>
                <w:lang w:val="es-ES"/>
              </w:rPr>
              <w:t>(b)</w:t>
            </w:r>
            <w:r w:rsidRPr="0069643B">
              <w:rPr>
                <w:rFonts w:ascii="Arial" w:hAnsi="Arial" w:cs="Arial"/>
                <w:i/>
                <w:sz w:val="20"/>
                <w:lang w:val="es-ES"/>
              </w:rPr>
              <w:tab/>
            </w:r>
            <w:r w:rsidRPr="0069643B">
              <w:rPr>
                <w:rFonts w:ascii="Arial" w:hAnsi="Arial" w:cs="Arial"/>
                <w:i/>
                <w:sz w:val="20"/>
                <w:lang w:eastAsia="ja-JP"/>
              </w:rPr>
              <w:t>Indicar los requisitos para la adjudicación de lotes múltiples, si corresponde.</w:t>
            </w:r>
          </w:p>
        </w:tc>
      </w:tr>
    </w:tbl>
    <w:p w14:paraId="19C9AA99" w14:textId="77777777" w:rsidR="00D95F02" w:rsidRPr="0069643B" w:rsidRDefault="00D95F02">
      <w:pPr>
        <w:pStyle w:val="a7"/>
        <w:spacing w:before="0"/>
        <w:rPr>
          <w:sz w:val="24"/>
          <w:lang w:eastAsia="ja-JP"/>
        </w:rPr>
      </w:pPr>
    </w:p>
    <w:p w14:paraId="68A27B2F" w14:textId="77777777" w:rsidR="00D95F02" w:rsidRPr="0069643B" w:rsidRDefault="002E0BAE">
      <w:pPr>
        <w:ind w:left="851"/>
        <w:jc w:val="both"/>
      </w:pPr>
      <w:r w:rsidRPr="0069643B">
        <w:t>El Licitante deberá proporcionar detalles sobre los equipos propuestos en el Formulario</w:t>
      </w:r>
      <w:r w:rsidRPr="0069643B">
        <w:rPr>
          <w:lang w:eastAsia="ja-JP"/>
        </w:rPr>
        <w:t xml:space="preserve"> EQU en la Sección</w:t>
      </w:r>
      <w:r w:rsidRPr="0069643B">
        <w:t xml:space="preserve"> IV, Formularios de la Oferta.</w:t>
      </w:r>
    </w:p>
    <w:p w14:paraId="3C5C9E7B" w14:textId="77777777" w:rsidR="00D95F02" w:rsidRPr="0069643B" w:rsidRDefault="00D95F02">
      <w:pPr>
        <w:widowControl w:val="0"/>
        <w:spacing w:line="0" w:lineRule="atLeast"/>
        <w:ind w:left="720"/>
      </w:pPr>
    </w:p>
    <w:p w14:paraId="48389772" w14:textId="77777777" w:rsidR="00D95F02" w:rsidRPr="0069643B" w:rsidRDefault="002E0BAE">
      <w:pPr>
        <w:numPr>
          <w:ilvl w:val="2"/>
          <w:numId w:val="32"/>
        </w:numPr>
        <w:tabs>
          <w:tab w:val="clear" w:pos="1260"/>
        </w:tabs>
        <w:ind w:left="851" w:hanging="851"/>
        <w:jc w:val="both"/>
        <w:rPr>
          <w:b/>
          <w:bCs/>
          <w:szCs w:val="20"/>
          <w:lang w:val="es-ES" w:eastAsia="ja-JP"/>
        </w:rPr>
      </w:pPr>
      <w:r w:rsidRPr="0069643B">
        <w:rPr>
          <w:b/>
          <w:bCs/>
          <w:szCs w:val="20"/>
          <w:lang w:val="es-ES" w:eastAsia="ja-JP"/>
        </w:rPr>
        <w:t>Otros Criterios de Evaluación</w:t>
      </w:r>
    </w:p>
    <w:p w14:paraId="3E16C42F" w14:textId="77777777" w:rsidR="00D95F02" w:rsidRPr="0069643B" w:rsidRDefault="002E0BAE">
      <w:pPr>
        <w:ind w:left="851"/>
        <w:rPr>
          <w:bCs/>
          <w:szCs w:val="20"/>
          <w:lang w:val="es-ES" w:eastAsia="ja-JP"/>
        </w:rPr>
      </w:pPr>
      <w:r w:rsidRPr="0069643B">
        <w:rPr>
          <w:bCs/>
          <w:szCs w:val="20"/>
          <w:lang w:val="es-ES" w:eastAsia="ja-JP"/>
        </w:rPr>
        <w:t>[</w:t>
      </w:r>
      <w:r w:rsidRPr="0069643B">
        <w:rPr>
          <w:bCs/>
          <w:i/>
          <w:szCs w:val="20"/>
          <w:lang w:val="es-ES" w:eastAsia="ja-JP"/>
        </w:rPr>
        <w:t>Indicar los otros criterios, si corresponde. De lo contrario, indicar “N/A”.</w:t>
      </w:r>
      <w:r w:rsidRPr="0069643B">
        <w:rPr>
          <w:bCs/>
          <w:szCs w:val="20"/>
          <w:lang w:val="es-ES" w:eastAsia="ja-JP"/>
        </w:rPr>
        <w:t>]</w:t>
      </w:r>
    </w:p>
    <w:p w14:paraId="0A711BC4" w14:textId="77777777" w:rsidR="00D95F02" w:rsidRPr="0069643B" w:rsidRDefault="002E0BAE">
      <w:pPr>
        <w:widowControl w:val="0"/>
        <w:spacing w:line="0" w:lineRule="atLeast"/>
        <w:ind w:left="850"/>
        <w:jc w:val="both"/>
        <w:rPr>
          <w:bCs/>
          <w:szCs w:val="20"/>
          <w:lang w:val="en-GB" w:eastAsia="ja-JP"/>
        </w:rPr>
      </w:pPr>
      <w:r w:rsidRPr="0069643B">
        <w:rPr>
          <w:bCs/>
          <w:szCs w:val="20"/>
          <w:lang w:val="en-GB"/>
        </w:rPr>
        <w:t>………………………………………………………………………………………</w:t>
      </w:r>
      <w:r w:rsidRPr="0069643B">
        <w:rPr>
          <w:rFonts w:hint="eastAsia"/>
          <w:bCs/>
          <w:szCs w:val="20"/>
          <w:lang w:val="en-GB"/>
        </w:rPr>
        <w:t>...</w:t>
      </w:r>
      <w:r w:rsidRPr="0069643B">
        <w:rPr>
          <w:bCs/>
          <w:szCs w:val="20"/>
          <w:lang w:val="en-GB"/>
        </w:rPr>
        <w:t>……………………………………………………………………………</w:t>
      </w:r>
      <w:r w:rsidRPr="0069643B">
        <w:rPr>
          <w:rFonts w:hint="eastAsia"/>
          <w:bCs/>
          <w:szCs w:val="20"/>
          <w:lang w:val="en-GB"/>
        </w:rPr>
        <w:t>...................</w:t>
      </w:r>
    </w:p>
    <w:p w14:paraId="3042D5C4" w14:textId="77777777" w:rsidR="00D95F02" w:rsidRPr="0069643B" w:rsidRDefault="00D95F02">
      <w:pPr>
        <w:pStyle w:val="14"/>
        <w:ind w:left="0"/>
        <w:jc w:val="left"/>
        <w:rPr>
          <w:b/>
          <w:sz w:val="28"/>
          <w:szCs w:val="28"/>
          <w:lang w:val="es-ES_tradnl" w:eastAsia="ja-JP"/>
        </w:rPr>
      </w:pPr>
    </w:p>
    <w:p w14:paraId="0F0F9673" w14:textId="34BED7B9" w:rsidR="00D95F02" w:rsidRPr="0069643B" w:rsidRDefault="002E0BAE">
      <w:pPr>
        <w:pStyle w:val="ListParagraph1"/>
        <w:numPr>
          <w:ilvl w:val="1"/>
          <w:numId w:val="22"/>
        </w:numPr>
        <w:tabs>
          <w:tab w:val="clear" w:pos="420"/>
        </w:tabs>
        <w:spacing w:afterLines="50" w:after="120"/>
        <w:ind w:left="851" w:hanging="851"/>
        <w:rPr>
          <w:b/>
          <w:sz w:val="28"/>
          <w:szCs w:val="28"/>
          <w:lang w:val="es-ES_tradnl" w:eastAsia="ja-JP"/>
        </w:rPr>
      </w:pPr>
      <w:r w:rsidRPr="0069643B">
        <w:rPr>
          <w:b/>
          <w:sz w:val="28"/>
          <w:szCs w:val="28"/>
          <w:lang w:val="es-ES_tradnl" w:eastAsia="ja-JP"/>
        </w:rPr>
        <w:t>Evaluación Financiera</w:t>
      </w:r>
    </w:p>
    <w:p w14:paraId="2E95CC15" w14:textId="70051A16" w:rsidR="00D95F02" w:rsidRPr="0069643B" w:rsidRDefault="002E0BAE">
      <w:pPr>
        <w:ind w:left="850" w:firstLine="1"/>
        <w:jc w:val="both"/>
        <w:rPr>
          <w:lang w:eastAsia="ja-JP"/>
        </w:rPr>
      </w:pPr>
      <w:r w:rsidRPr="0069643B">
        <w:t>Además de los criterios enumerados en la subcláusula 35.1 (a) a (c), (e) y (f) de las IAL, se aplicarán los siguientes criterios:</w:t>
      </w:r>
    </w:p>
    <w:p w14:paraId="43C31CF7" w14:textId="77777777" w:rsidR="00D95F02" w:rsidRPr="0069643B" w:rsidRDefault="00D95F02">
      <w:pPr>
        <w:ind w:left="720"/>
        <w:jc w:val="both"/>
        <w:rPr>
          <w:lang w:eastAsia="ja-JP"/>
        </w:rPr>
      </w:pPr>
    </w:p>
    <w:p w14:paraId="53293A0D" w14:textId="6B86DFE0" w:rsidR="00D95F02" w:rsidRPr="0069643B" w:rsidRDefault="002E0BAE">
      <w:pPr>
        <w:numPr>
          <w:ilvl w:val="2"/>
          <w:numId w:val="22"/>
        </w:numPr>
        <w:tabs>
          <w:tab w:val="clear" w:pos="1260"/>
          <w:tab w:val="num" w:pos="851"/>
        </w:tabs>
        <w:ind w:left="1259" w:hanging="1259"/>
        <w:rPr>
          <w:b/>
          <w:bCs/>
          <w:lang w:eastAsia="ja-JP"/>
        </w:rPr>
      </w:pPr>
      <w:r w:rsidRPr="0069643B">
        <w:rPr>
          <w:b/>
          <w:bCs/>
          <w:lang w:eastAsia="ja-JP"/>
        </w:rPr>
        <w:t>Otros Criterios de Evaluación (</w:t>
      </w:r>
      <w:r w:rsidRPr="0069643B">
        <w:rPr>
          <w:b/>
          <w:lang w:val="es-ES" w:eastAsia="ja-JP"/>
        </w:rPr>
        <w:t>subcláusula 35.1(d) de las IAL)</w:t>
      </w:r>
    </w:p>
    <w:p w14:paraId="6FA4F8B6" w14:textId="77777777" w:rsidR="00D95F02" w:rsidRPr="0069643B" w:rsidRDefault="002E0BAE">
      <w:pPr>
        <w:tabs>
          <w:tab w:val="left" w:pos="720"/>
        </w:tabs>
        <w:suppressAutoHyphens/>
        <w:spacing w:after="200"/>
        <w:ind w:left="851"/>
        <w:jc w:val="both"/>
        <w:rPr>
          <w:bCs/>
          <w:lang w:val="es-ES"/>
        </w:rPr>
      </w:pPr>
      <w:r w:rsidRPr="0069643B">
        <w:rPr>
          <w:lang w:val="es-ES" w:eastAsia="ja-JP"/>
        </w:rPr>
        <w:t>[</w:t>
      </w:r>
      <w:r w:rsidRPr="0069643B">
        <w:rPr>
          <w:i/>
          <w:lang w:val="es-ES"/>
        </w:rPr>
        <w:t xml:space="preserve">Si otros criterios son permitidos de acuerdo a la subcláusula 35.1(d) de las IAL, indíquelos a continuación. De lo contrario, indicar </w:t>
      </w:r>
      <w:r w:rsidRPr="0069643B">
        <w:rPr>
          <w:i/>
          <w:lang w:val="es-ES" w:eastAsia="ja-JP"/>
        </w:rPr>
        <w:t>“N/A”.</w:t>
      </w:r>
      <w:r w:rsidRPr="0069643B">
        <w:rPr>
          <w:lang w:val="es-ES" w:eastAsia="ja-JP"/>
        </w:rPr>
        <w:t>]</w:t>
      </w:r>
    </w:p>
    <w:p w14:paraId="3A7CA896" w14:textId="77777777" w:rsidR="00D95F02" w:rsidRPr="0069643B" w:rsidRDefault="002E0BAE">
      <w:pPr>
        <w:ind w:left="850"/>
        <w:jc w:val="both"/>
      </w:pPr>
      <w:r w:rsidRPr="0069643B">
        <w:t>..............................................................................................................................................................................................................................................................................</w:t>
      </w:r>
    </w:p>
    <w:p w14:paraId="5B5C5895" w14:textId="77777777" w:rsidR="00D95F02" w:rsidRPr="0069643B" w:rsidRDefault="00D95F02">
      <w:pPr>
        <w:ind w:left="540"/>
        <w:jc w:val="both"/>
        <w:rPr>
          <w:bCs/>
          <w:lang w:eastAsia="ja-JP"/>
        </w:rPr>
      </w:pPr>
    </w:p>
    <w:p w14:paraId="00BF4105" w14:textId="7F890D68" w:rsidR="00D95F02" w:rsidRPr="0069643B" w:rsidRDefault="002E0BAE">
      <w:pPr>
        <w:numPr>
          <w:ilvl w:val="2"/>
          <w:numId w:val="22"/>
        </w:numPr>
        <w:tabs>
          <w:tab w:val="clear" w:pos="1260"/>
        </w:tabs>
        <w:ind w:left="851" w:hanging="851"/>
        <w:rPr>
          <w:b/>
          <w:bCs/>
          <w:lang w:eastAsia="ja-JP"/>
        </w:rPr>
      </w:pPr>
      <w:r w:rsidRPr="0069643B">
        <w:rPr>
          <w:b/>
          <w:bCs/>
          <w:lang w:eastAsia="ja-JP"/>
        </w:rPr>
        <w:t>Criterios de Adjudicación para Lotes Múltiples (subcláusula 35.3 de las IAL)</w:t>
      </w:r>
    </w:p>
    <w:p w14:paraId="3844C720" w14:textId="4F5DFC5F" w:rsidR="00D95F02" w:rsidRPr="0069643B" w:rsidRDefault="002E0BAE">
      <w:pPr>
        <w:tabs>
          <w:tab w:val="left" w:pos="720"/>
        </w:tabs>
        <w:suppressAutoHyphens/>
        <w:spacing w:after="200"/>
        <w:ind w:left="851"/>
        <w:jc w:val="both"/>
        <w:rPr>
          <w:bCs/>
          <w:i/>
          <w:lang w:eastAsia="ja-JP"/>
        </w:rPr>
      </w:pPr>
      <w:r w:rsidRPr="0069643B">
        <w:rPr>
          <w:bCs/>
          <w:lang w:eastAsia="ja-JP"/>
        </w:rPr>
        <w:t>[</w:t>
      </w:r>
      <w:r w:rsidRPr="0069643B">
        <w:rPr>
          <w:bCs/>
          <w:i/>
          <w:lang w:eastAsia="ja-JP"/>
        </w:rPr>
        <w:t>Insertar el siguiente párrafo en caso del proceso de licitación de lotes múltiples, si corresponde. De lo contrario, eliminarlo por completo e indicar “N/A”.</w:t>
      </w:r>
    </w:p>
    <w:p w14:paraId="7A309695" w14:textId="7D619A4B" w:rsidR="00D95F02" w:rsidRPr="0069643B" w:rsidRDefault="002E0BAE">
      <w:pPr>
        <w:pStyle w:val="Outline4"/>
      </w:pPr>
      <w:r w:rsidRPr="0069643B">
        <w:t>“Si así se indica en la subcláusula 1.1 de los DDL,</w:t>
      </w:r>
      <w:r w:rsidRPr="0069643B">
        <w:rPr>
          <w:lang w:val="es-ES"/>
        </w:rPr>
        <w:t xml:space="preserve"> los Licitantes</w:t>
      </w:r>
      <w:r w:rsidRPr="0069643B">
        <w:t xml:space="preserve"> tienen la opción de presentar Ofertas para lotes múltiples del Proyecto en cualquier combinación. La evaluación de las Ofertas presentadas para cada lote o combinación de lotes, se hará tomando en consideración los descuentos ofrecidos, de haberlos, para la adjudicación de dichos lotes múltiples. </w:t>
      </w:r>
    </w:p>
    <w:p w14:paraId="350DDE19" w14:textId="2FB5577E" w:rsidR="00D95F02" w:rsidRPr="0069643B" w:rsidRDefault="002E0BAE">
      <w:pPr>
        <w:pStyle w:val="Outline4"/>
      </w:pPr>
      <w:r w:rsidRPr="0069643B">
        <w:t>Los lotes serán adjudicados al Licitante o Licitantes que ofrezcan el costo evaluado más bajo para el Contratante considerando los descuentos ofrecidos, sujeto a que el(los) Licitante(s) seleccionado(s) cumpla(n) con los criterios de calificación requeridos para la adjudicación de dichos lotes múltiples.”</w:t>
      </w:r>
      <w:r w:rsidRPr="0069643B">
        <w:rPr>
          <w:i w:val="0"/>
        </w:rPr>
        <w:t>]</w:t>
      </w:r>
    </w:p>
    <w:p w14:paraId="700E243E" w14:textId="77777777" w:rsidR="00D95F02" w:rsidRPr="0069643B" w:rsidRDefault="00D95F02">
      <w:pPr>
        <w:pStyle w:val="14"/>
        <w:ind w:left="0"/>
        <w:jc w:val="left"/>
        <w:rPr>
          <w:i/>
          <w:lang w:val="es-ES_tradnl" w:eastAsia="ja-JP"/>
        </w:rPr>
      </w:pPr>
    </w:p>
    <w:p w14:paraId="69916372" w14:textId="5AEA406F" w:rsidR="00D95F02" w:rsidRPr="0069643B" w:rsidRDefault="002E0BAE">
      <w:pPr>
        <w:pStyle w:val="ListParagraph1"/>
        <w:numPr>
          <w:ilvl w:val="1"/>
          <w:numId w:val="22"/>
        </w:numPr>
        <w:tabs>
          <w:tab w:val="clear" w:pos="420"/>
        </w:tabs>
        <w:spacing w:afterLines="50" w:after="120"/>
        <w:ind w:left="851" w:hanging="851"/>
        <w:rPr>
          <w:b/>
          <w:sz w:val="28"/>
          <w:szCs w:val="28"/>
          <w:lang w:val="es-ES_tradnl" w:eastAsia="ja-JP"/>
        </w:rPr>
      </w:pPr>
      <w:r w:rsidRPr="0069643B">
        <w:rPr>
          <w:b/>
          <w:sz w:val="28"/>
          <w:szCs w:val="28"/>
          <w:lang w:val="es-ES_tradnl" w:eastAsia="ja-JP"/>
        </w:rPr>
        <w:t xml:space="preserve">Plazos Alternativos de Terminación de las Obras (subcláusula 13.1 de las IAL) </w:t>
      </w:r>
    </w:p>
    <w:p w14:paraId="09A0EF40" w14:textId="77777777" w:rsidR="00D95F02" w:rsidRPr="0069643B" w:rsidRDefault="002E0BAE">
      <w:pPr>
        <w:pStyle w:val="Outline4"/>
        <w:rPr>
          <w:i w:val="0"/>
        </w:rPr>
      </w:pPr>
      <w:r w:rsidRPr="0069643B">
        <w:rPr>
          <w:i w:val="0"/>
        </w:rPr>
        <w:t xml:space="preserve">“El Plazo de Terminación de las Obras” significa el plazo transcurrido entre la Fecha de Inicio y la Fecha Prevista de Terminación como se estipula en el Contrato. </w:t>
      </w:r>
    </w:p>
    <w:p w14:paraId="7E070DC3" w14:textId="52A52AA6" w:rsidR="00D95F02" w:rsidRPr="0069643B" w:rsidRDefault="002E0BAE">
      <w:pPr>
        <w:pStyle w:val="Outline4"/>
        <w:rPr>
          <w:b/>
        </w:rPr>
      </w:pPr>
      <w:r w:rsidRPr="0069643B">
        <w:rPr>
          <w:i w:val="0"/>
        </w:rPr>
        <w:t>[</w:t>
      </w:r>
      <w:r w:rsidRPr="0069643B">
        <w:t>Si no se permiten plazos alternativos de terminación de las Obras en la subcláusula 13.1 de las IAL, indicar el siguiente texto.</w:t>
      </w:r>
      <w:r w:rsidRPr="0069643B">
        <w:rPr>
          <w:i w:val="0"/>
        </w:rPr>
        <w:t>]</w:t>
      </w:r>
      <w:r w:rsidRPr="0069643B">
        <w:t xml:space="preserve"> </w:t>
      </w:r>
    </w:p>
    <w:p w14:paraId="6FA7F5C9" w14:textId="77777777" w:rsidR="00D95F02" w:rsidRPr="0069643B" w:rsidRDefault="002E0BAE">
      <w:pPr>
        <w:pStyle w:val="Outline4"/>
        <w:rPr>
          <w:b/>
        </w:rPr>
      </w:pPr>
      <w:r w:rsidRPr="0069643B">
        <w:rPr>
          <w:i w:val="0"/>
        </w:rPr>
        <w:t>El Plazo de Terminación de las Obras será: [</w:t>
      </w:r>
      <w:r w:rsidRPr="0069643B">
        <w:t>indicar el número de días estipulados en la subcláusula 1.1(s) de las Condiciones Particulares de la Sección VIII</w:t>
      </w:r>
      <w:r w:rsidRPr="0069643B">
        <w:rPr>
          <w:i w:val="0"/>
        </w:rPr>
        <w:t>]. No se otorgará ningún crédito por la terminación de las Obras antes del periodo predeterminado.</w:t>
      </w:r>
      <w:r w:rsidRPr="0069643B">
        <w:t xml:space="preserve"> </w:t>
      </w:r>
    </w:p>
    <w:p w14:paraId="198D1B47" w14:textId="77777777" w:rsidR="00D95F02" w:rsidRPr="0069643B" w:rsidRDefault="00D95F02">
      <w:pPr>
        <w:pStyle w:val="ListParagraph1"/>
        <w:ind w:left="0"/>
        <w:jc w:val="left"/>
        <w:rPr>
          <w:bCs/>
          <w:lang w:val="es-ES" w:eastAsia="ja-JP"/>
        </w:rPr>
      </w:pPr>
    </w:p>
    <w:p w14:paraId="555C44FD" w14:textId="77777777" w:rsidR="00D95F02" w:rsidRPr="0069643B" w:rsidRDefault="002E0BAE">
      <w:pPr>
        <w:pStyle w:val="Outline4"/>
        <w:rPr>
          <w:b/>
        </w:rPr>
      </w:pPr>
      <w:r w:rsidRPr="0069643B">
        <w:rPr>
          <w:i w:val="0"/>
        </w:rPr>
        <w:t>[</w:t>
      </w:r>
      <w:r w:rsidRPr="0069643B">
        <w:t>Si se permiten plazos alternativos de terminación de las Obras en la subcláusula 13.1 de las IAL, indicar el siguiente texto.</w:t>
      </w:r>
      <w:r w:rsidRPr="0069643B">
        <w:rPr>
          <w:i w:val="0"/>
        </w:rPr>
        <w:t>]</w:t>
      </w:r>
    </w:p>
    <w:p w14:paraId="4FCF81B7" w14:textId="77777777" w:rsidR="00D95F02" w:rsidRPr="0069643B" w:rsidRDefault="00D95F02">
      <w:pPr>
        <w:pStyle w:val="ListParagraph1"/>
        <w:ind w:left="851"/>
        <w:rPr>
          <w:szCs w:val="24"/>
          <w:lang w:val="es-ES" w:eastAsia="ja-JP"/>
        </w:rPr>
      </w:pPr>
    </w:p>
    <w:p w14:paraId="66B02138" w14:textId="2562140C" w:rsidR="00D95F02" w:rsidRPr="0069643B" w:rsidRDefault="002E0BAE">
      <w:pPr>
        <w:pStyle w:val="Outline4"/>
      </w:pPr>
      <w:r w:rsidRPr="0069643B">
        <w:rPr>
          <w:i w:val="0"/>
        </w:rPr>
        <w:t>El Plazo de Terminación de las Obras será entre [</w:t>
      </w:r>
      <w:r w:rsidRPr="0069643B">
        <w:t>indicar el número de días</w:t>
      </w:r>
      <w:r w:rsidRPr="0069643B">
        <w:rPr>
          <w:i w:val="0"/>
        </w:rPr>
        <w:t>] (en adelante se denominará “</w:t>
      </w:r>
      <w:r w:rsidRPr="0069643B">
        <w:t>Periodo Mínimo Designado</w:t>
      </w:r>
      <w:r w:rsidRPr="0069643B">
        <w:rPr>
          <w:i w:val="0"/>
        </w:rPr>
        <w:t>”) y [</w:t>
      </w:r>
      <w:r w:rsidRPr="0069643B">
        <w:t>indicar el número de día</w:t>
      </w:r>
      <w:r w:rsidRPr="0069643B">
        <w:rPr>
          <w:i w:val="0"/>
        </w:rPr>
        <w:t>s] (en adelante se denominará “</w:t>
      </w:r>
      <w:r w:rsidRPr="0069643B">
        <w:t>Periodo Máximo Designado</w:t>
      </w:r>
      <w:r w:rsidRPr="0069643B">
        <w:rPr>
          <w:i w:val="0"/>
        </w:rPr>
        <w:t>”).</w:t>
      </w:r>
    </w:p>
    <w:p w14:paraId="0DF75616" w14:textId="77777777" w:rsidR="00D95F02" w:rsidRPr="0069643B" w:rsidRDefault="00D95F02">
      <w:pPr>
        <w:pStyle w:val="Outline4"/>
        <w:spacing w:after="120"/>
      </w:pPr>
    </w:p>
    <w:p w14:paraId="64AE3D51" w14:textId="77777777" w:rsidR="00D95F02" w:rsidRPr="0069643B" w:rsidRDefault="002E0BAE">
      <w:pPr>
        <w:pStyle w:val="Outline4"/>
      </w:pPr>
      <w:r w:rsidRPr="0069643B">
        <w:rPr>
          <w:i w:val="0"/>
        </w:rPr>
        <w:t>En caso de que el plazo de terminación exceda el plazo mínimo, la tasa de ajuste será del [</w:t>
      </w:r>
      <w:r w:rsidRPr="0069643B">
        <w:t>indicar el porcentaje en palabras y cifras (%) por cada semana de retraso con respecto a ese plazo mínimo</w:t>
      </w:r>
      <w:r w:rsidRPr="0069643B">
        <w:rPr>
          <w:i w:val="0"/>
        </w:rPr>
        <w:t>].</w:t>
      </w:r>
      <w:r w:rsidRPr="0069643B">
        <w:t xml:space="preserve"> </w:t>
      </w:r>
    </w:p>
    <w:p w14:paraId="0B733687" w14:textId="77777777" w:rsidR="00D95F02" w:rsidRPr="0069643B" w:rsidRDefault="00D95F02">
      <w:pPr>
        <w:pStyle w:val="ListParagraph1"/>
        <w:ind w:left="851"/>
        <w:rPr>
          <w:szCs w:val="24"/>
          <w:lang w:val="es-ES" w:eastAsia="ja-JP"/>
        </w:rPr>
      </w:pPr>
    </w:p>
    <w:p w14:paraId="5DFF944F" w14:textId="77777777" w:rsidR="00D95F02" w:rsidRPr="0069643B" w:rsidRDefault="002E0BAE">
      <w:pPr>
        <w:pStyle w:val="Outline4"/>
        <w:rPr>
          <w:i w:val="0"/>
        </w:rPr>
      </w:pPr>
      <w:r w:rsidRPr="0069643B">
        <w:rPr>
          <w:i w:val="0"/>
        </w:rPr>
        <w:t xml:space="preserve">No se reconocerá crédito alguno por terminación antes del Periodo Mínimo Designado. Se rechazarán las Ofertas en las que se indique una fecha de terminación que supere al Periodo Máximo Designado. </w:t>
      </w:r>
    </w:p>
    <w:p w14:paraId="30E98E8A" w14:textId="77777777" w:rsidR="00D95F02" w:rsidRPr="0069643B" w:rsidRDefault="00D95F02">
      <w:pPr>
        <w:pStyle w:val="ListParagraph1"/>
        <w:ind w:left="851"/>
        <w:rPr>
          <w:szCs w:val="24"/>
          <w:lang w:val="es-ES" w:eastAsia="ja-JP"/>
        </w:rPr>
      </w:pPr>
    </w:p>
    <w:p w14:paraId="0B0E16EF" w14:textId="77777777" w:rsidR="00D95F02" w:rsidRPr="0069643B" w:rsidRDefault="002E0BAE">
      <w:pPr>
        <w:pStyle w:val="Outline4"/>
      </w:pPr>
      <w:r w:rsidRPr="0069643B">
        <w:rPr>
          <w:i w:val="0"/>
        </w:rPr>
        <w:t>[</w:t>
      </w:r>
      <w:r w:rsidRPr="0069643B">
        <w:t>La tasa de ajuste del 0,2% por semana es una tasa razonable. Alternativamente, la tasa podrá ser un monto fijo por mes, o prorrateado por semana, de retraso en relación con la pérdida de beneficios por parte del Contratante.</w:t>
      </w:r>
    </w:p>
    <w:p w14:paraId="36927749" w14:textId="77777777" w:rsidR="00D95F02" w:rsidRPr="0069643B" w:rsidRDefault="00D95F02">
      <w:pPr>
        <w:pStyle w:val="ListParagraph1"/>
        <w:ind w:left="851"/>
        <w:rPr>
          <w:i/>
          <w:szCs w:val="24"/>
          <w:lang w:val="es-ES" w:eastAsia="ja-JP"/>
        </w:rPr>
      </w:pPr>
    </w:p>
    <w:p w14:paraId="2BF708A8" w14:textId="77777777" w:rsidR="00D95F02" w:rsidRPr="0069643B" w:rsidRDefault="002E0BAE">
      <w:pPr>
        <w:pStyle w:val="Outline4"/>
      </w:pPr>
      <w:r w:rsidRPr="0069643B">
        <w:t>El periodo aceptado entre el Periodo Mínimo Designado y el Periodo Máximo Designado debe ser fijado de tal manera que el porcentaje o monto correspondiente al Periodo Máximo Designado sea menor o igual al porcentaje o monto máximo de la indemnización por daños y perjuicios indicado en la subcláusula 52.1 de las Condiciones Particulares de la Sección VIII.</w:t>
      </w:r>
      <w:r w:rsidRPr="0069643B">
        <w:rPr>
          <w:i w:val="0"/>
        </w:rPr>
        <w:t>]</w:t>
      </w:r>
    </w:p>
    <w:p w14:paraId="3F13E667" w14:textId="77777777" w:rsidR="00D95F02" w:rsidRPr="0069643B" w:rsidRDefault="002E0BAE">
      <w:pPr>
        <w:rPr>
          <w:i/>
          <w:kern w:val="28"/>
          <w:lang w:val="es-ES" w:eastAsia="ja-JP"/>
        </w:rPr>
      </w:pPr>
      <w:r w:rsidRPr="0069643B">
        <w:rPr>
          <w:i/>
        </w:rPr>
        <w:br w:type="page"/>
      </w:r>
    </w:p>
    <w:p w14:paraId="797AE14B" w14:textId="77777777" w:rsidR="00D95F02" w:rsidRPr="0069643B" w:rsidRDefault="002E0BAE">
      <w:pPr>
        <w:pStyle w:val="aff7"/>
        <w:numPr>
          <w:ilvl w:val="0"/>
          <w:numId w:val="22"/>
        </w:numPr>
        <w:spacing w:after="200"/>
        <w:ind w:leftChars="0" w:left="851" w:hanging="851"/>
        <w:contextualSpacing/>
        <w:rPr>
          <w:rFonts w:ascii="Times New Roman" w:hAnsi="Times New Roman"/>
          <w:b/>
          <w:sz w:val="28"/>
          <w:lang w:val="es-ES"/>
        </w:rPr>
      </w:pPr>
      <w:r w:rsidRPr="0069643B">
        <w:rPr>
          <w:rFonts w:ascii="Times New Roman" w:hAnsi="Times New Roman"/>
          <w:b/>
          <w:sz w:val="28"/>
          <w:lang w:val="es-ES"/>
        </w:rPr>
        <w:t xml:space="preserve">Calificación </w:t>
      </w:r>
    </w:p>
    <w:p w14:paraId="7A21FF51" w14:textId="77777777" w:rsidR="00D95F02" w:rsidRPr="0069643B" w:rsidRDefault="002E0BAE">
      <w:pPr>
        <w:numPr>
          <w:ilvl w:val="0"/>
          <w:numId w:val="36"/>
        </w:numPr>
        <w:jc w:val="both"/>
        <w:rPr>
          <w:b/>
          <w:szCs w:val="20"/>
          <w:lang w:val="es-ES"/>
        </w:rPr>
      </w:pPr>
      <w:r w:rsidRPr="0069643B">
        <w:rPr>
          <w:b/>
          <w:szCs w:val="20"/>
          <w:lang w:val="es-ES"/>
        </w:rPr>
        <w:t xml:space="preserve">Calificación del Licitante, no se incluirán las Entidades Afiliadas del Licitante </w:t>
      </w:r>
    </w:p>
    <w:p w14:paraId="054CB70C" w14:textId="77777777" w:rsidR="00D95F02" w:rsidRPr="0069643B" w:rsidRDefault="002E0BAE">
      <w:pPr>
        <w:ind w:left="1571"/>
        <w:jc w:val="both"/>
        <w:rPr>
          <w:szCs w:val="20"/>
          <w:lang w:val="es-ES"/>
        </w:rPr>
      </w:pPr>
      <w:r w:rsidRPr="0069643B">
        <w:rPr>
          <w:szCs w:val="20"/>
          <w:lang w:val="es-ES"/>
        </w:rPr>
        <w:t>Los criterios de calificación serán cumplidos por la entidad o entidades legales que forman parte del Licitante (bajo un acuerdo de JV o como subcontratistas a ser contratados para realizar las actividades clave detalladas en esta Sección), y no se incluirán a la(s) empresa(s) matriz(ces) del Licitante, compañías del grupo, subsidiarias u otras empresas afiliadas.</w:t>
      </w:r>
    </w:p>
    <w:p w14:paraId="6B16FB22" w14:textId="77777777" w:rsidR="00D95F02" w:rsidRPr="0069643B" w:rsidRDefault="00D95F02">
      <w:pPr>
        <w:spacing w:after="60"/>
        <w:ind w:left="1321"/>
        <w:jc w:val="both"/>
        <w:rPr>
          <w:b/>
          <w:spacing w:val="-2"/>
          <w:szCs w:val="20"/>
          <w:lang w:val="es-ES"/>
        </w:rPr>
      </w:pPr>
    </w:p>
    <w:p w14:paraId="6BAD34E5" w14:textId="77777777" w:rsidR="00D95F02" w:rsidRPr="0069643B" w:rsidRDefault="002E0BAE">
      <w:pPr>
        <w:numPr>
          <w:ilvl w:val="0"/>
          <w:numId w:val="36"/>
        </w:numPr>
        <w:jc w:val="both"/>
        <w:rPr>
          <w:b/>
          <w:spacing w:val="-2"/>
          <w:szCs w:val="20"/>
        </w:rPr>
      </w:pPr>
      <w:r w:rsidRPr="0069643B">
        <w:rPr>
          <w:b/>
          <w:spacing w:val="-2"/>
          <w:szCs w:val="20"/>
          <w:lang w:eastAsia="ja-JP"/>
        </w:rPr>
        <w:t xml:space="preserve">Tasa de Cambio para los Criterios de Calificación </w:t>
      </w:r>
    </w:p>
    <w:p w14:paraId="6ED3249B" w14:textId="3EA7DFDC" w:rsidR="00D95F02" w:rsidRPr="0069643B" w:rsidRDefault="002E0BAE">
      <w:pPr>
        <w:spacing w:afterLines="50" w:after="120"/>
        <w:ind w:left="1571"/>
        <w:jc w:val="both"/>
        <w:rPr>
          <w:spacing w:val="-2"/>
          <w:szCs w:val="20"/>
        </w:rPr>
      </w:pPr>
      <w:r w:rsidRPr="0069643B">
        <w:rPr>
          <w:spacing w:val="-2"/>
          <w:szCs w:val="20"/>
        </w:rPr>
        <w:t>Cuando alguno de los Formularios en la Sección IV, Formularios de la Oferta, requiera a</w:t>
      </w:r>
      <w:r w:rsidRPr="0069643B">
        <w:rPr>
          <w:rFonts w:hint="eastAsia"/>
          <w:spacing w:val="-2"/>
          <w:szCs w:val="20"/>
          <w:lang w:eastAsia="ja-JP"/>
        </w:rPr>
        <w:t>l</w:t>
      </w:r>
      <w:r w:rsidRPr="0069643B">
        <w:rPr>
          <w:spacing w:val="-2"/>
          <w:szCs w:val="20"/>
        </w:rPr>
        <w:t xml:space="preserve"> Licitante que indique una cantidad monetaria, el Licitante debe indicar el equivalente en dólares americanos (USD), utilizando la tasa de cambio determinada de la siguiente manera:</w:t>
      </w:r>
    </w:p>
    <w:p w14:paraId="35305268" w14:textId="63526A9D" w:rsidR="00D95F02" w:rsidRPr="0069643B" w:rsidRDefault="002E0BAE">
      <w:pPr>
        <w:numPr>
          <w:ilvl w:val="1"/>
          <w:numId w:val="26"/>
        </w:numPr>
        <w:tabs>
          <w:tab w:val="left" w:pos="1276"/>
        </w:tabs>
        <w:spacing w:after="160"/>
        <w:ind w:left="1866" w:hanging="306"/>
        <w:jc w:val="both"/>
        <w:rPr>
          <w:spacing w:val="-2"/>
          <w:szCs w:val="20"/>
        </w:rPr>
      </w:pPr>
      <w:r w:rsidRPr="0069643B">
        <w:rPr>
          <w:spacing w:val="-2"/>
          <w:szCs w:val="20"/>
        </w:rPr>
        <w:t xml:space="preserve">Para la facturación o datos financieros solicitados para cada año - La tasa de cambio prevaleciente el último día del respectivo año calendario o año fiscal, según corresponda. </w:t>
      </w:r>
    </w:p>
    <w:p w14:paraId="19D6429D" w14:textId="6BD0EE69" w:rsidR="00D95F02" w:rsidRPr="0069643B" w:rsidRDefault="002E0BAE">
      <w:pPr>
        <w:numPr>
          <w:ilvl w:val="1"/>
          <w:numId w:val="26"/>
        </w:numPr>
        <w:tabs>
          <w:tab w:val="left" w:pos="1276"/>
        </w:tabs>
        <w:spacing w:after="160"/>
        <w:ind w:left="1866" w:hanging="306"/>
        <w:jc w:val="both"/>
        <w:rPr>
          <w:spacing w:val="-2"/>
          <w:szCs w:val="20"/>
        </w:rPr>
      </w:pPr>
      <w:r w:rsidRPr="0069643B">
        <w:rPr>
          <w:spacing w:val="-2"/>
          <w:szCs w:val="20"/>
        </w:rPr>
        <w:t xml:space="preserve">Valor de un contrato individual - La tasa de cambio prevaleciente en la fecha del contrato. </w:t>
      </w:r>
    </w:p>
    <w:p w14:paraId="4BC64AEA" w14:textId="77777777" w:rsidR="00D95F02" w:rsidRPr="0069643B" w:rsidRDefault="002E0BAE">
      <w:pPr>
        <w:ind w:left="1571"/>
        <w:jc w:val="both"/>
        <w:rPr>
          <w:spacing w:val="-2"/>
          <w:szCs w:val="20"/>
          <w:lang w:eastAsia="ja-JP"/>
        </w:rPr>
      </w:pPr>
      <w:r w:rsidRPr="0069643B">
        <w:rPr>
          <w:spacing w:val="-2"/>
          <w:szCs w:val="20"/>
        </w:rPr>
        <w:t>Las tasas de cambio serán obtenidas de la fuente disponible públicamente q</w:t>
      </w:r>
      <w:r w:rsidRPr="0069643B">
        <w:rPr>
          <w:spacing w:val="-2"/>
          <w:szCs w:val="20"/>
          <w:lang w:eastAsia="ja-JP"/>
        </w:rPr>
        <w:t xml:space="preserve">ue se </w:t>
      </w:r>
      <w:r w:rsidRPr="0069643B">
        <w:rPr>
          <w:b/>
          <w:spacing w:val="-2"/>
          <w:szCs w:val="20"/>
          <w:lang w:eastAsia="ja-JP"/>
        </w:rPr>
        <w:t xml:space="preserve">indica en la subcláusula 34.1 de los DDL </w:t>
      </w:r>
      <w:r w:rsidRPr="0069643B">
        <w:rPr>
          <w:spacing w:val="-2"/>
          <w:szCs w:val="20"/>
          <w:lang w:eastAsia="ja-JP"/>
        </w:rPr>
        <w:t>o, en caso de que dichas tasas no estén disponibles en la fuente arriba indicada, cualquier otra fuente disponible públicamente que sea aceptable para el Contratante. Cualquier error en la determinación de las tasas de cambio podrá ser corregido por el Contratante.</w:t>
      </w:r>
    </w:p>
    <w:p w14:paraId="1134D099" w14:textId="77777777" w:rsidR="00D95F02" w:rsidRPr="0069643B" w:rsidRDefault="00D95F02">
      <w:pPr>
        <w:ind w:left="1571"/>
        <w:jc w:val="both"/>
        <w:rPr>
          <w:spacing w:val="-2"/>
          <w:szCs w:val="20"/>
          <w:lang w:eastAsia="ja-JP"/>
        </w:rPr>
      </w:pPr>
    </w:p>
    <w:p w14:paraId="32332C0A" w14:textId="2FD1C1EA" w:rsidR="00D95F02" w:rsidRPr="0069643B" w:rsidRDefault="002E0BAE">
      <w:pPr>
        <w:numPr>
          <w:ilvl w:val="0"/>
          <w:numId w:val="36"/>
        </w:numPr>
        <w:jc w:val="both"/>
        <w:rPr>
          <w:b/>
          <w:spacing w:val="-2"/>
          <w:szCs w:val="20"/>
        </w:rPr>
      </w:pPr>
      <w:r w:rsidRPr="0069643B">
        <w:rPr>
          <w:b/>
          <w:spacing w:val="-2"/>
          <w:szCs w:val="20"/>
        </w:rPr>
        <w:t xml:space="preserve">Criterios de Calificación para la Adjudicación de Lotes Múltiples </w:t>
      </w:r>
    </w:p>
    <w:p w14:paraId="702D46C9" w14:textId="1F83EFF1" w:rsidR="00D95F02" w:rsidRPr="0069643B" w:rsidRDefault="002E0BAE">
      <w:pPr>
        <w:ind w:left="1571"/>
        <w:jc w:val="both"/>
        <w:rPr>
          <w:b/>
          <w:spacing w:val="-2"/>
          <w:szCs w:val="20"/>
        </w:rPr>
      </w:pPr>
      <w:r w:rsidRPr="0069643B">
        <w:rPr>
          <w:spacing w:val="-2"/>
          <w:szCs w:val="20"/>
          <w:lang w:eastAsia="ja-JP"/>
        </w:rPr>
        <w:t>[</w:t>
      </w:r>
      <w:r w:rsidRPr="0069643B">
        <w:rPr>
          <w:i/>
          <w:spacing w:val="-2"/>
          <w:szCs w:val="20"/>
          <w:lang w:eastAsia="ja-JP"/>
        </w:rPr>
        <w:t>Insertar la siguiente cláusula en caso del proceso de licitación de lotes múltiples. De lo contrario, indicar “N/A”.</w:t>
      </w:r>
      <w:r w:rsidRPr="0069643B">
        <w:rPr>
          <w:b/>
          <w:spacing w:val="-2"/>
          <w:szCs w:val="20"/>
        </w:rPr>
        <w:t xml:space="preserve"> </w:t>
      </w:r>
    </w:p>
    <w:p w14:paraId="14016DFB" w14:textId="77777777" w:rsidR="00D95F02" w:rsidRPr="0069643B" w:rsidRDefault="00D95F02">
      <w:pPr>
        <w:ind w:left="1571"/>
        <w:jc w:val="both"/>
        <w:rPr>
          <w:szCs w:val="20"/>
        </w:rPr>
      </w:pPr>
    </w:p>
    <w:p w14:paraId="15E4EB76" w14:textId="2398B02B" w:rsidR="00D95F02" w:rsidRPr="0069643B" w:rsidRDefault="002E0BAE">
      <w:pPr>
        <w:ind w:left="1571"/>
        <w:jc w:val="both"/>
        <w:rPr>
          <w:szCs w:val="20"/>
        </w:rPr>
      </w:pPr>
      <w:r w:rsidRPr="0069643B">
        <w:rPr>
          <w:szCs w:val="20"/>
        </w:rPr>
        <w:t>“</w:t>
      </w:r>
      <w:r w:rsidRPr="0069643B">
        <w:rPr>
          <w:i/>
          <w:szCs w:val="20"/>
        </w:rPr>
        <w:t>Los criterios para la calificación son los requisitos mínimos agregados, o cualquier otro requisito razonable que estipule el Contratante, de cada lote respectivamente, según se indican en los subfactores 2.3.2, 2.3.3, 2.4.2(a) y 2.4.2(b) a continuación.</w:t>
      </w:r>
      <w:r w:rsidRPr="0069643B">
        <w:rPr>
          <w:szCs w:val="20"/>
        </w:rPr>
        <w:t>”]</w:t>
      </w:r>
    </w:p>
    <w:p w14:paraId="0A29C6F7" w14:textId="77777777" w:rsidR="00D95F02" w:rsidRPr="0069643B" w:rsidRDefault="00D95F02">
      <w:pPr>
        <w:pStyle w:val="Outline4"/>
      </w:pPr>
    </w:p>
    <w:p w14:paraId="67C90D53" w14:textId="77777777" w:rsidR="00D95F02" w:rsidRPr="0069643B" w:rsidRDefault="00D95F02">
      <w:pPr>
        <w:spacing w:line="0" w:lineRule="atLeast"/>
        <w:rPr>
          <w:spacing w:val="-2"/>
          <w:lang w:eastAsia="ja-JP"/>
        </w:rPr>
        <w:sectPr w:rsidR="00D95F02" w:rsidRPr="0069643B">
          <w:headerReference w:type="even" r:id="rId34"/>
          <w:headerReference w:type="default" r:id="rId35"/>
          <w:headerReference w:type="first" r:id="rId36"/>
          <w:endnotePr>
            <w:numFmt w:val="decimal"/>
          </w:endnotePr>
          <w:pgSz w:w="12242" w:h="15842" w:code="1"/>
          <w:pgMar w:top="1440" w:right="1440" w:bottom="1440" w:left="1797" w:header="720" w:footer="720" w:gutter="0"/>
          <w:pgNumType w:start="1"/>
          <w:cols w:space="720"/>
        </w:sectPr>
      </w:pPr>
    </w:p>
    <w:p w14:paraId="27111F51" w14:textId="41CB6D4D" w:rsidR="00D95F02" w:rsidRPr="0069643B" w:rsidRDefault="005016D0" w:rsidP="005016D0">
      <w:pPr>
        <w:spacing w:after="240"/>
        <w:contextualSpacing/>
        <w:jc w:val="both"/>
        <w:rPr>
          <w:b/>
          <w:sz w:val="28"/>
          <w:szCs w:val="28"/>
        </w:rPr>
      </w:pPr>
      <w:r w:rsidRPr="0069643B">
        <w:rPr>
          <w:b/>
          <w:sz w:val="28"/>
          <w:szCs w:val="28"/>
        </w:rPr>
        <w:t>2.1</w:t>
      </w:r>
      <w:r w:rsidRPr="0069643B">
        <w:rPr>
          <w:b/>
          <w:sz w:val="28"/>
          <w:szCs w:val="28"/>
        </w:rPr>
        <w:tab/>
      </w:r>
      <w:r w:rsidR="002E0BAE" w:rsidRPr="0069643B">
        <w:rPr>
          <w:b/>
          <w:sz w:val="28"/>
          <w:szCs w:val="28"/>
        </w:rPr>
        <w:t>Elegibilidad</w:t>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6"/>
        <w:gridCol w:w="1921"/>
        <w:gridCol w:w="3171"/>
        <w:gridCol w:w="1560"/>
        <w:gridCol w:w="1417"/>
        <w:gridCol w:w="1559"/>
        <w:gridCol w:w="1276"/>
        <w:gridCol w:w="1843"/>
      </w:tblGrid>
      <w:tr w:rsidR="00D95F02" w:rsidRPr="0069643B" w14:paraId="55A9F38B" w14:textId="77777777">
        <w:tc>
          <w:tcPr>
            <w:tcW w:w="5778" w:type="dxa"/>
            <w:gridSpan w:val="3"/>
            <w:shd w:val="clear" w:color="auto" w:fill="000000"/>
          </w:tcPr>
          <w:p w14:paraId="56EB2B0F" w14:textId="77777777" w:rsidR="00D95F02" w:rsidRPr="0069643B" w:rsidRDefault="002E0BAE">
            <w:pPr>
              <w:pStyle w:val="Style11"/>
              <w:tabs>
                <w:tab w:val="left" w:leader="dot" w:pos="8424"/>
              </w:tabs>
              <w:spacing w:line="240" w:lineRule="auto"/>
              <w:jc w:val="center"/>
              <w:rPr>
                <w:rFonts w:ascii="Arial" w:hAnsi="Arial" w:cs="Arial"/>
                <w:b/>
                <w:sz w:val="20"/>
                <w:szCs w:val="20"/>
                <w:lang w:val="es-ES_tradnl"/>
              </w:rPr>
            </w:pPr>
            <w:r w:rsidRPr="0069643B">
              <w:rPr>
                <w:rFonts w:ascii="Arial" w:hAnsi="Arial" w:cs="Arial"/>
                <w:b/>
                <w:sz w:val="20"/>
                <w:szCs w:val="20"/>
                <w:lang w:val="es-ES_tradnl"/>
              </w:rPr>
              <w:t>Criterios de elegibilidad y calificación</w:t>
            </w:r>
          </w:p>
        </w:tc>
        <w:tc>
          <w:tcPr>
            <w:tcW w:w="5812" w:type="dxa"/>
            <w:gridSpan w:val="4"/>
            <w:shd w:val="clear" w:color="auto" w:fill="000000"/>
          </w:tcPr>
          <w:p w14:paraId="16DFC6FA" w14:textId="77777777" w:rsidR="00D95F02" w:rsidRPr="0069643B" w:rsidRDefault="002E0BAE">
            <w:pPr>
              <w:pStyle w:val="Style11"/>
              <w:tabs>
                <w:tab w:val="left" w:leader="dot" w:pos="8424"/>
              </w:tabs>
              <w:spacing w:line="240" w:lineRule="auto"/>
              <w:jc w:val="center"/>
              <w:rPr>
                <w:rFonts w:ascii="Arial" w:hAnsi="Arial" w:cs="Arial"/>
                <w:b/>
                <w:sz w:val="20"/>
                <w:szCs w:val="20"/>
                <w:lang w:val="es-ES_tradnl"/>
              </w:rPr>
            </w:pPr>
            <w:r w:rsidRPr="0069643B">
              <w:rPr>
                <w:rFonts w:ascii="Arial" w:hAnsi="Arial" w:cs="Arial"/>
                <w:b/>
                <w:sz w:val="20"/>
                <w:szCs w:val="20"/>
                <w:lang w:val="es-ES_tradnl"/>
              </w:rPr>
              <w:t>Requisitos de cumplimiento</w:t>
            </w:r>
          </w:p>
        </w:tc>
        <w:tc>
          <w:tcPr>
            <w:tcW w:w="1843" w:type="dxa"/>
            <w:shd w:val="clear" w:color="auto" w:fill="000000"/>
          </w:tcPr>
          <w:p w14:paraId="21E12735" w14:textId="77777777" w:rsidR="00D95F02" w:rsidRPr="0069643B" w:rsidRDefault="002E0BAE">
            <w:pPr>
              <w:pStyle w:val="Style11"/>
              <w:tabs>
                <w:tab w:val="left" w:leader="dot" w:pos="8424"/>
              </w:tabs>
              <w:spacing w:line="240" w:lineRule="auto"/>
              <w:jc w:val="center"/>
              <w:rPr>
                <w:rFonts w:ascii="Arial" w:hAnsi="Arial" w:cs="Arial"/>
                <w:b/>
                <w:sz w:val="20"/>
                <w:szCs w:val="20"/>
                <w:lang w:val="es-ES_tradnl"/>
              </w:rPr>
            </w:pPr>
            <w:r w:rsidRPr="0069643B">
              <w:rPr>
                <w:rFonts w:ascii="Arial" w:hAnsi="Arial" w:cs="Arial"/>
                <w:b/>
                <w:sz w:val="20"/>
                <w:szCs w:val="20"/>
                <w:lang w:val="es-ES_tradnl"/>
              </w:rPr>
              <w:t>Documentación</w:t>
            </w:r>
          </w:p>
        </w:tc>
      </w:tr>
      <w:tr w:rsidR="00D95F02" w:rsidRPr="0069643B" w14:paraId="30967653" w14:textId="77777777">
        <w:trPr>
          <w:trHeight w:val="355"/>
        </w:trPr>
        <w:tc>
          <w:tcPr>
            <w:tcW w:w="686" w:type="dxa"/>
            <w:vMerge w:val="restart"/>
            <w:shd w:val="clear" w:color="auto" w:fill="D9D9D9" w:themeFill="background1" w:themeFillShade="D9"/>
            <w:vAlign w:val="center"/>
          </w:tcPr>
          <w:p w14:paraId="73F10CC9" w14:textId="77777777" w:rsidR="00D95F02" w:rsidRPr="0069643B" w:rsidRDefault="002E0BAE">
            <w:pPr>
              <w:jc w:val="center"/>
              <w:rPr>
                <w:rFonts w:ascii="Arial" w:hAnsi="Arial" w:cs="Arial"/>
                <w:b/>
                <w:sz w:val="20"/>
              </w:rPr>
            </w:pPr>
            <w:r w:rsidRPr="0069643B">
              <w:rPr>
                <w:rFonts w:ascii="Arial" w:hAnsi="Arial" w:cs="Arial"/>
                <w:b/>
                <w:sz w:val="20"/>
              </w:rPr>
              <w:t>No.</w:t>
            </w:r>
          </w:p>
        </w:tc>
        <w:tc>
          <w:tcPr>
            <w:tcW w:w="1921" w:type="dxa"/>
            <w:vMerge w:val="restart"/>
            <w:shd w:val="clear" w:color="auto" w:fill="D9D9D9" w:themeFill="background1" w:themeFillShade="D9"/>
            <w:vAlign w:val="center"/>
          </w:tcPr>
          <w:p w14:paraId="01846D70" w14:textId="77777777" w:rsidR="00D95F02" w:rsidRPr="0069643B" w:rsidRDefault="002E0BAE">
            <w:pPr>
              <w:jc w:val="center"/>
              <w:rPr>
                <w:rFonts w:ascii="Arial" w:hAnsi="Arial" w:cs="Arial"/>
                <w:b/>
                <w:sz w:val="20"/>
                <w:lang w:eastAsia="ja-JP"/>
              </w:rPr>
            </w:pPr>
            <w:r w:rsidRPr="0069643B">
              <w:rPr>
                <w:rFonts w:ascii="Arial" w:hAnsi="Arial" w:cs="Arial"/>
                <w:b/>
                <w:sz w:val="20"/>
                <w:lang w:eastAsia="ja-JP"/>
              </w:rPr>
              <w:t>Factor</w:t>
            </w:r>
          </w:p>
        </w:tc>
        <w:tc>
          <w:tcPr>
            <w:tcW w:w="3171" w:type="dxa"/>
            <w:vMerge w:val="restart"/>
            <w:shd w:val="clear" w:color="auto" w:fill="D9D9D9" w:themeFill="background1" w:themeFillShade="D9"/>
            <w:vAlign w:val="center"/>
          </w:tcPr>
          <w:p w14:paraId="50672340" w14:textId="77777777" w:rsidR="00D95F02" w:rsidRPr="0069643B" w:rsidRDefault="002E0BAE">
            <w:pPr>
              <w:jc w:val="center"/>
              <w:rPr>
                <w:rFonts w:ascii="Arial" w:hAnsi="Arial" w:cs="Arial"/>
                <w:b/>
                <w:sz w:val="20"/>
              </w:rPr>
            </w:pPr>
            <w:r w:rsidRPr="0069643B">
              <w:rPr>
                <w:rFonts w:ascii="Arial" w:hAnsi="Arial" w:cs="Arial"/>
                <w:b/>
                <w:sz w:val="20"/>
              </w:rPr>
              <w:t>Requisito</w:t>
            </w:r>
          </w:p>
        </w:tc>
        <w:tc>
          <w:tcPr>
            <w:tcW w:w="1560" w:type="dxa"/>
            <w:vMerge w:val="restart"/>
            <w:shd w:val="clear" w:color="auto" w:fill="D9D9D9" w:themeFill="background1" w:themeFillShade="D9"/>
            <w:vAlign w:val="center"/>
          </w:tcPr>
          <w:p w14:paraId="1FC0259F" w14:textId="77777777" w:rsidR="00D95F02" w:rsidRPr="0069643B" w:rsidRDefault="002E0BAE">
            <w:pPr>
              <w:jc w:val="center"/>
              <w:rPr>
                <w:rFonts w:ascii="Arial" w:hAnsi="Arial" w:cs="Arial"/>
                <w:b/>
                <w:sz w:val="20"/>
              </w:rPr>
            </w:pPr>
            <w:r w:rsidRPr="0069643B">
              <w:rPr>
                <w:rFonts w:ascii="Arial" w:hAnsi="Arial" w:cs="Arial"/>
                <w:b/>
                <w:sz w:val="20"/>
              </w:rPr>
              <w:t>Firma individual</w:t>
            </w:r>
          </w:p>
        </w:tc>
        <w:tc>
          <w:tcPr>
            <w:tcW w:w="4252" w:type="dxa"/>
            <w:gridSpan w:val="3"/>
            <w:shd w:val="clear" w:color="auto" w:fill="D9D9D9" w:themeFill="background1" w:themeFillShade="D9"/>
            <w:vAlign w:val="center"/>
          </w:tcPr>
          <w:p w14:paraId="296FFBC3" w14:textId="77777777" w:rsidR="00D95F02" w:rsidRPr="0069643B" w:rsidRDefault="002E0BAE">
            <w:pPr>
              <w:pStyle w:val="Style11"/>
              <w:tabs>
                <w:tab w:val="left" w:leader="dot" w:pos="8424"/>
              </w:tabs>
              <w:spacing w:line="240" w:lineRule="auto"/>
              <w:jc w:val="center"/>
              <w:rPr>
                <w:rFonts w:ascii="Arial" w:hAnsi="Arial" w:cs="Arial"/>
                <w:b/>
                <w:sz w:val="20"/>
                <w:szCs w:val="20"/>
                <w:lang w:val="es-ES_tradnl" w:eastAsia="ja-JP"/>
              </w:rPr>
            </w:pPr>
            <w:r w:rsidRPr="0069643B">
              <w:rPr>
                <w:rFonts w:ascii="Arial" w:hAnsi="Arial" w:cs="Arial"/>
                <w:b/>
                <w:sz w:val="20"/>
                <w:szCs w:val="20"/>
                <w:lang w:val="es-ES_tradnl"/>
              </w:rPr>
              <w:t>Joint Venture</w:t>
            </w:r>
            <w:r w:rsidRPr="0069643B">
              <w:rPr>
                <w:rFonts w:ascii="Arial" w:hAnsi="Arial" w:cs="Arial"/>
                <w:b/>
                <w:sz w:val="20"/>
                <w:szCs w:val="20"/>
                <w:lang w:val="es-ES_tradnl" w:eastAsia="ja-JP"/>
              </w:rPr>
              <w:t xml:space="preserve"> </w:t>
            </w:r>
          </w:p>
          <w:p w14:paraId="481A27C1" w14:textId="77777777" w:rsidR="00D95F02" w:rsidRPr="0069643B" w:rsidRDefault="002E0BAE">
            <w:pPr>
              <w:pStyle w:val="Style11"/>
              <w:tabs>
                <w:tab w:val="left" w:leader="dot" w:pos="8424"/>
              </w:tabs>
              <w:spacing w:line="240" w:lineRule="auto"/>
              <w:jc w:val="center"/>
              <w:rPr>
                <w:rFonts w:ascii="Arial" w:hAnsi="Arial" w:cs="Arial"/>
                <w:b/>
                <w:sz w:val="20"/>
                <w:szCs w:val="20"/>
                <w:lang w:val="es-ES_tradnl" w:eastAsia="ja-JP"/>
              </w:rPr>
            </w:pPr>
            <w:r w:rsidRPr="0069643B">
              <w:rPr>
                <w:rFonts w:ascii="Arial" w:hAnsi="Arial" w:cs="Arial"/>
                <w:b/>
                <w:sz w:val="20"/>
                <w:szCs w:val="20"/>
                <w:lang w:val="es-ES_tradnl" w:eastAsia="ja-JP"/>
              </w:rPr>
              <w:t>(existente o propuesto)</w:t>
            </w:r>
          </w:p>
        </w:tc>
        <w:tc>
          <w:tcPr>
            <w:tcW w:w="1843" w:type="dxa"/>
            <w:vMerge w:val="restart"/>
            <w:shd w:val="clear" w:color="auto" w:fill="D9D9D9" w:themeFill="background1" w:themeFillShade="D9"/>
            <w:vAlign w:val="center"/>
          </w:tcPr>
          <w:p w14:paraId="2E73EEA2" w14:textId="77777777" w:rsidR="00D95F02" w:rsidRPr="0069643B" w:rsidRDefault="002E0BAE">
            <w:pPr>
              <w:jc w:val="center"/>
              <w:rPr>
                <w:rFonts w:ascii="Arial" w:hAnsi="Arial" w:cs="Arial"/>
                <w:b/>
                <w:sz w:val="20"/>
              </w:rPr>
            </w:pPr>
            <w:r w:rsidRPr="0069643B">
              <w:rPr>
                <w:rFonts w:ascii="Arial" w:hAnsi="Arial" w:cs="Arial"/>
                <w:b/>
                <w:sz w:val="20"/>
              </w:rPr>
              <w:t>Requisitos de presentación</w:t>
            </w:r>
          </w:p>
        </w:tc>
      </w:tr>
      <w:tr w:rsidR="00D95F02" w:rsidRPr="0069643B" w14:paraId="3C299421" w14:textId="77777777">
        <w:trPr>
          <w:trHeight w:val="597"/>
        </w:trPr>
        <w:tc>
          <w:tcPr>
            <w:tcW w:w="686" w:type="dxa"/>
            <w:vMerge/>
            <w:shd w:val="clear" w:color="auto" w:fill="auto"/>
          </w:tcPr>
          <w:p w14:paraId="17460DD8" w14:textId="77777777" w:rsidR="00D95F02" w:rsidRPr="0069643B" w:rsidRDefault="00D95F02">
            <w:pPr>
              <w:pStyle w:val="Style11"/>
              <w:tabs>
                <w:tab w:val="left" w:leader="dot" w:pos="8424"/>
              </w:tabs>
              <w:spacing w:line="240" w:lineRule="auto"/>
              <w:jc w:val="center"/>
              <w:rPr>
                <w:rFonts w:ascii="Arial" w:hAnsi="Arial" w:cs="Arial"/>
                <w:b/>
                <w:sz w:val="20"/>
                <w:szCs w:val="20"/>
                <w:lang w:val="es-ES_tradnl"/>
              </w:rPr>
            </w:pPr>
          </w:p>
        </w:tc>
        <w:tc>
          <w:tcPr>
            <w:tcW w:w="1921" w:type="dxa"/>
            <w:vMerge/>
            <w:shd w:val="clear" w:color="auto" w:fill="auto"/>
          </w:tcPr>
          <w:p w14:paraId="758DDA14" w14:textId="77777777" w:rsidR="00D95F02" w:rsidRPr="0069643B" w:rsidRDefault="00D95F02">
            <w:pPr>
              <w:pStyle w:val="Style11"/>
              <w:tabs>
                <w:tab w:val="left" w:leader="dot" w:pos="8424"/>
              </w:tabs>
              <w:spacing w:line="240" w:lineRule="auto"/>
              <w:jc w:val="center"/>
              <w:rPr>
                <w:rFonts w:ascii="Arial" w:hAnsi="Arial" w:cs="Arial"/>
                <w:b/>
                <w:sz w:val="20"/>
                <w:szCs w:val="20"/>
                <w:lang w:val="es-ES_tradnl"/>
              </w:rPr>
            </w:pPr>
          </w:p>
        </w:tc>
        <w:tc>
          <w:tcPr>
            <w:tcW w:w="3171" w:type="dxa"/>
            <w:vMerge/>
            <w:shd w:val="clear" w:color="auto" w:fill="auto"/>
          </w:tcPr>
          <w:p w14:paraId="5DF41D76" w14:textId="77777777" w:rsidR="00D95F02" w:rsidRPr="0069643B" w:rsidRDefault="00D95F02">
            <w:pPr>
              <w:pStyle w:val="Style11"/>
              <w:tabs>
                <w:tab w:val="left" w:leader="dot" w:pos="8424"/>
              </w:tabs>
              <w:spacing w:line="240" w:lineRule="auto"/>
              <w:jc w:val="center"/>
              <w:rPr>
                <w:rFonts w:ascii="Arial" w:hAnsi="Arial" w:cs="Arial"/>
                <w:b/>
                <w:sz w:val="20"/>
                <w:szCs w:val="20"/>
                <w:lang w:val="es-ES_tradnl"/>
              </w:rPr>
            </w:pPr>
          </w:p>
        </w:tc>
        <w:tc>
          <w:tcPr>
            <w:tcW w:w="1560" w:type="dxa"/>
            <w:vMerge/>
            <w:shd w:val="clear" w:color="auto" w:fill="auto"/>
          </w:tcPr>
          <w:p w14:paraId="791B1CCB" w14:textId="77777777" w:rsidR="00D95F02" w:rsidRPr="0069643B" w:rsidRDefault="00D95F02">
            <w:pPr>
              <w:pStyle w:val="Style11"/>
              <w:tabs>
                <w:tab w:val="left" w:leader="dot" w:pos="8424"/>
              </w:tabs>
              <w:spacing w:line="240" w:lineRule="auto"/>
              <w:jc w:val="center"/>
              <w:rPr>
                <w:rFonts w:ascii="Arial" w:hAnsi="Arial" w:cs="Arial"/>
                <w:b/>
                <w:sz w:val="20"/>
                <w:szCs w:val="20"/>
                <w:lang w:val="es-ES_tradnl"/>
              </w:rPr>
            </w:pPr>
          </w:p>
        </w:tc>
        <w:tc>
          <w:tcPr>
            <w:tcW w:w="1417" w:type="dxa"/>
            <w:shd w:val="clear" w:color="auto" w:fill="D9D9D9" w:themeFill="background1" w:themeFillShade="D9"/>
            <w:vAlign w:val="center"/>
          </w:tcPr>
          <w:p w14:paraId="202C8B4A" w14:textId="77777777" w:rsidR="00D95F02" w:rsidRPr="0069643B" w:rsidRDefault="002E0BAE">
            <w:pPr>
              <w:pStyle w:val="Style11"/>
              <w:tabs>
                <w:tab w:val="left" w:leader="dot" w:pos="8424"/>
              </w:tabs>
              <w:spacing w:line="240" w:lineRule="auto"/>
              <w:jc w:val="center"/>
              <w:rPr>
                <w:rFonts w:ascii="Arial" w:hAnsi="Arial" w:cs="Arial"/>
                <w:b/>
                <w:sz w:val="20"/>
                <w:szCs w:val="20"/>
                <w:lang w:val="es-ES_tradnl"/>
              </w:rPr>
            </w:pPr>
            <w:r w:rsidRPr="0069643B">
              <w:rPr>
                <w:rFonts w:ascii="Arial" w:hAnsi="Arial" w:cs="Arial"/>
                <w:b/>
                <w:sz w:val="20"/>
                <w:szCs w:val="20"/>
                <w:lang w:val="es-ES_tradnl" w:eastAsia="ja-JP"/>
              </w:rPr>
              <w:t>Todos los integrantes combinados</w:t>
            </w:r>
          </w:p>
        </w:tc>
        <w:tc>
          <w:tcPr>
            <w:tcW w:w="1559" w:type="dxa"/>
            <w:shd w:val="clear" w:color="auto" w:fill="D9D9D9" w:themeFill="background1" w:themeFillShade="D9"/>
            <w:vAlign w:val="center"/>
          </w:tcPr>
          <w:p w14:paraId="67E84CF4" w14:textId="77777777" w:rsidR="00D95F02" w:rsidRPr="0069643B" w:rsidRDefault="002E0BAE">
            <w:pPr>
              <w:pStyle w:val="Style11"/>
              <w:tabs>
                <w:tab w:val="left" w:leader="dot" w:pos="8424"/>
              </w:tabs>
              <w:spacing w:line="240" w:lineRule="auto"/>
              <w:jc w:val="center"/>
              <w:rPr>
                <w:rFonts w:ascii="Arial" w:hAnsi="Arial" w:cs="Arial"/>
                <w:b/>
                <w:sz w:val="20"/>
                <w:szCs w:val="20"/>
                <w:lang w:val="es-ES_tradnl" w:eastAsia="ja-JP"/>
              </w:rPr>
            </w:pPr>
            <w:r w:rsidRPr="0069643B">
              <w:rPr>
                <w:rFonts w:ascii="Arial" w:hAnsi="Arial" w:cs="Arial"/>
                <w:b/>
                <w:sz w:val="20"/>
                <w:szCs w:val="20"/>
                <w:lang w:val="es-ES_tradnl"/>
              </w:rPr>
              <w:t>Cada integrante</w:t>
            </w:r>
          </w:p>
        </w:tc>
        <w:tc>
          <w:tcPr>
            <w:tcW w:w="1276" w:type="dxa"/>
            <w:shd w:val="clear" w:color="auto" w:fill="D9D9D9" w:themeFill="background1" w:themeFillShade="D9"/>
            <w:vAlign w:val="center"/>
          </w:tcPr>
          <w:p w14:paraId="55DD19E3" w14:textId="77777777" w:rsidR="00D95F02" w:rsidRPr="0069643B" w:rsidRDefault="002E0BAE">
            <w:pPr>
              <w:pStyle w:val="Style11"/>
              <w:tabs>
                <w:tab w:val="left" w:leader="dot" w:pos="8424"/>
              </w:tabs>
              <w:spacing w:line="240" w:lineRule="auto"/>
              <w:jc w:val="center"/>
              <w:rPr>
                <w:rFonts w:ascii="Arial" w:hAnsi="Arial" w:cs="Arial"/>
                <w:b/>
                <w:sz w:val="20"/>
                <w:szCs w:val="20"/>
                <w:lang w:val="es-ES_tradnl" w:eastAsia="ja-JP"/>
              </w:rPr>
            </w:pPr>
            <w:r w:rsidRPr="0069643B">
              <w:rPr>
                <w:rFonts w:ascii="Arial" w:hAnsi="Arial" w:cs="Arial"/>
                <w:b/>
                <w:sz w:val="20"/>
                <w:szCs w:val="20"/>
                <w:lang w:val="es-ES_tradnl"/>
              </w:rPr>
              <w:t>Un integrante</w:t>
            </w:r>
          </w:p>
        </w:tc>
        <w:tc>
          <w:tcPr>
            <w:tcW w:w="1843" w:type="dxa"/>
            <w:vMerge/>
            <w:shd w:val="clear" w:color="auto" w:fill="auto"/>
          </w:tcPr>
          <w:p w14:paraId="1E36ECDD" w14:textId="77777777" w:rsidR="00D95F02" w:rsidRPr="0069643B" w:rsidRDefault="00D95F02">
            <w:pPr>
              <w:pStyle w:val="Style11"/>
              <w:tabs>
                <w:tab w:val="left" w:leader="dot" w:pos="8424"/>
              </w:tabs>
              <w:spacing w:line="240" w:lineRule="auto"/>
              <w:jc w:val="center"/>
              <w:rPr>
                <w:rFonts w:ascii="Arial" w:hAnsi="Arial" w:cs="Arial"/>
                <w:b/>
                <w:sz w:val="20"/>
                <w:szCs w:val="20"/>
                <w:lang w:val="es-ES_tradnl"/>
              </w:rPr>
            </w:pPr>
          </w:p>
        </w:tc>
      </w:tr>
      <w:tr w:rsidR="00D95F02" w:rsidRPr="0069643B" w14:paraId="2DDCE619" w14:textId="77777777">
        <w:trPr>
          <w:trHeight w:val="702"/>
        </w:trPr>
        <w:tc>
          <w:tcPr>
            <w:tcW w:w="686" w:type="dxa"/>
            <w:shd w:val="clear" w:color="auto" w:fill="auto"/>
          </w:tcPr>
          <w:p w14:paraId="22249885" w14:textId="77777777" w:rsidR="00D95F02" w:rsidRPr="0069643B" w:rsidRDefault="002E0BAE">
            <w:pPr>
              <w:pStyle w:val="Style11"/>
              <w:tabs>
                <w:tab w:val="left" w:leader="dot" w:pos="8424"/>
              </w:tabs>
              <w:spacing w:before="60" w:line="240" w:lineRule="auto"/>
              <w:rPr>
                <w:rFonts w:ascii="Arial" w:hAnsi="Arial" w:cs="Arial"/>
                <w:sz w:val="20"/>
                <w:szCs w:val="20"/>
                <w:lang w:val="es-ES_tradnl"/>
              </w:rPr>
            </w:pPr>
            <w:r w:rsidRPr="0069643B">
              <w:rPr>
                <w:rFonts w:ascii="Arial" w:hAnsi="Arial" w:cs="Arial"/>
                <w:sz w:val="20"/>
                <w:szCs w:val="20"/>
                <w:lang w:val="es-ES_tradnl" w:eastAsia="ja-JP"/>
              </w:rPr>
              <w:t>2.</w:t>
            </w:r>
            <w:r w:rsidRPr="0069643B">
              <w:rPr>
                <w:rFonts w:ascii="Arial" w:hAnsi="Arial" w:cs="Arial"/>
                <w:sz w:val="20"/>
                <w:szCs w:val="20"/>
                <w:lang w:val="es-ES_tradnl"/>
              </w:rPr>
              <w:t>1.1</w:t>
            </w:r>
          </w:p>
        </w:tc>
        <w:tc>
          <w:tcPr>
            <w:tcW w:w="1921" w:type="dxa"/>
            <w:shd w:val="clear" w:color="auto" w:fill="auto"/>
          </w:tcPr>
          <w:p w14:paraId="70FBFAAF" w14:textId="77777777" w:rsidR="00D95F02" w:rsidRPr="0069643B" w:rsidRDefault="002E0BAE">
            <w:pPr>
              <w:pStyle w:val="Style11"/>
              <w:tabs>
                <w:tab w:val="left" w:leader="dot" w:pos="8424"/>
              </w:tabs>
              <w:spacing w:before="60" w:line="240" w:lineRule="auto"/>
              <w:rPr>
                <w:rFonts w:ascii="Arial" w:hAnsi="Arial" w:cs="Arial"/>
                <w:sz w:val="20"/>
                <w:szCs w:val="20"/>
                <w:lang w:val="es-ES_tradnl"/>
              </w:rPr>
            </w:pPr>
            <w:r w:rsidRPr="0069643B">
              <w:rPr>
                <w:rFonts w:ascii="Arial" w:hAnsi="Arial" w:cs="Arial"/>
                <w:sz w:val="20"/>
                <w:szCs w:val="20"/>
                <w:lang w:val="es-ES_tradnl"/>
              </w:rPr>
              <w:t xml:space="preserve">Nacionalidad </w:t>
            </w:r>
          </w:p>
        </w:tc>
        <w:tc>
          <w:tcPr>
            <w:tcW w:w="3171" w:type="dxa"/>
            <w:shd w:val="clear" w:color="auto" w:fill="auto"/>
          </w:tcPr>
          <w:p w14:paraId="0DCCF9A6" w14:textId="77777777" w:rsidR="00D95F02" w:rsidRPr="0069643B" w:rsidRDefault="002E0BAE">
            <w:pPr>
              <w:pStyle w:val="Style11"/>
              <w:tabs>
                <w:tab w:val="left" w:leader="dot" w:pos="8424"/>
              </w:tabs>
              <w:spacing w:before="60" w:afterLines="50" w:after="120" w:line="240" w:lineRule="auto"/>
              <w:jc w:val="both"/>
              <w:rPr>
                <w:rFonts w:ascii="Arial" w:hAnsi="Arial" w:cs="Arial"/>
                <w:sz w:val="20"/>
                <w:szCs w:val="20"/>
                <w:lang w:val="es-ES_tradnl" w:eastAsia="ja-JP"/>
              </w:rPr>
            </w:pPr>
            <w:r w:rsidRPr="0069643B">
              <w:rPr>
                <w:rFonts w:ascii="Arial" w:hAnsi="Arial" w:cs="Arial"/>
                <w:sz w:val="20"/>
                <w:szCs w:val="20"/>
                <w:lang w:val="es-ES_tradnl"/>
              </w:rPr>
              <w:t>Nacionalidad de conformidad con la subcláusula 4.3 de las IAL.</w:t>
            </w:r>
          </w:p>
        </w:tc>
        <w:tc>
          <w:tcPr>
            <w:tcW w:w="1560" w:type="dxa"/>
            <w:shd w:val="clear" w:color="auto" w:fill="auto"/>
          </w:tcPr>
          <w:p w14:paraId="0B920257" w14:textId="77777777" w:rsidR="00D95F02" w:rsidRPr="0069643B" w:rsidRDefault="002E0BAE">
            <w:pPr>
              <w:pStyle w:val="Style11"/>
              <w:tabs>
                <w:tab w:val="left" w:leader="dot" w:pos="8424"/>
              </w:tabs>
              <w:spacing w:before="60" w:afterLines="50" w:after="120" w:line="240" w:lineRule="auto"/>
              <w:jc w:val="center"/>
              <w:rPr>
                <w:rFonts w:ascii="Arial" w:hAnsi="Arial" w:cs="Arial"/>
                <w:sz w:val="20"/>
                <w:szCs w:val="20"/>
                <w:lang w:val="es-ES_tradnl"/>
              </w:rPr>
            </w:pPr>
            <w:r w:rsidRPr="0069643B">
              <w:rPr>
                <w:rFonts w:ascii="Arial" w:hAnsi="Arial" w:cs="Arial"/>
                <w:sz w:val="20"/>
                <w:szCs w:val="20"/>
                <w:lang w:val="es-ES_tradnl"/>
              </w:rPr>
              <w:t>Debe cumplir con el requisito</w:t>
            </w:r>
          </w:p>
        </w:tc>
        <w:tc>
          <w:tcPr>
            <w:tcW w:w="1417" w:type="dxa"/>
            <w:shd w:val="clear" w:color="auto" w:fill="auto"/>
          </w:tcPr>
          <w:p w14:paraId="7B707D72" w14:textId="77777777" w:rsidR="00D95F02" w:rsidRPr="0069643B" w:rsidRDefault="002E0BAE">
            <w:pPr>
              <w:pStyle w:val="Style11"/>
              <w:tabs>
                <w:tab w:val="left" w:leader="dot" w:pos="8424"/>
              </w:tabs>
              <w:spacing w:before="60" w:afterLines="50" w:after="120" w:line="240" w:lineRule="auto"/>
              <w:jc w:val="center"/>
              <w:rPr>
                <w:rFonts w:ascii="Arial" w:hAnsi="Arial" w:cs="Arial"/>
                <w:sz w:val="20"/>
                <w:szCs w:val="20"/>
                <w:lang w:val="es-ES_tradnl"/>
              </w:rPr>
            </w:pPr>
            <w:r w:rsidRPr="0069643B">
              <w:rPr>
                <w:rFonts w:ascii="Arial" w:hAnsi="Arial" w:cs="Arial"/>
                <w:sz w:val="20"/>
                <w:szCs w:val="20"/>
                <w:lang w:val="es-ES_tradnl"/>
              </w:rPr>
              <w:t>N/A</w:t>
            </w:r>
          </w:p>
        </w:tc>
        <w:tc>
          <w:tcPr>
            <w:tcW w:w="1559" w:type="dxa"/>
            <w:shd w:val="clear" w:color="auto" w:fill="auto"/>
          </w:tcPr>
          <w:p w14:paraId="2589874F" w14:textId="77777777" w:rsidR="00D95F02" w:rsidRPr="0069643B" w:rsidRDefault="002E0BAE">
            <w:pPr>
              <w:pStyle w:val="Style11"/>
              <w:tabs>
                <w:tab w:val="left" w:leader="dot" w:pos="8424"/>
              </w:tabs>
              <w:spacing w:before="60" w:afterLines="50" w:after="120" w:line="240" w:lineRule="auto"/>
              <w:jc w:val="center"/>
              <w:rPr>
                <w:rFonts w:ascii="Arial" w:hAnsi="Arial" w:cs="Arial"/>
                <w:sz w:val="20"/>
                <w:szCs w:val="20"/>
                <w:lang w:val="es-ES_tradnl"/>
              </w:rPr>
            </w:pPr>
            <w:r w:rsidRPr="0069643B">
              <w:rPr>
                <w:rFonts w:ascii="Arial" w:hAnsi="Arial" w:cs="Arial"/>
                <w:sz w:val="20"/>
                <w:szCs w:val="20"/>
                <w:lang w:val="es-ES_tradnl"/>
              </w:rPr>
              <w:t>Debe cumplir con el requisito</w:t>
            </w:r>
          </w:p>
        </w:tc>
        <w:tc>
          <w:tcPr>
            <w:tcW w:w="1276" w:type="dxa"/>
            <w:shd w:val="clear" w:color="auto" w:fill="auto"/>
          </w:tcPr>
          <w:p w14:paraId="2818B625" w14:textId="77777777" w:rsidR="00D95F02" w:rsidRPr="0069643B" w:rsidRDefault="002E0BAE">
            <w:pPr>
              <w:pStyle w:val="Style11"/>
              <w:tabs>
                <w:tab w:val="left" w:leader="dot" w:pos="8424"/>
              </w:tabs>
              <w:spacing w:before="60" w:afterLines="50" w:after="120" w:line="240" w:lineRule="auto"/>
              <w:jc w:val="center"/>
              <w:rPr>
                <w:rFonts w:ascii="Arial" w:hAnsi="Arial" w:cs="Arial"/>
                <w:sz w:val="20"/>
                <w:szCs w:val="20"/>
                <w:lang w:val="es-ES_tradnl"/>
              </w:rPr>
            </w:pPr>
            <w:r w:rsidRPr="0069643B">
              <w:rPr>
                <w:rFonts w:ascii="Arial" w:hAnsi="Arial" w:cs="Arial"/>
                <w:sz w:val="20"/>
                <w:szCs w:val="20"/>
                <w:lang w:val="es-ES_tradnl"/>
              </w:rPr>
              <w:t>N/A</w:t>
            </w:r>
          </w:p>
        </w:tc>
        <w:tc>
          <w:tcPr>
            <w:tcW w:w="1843" w:type="dxa"/>
            <w:shd w:val="clear" w:color="auto" w:fill="auto"/>
          </w:tcPr>
          <w:p w14:paraId="5710781D" w14:textId="77777777" w:rsidR="00D95F02" w:rsidRPr="0069643B" w:rsidRDefault="002E0BAE">
            <w:pPr>
              <w:pStyle w:val="Style11"/>
              <w:tabs>
                <w:tab w:val="left" w:leader="dot" w:pos="8424"/>
              </w:tabs>
              <w:spacing w:before="60" w:afterLines="50" w:after="120" w:line="240" w:lineRule="auto"/>
              <w:rPr>
                <w:rFonts w:ascii="Arial" w:hAnsi="Arial" w:cs="Arial"/>
                <w:sz w:val="20"/>
                <w:szCs w:val="20"/>
                <w:lang w:val="es-ES_tradnl"/>
              </w:rPr>
            </w:pPr>
            <w:r w:rsidRPr="0069643B">
              <w:rPr>
                <w:rFonts w:ascii="Arial" w:hAnsi="Arial" w:cs="Arial"/>
                <w:sz w:val="20"/>
                <w:szCs w:val="20"/>
                <w:lang w:val="es-ES_tradnl"/>
              </w:rPr>
              <w:t>Formularios ELE -1 y 2</w:t>
            </w:r>
            <w:r w:rsidRPr="0069643B">
              <w:rPr>
                <w:rFonts w:ascii="Arial" w:hAnsi="Arial" w:cs="Arial"/>
                <w:sz w:val="20"/>
                <w:szCs w:val="20"/>
                <w:vertAlign w:val="superscript"/>
                <w:lang w:val="es-ES_tradnl"/>
              </w:rPr>
              <w:t>(i)</w:t>
            </w:r>
            <w:r w:rsidRPr="0069643B">
              <w:rPr>
                <w:rFonts w:ascii="Arial" w:hAnsi="Arial" w:cs="Arial"/>
                <w:sz w:val="20"/>
                <w:szCs w:val="20"/>
                <w:lang w:val="es-ES_tradnl"/>
              </w:rPr>
              <w:t>, con los anexos</w:t>
            </w:r>
          </w:p>
        </w:tc>
      </w:tr>
      <w:tr w:rsidR="00D95F02" w:rsidRPr="0069643B" w14:paraId="58E3AD74" w14:textId="77777777">
        <w:trPr>
          <w:trHeight w:val="528"/>
        </w:trPr>
        <w:tc>
          <w:tcPr>
            <w:tcW w:w="686" w:type="dxa"/>
            <w:shd w:val="clear" w:color="auto" w:fill="auto"/>
          </w:tcPr>
          <w:p w14:paraId="0E7426B3" w14:textId="77777777" w:rsidR="00D95F02" w:rsidRPr="0069643B" w:rsidRDefault="002E0BAE">
            <w:pPr>
              <w:pStyle w:val="Style11"/>
              <w:tabs>
                <w:tab w:val="left" w:leader="dot" w:pos="8424"/>
              </w:tabs>
              <w:spacing w:before="60" w:line="240" w:lineRule="auto"/>
              <w:rPr>
                <w:rFonts w:ascii="Arial" w:hAnsi="Arial" w:cs="Arial"/>
                <w:sz w:val="20"/>
                <w:szCs w:val="20"/>
                <w:lang w:val="es-ES_tradnl"/>
              </w:rPr>
            </w:pPr>
            <w:r w:rsidRPr="0069643B">
              <w:rPr>
                <w:rFonts w:ascii="Arial" w:hAnsi="Arial" w:cs="Arial"/>
                <w:sz w:val="20"/>
                <w:szCs w:val="20"/>
                <w:lang w:val="es-ES_tradnl" w:eastAsia="ja-JP"/>
              </w:rPr>
              <w:t>2.</w:t>
            </w:r>
            <w:r w:rsidRPr="0069643B">
              <w:rPr>
                <w:rFonts w:ascii="Arial" w:hAnsi="Arial" w:cs="Arial"/>
                <w:sz w:val="20"/>
                <w:szCs w:val="20"/>
                <w:lang w:val="es-ES_tradnl"/>
              </w:rPr>
              <w:t>1.2</w:t>
            </w:r>
          </w:p>
        </w:tc>
        <w:tc>
          <w:tcPr>
            <w:tcW w:w="1921" w:type="dxa"/>
            <w:shd w:val="clear" w:color="auto" w:fill="auto"/>
          </w:tcPr>
          <w:p w14:paraId="18FD5DCC" w14:textId="77777777" w:rsidR="00D95F02" w:rsidRPr="0069643B" w:rsidRDefault="002E0BAE">
            <w:pPr>
              <w:pStyle w:val="Style11"/>
              <w:tabs>
                <w:tab w:val="left" w:leader="dot" w:pos="8424"/>
              </w:tabs>
              <w:spacing w:before="60" w:line="240" w:lineRule="auto"/>
              <w:rPr>
                <w:rFonts w:ascii="Arial" w:hAnsi="Arial" w:cs="Arial"/>
                <w:sz w:val="20"/>
                <w:szCs w:val="20"/>
                <w:lang w:val="es-ES_tradnl"/>
              </w:rPr>
            </w:pPr>
            <w:r w:rsidRPr="0069643B">
              <w:rPr>
                <w:rFonts w:ascii="Arial" w:hAnsi="Arial" w:cs="Arial"/>
                <w:sz w:val="20"/>
                <w:szCs w:val="20"/>
                <w:lang w:val="es-ES_tradnl"/>
              </w:rPr>
              <w:t>Conflicto de interés</w:t>
            </w:r>
          </w:p>
        </w:tc>
        <w:tc>
          <w:tcPr>
            <w:tcW w:w="3171" w:type="dxa"/>
            <w:shd w:val="clear" w:color="auto" w:fill="auto"/>
          </w:tcPr>
          <w:p w14:paraId="4B041A80" w14:textId="77777777" w:rsidR="00D95F02" w:rsidRPr="0069643B" w:rsidRDefault="002E0BAE">
            <w:pPr>
              <w:pStyle w:val="Style11"/>
              <w:tabs>
                <w:tab w:val="left" w:leader="dot" w:pos="8424"/>
              </w:tabs>
              <w:spacing w:before="60" w:afterLines="50" w:after="120" w:line="240" w:lineRule="auto"/>
              <w:jc w:val="both"/>
              <w:rPr>
                <w:rFonts w:ascii="Arial" w:hAnsi="Arial" w:cs="Arial"/>
                <w:sz w:val="20"/>
                <w:szCs w:val="20"/>
                <w:lang w:val="es-ES_tradnl" w:eastAsia="ja-JP"/>
              </w:rPr>
            </w:pPr>
            <w:r w:rsidRPr="0069643B">
              <w:rPr>
                <w:rFonts w:ascii="Arial" w:hAnsi="Arial" w:cs="Arial"/>
                <w:sz w:val="20"/>
                <w:szCs w:val="20"/>
                <w:lang w:val="es-ES_tradnl"/>
              </w:rPr>
              <w:t>No presenta conflictos de interés de conformidad con la subcláusula 4.</w:t>
            </w:r>
            <w:r w:rsidRPr="0069643B">
              <w:rPr>
                <w:rFonts w:ascii="Arial" w:hAnsi="Arial" w:cs="Arial"/>
                <w:sz w:val="20"/>
                <w:szCs w:val="20"/>
                <w:lang w:val="es-ES_tradnl" w:eastAsia="ja-JP"/>
              </w:rPr>
              <w:t>2 de las IAL.</w:t>
            </w:r>
          </w:p>
        </w:tc>
        <w:tc>
          <w:tcPr>
            <w:tcW w:w="1560" w:type="dxa"/>
            <w:shd w:val="clear" w:color="auto" w:fill="auto"/>
          </w:tcPr>
          <w:p w14:paraId="77796D99" w14:textId="77777777" w:rsidR="00D95F02" w:rsidRPr="0069643B" w:rsidRDefault="002E0BAE">
            <w:pPr>
              <w:pStyle w:val="Style11"/>
              <w:tabs>
                <w:tab w:val="left" w:leader="dot" w:pos="8424"/>
              </w:tabs>
              <w:spacing w:before="60" w:afterLines="50" w:after="120" w:line="240" w:lineRule="auto"/>
              <w:jc w:val="center"/>
              <w:rPr>
                <w:rFonts w:ascii="Arial" w:hAnsi="Arial" w:cs="Arial"/>
                <w:sz w:val="20"/>
                <w:szCs w:val="20"/>
                <w:lang w:val="es-ES_tradnl"/>
              </w:rPr>
            </w:pPr>
            <w:r w:rsidRPr="0069643B">
              <w:rPr>
                <w:rFonts w:ascii="Arial" w:hAnsi="Arial" w:cs="Arial"/>
                <w:sz w:val="20"/>
                <w:szCs w:val="20"/>
                <w:lang w:val="es-ES_tradnl"/>
              </w:rPr>
              <w:t>Debe cumplir con el requisito</w:t>
            </w:r>
          </w:p>
        </w:tc>
        <w:tc>
          <w:tcPr>
            <w:tcW w:w="1417" w:type="dxa"/>
            <w:shd w:val="clear" w:color="auto" w:fill="auto"/>
          </w:tcPr>
          <w:p w14:paraId="086E8344" w14:textId="77777777" w:rsidR="00D95F02" w:rsidRPr="0069643B" w:rsidRDefault="002E0BAE">
            <w:pPr>
              <w:pStyle w:val="Style11"/>
              <w:tabs>
                <w:tab w:val="left" w:leader="dot" w:pos="8424"/>
              </w:tabs>
              <w:spacing w:before="60" w:afterLines="50" w:after="120" w:line="240" w:lineRule="auto"/>
              <w:jc w:val="center"/>
              <w:rPr>
                <w:rFonts w:ascii="Arial" w:hAnsi="Arial" w:cs="Arial"/>
                <w:sz w:val="20"/>
                <w:szCs w:val="20"/>
                <w:lang w:val="es-ES_tradnl"/>
              </w:rPr>
            </w:pPr>
            <w:r w:rsidRPr="0069643B">
              <w:rPr>
                <w:rFonts w:ascii="Arial" w:hAnsi="Arial" w:cs="Arial"/>
                <w:sz w:val="20"/>
                <w:szCs w:val="20"/>
                <w:lang w:val="es-ES_tradnl"/>
              </w:rPr>
              <w:t>N/A</w:t>
            </w:r>
          </w:p>
        </w:tc>
        <w:tc>
          <w:tcPr>
            <w:tcW w:w="1559" w:type="dxa"/>
            <w:shd w:val="clear" w:color="auto" w:fill="auto"/>
          </w:tcPr>
          <w:p w14:paraId="12AE84C6" w14:textId="77777777" w:rsidR="00D95F02" w:rsidRPr="0069643B" w:rsidRDefault="002E0BAE">
            <w:pPr>
              <w:pStyle w:val="Style11"/>
              <w:tabs>
                <w:tab w:val="left" w:leader="dot" w:pos="8424"/>
              </w:tabs>
              <w:spacing w:before="60" w:afterLines="50" w:after="120" w:line="240" w:lineRule="auto"/>
              <w:jc w:val="center"/>
              <w:rPr>
                <w:rFonts w:ascii="Arial" w:hAnsi="Arial" w:cs="Arial"/>
                <w:sz w:val="20"/>
                <w:szCs w:val="20"/>
                <w:vertAlign w:val="superscript"/>
                <w:lang w:val="es-ES_tradnl"/>
              </w:rPr>
            </w:pPr>
            <w:r w:rsidRPr="0069643B">
              <w:rPr>
                <w:rFonts w:ascii="Arial" w:hAnsi="Arial" w:cs="Arial"/>
                <w:sz w:val="20"/>
                <w:szCs w:val="20"/>
                <w:lang w:val="es-ES_tradnl"/>
              </w:rPr>
              <w:t>Debe cumplir con el requisito</w:t>
            </w:r>
            <w:r w:rsidRPr="0069643B">
              <w:rPr>
                <w:rFonts w:ascii="Arial" w:hAnsi="Arial" w:cs="Arial"/>
                <w:sz w:val="20"/>
                <w:szCs w:val="20"/>
                <w:vertAlign w:val="superscript"/>
                <w:lang w:val="es-ES_tradnl"/>
              </w:rPr>
              <w:t>(ii)</w:t>
            </w:r>
          </w:p>
        </w:tc>
        <w:tc>
          <w:tcPr>
            <w:tcW w:w="1276" w:type="dxa"/>
            <w:shd w:val="clear" w:color="auto" w:fill="auto"/>
          </w:tcPr>
          <w:p w14:paraId="4C2854D4" w14:textId="77777777" w:rsidR="00D95F02" w:rsidRPr="0069643B" w:rsidRDefault="002E0BAE">
            <w:pPr>
              <w:pStyle w:val="Style11"/>
              <w:tabs>
                <w:tab w:val="left" w:leader="dot" w:pos="8424"/>
              </w:tabs>
              <w:spacing w:before="60" w:afterLines="50" w:after="120" w:line="240" w:lineRule="auto"/>
              <w:jc w:val="center"/>
              <w:rPr>
                <w:rFonts w:ascii="Arial" w:hAnsi="Arial" w:cs="Arial"/>
                <w:sz w:val="20"/>
                <w:szCs w:val="20"/>
                <w:lang w:val="es-ES_tradnl"/>
              </w:rPr>
            </w:pPr>
            <w:r w:rsidRPr="0069643B">
              <w:rPr>
                <w:rFonts w:ascii="Arial" w:hAnsi="Arial" w:cs="Arial"/>
                <w:sz w:val="20"/>
                <w:szCs w:val="20"/>
                <w:lang w:val="es-ES_tradnl"/>
              </w:rPr>
              <w:t>N/A</w:t>
            </w:r>
          </w:p>
        </w:tc>
        <w:tc>
          <w:tcPr>
            <w:tcW w:w="1843" w:type="dxa"/>
            <w:shd w:val="clear" w:color="auto" w:fill="auto"/>
          </w:tcPr>
          <w:p w14:paraId="424B2BFF" w14:textId="77777777" w:rsidR="00D95F02" w:rsidRPr="0069643B" w:rsidRDefault="002E0BAE">
            <w:pPr>
              <w:pStyle w:val="Style11"/>
              <w:tabs>
                <w:tab w:val="left" w:leader="dot" w:pos="8424"/>
              </w:tabs>
              <w:spacing w:before="60" w:afterLines="50" w:after="120" w:line="240" w:lineRule="auto"/>
              <w:rPr>
                <w:rFonts w:ascii="Arial" w:hAnsi="Arial" w:cs="Arial"/>
                <w:sz w:val="20"/>
                <w:szCs w:val="20"/>
                <w:lang w:val="es-ES_tradnl" w:eastAsia="ja-JP"/>
              </w:rPr>
            </w:pPr>
            <w:r w:rsidRPr="0069643B">
              <w:rPr>
                <w:rFonts w:ascii="Arial" w:hAnsi="Arial" w:cs="Arial"/>
                <w:sz w:val="20"/>
                <w:szCs w:val="20"/>
                <w:lang w:val="es-ES_tradnl" w:eastAsia="ja-JP"/>
              </w:rPr>
              <w:t>Carta de la Oferta</w:t>
            </w:r>
          </w:p>
        </w:tc>
      </w:tr>
      <w:tr w:rsidR="00D95F02" w:rsidRPr="0069643B" w14:paraId="12EB4368" w14:textId="77777777">
        <w:tc>
          <w:tcPr>
            <w:tcW w:w="686" w:type="dxa"/>
            <w:shd w:val="clear" w:color="auto" w:fill="auto"/>
          </w:tcPr>
          <w:p w14:paraId="3182107C" w14:textId="77777777" w:rsidR="00D95F02" w:rsidRPr="0069643B" w:rsidRDefault="002E0BAE">
            <w:pPr>
              <w:pStyle w:val="Style11"/>
              <w:tabs>
                <w:tab w:val="left" w:leader="dot" w:pos="8424"/>
              </w:tabs>
              <w:spacing w:before="60" w:line="240" w:lineRule="auto"/>
            </w:pPr>
            <w:r w:rsidRPr="0069643B">
              <w:rPr>
                <w:rFonts w:ascii="Arial" w:hAnsi="Arial" w:cs="Arial"/>
                <w:sz w:val="20"/>
                <w:szCs w:val="20"/>
                <w:lang w:val="es-ES_tradnl" w:eastAsia="ja-JP"/>
              </w:rPr>
              <w:t>2.</w:t>
            </w:r>
            <w:r w:rsidRPr="0069643B">
              <w:rPr>
                <w:rFonts w:ascii="Arial" w:hAnsi="Arial" w:cs="Arial"/>
                <w:sz w:val="20"/>
                <w:szCs w:val="20"/>
                <w:lang w:val="es-ES_tradnl"/>
              </w:rPr>
              <w:t>1.3</w:t>
            </w:r>
          </w:p>
        </w:tc>
        <w:tc>
          <w:tcPr>
            <w:tcW w:w="1921" w:type="dxa"/>
            <w:shd w:val="clear" w:color="auto" w:fill="auto"/>
          </w:tcPr>
          <w:p w14:paraId="65BF3A9D" w14:textId="77777777" w:rsidR="00D95F02" w:rsidRPr="0069643B" w:rsidRDefault="002E0BAE">
            <w:pPr>
              <w:pStyle w:val="Style11"/>
              <w:tabs>
                <w:tab w:val="left" w:leader="dot" w:pos="8424"/>
              </w:tabs>
              <w:spacing w:before="60" w:line="240" w:lineRule="auto"/>
              <w:rPr>
                <w:rFonts w:ascii="Arial" w:hAnsi="Arial" w:cs="Arial"/>
                <w:sz w:val="20"/>
                <w:szCs w:val="20"/>
                <w:lang w:val="es-ES_tradnl"/>
              </w:rPr>
            </w:pPr>
            <w:r w:rsidRPr="0069643B">
              <w:rPr>
                <w:rFonts w:ascii="Arial" w:hAnsi="Arial" w:cs="Arial"/>
                <w:sz w:val="20"/>
                <w:szCs w:val="20"/>
                <w:lang w:val="es-ES_tradnl"/>
              </w:rPr>
              <w:t>Declaración de inelegibilidad por parte de JICA</w:t>
            </w:r>
          </w:p>
        </w:tc>
        <w:tc>
          <w:tcPr>
            <w:tcW w:w="3171" w:type="dxa"/>
            <w:shd w:val="clear" w:color="auto" w:fill="auto"/>
          </w:tcPr>
          <w:p w14:paraId="74388381" w14:textId="77777777" w:rsidR="00D95F02" w:rsidRPr="0069643B" w:rsidRDefault="002E0BAE">
            <w:pPr>
              <w:pStyle w:val="Style11"/>
              <w:tabs>
                <w:tab w:val="left" w:leader="dot" w:pos="8424"/>
              </w:tabs>
              <w:spacing w:before="60" w:afterLines="50" w:after="120" w:line="240" w:lineRule="auto"/>
              <w:jc w:val="both"/>
              <w:rPr>
                <w:rFonts w:ascii="Arial" w:hAnsi="Arial" w:cs="Arial"/>
                <w:sz w:val="20"/>
                <w:szCs w:val="20"/>
                <w:lang w:val="es-ES_tradnl" w:eastAsia="ja-JP"/>
              </w:rPr>
            </w:pPr>
            <w:r w:rsidRPr="0069643B">
              <w:rPr>
                <w:rFonts w:ascii="Arial" w:hAnsi="Arial" w:cs="Arial"/>
                <w:sz w:val="20"/>
                <w:szCs w:val="20"/>
                <w:lang w:val="es-ES_tradnl"/>
              </w:rPr>
              <w:t>No ha sido declarado inelegible por JICA de conformidad con la subcláusula 4.4 de las IAL.</w:t>
            </w:r>
          </w:p>
        </w:tc>
        <w:tc>
          <w:tcPr>
            <w:tcW w:w="1560" w:type="dxa"/>
            <w:shd w:val="clear" w:color="auto" w:fill="auto"/>
          </w:tcPr>
          <w:p w14:paraId="3719F056" w14:textId="77777777" w:rsidR="00D95F02" w:rsidRPr="0069643B" w:rsidRDefault="002E0BAE">
            <w:pPr>
              <w:pStyle w:val="Style11"/>
              <w:tabs>
                <w:tab w:val="left" w:leader="dot" w:pos="8424"/>
              </w:tabs>
              <w:spacing w:before="60" w:afterLines="50" w:after="120" w:line="240" w:lineRule="auto"/>
              <w:jc w:val="center"/>
              <w:rPr>
                <w:rFonts w:ascii="Arial" w:hAnsi="Arial" w:cs="Arial"/>
                <w:sz w:val="20"/>
                <w:szCs w:val="20"/>
                <w:lang w:val="es-ES_tradnl"/>
              </w:rPr>
            </w:pPr>
            <w:r w:rsidRPr="0069643B">
              <w:rPr>
                <w:rFonts w:ascii="Arial" w:hAnsi="Arial" w:cs="Arial"/>
                <w:sz w:val="20"/>
                <w:szCs w:val="20"/>
                <w:lang w:val="es-ES_tradnl"/>
              </w:rPr>
              <w:t>Debe cumplir con el requisito</w:t>
            </w:r>
          </w:p>
        </w:tc>
        <w:tc>
          <w:tcPr>
            <w:tcW w:w="1417" w:type="dxa"/>
            <w:shd w:val="clear" w:color="auto" w:fill="auto"/>
          </w:tcPr>
          <w:p w14:paraId="7925F279" w14:textId="77777777" w:rsidR="00D95F02" w:rsidRPr="0069643B" w:rsidRDefault="002E0BAE">
            <w:pPr>
              <w:spacing w:before="60" w:afterLines="50" w:after="120"/>
              <w:jc w:val="center"/>
              <w:rPr>
                <w:sz w:val="20"/>
                <w:szCs w:val="20"/>
              </w:rPr>
            </w:pPr>
            <w:r w:rsidRPr="0069643B">
              <w:rPr>
                <w:rFonts w:ascii="Arial" w:hAnsi="Arial" w:cs="Arial"/>
                <w:sz w:val="20"/>
                <w:szCs w:val="20"/>
              </w:rPr>
              <w:t>N/A</w:t>
            </w:r>
          </w:p>
          <w:p w14:paraId="3FD406FD" w14:textId="77777777" w:rsidR="00D95F02" w:rsidRPr="0069643B" w:rsidRDefault="00D95F02">
            <w:pPr>
              <w:pStyle w:val="Style11"/>
              <w:tabs>
                <w:tab w:val="left" w:leader="dot" w:pos="8424"/>
              </w:tabs>
              <w:spacing w:before="60" w:afterLines="50" w:after="120" w:line="240" w:lineRule="auto"/>
              <w:jc w:val="center"/>
              <w:rPr>
                <w:rFonts w:ascii="Arial" w:hAnsi="Arial" w:cs="Arial"/>
                <w:sz w:val="20"/>
                <w:szCs w:val="20"/>
                <w:lang w:val="es-ES_tradnl"/>
              </w:rPr>
            </w:pPr>
          </w:p>
        </w:tc>
        <w:tc>
          <w:tcPr>
            <w:tcW w:w="1559" w:type="dxa"/>
            <w:shd w:val="clear" w:color="auto" w:fill="auto"/>
          </w:tcPr>
          <w:p w14:paraId="441CFBA4" w14:textId="77777777" w:rsidR="00D95F02" w:rsidRPr="0069643B" w:rsidRDefault="002E0BAE">
            <w:pPr>
              <w:pStyle w:val="Style11"/>
              <w:tabs>
                <w:tab w:val="left" w:leader="dot" w:pos="8424"/>
              </w:tabs>
              <w:spacing w:before="60" w:afterLines="50" w:after="120" w:line="240" w:lineRule="auto"/>
              <w:jc w:val="center"/>
              <w:rPr>
                <w:rFonts w:ascii="Arial" w:hAnsi="Arial" w:cs="Arial"/>
                <w:sz w:val="20"/>
                <w:szCs w:val="20"/>
                <w:vertAlign w:val="superscript"/>
                <w:lang w:val="es-ES_tradnl"/>
              </w:rPr>
            </w:pPr>
            <w:r w:rsidRPr="0069643B">
              <w:rPr>
                <w:rFonts w:ascii="Arial" w:hAnsi="Arial" w:cs="Arial"/>
                <w:sz w:val="20"/>
                <w:szCs w:val="20"/>
                <w:lang w:val="es-ES_tradnl"/>
              </w:rPr>
              <w:t>Debe cumplir con el requisito</w:t>
            </w:r>
            <w:r w:rsidRPr="0069643B">
              <w:rPr>
                <w:rFonts w:ascii="Arial" w:hAnsi="Arial" w:cs="Arial"/>
                <w:sz w:val="20"/>
                <w:szCs w:val="20"/>
                <w:vertAlign w:val="superscript"/>
                <w:lang w:val="es-ES_tradnl"/>
              </w:rPr>
              <w:t>(ii)</w:t>
            </w:r>
          </w:p>
        </w:tc>
        <w:tc>
          <w:tcPr>
            <w:tcW w:w="1276" w:type="dxa"/>
            <w:shd w:val="clear" w:color="auto" w:fill="auto"/>
          </w:tcPr>
          <w:p w14:paraId="26EE935A" w14:textId="77777777" w:rsidR="00D95F02" w:rsidRPr="0069643B" w:rsidRDefault="002E0BAE">
            <w:pPr>
              <w:spacing w:before="60" w:afterLines="50" w:after="120"/>
              <w:jc w:val="center"/>
              <w:rPr>
                <w:sz w:val="20"/>
                <w:szCs w:val="20"/>
              </w:rPr>
            </w:pPr>
            <w:r w:rsidRPr="0069643B">
              <w:rPr>
                <w:rFonts w:ascii="Arial" w:hAnsi="Arial" w:cs="Arial"/>
                <w:sz w:val="20"/>
                <w:szCs w:val="20"/>
              </w:rPr>
              <w:t>N/A</w:t>
            </w:r>
          </w:p>
          <w:p w14:paraId="2997B631" w14:textId="77777777" w:rsidR="00D95F02" w:rsidRPr="0069643B" w:rsidRDefault="00D95F02">
            <w:pPr>
              <w:pStyle w:val="Style11"/>
              <w:tabs>
                <w:tab w:val="left" w:leader="dot" w:pos="8424"/>
              </w:tabs>
              <w:spacing w:before="60" w:afterLines="50" w:after="120" w:line="240" w:lineRule="auto"/>
              <w:jc w:val="center"/>
              <w:rPr>
                <w:rFonts w:ascii="Arial" w:hAnsi="Arial" w:cs="Arial"/>
                <w:sz w:val="20"/>
                <w:szCs w:val="20"/>
                <w:lang w:val="es-ES_tradnl"/>
              </w:rPr>
            </w:pPr>
          </w:p>
        </w:tc>
        <w:tc>
          <w:tcPr>
            <w:tcW w:w="1843" w:type="dxa"/>
            <w:shd w:val="clear" w:color="auto" w:fill="auto"/>
          </w:tcPr>
          <w:p w14:paraId="3C354F1E" w14:textId="77777777" w:rsidR="00D95F02" w:rsidRPr="0069643B" w:rsidRDefault="002E0BAE">
            <w:pPr>
              <w:pStyle w:val="Style11"/>
              <w:tabs>
                <w:tab w:val="left" w:leader="dot" w:pos="8424"/>
              </w:tabs>
              <w:spacing w:before="60" w:afterLines="50" w:after="120" w:line="240" w:lineRule="auto"/>
              <w:rPr>
                <w:rFonts w:ascii="Arial" w:hAnsi="Arial" w:cs="Arial"/>
                <w:sz w:val="20"/>
                <w:szCs w:val="20"/>
                <w:lang w:val="es-ES_tradnl" w:eastAsia="ja-JP"/>
              </w:rPr>
            </w:pPr>
            <w:r w:rsidRPr="0069643B">
              <w:rPr>
                <w:rFonts w:ascii="Arial" w:hAnsi="Arial" w:cs="Arial"/>
                <w:sz w:val="20"/>
                <w:szCs w:val="20"/>
                <w:lang w:val="es-ES_tradnl" w:eastAsia="ja-JP"/>
              </w:rPr>
              <w:t>Carta de la Oferta</w:t>
            </w:r>
          </w:p>
          <w:p w14:paraId="6428F927" w14:textId="77777777" w:rsidR="00D95F02" w:rsidRPr="0069643B" w:rsidRDefault="002E0BAE">
            <w:pPr>
              <w:pStyle w:val="Style11"/>
              <w:tabs>
                <w:tab w:val="left" w:leader="dot" w:pos="8424"/>
              </w:tabs>
              <w:spacing w:before="60" w:afterLines="50" w:after="120" w:line="240" w:lineRule="auto"/>
              <w:rPr>
                <w:rFonts w:ascii="Arial" w:hAnsi="Arial" w:cs="Arial"/>
                <w:sz w:val="20"/>
                <w:szCs w:val="20"/>
                <w:lang w:val="es-ES_tradnl" w:eastAsia="ja-JP"/>
              </w:rPr>
            </w:pPr>
            <w:r w:rsidRPr="0069643B">
              <w:rPr>
                <w:rFonts w:ascii="Arial" w:hAnsi="Arial" w:cs="Arial"/>
                <w:sz w:val="20"/>
                <w:szCs w:val="20"/>
                <w:lang w:val="es-ES_tradnl" w:eastAsia="ja-JP"/>
              </w:rPr>
              <w:t>Formulario RCN</w:t>
            </w:r>
          </w:p>
        </w:tc>
      </w:tr>
      <w:tr w:rsidR="00D95F02" w:rsidRPr="0069643B" w14:paraId="105FCE2F" w14:textId="77777777">
        <w:tc>
          <w:tcPr>
            <w:tcW w:w="13433" w:type="dxa"/>
            <w:gridSpan w:val="8"/>
            <w:shd w:val="clear" w:color="auto" w:fill="auto"/>
          </w:tcPr>
          <w:p w14:paraId="6685B862" w14:textId="77777777" w:rsidR="00D95F02" w:rsidRPr="0069643B" w:rsidRDefault="002E0BAE">
            <w:pPr>
              <w:pStyle w:val="Style11"/>
              <w:tabs>
                <w:tab w:val="left" w:leader="dot" w:pos="8424"/>
              </w:tabs>
              <w:spacing w:before="60" w:afterLines="50" w:after="120" w:line="240" w:lineRule="auto"/>
              <w:jc w:val="both"/>
              <w:rPr>
                <w:rFonts w:ascii="Arial" w:hAnsi="Arial" w:cs="Arial"/>
                <w:sz w:val="20"/>
                <w:szCs w:val="20"/>
                <w:u w:val="single"/>
                <w:lang w:val="es-ES_tradnl" w:eastAsia="ja-JP"/>
              </w:rPr>
            </w:pPr>
            <w:r w:rsidRPr="0069643B">
              <w:rPr>
                <w:rFonts w:ascii="Arial" w:hAnsi="Arial" w:cs="Arial" w:hint="eastAsia"/>
                <w:sz w:val="20"/>
                <w:szCs w:val="20"/>
                <w:u w:val="single"/>
                <w:lang w:val="es-ES_tradnl" w:eastAsia="ja-JP"/>
              </w:rPr>
              <w:t xml:space="preserve">Notas para los </w:t>
            </w:r>
            <w:r w:rsidRPr="0069643B">
              <w:rPr>
                <w:rFonts w:ascii="Arial" w:hAnsi="Arial" w:cs="Arial"/>
                <w:sz w:val="20"/>
                <w:szCs w:val="20"/>
                <w:u w:val="single"/>
                <w:lang w:val="es-ES_tradnl" w:eastAsia="ja-JP"/>
              </w:rPr>
              <w:t>Licitantes</w:t>
            </w:r>
          </w:p>
          <w:p w14:paraId="32FF6C02" w14:textId="77777777" w:rsidR="00D95F02" w:rsidRPr="0069643B" w:rsidRDefault="002E0BAE">
            <w:pPr>
              <w:widowControl w:val="0"/>
              <w:tabs>
                <w:tab w:val="left" w:pos="454"/>
              </w:tabs>
              <w:autoSpaceDE w:val="0"/>
              <w:autoSpaceDN w:val="0"/>
              <w:spacing w:afterLines="50" w:after="120"/>
              <w:rPr>
                <w:rFonts w:ascii="Arial" w:hAnsi="Arial" w:cs="Arial"/>
                <w:sz w:val="20"/>
                <w:lang w:val="es-ES"/>
              </w:rPr>
            </w:pPr>
            <w:r w:rsidRPr="0069643B">
              <w:rPr>
                <w:rFonts w:ascii="Arial" w:hAnsi="Arial" w:cs="Arial"/>
                <w:sz w:val="20"/>
                <w:lang w:val="es-ES"/>
              </w:rPr>
              <w:t xml:space="preserve">(i) </w:t>
            </w:r>
            <w:r w:rsidRPr="0069643B">
              <w:rPr>
                <w:rFonts w:ascii="Arial" w:hAnsi="Arial" w:cs="Arial"/>
                <w:sz w:val="20"/>
                <w:lang w:val="es-ES"/>
              </w:rPr>
              <w:tab/>
              <w:t>El Formulario ELE -2 se requerirá sólo si el Licitante es un JV.</w:t>
            </w:r>
          </w:p>
          <w:p w14:paraId="0BDF4B7E" w14:textId="77777777" w:rsidR="00D95F02" w:rsidRPr="0069643B" w:rsidRDefault="002E0BAE">
            <w:pPr>
              <w:widowControl w:val="0"/>
              <w:tabs>
                <w:tab w:val="left" w:pos="454"/>
              </w:tabs>
              <w:autoSpaceDE w:val="0"/>
              <w:autoSpaceDN w:val="0"/>
              <w:spacing w:afterLines="50" w:after="120"/>
              <w:rPr>
                <w:rFonts w:ascii="Arial" w:hAnsi="Arial" w:cs="Arial"/>
                <w:sz w:val="20"/>
                <w:szCs w:val="20"/>
                <w:lang w:eastAsia="ja-JP"/>
              </w:rPr>
            </w:pPr>
            <w:r w:rsidRPr="0069643B">
              <w:rPr>
                <w:rFonts w:ascii="Arial" w:hAnsi="Arial" w:cs="Arial"/>
                <w:sz w:val="20"/>
                <w:lang w:val="es-ES"/>
              </w:rPr>
              <w:t>(ii)</w:t>
            </w:r>
            <w:r w:rsidRPr="0069643B">
              <w:rPr>
                <w:rFonts w:ascii="Arial" w:hAnsi="Arial" w:cs="Arial"/>
                <w:sz w:val="20"/>
                <w:lang w:val="es-ES"/>
              </w:rPr>
              <w:tab/>
              <w:t>Este requisito se aplicará también para los subcontratistas propuestos por el Licitante, de haberlos, con respecto al subfactor 2.4.2(b) de abajo.</w:t>
            </w:r>
          </w:p>
        </w:tc>
      </w:tr>
    </w:tbl>
    <w:p w14:paraId="46759766" w14:textId="77777777" w:rsidR="00D95F02" w:rsidRPr="0069643B" w:rsidRDefault="002E0BAE">
      <w:pPr>
        <w:widowControl w:val="0"/>
        <w:spacing w:line="0" w:lineRule="atLeast"/>
        <w:ind w:left="720"/>
        <w:rPr>
          <w:lang w:eastAsia="ja-JP"/>
        </w:rPr>
      </w:pPr>
      <w:r w:rsidRPr="0069643B">
        <w:rPr>
          <w:lang w:eastAsia="ja-JP"/>
        </w:rPr>
        <w:br w:type="page"/>
      </w:r>
    </w:p>
    <w:p w14:paraId="283DF1FB" w14:textId="093B8089" w:rsidR="00D95F02" w:rsidRPr="0069643B" w:rsidRDefault="005016D0" w:rsidP="005016D0">
      <w:pPr>
        <w:spacing w:after="240"/>
        <w:contextualSpacing/>
        <w:jc w:val="both"/>
        <w:rPr>
          <w:sz w:val="28"/>
          <w:szCs w:val="28"/>
          <w:lang w:eastAsia="ja-JP"/>
        </w:rPr>
      </w:pPr>
      <w:r w:rsidRPr="0069643B">
        <w:rPr>
          <w:b/>
          <w:sz w:val="28"/>
          <w:szCs w:val="28"/>
          <w:lang w:val="es-ES"/>
        </w:rPr>
        <w:t>2.2</w:t>
      </w:r>
      <w:r w:rsidRPr="0069643B">
        <w:rPr>
          <w:b/>
          <w:sz w:val="28"/>
          <w:szCs w:val="28"/>
          <w:lang w:val="es-ES"/>
        </w:rPr>
        <w:tab/>
      </w:r>
      <w:r w:rsidR="002E0BAE" w:rsidRPr="0069643B">
        <w:rPr>
          <w:b/>
          <w:sz w:val="28"/>
          <w:szCs w:val="28"/>
          <w:lang w:val="es-ES"/>
        </w:rPr>
        <w:t>Antecedentes de Incumplimiento de Contratos y Litigios</w:t>
      </w:r>
    </w:p>
    <w:p w14:paraId="6B79006C" w14:textId="77777777" w:rsidR="00D95F02" w:rsidRPr="0069643B" w:rsidRDefault="00D95F02">
      <w:pPr>
        <w:widowControl w:val="0"/>
        <w:spacing w:line="0" w:lineRule="atLeast"/>
        <w:ind w:left="720"/>
        <w:rPr>
          <w:lang w:eastAsia="ja-JP"/>
        </w:rPr>
      </w:pP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6"/>
        <w:gridCol w:w="1921"/>
        <w:gridCol w:w="3030"/>
        <w:gridCol w:w="1559"/>
        <w:gridCol w:w="1559"/>
        <w:gridCol w:w="1559"/>
        <w:gridCol w:w="1276"/>
        <w:gridCol w:w="1843"/>
      </w:tblGrid>
      <w:tr w:rsidR="00D95F02" w:rsidRPr="0069643B" w14:paraId="40E373AB" w14:textId="77777777">
        <w:trPr>
          <w:tblHeader/>
        </w:trPr>
        <w:tc>
          <w:tcPr>
            <w:tcW w:w="5637" w:type="dxa"/>
            <w:gridSpan w:val="3"/>
            <w:shd w:val="clear" w:color="auto" w:fill="000000"/>
          </w:tcPr>
          <w:p w14:paraId="1C123210" w14:textId="77777777" w:rsidR="00D95F02" w:rsidRPr="0069643B" w:rsidRDefault="002E0BAE">
            <w:pPr>
              <w:pStyle w:val="Style11"/>
              <w:tabs>
                <w:tab w:val="left" w:leader="dot" w:pos="8424"/>
              </w:tabs>
              <w:spacing w:line="240" w:lineRule="auto"/>
              <w:jc w:val="center"/>
              <w:rPr>
                <w:rFonts w:ascii="Arial" w:hAnsi="Arial" w:cs="Arial"/>
                <w:b/>
                <w:sz w:val="20"/>
                <w:szCs w:val="20"/>
                <w:lang w:val="es-ES_tradnl"/>
              </w:rPr>
            </w:pPr>
            <w:r w:rsidRPr="0069643B">
              <w:rPr>
                <w:rFonts w:ascii="Arial" w:hAnsi="Arial" w:cs="Arial"/>
                <w:b/>
                <w:sz w:val="20"/>
                <w:szCs w:val="20"/>
                <w:lang w:val="es-ES_tradnl"/>
              </w:rPr>
              <w:t>Criterios de elegibilidad y calificación</w:t>
            </w:r>
          </w:p>
        </w:tc>
        <w:tc>
          <w:tcPr>
            <w:tcW w:w="5953" w:type="dxa"/>
            <w:gridSpan w:val="4"/>
            <w:shd w:val="clear" w:color="auto" w:fill="000000"/>
          </w:tcPr>
          <w:p w14:paraId="011748FD" w14:textId="77777777" w:rsidR="00D95F02" w:rsidRPr="0069643B" w:rsidRDefault="002E0BAE">
            <w:pPr>
              <w:pStyle w:val="Style11"/>
              <w:tabs>
                <w:tab w:val="left" w:leader="dot" w:pos="8424"/>
              </w:tabs>
              <w:spacing w:line="240" w:lineRule="auto"/>
              <w:jc w:val="center"/>
              <w:rPr>
                <w:rFonts w:ascii="Arial" w:hAnsi="Arial" w:cs="Arial"/>
                <w:b/>
                <w:sz w:val="20"/>
                <w:szCs w:val="20"/>
                <w:lang w:val="es-ES_tradnl"/>
              </w:rPr>
            </w:pPr>
            <w:r w:rsidRPr="0069643B">
              <w:rPr>
                <w:rFonts w:ascii="Arial" w:hAnsi="Arial" w:cs="Arial"/>
                <w:b/>
                <w:sz w:val="20"/>
                <w:szCs w:val="20"/>
                <w:lang w:val="es-ES_tradnl"/>
              </w:rPr>
              <w:t>Requisitos de cumplimiento</w:t>
            </w:r>
          </w:p>
        </w:tc>
        <w:tc>
          <w:tcPr>
            <w:tcW w:w="1843" w:type="dxa"/>
            <w:shd w:val="clear" w:color="auto" w:fill="000000"/>
          </w:tcPr>
          <w:p w14:paraId="7557B5B9" w14:textId="77777777" w:rsidR="00D95F02" w:rsidRPr="0069643B" w:rsidRDefault="002E0BAE">
            <w:pPr>
              <w:pStyle w:val="Style11"/>
              <w:tabs>
                <w:tab w:val="left" w:leader="dot" w:pos="8424"/>
              </w:tabs>
              <w:spacing w:line="240" w:lineRule="auto"/>
              <w:jc w:val="center"/>
              <w:rPr>
                <w:rFonts w:ascii="Arial" w:hAnsi="Arial" w:cs="Arial"/>
                <w:b/>
                <w:sz w:val="20"/>
                <w:szCs w:val="20"/>
                <w:lang w:val="es-ES_tradnl"/>
              </w:rPr>
            </w:pPr>
            <w:r w:rsidRPr="0069643B">
              <w:rPr>
                <w:rFonts w:ascii="Arial" w:hAnsi="Arial" w:cs="Arial"/>
                <w:b/>
                <w:sz w:val="20"/>
                <w:szCs w:val="20"/>
                <w:lang w:val="es-ES_tradnl"/>
              </w:rPr>
              <w:t>Documentación</w:t>
            </w:r>
          </w:p>
        </w:tc>
      </w:tr>
      <w:tr w:rsidR="00D95F02" w:rsidRPr="0069643B" w14:paraId="6485C78C" w14:textId="77777777">
        <w:trPr>
          <w:tblHeader/>
        </w:trPr>
        <w:tc>
          <w:tcPr>
            <w:tcW w:w="686" w:type="dxa"/>
            <w:vMerge w:val="restart"/>
            <w:shd w:val="clear" w:color="auto" w:fill="D9D9D9" w:themeFill="background1" w:themeFillShade="D9"/>
            <w:vAlign w:val="center"/>
          </w:tcPr>
          <w:p w14:paraId="70D93711" w14:textId="77777777" w:rsidR="00D95F02" w:rsidRPr="0069643B" w:rsidRDefault="002E0BAE">
            <w:pPr>
              <w:jc w:val="center"/>
              <w:rPr>
                <w:rFonts w:ascii="Arial" w:hAnsi="Arial" w:cs="Arial"/>
                <w:b/>
                <w:sz w:val="20"/>
              </w:rPr>
            </w:pPr>
            <w:r w:rsidRPr="0069643B">
              <w:rPr>
                <w:rFonts w:ascii="Arial" w:hAnsi="Arial" w:cs="Arial"/>
                <w:b/>
                <w:sz w:val="20"/>
              </w:rPr>
              <w:t>No.</w:t>
            </w:r>
          </w:p>
        </w:tc>
        <w:tc>
          <w:tcPr>
            <w:tcW w:w="1921" w:type="dxa"/>
            <w:vMerge w:val="restart"/>
            <w:shd w:val="clear" w:color="auto" w:fill="D9D9D9" w:themeFill="background1" w:themeFillShade="D9"/>
            <w:vAlign w:val="center"/>
          </w:tcPr>
          <w:p w14:paraId="5822801C" w14:textId="77777777" w:rsidR="00D95F02" w:rsidRPr="0069643B" w:rsidRDefault="002E0BAE">
            <w:pPr>
              <w:jc w:val="center"/>
              <w:rPr>
                <w:rFonts w:ascii="Arial" w:hAnsi="Arial" w:cs="Arial"/>
                <w:b/>
                <w:sz w:val="20"/>
                <w:lang w:eastAsia="ja-JP"/>
              </w:rPr>
            </w:pPr>
            <w:r w:rsidRPr="0069643B">
              <w:rPr>
                <w:rFonts w:ascii="Arial" w:hAnsi="Arial" w:cs="Arial"/>
                <w:b/>
                <w:sz w:val="20"/>
                <w:lang w:eastAsia="ja-JP"/>
              </w:rPr>
              <w:t>Factor</w:t>
            </w:r>
          </w:p>
        </w:tc>
        <w:tc>
          <w:tcPr>
            <w:tcW w:w="3030" w:type="dxa"/>
            <w:vMerge w:val="restart"/>
            <w:shd w:val="clear" w:color="auto" w:fill="D9D9D9" w:themeFill="background1" w:themeFillShade="D9"/>
            <w:vAlign w:val="center"/>
          </w:tcPr>
          <w:p w14:paraId="3E99929B" w14:textId="77777777" w:rsidR="00D95F02" w:rsidRPr="0069643B" w:rsidRDefault="002E0BAE">
            <w:pPr>
              <w:jc w:val="center"/>
              <w:rPr>
                <w:rFonts w:ascii="Arial" w:hAnsi="Arial" w:cs="Arial"/>
                <w:b/>
                <w:sz w:val="20"/>
              </w:rPr>
            </w:pPr>
            <w:r w:rsidRPr="0069643B">
              <w:rPr>
                <w:rFonts w:ascii="Arial" w:hAnsi="Arial" w:cs="Arial"/>
                <w:b/>
                <w:sz w:val="20"/>
              </w:rPr>
              <w:t>Requisito</w:t>
            </w:r>
          </w:p>
        </w:tc>
        <w:tc>
          <w:tcPr>
            <w:tcW w:w="1559" w:type="dxa"/>
            <w:vMerge w:val="restart"/>
            <w:shd w:val="clear" w:color="auto" w:fill="D9D9D9" w:themeFill="background1" w:themeFillShade="D9"/>
            <w:vAlign w:val="center"/>
          </w:tcPr>
          <w:p w14:paraId="249A1562" w14:textId="77777777" w:rsidR="00D95F02" w:rsidRPr="0069643B" w:rsidRDefault="002E0BAE">
            <w:pPr>
              <w:jc w:val="center"/>
              <w:rPr>
                <w:rFonts w:ascii="Arial" w:hAnsi="Arial" w:cs="Arial"/>
                <w:b/>
                <w:sz w:val="20"/>
              </w:rPr>
            </w:pPr>
            <w:r w:rsidRPr="0069643B">
              <w:rPr>
                <w:rFonts w:ascii="Arial" w:hAnsi="Arial" w:cs="Arial"/>
                <w:b/>
                <w:sz w:val="20"/>
              </w:rPr>
              <w:t>Firma individual</w:t>
            </w:r>
          </w:p>
        </w:tc>
        <w:tc>
          <w:tcPr>
            <w:tcW w:w="4394" w:type="dxa"/>
            <w:gridSpan w:val="3"/>
            <w:shd w:val="clear" w:color="auto" w:fill="D9D9D9" w:themeFill="background1" w:themeFillShade="D9"/>
            <w:vAlign w:val="center"/>
          </w:tcPr>
          <w:p w14:paraId="4633189C" w14:textId="77777777" w:rsidR="00D95F02" w:rsidRPr="0069643B" w:rsidRDefault="002E0BAE">
            <w:pPr>
              <w:pStyle w:val="Style11"/>
              <w:tabs>
                <w:tab w:val="left" w:leader="dot" w:pos="8424"/>
              </w:tabs>
              <w:spacing w:line="240" w:lineRule="auto"/>
              <w:jc w:val="center"/>
              <w:rPr>
                <w:rFonts w:ascii="Arial" w:hAnsi="Arial" w:cs="Arial"/>
                <w:b/>
                <w:sz w:val="20"/>
                <w:szCs w:val="20"/>
                <w:lang w:val="es-ES_tradnl" w:eastAsia="ja-JP"/>
              </w:rPr>
            </w:pPr>
            <w:r w:rsidRPr="0069643B">
              <w:rPr>
                <w:rFonts w:ascii="Arial" w:hAnsi="Arial" w:cs="Arial"/>
                <w:b/>
                <w:sz w:val="20"/>
                <w:szCs w:val="20"/>
                <w:lang w:val="es-ES_tradnl"/>
              </w:rPr>
              <w:t>Joint Venture</w:t>
            </w:r>
            <w:r w:rsidRPr="0069643B">
              <w:rPr>
                <w:rFonts w:ascii="Arial" w:hAnsi="Arial" w:cs="Arial"/>
                <w:b/>
                <w:sz w:val="20"/>
                <w:szCs w:val="20"/>
                <w:lang w:val="es-ES_tradnl" w:eastAsia="ja-JP"/>
              </w:rPr>
              <w:t xml:space="preserve"> </w:t>
            </w:r>
          </w:p>
          <w:p w14:paraId="3143E181" w14:textId="77777777" w:rsidR="00D95F02" w:rsidRPr="0069643B" w:rsidRDefault="002E0BAE">
            <w:pPr>
              <w:pStyle w:val="Style11"/>
              <w:tabs>
                <w:tab w:val="left" w:leader="dot" w:pos="8424"/>
              </w:tabs>
              <w:spacing w:line="240" w:lineRule="auto"/>
              <w:jc w:val="center"/>
              <w:rPr>
                <w:rFonts w:ascii="Arial" w:hAnsi="Arial" w:cs="Arial"/>
                <w:b/>
                <w:sz w:val="20"/>
                <w:szCs w:val="20"/>
                <w:lang w:val="es-ES_tradnl" w:eastAsia="ja-JP"/>
              </w:rPr>
            </w:pPr>
            <w:r w:rsidRPr="0069643B">
              <w:rPr>
                <w:rFonts w:ascii="Arial" w:hAnsi="Arial" w:cs="Arial"/>
                <w:b/>
                <w:sz w:val="20"/>
                <w:szCs w:val="20"/>
                <w:lang w:val="es-ES_tradnl" w:eastAsia="ja-JP"/>
              </w:rPr>
              <w:t>(existente o propuesto)</w:t>
            </w:r>
          </w:p>
        </w:tc>
        <w:tc>
          <w:tcPr>
            <w:tcW w:w="1843" w:type="dxa"/>
            <w:vMerge w:val="restart"/>
            <w:shd w:val="clear" w:color="auto" w:fill="D9D9D9" w:themeFill="background1" w:themeFillShade="D9"/>
            <w:vAlign w:val="center"/>
          </w:tcPr>
          <w:p w14:paraId="142EDA9F" w14:textId="77777777" w:rsidR="00D95F02" w:rsidRPr="0069643B" w:rsidRDefault="002E0BAE">
            <w:pPr>
              <w:pStyle w:val="Style11"/>
              <w:tabs>
                <w:tab w:val="left" w:leader="dot" w:pos="8424"/>
              </w:tabs>
              <w:spacing w:line="240" w:lineRule="auto"/>
              <w:jc w:val="center"/>
              <w:rPr>
                <w:rFonts w:ascii="Arial" w:hAnsi="Arial" w:cs="Arial"/>
                <w:b/>
                <w:sz w:val="20"/>
                <w:szCs w:val="20"/>
                <w:lang w:val="es-ES_tradnl" w:eastAsia="ja-JP"/>
              </w:rPr>
            </w:pPr>
            <w:r w:rsidRPr="0069643B">
              <w:rPr>
                <w:rFonts w:ascii="Arial" w:hAnsi="Arial" w:cs="Arial"/>
                <w:b/>
                <w:sz w:val="20"/>
                <w:lang w:val="es-ES_tradnl"/>
              </w:rPr>
              <w:t>Requisitos de presentación</w:t>
            </w:r>
          </w:p>
        </w:tc>
      </w:tr>
      <w:tr w:rsidR="00D95F02" w:rsidRPr="0069643B" w14:paraId="660EDE77" w14:textId="77777777">
        <w:tc>
          <w:tcPr>
            <w:tcW w:w="686" w:type="dxa"/>
            <w:vMerge/>
            <w:shd w:val="clear" w:color="auto" w:fill="auto"/>
          </w:tcPr>
          <w:p w14:paraId="7B453221" w14:textId="77777777" w:rsidR="00D95F02" w:rsidRPr="0069643B" w:rsidRDefault="00D95F02">
            <w:pPr>
              <w:pStyle w:val="Style11"/>
              <w:tabs>
                <w:tab w:val="left" w:leader="dot" w:pos="8424"/>
              </w:tabs>
              <w:spacing w:line="240" w:lineRule="auto"/>
              <w:jc w:val="center"/>
              <w:rPr>
                <w:rFonts w:cs="Arial"/>
                <w:b/>
                <w:bCs/>
                <w:sz w:val="32"/>
                <w:szCs w:val="32"/>
                <w:lang w:val="es-ES_tradnl"/>
              </w:rPr>
            </w:pPr>
          </w:p>
        </w:tc>
        <w:tc>
          <w:tcPr>
            <w:tcW w:w="1921" w:type="dxa"/>
            <w:vMerge/>
            <w:shd w:val="clear" w:color="auto" w:fill="auto"/>
          </w:tcPr>
          <w:p w14:paraId="28A107E3" w14:textId="77777777" w:rsidR="00D95F02" w:rsidRPr="0069643B" w:rsidRDefault="00D95F02">
            <w:pPr>
              <w:pStyle w:val="Style11"/>
              <w:tabs>
                <w:tab w:val="left" w:leader="dot" w:pos="8424"/>
              </w:tabs>
              <w:spacing w:line="240" w:lineRule="auto"/>
              <w:jc w:val="center"/>
              <w:rPr>
                <w:rFonts w:ascii="Arial" w:hAnsi="Arial" w:cs="Arial"/>
                <w:b/>
                <w:sz w:val="20"/>
                <w:szCs w:val="20"/>
                <w:lang w:val="es-ES_tradnl"/>
              </w:rPr>
            </w:pPr>
          </w:p>
        </w:tc>
        <w:tc>
          <w:tcPr>
            <w:tcW w:w="3030" w:type="dxa"/>
            <w:vMerge/>
            <w:shd w:val="clear" w:color="auto" w:fill="auto"/>
          </w:tcPr>
          <w:p w14:paraId="44B85885" w14:textId="77777777" w:rsidR="00D95F02" w:rsidRPr="0069643B" w:rsidRDefault="00D95F02">
            <w:pPr>
              <w:pStyle w:val="Style11"/>
              <w:tabs>
                <w:tab w:val="left" w:leader="dot" w:pos="8424"/>
              </w:tabs>
              <w:spacing w:line="240" w:lineRule="auto"/>
              <w:jc w:val="center"/>
              <w:rPr>
                <w:rFonts w:ascii="Arial" w:hAnsi="Arial" w:cs="Arial"/>
                <w:b/>
                <w:sz w:val="20"/>
                <w:szCs w:val="20"/>
                <w:lang w:val="es-ES_tradnl"/>
              </w:rPr>
            </w:pPr>
          </w:p>
        </w:tc>
        <w:tc>
          <w:tcPr>
            <w:tcW w:w="1559" w:type="dxa"/>
            <w:vMerge/>
            <w:shd w:val="clear" w:color="auto" w:fill="auto"/>
          </w:tcPr>
          <w:p w14:paraId="6F28C3F9" w14:textId="77777777" w:rsidR="00D95F02" w:rsidRPr="0069643B" w:rsidRDefault="00D95F02">
            <w:pPr>
              <w:pStyle w:val="Style11"/>
              <w:tabs>
                <w:tab w:val="left" w:leader="dot" w:pos="8424"/>
              </w:tabs>
              <w:spacing w:line="240" w:lineRule="auto"/>
              <w:jc w:val="center"/>
              <w:rPr>
                <w:rFonts w:ascii="Arial" w:hAnsi="Arial" w:cs="Arial"/>
                <w:b/>
                <w:sz w:val="20"/>
                <w:szCs w:val="20"/>
                <w:lang w:val="es-ES_tradnl"/>
              </w:rPr>
            </w:pPr>
          </w:p>
        </w:tc>
        <w:tc>
          <w:tcPr>
            <w:tcW w:w="1559" w:type="dxa"/>
            <w:shd w:val="clear" w:color="auto" w:fill="D9D9D9" w:themeFill="background1" w:themeFillShade="D9"/>
            <w:vAlign w:val="center"/>
          </w:tcPr>
          <w:p w14:paraId="09F3299C" w14:textId="77777777" w:rsidR="00D95F02" w:rsidRPr="0069643B" w:rsidRDefault="002E0BAE">
            <w:pPr>
              <w:pStyle w:val="Style11"/>
              <w:tabs>
                <w:tab w:val="left" w:leader="dot" w:pos="8424"/>
              </w:tabs>
              <w:spacing w:line="240" w:lineRule="auto"/>
              <w:jc w:val="center"/>
              <w:rPr>
                <w:rFonts w:ascii="Arial" w:hAnsi="Arial" w:cs="Arial"/>
                <w:b/>
                <w:sz w:val="20"/>
                <w:szCs w:val="20"/>
                <w:lang w:val="es-ES_tradnl"/>
              </w:rPr>
            </w:pPr>
            <w:r w:rsidRPr="0069643B">
              <w:rPr>
                <w:rFonts w:ascii="Arial" w:hAnsi="Arial" w:cs="Arial"/>
                <w:b/>
                <w:sz w:val="20"/>
                <w:szCs w:val="20"/>
                <w:lang w:val="es-ES_tradnl" w:eastAsia="ja-JP"/>
              </w:rPr>
              <w:t>Todos los integrantes combinados</w:t>
            </w:r>
          </w:p>
        </w:tc>
        <w:tc>
          <w:tcPr>
            <w:tcW w:w="1559" w:type="dxa"/>
            <w:shd w:val="clear" w:color="auto" w:fill="D9D9D9" w:themeFill="background1" w:themeFillShade="D9"/>
            <w:vAlign w:val="center"/>
          </w:tcPr>
          <w:p w14:paraId="50900CC7" w14:textId="77777777" w:rsidR="00D95F02" w:rsidRPr="0069643B" w:rsidRDefault="002E0BAE">
            <w:pPr>
              <w:pStyle w:val="Style11"/>
              <w:tabs>
                <w:tab w:val="left" w:leader="dot" w:pos="8424"/>
              </w:tabs>
              <w:spacing w:line="240" w:lineRule="auto"/>
              <w:jc w:val="center"/>
              <w:rPr>
                <w:rFonts w:ascii="Arial" w:hAnsi="Arial" w:cs="Arial"/>
                <w:b/>
                <w:sz w:val="20"/>
                <w:szCs w:val="20"/>
                <w:lang w:val="es-ES_tradnl" w:eastAsia="ja-JP"/>
              </w:rPr>
            </w:pPr>
            <w:r w:rsidRPr="0069643B">
              <w:rPr>
                <w:rFonts w:ascii="Arial" w:hAnsi="Arial" w:cs="Arial"/>
                <w:b/>
                <w:sz w:val="20"/>
                <w:szCs w:val="20"/>
                <w:lang w:val="es-ES_tradnl"/>
              </w:rPr>
              <w:t>Cada integrante</w:t>
            </w:r>
          </w:p>
        </w:tc>
        <w:tc>
          <w:tcPr>
            <w:tcW w:w="1276" w:type="dxa"/>
            <w:shd w:val="clear" w:color="auto" w:fill="D9D9D9" w:themeFill="background1" w:themeFillShade="D9"/>
            <w:vAlign w:val="center"/>
          </w:tcPr>
          <w:p w14:paraId="41471698" w14:textId="77777777" w:rsidR="00D95F02" w:rsidRPr="0069643B" w:rsidRDefault="002E0BAE">
            <w:pPr>
              <w:pStyle w:val="Style11"/>
              <w:tabs>
                <w:tab w:val="left" w:leader="dot" w:pos="8424"/>
              </w:tabs>
              <w:spacing w:line="240" w:lineRule="auto"/>
              <w:jc w:val="center"/>
              <w:rPr>
                <w:rFonts w:ascii="Arial" w:hAnsi="Arial" w:cs="Arial"/>
                <w:b/>
                <w:sz w:val="20"/>
                <w:szCs w:val="20"/>
                <w:lang w:val="es-ES_tradnl" w:eastAsia="ja-JP"/>
              </w:rPr>
            </w:pPr>
            <w:r w:rsidRPr="0069643B">
              <w:rPr>
                <w:rFonts w:ascii="Arial" w:hAnsi="Arial" w:cs="Arial"/>
                <w:b/>
                <w:sz w:val="20"/>
                <w:szCs w:val="20"/>
                <w:lang w:val="es-ES_tradnl"/>
              </w:rPr>
              <w:t>Un integrante</w:t>
            </w:r>
          </w:p>
        </w:tc>
        <w:tc>
          <w:tcPr>
            <w:tcW w:w="1843" w:type="dxa"/>
            <w:vMerge/>
            <w:shd w:val="clear" w:color="auto" w:fill="auto"/>
          </w:tcPr>
          <w:p w14:paraId="5F3A9910" w14:textId="77777777" w:rsidR="00D95F02" w:rsidRPr="0069643B" w:rsidRDefault="00D95F02">
            <w:pPr>
              <w:pStyle w:val="Style11"/>
              <w:tabs>
                <w:tab w:val="left" w:leader="dot" w:pos="8424"/>
              </w:tabs>
              <w:spacing w:line="240" w:lineRule="auto"/>
              <w:jc w:val="center"/>
              <w:rPr>
                <w:rFonts w:ascii="Arial" w:hAnsi="Arial" w:cs="Arial"/>
                <w:b/>
                <w:sz w:val="20"/>
                <w:szCs w:val="20"/>
                <w:lang w:val="es-ES_tradnl"/>
              </w:rPr>
            </w:pPr>
          </w:p>
        </w:tc>
      </w:tr>
      <w:tr w:rsidR="00D95F02" w:rsidRPr="0069643B" w14:paraId="00019424" w14:textId="77777777">
        <w:trPr>
          <w:trHeight w:val="597"/>
        </w:trPr>
        <w:tc>
          <w:tcPr>
            <w:tcW w:w="686" w:type="dxa"/>
            <w:shd w:val="clear" w:color="auto" w:fill="auto"/>
          </w:tcPr>
          <w:p w14:paraId="63796B65" w14:textId="77777777" w:rsidR="00D95F02" w:rsidRPr="0069643B" w:rsidRDefault="002E0BAE">
            <w:pPr>
              <w:pStyle w:val="Style11"/>
              <w:tabs>
                <w:tab w:val="left" w:leader="dot" w:pos="8424"/>
              </w:tabs>
              <w:spacing w:before="60" w:line="240" w:lineRule="auto"/>
              <w:rPr>
                <w:rFonts w:ascii="Arial" w:hAnsi="Arial" w:cs="Arial"/>
                <w:sz w:val="20"/>
                <w:szCs w:val="20"/>
                <w:lang w:val="es-ES_tradnl"/>
              </w:rPr>
            </w:pPr>
            <w:r w:rsidRPr="0069643B">
              <w:rPr>
                <w:rFonts w:ascii="Arial" w:hAnsi="Arial" w:cs="Arial"/>
                <w:sz w:val="20"/>
                <w:szCs w:val="20"/>
                <w:lang w:val="es-ES_tradnl" w:eastAsia="ja-JP"/>
              </w:rPr>
              <w:t>2.</w:t>
            </w:r>
            <w:r w:rsidRPr="0069643B">
              <w:rPr>
                <w:rFonts w:ascii="Arial" w:hAnsi="Arial" w:cs="Arial"/>
                <w:sz w:val="20"/>
                <w:szCs w:val="20"/>
                <w:lang w:val="es-ES_tradnl"/>
              </w:rPr>
              <w:t>2.1</w:t>
            </w:r>
          </w:p>
        </w:tc>
        <w:tc>
          <w:tcPr>
            <w:tcW w:w="1921" w:type="dxa"/>
            <w:shd w:val="clear" w:color="auto" w:fill="auto"/>
          </w:tcPr>
          <w:p w14:paraId="4419FEAC" w14:textId="77777777" w:rsidR="00D95F02" w:rsidRPr="0069643B" w:rsidRDefault="002E0BAE">
            <w:pPr>
              <w:pStyle w:val="Style11"/>
              <w:tabs>
                <w:tab w:val="left" w:leader="dot" w:pos="8424"/>
              </w:tabs>
              <w:spacing w:before="60" w:line="240" w:lineRule="auto"/>
              <w:rPr>
                <w:rFonts w:ascii="Arial" w:hAnsi="Arial" w:cs="Arial"/>
                <w:sz w:val="20"/>
                <w:szCs w:val="20"/>
                <w:lang w:val="es-ES_tradnl"/>
              </w:rPr>
            </w:pPr>
            <w:r w:rsidRPr="0069643B">
              <w:rPr>
                <w:rFonts w:ascii="Arial" w:hAnsi="Arial" w:cs="Arial"/>
                <w:sz w:val="20"/>
                <w:szCs w:val="20"/>
                <w:lang w:val="es-ES_tradnl"/>
              </w:rPr>
              <w:t>Antecedentes de incumplimiento de contratos</w:t>
            </w:r>
          </w:p>
        </w:tc>
        <w:tc>
          <w:tcPr>
            <w:tcW w:w="3030" w:type="dxa"/>
            <w:shd w:val="clear" w:color="auto" w:fill="auto"/>
          </w:tcPr>
          <w:p w14:paraId="344BE56D" w14:textId="77777777" w:rsidR="00D95F02" w:rsidRPr="0069643B" w:rsidRDefault="002E0BAE">
            <w:pPr>
              <w:pStyle w:val="Style11"/>
              <w:tabs>
                <w:tab w:val="left" w:leader="dot" w:pos="8424"/>
              </w:tabs>
              <w:spacing w:before="60" w:after="120" w:line="240" w:lineRule="auto"/>
              <w:jc w:val="both"/>
              <w:rPr>
                <w:rFonts w:ascii="Arial" w:hAnsi="Arial" w:cs="Arial"/>
                <w:sz w:val="20"/>
                <w:szCs w:val="20"/>
                <w:lang w:val="es-ES_tradnl"/>
              </w:rPr>
            </w:pPr>
            <w:r w:rsidRPr="0069643B">
              <w:rPr>
                <w:rFonts w:ascii="Arial" w:hAnsi="Arial" w:cs="Arial"/>
                <w:sz w:val="20"/>
                <w:szCs w:val="20"/>
                <w:lang w:val="es-ES_tradnl"/>
              </w:rPr>
              <w:t>No ha habido incumplimiento de contratos</w:t>
            </w:r>
            <w:r w:rsidRPr="0069643B">
              <w:rPr>
                <w:rFonts w:ascii="Arial" w:hAnsi="Arial" w:cs="Arial"/>
                <w:iCs/>
                <w:sz w:val="20"/>
                <w:szCs w:val="20"/>
                <w:vertAlign w:val="superscript"/>
                <w:lang w:val="es-ES_tradnl" w:eastAsia="ja-JP"/>
              </w:rPr>
              <w:t>(i)</w:t>
            </w:r>
            <w:r w:rsidRPr="0069643B">
              <w:rPr>
                <w:rFonts w:ascii="Arial" w:hAnsi="Arial" w:cs="Arial"/>
                <w:iCs/>
                <w:sz w:val="20"/>
                <w:szCs w:val="20"/>
                <w:lang w:val="es-ES_tradnl"/>
              </w:rPr>
              <w:t xml:space="preserve"> como resultado de alguna falta por el contratista desde </w:t>
            </w:r>
            <w:r w:rsidRPr="0069643B">
              <w:rPr>
                <w:rFonts w:ascii="Arial" w:hAnsi="Arial" w:cs="Arial"/>
                <w:sz w:val="20"/>
                <w:szCs w:val="20"/>
                <w:lang w:val="es-ES_tradnl"/>
              </w:rPr>
              <w:t>1</w:t>
            </w:r>
            <w:r w:rsidRPr="0069643B">
              <w:rPr>
                <w:rFonts w:ascii="Arial" w:hAnsi="Arial" w:cs="Arial"/>
                <w:sz w:val="20"/>
                <w:szCs w:val="20"/>
                <w:vertAlign w:val="superscript"/>
                <w:lang w:val="es-ES_tradnl"/>
              </w:rPr>
              <w:t>ro</w:t>
            </w:r>
            <w:r w:rsidRPr="0069643B">
              <w:rPr>
                <w:rFonts w:ascii="Arial" w:hAnsi="Arial" w:cs="Arial"/>
                <w:sz w:val="20"/>
                <w:szCs w:val="20"/>
                <w:lang w:val="es-ES_tradnl"/>
              </w:rPr>
              <w:t xml:space="preserve"> de enero, [</w:t>
            </w:r>
            <w:r w:rsidRPr="0069643B">
              <w:rPr>
                <w:rFonts w:ascii="Arial" w:hAnsi="Arial" w:cs="Arial"/>
                <w:i/>
                <w:sz w:val="20"/>
                <w:szCs w:val="20"/>
                <w:lang w:val="es-ES_tradnl"/>
              </w:rPr>
              <w:t>indicar año</w:t>
            </w:r>
            <w:r w:rsidRPr="0069643B">
              <w:rPr>
                <w:rFonts w:ascii="Arial" w:hAnsi="Arial" w:cs="Arial"/>
                <w:sz w:val="20"/>
                <w:szCs w:val="20"/>
                <w:lang w:val="es-ES_tradnl"/>
              </w:rPr>
              <w:t>]</w:t>
            </w:r>
            <w:r w:rsidRPr="0069643B">
              <w:rPr>
                <w:rFonts w:ascii="Arial" w:hAnsi="Arial" w:cs="Arial"/>
                <w:i/>
                <w:sz w:val="20"/>
                <w:szCs w:val="20"/>
                <w:lang w:val="es-ES_tradnl" w:eastAsia="ja-JP"/>
              </w:rPr>
              <w:t>.</w:t>
            </w:r>
            <w:r w:rsidRPr="0069643B">
              <w:rPr>
                <w:rFonts w:ascii="Arial" w:hAnsi="Arial" w:cs="Arial"/>
                <w:sz w:val="20"/>
                <w:szCs w:val="20"/>
                <w:vertAlign w:val="superscript"/>
                <w:lang w:val="es-ES_tradnl" w:eastAsia="ja-JP"/>
              </w:rPr>
              <w:t>1</w:t>
            </w:r>
          </w:p>
        </w:tc>
        <w:tc>
          <w:tcPr>
            <w:tcW w:w="1559" w:type="dxa"/>
            <w:shd w:val="clear" w:color="auto" w:fill="auto"/>
          </w:tcPr>
          <w:p w14:paraId="5EAD5160" w14:textId="77777777" w:rsidR="00D95F02" w:rsidRPr="0069643B" w:rsidRDefault="002E0BAE">
            <w:pPr>
              <w:pStyle w:val="Style11"/>
              <w:tabs>
                <w:tab w:val="left" w:leader="dot" w:pos="8424"/>
              </w:tabs>
              <w:spacing w:before="60" w:line="240" w:lineRule="auto"/>
              <w:jc w:val="center"/>
              <w:rPr>
                <w:rFonts w:ascii="Arial" w:hAnsi="Arial" w:cs="Arial"/>
                <w:sz w:val="20"/>
                <w:szCs w:val="20"/>
                <w:lang w:val="es-ES_tradnl" w:eastAsia="ja-JP"/>
              </w:rPr>
            </w:pPr>
            <w:r w:rsidRPr="0069643B">
              <w:rPr>
                <w:rFonts w:ascii="Arial" w:hAnsi="Arial" w:cs="Arial"/>
                <w:sz w:val="20"/>
                <w:szCs w:val="20"/>
                <w:lang w:val="es-ES_tradnl"/>
              </w:rPr>
              <w:t>Debe cumplir con el requisito</w:t>
            </w:r>
            <w:r w:rsidRPr="0069643B">
              <w:rPr>
                <w:rFonts w:ascii="Arial" w:hAnsi="Arial" w:cs="Arial"/>
                <w:sz w:val="20"/>
                <w:szCs w:val="20"/>
                <w:vertAlign w:val="superscript"/>
                <w:lang w:val="es-ES_tradnl" w:eastAsia="ja-JP"/>
              </w:rPr>
              <w:t>(ii)</w:t>
            </w:r>
          </w:p>
        </w:tc>
        <w:tc>
          <w:tcPr>
            <w:tcW w:w="1559" w:type="dxa"/>
            <w:shd w:val="clear" w:color="auto" w:fill="auto"/>
          </w:tcPr>
          <w:p w14:paraId="3A17B45B" w14:textId="77777777" w:rsidR="00D95F02" w:rsidRPr="0069643B" w:rsidRDefault="002E0BAE">
            <w:pPr>
              <w:pStyle w:val="Style11"/>
              <w:tabs>
                <w:tab w:val="left" w:leader="dot" w:pos="8424"/>
              </w:tabs>
              <w:spacing w:before="60" w:line="240" w:lineRule="auto"/>
              <w:jc w:val="center"/>
              <w:rPr>
                <w:rFonts w:ascii="Arial" w:hAnsi="Arial" w:cs="Arial"/>
                <w:sz w:val="20"/>
                <w:szCs w:val="20"/>
                <w:lang w:val="es-ES_tradnl"/>
              </w:rPr>
            </w:pPr>
            <w:r w:rsidRPr="0069643B">
              <w:rPr>
                <w:rFonts w:ascii="Arial" w:hAnsi="Arial" w:cs="Arial"/>
                <w:sz w:val="20"/>
                <w:szCs w:val="20"/>
                <w:lang w:val="es-ES_tradnl"/>
              </w:rPr>
              <w:t>N/A</w:t>
            </w:r>
          </w:p>
        </w:tc>
        <w:tc>
          <w:tcPr>
            <w:tcW w:w="1559" w:type="dxa"/>
            <w:shd w:val="clear" w:color="auto" w:fill="auto"/>
          </w:tcPr>
          <w:p w14:paraId="3A6ED0CA" w14:textId="77777777" w:rsidR="00D95F02" w:rsidRPr="0069643B" w:rsidRDefault="002E0BAE">
            <w:pPr>
              <w:pStyle w:val="Style11"/>
              <w:tabs>
                <w:tab w:val="left" w:leader="dot" w:pos="8424"/>
              </w:tabs>
              <w:spacing w:before="60" w:line="240" w:lineRule="auto"/>
              <w:jc w:val="center"/>
              <w:rPr>
                <w:rFonts w:ascii="Arial" w:hAnsi="Arial" w:cs="Arial"/>
                <w:sz w:val="20"/>
                <w:szCs w:val="20"/>
                <w:lang w:val="es-ES_tradnl" w:eastAsia="ja-JP"/>
              </w:rPr>
            </w:pPr>
            <w:r w:rsidRPr="0069643B">
              <w:rPr>
                <w:rFonts w:ascii="Arial" w:hAnsi="Arial" w:cs="Arial"/>
                <w:sz w:val="20"/>
                <w:szCs w:val="20"/>
                <w:lang w:val="es-ES_tradnl"/>
              </w:rPr>
              <w:t>Debe cumplir con el requisito</w:t>
            </w:r>
            <w:r w:rsidRPr="0069643B">
              <w:rPr>
                <w:rFonts w:ascii="Arial" w:hAnsi="Arial" w:cs="Arial"/>
                <w:sz w:val="20"/>
                <w:szCs w:val="20"/>
                <w:vertAlign w:val="superscript"/>
                <w:lang w:val="es-ES_tradnl" w:eastAsia="ja-JP"/>
              </w:rPr>
              <w:t>(ii)</w:t>
            </w:r>
          </w:p>
        </w:tc>
        <w:tc>
          <w:tcPr>
            <w:tcW w:w="1276" w:type="dxa"/>
            <w:shd w:val="clear" w:color="auto" w:fill="auto"/>
          </w:tcPr>
          <w:p w14:paraId="484CA508" w14:textId="77777777" w:rsidR="00D95F02" w:rsidRPr="0069643B" w:rsidRDefault="002E0BAE">
            <w:pPr>
              <w:spacing w:before="60"/>
              <w:jc w:val="center"/>
              <w:rPr>
                <w:rFonts w:ascii="Arial" w:hAnsi="Arial" w:cs="Arial"/>
                <w:sz w:val="20"/>
                <w:szCs w:val="20"/>
              </w:rPr>
            </w:pPr>
            <w:r w:rsidRPr="0069643B">
              <w:rPr>
                <w:rFonts w:ascii="Arial" w:hAnsi="Arial" w:cs="Arial"/>
                <w:sz w:val="20"/>
                <w:szCs w:val="20"/>
              </w:rPr>
              <w:t>N/A</w:t>
            </w:r>
          </w:p>
        </w:tc>
        <w:tc>
          <w:tcPr>
            <w:tcW w:w="1843" w:type="dxa"/>
            <w:shd w:val="clear" w:color="auto" w:fill="auto"/>
          </w:tcPr>
          <w:p w14:paraId="3F6400F8" w14:textId="77777777" w:rsidR="00D95F02" w:rsidRPr="0069643B" w:rsidRDefault="002E0BAE">
            <w:pPr>
              <w:pStyle w:val="Style11"/>
              <w:tabs>
                <w:tab w:val="left" w:leader="dot" w:pos="8424"/>
              </w:tabs>
              <w:spacing w:before="60" w:line="240" w:lineRule="auto"/>
              <w:rPr>
                <w:rFonts w:ascii="Arial" w:hAnsi="Arial" w:cs="Arial"/>
                <w:sz w:val="20"/>
                <w:szCs w:val="20"/>
                <w:lang w:val="es-ES_tradnl"/>
              </w:rPr>
            </w:pPr>
            <w:r w:rsidRPr="0069643B">
              <w:rPr>
                <w:rFonts w:ascii="Arial" w:hAnsi="Arial" w:cs="Arial"/>
                <w:sz w:val="20"/>
                <w:szCs w:val="20"/>
                <w:lang w:val="es-ES_tradnl"/>
              </w:rPr>
              <w:t>Formulario CON</w:t>
            </w:r>
          </w:p>
          <w:p w14:paraId="7A85F47F" w14:textId="77777777" w:rsidR="00D95F02" w:rsidRPr="0069643B" w:rsidRDefault="00D95F02">
            <w:pPr>
              <w:pStyle w:val="Style11"/>
              <w:tabs>
                <w:tab w:val="left" w:leader="dot" w:pos="8424"/>
              </w:tabs>
              <w:spacing w:before="60" w:line="240" w:lineRule="auto"/>
              <w:rPr>
                <w:rFonts w:ascii="Arial" w:hAnsi="Arial" w:cs="Arial"/>
                <w:sz w:val="20"/>
                <w:szCs w:val="20"/>
                <w:lang w:val="es-ES_tradnl"/>
              </w:rPr>
            </w:pPr>
          </w:p>
        </w:tc>
      </w:tr>
      <w:tr w:rsidR="00D95F02" w:rsidRPr="0069643B" w14:paraId="1DA90D18" w14:textId="77777777">
        <w:trPr>
          <w:trHeight w:val="597"/>
        </w:trPr>
        <w:tc>
          <w:tcPr>
            <w:tcW w:w="686" w:type="dxa"/>
            <w:shd w:val="clear" w:color="auto" w:fill="auto"/>
          </w:tcPr>
          <w:p w14:paraId="579CE10C" w14:textId="77777777" w:rsidR="00D95F02" w:rsidRPr="0069643B" w:rsidRDefault="002E0BAE">
            <w:pPr>
              <w:pStyle w:val="Style11"/>
              <w:tabs>
                <w:tab w:val="left" w:leader="dot" w:pos="8424"/>
              </w:tabs>
              <w:spacing w:before="60" w:line="240" w:lineRule="auto"/>
              <w:jc w:val="center"/>
              <w:rPr>
                <w:rFonts w:ascii="Arial" w:hAnsi="Arial" w:cs="Arial"/>
                <w:sz w:val="20"/>
                <w:szCs w:val="20"/>
                <w:lang w:val="es-ES_tradnl" w:eastAsia="ja-JP"/>
              </w:rPr>
            </w:pPr>
            <w:r w:rsidRPr="0069643B">
              <w:rPr>
                <w:rFonts w:ascii="Arial" w:hAnsi="Arial" w:cs="Arial"/>
                <w:sz w:val="20"/>
                <w:szCs w:val="20"/>
                <w:lang w:val="es-ES_tradnl" w:eastAsia="ja-JP"/>
              </w:rPr>
              <w:t>2.</w:t>
            </w:r>
            <w:r w:rsidRPr="0069643B">
              <w:rPr>
                <w:rFonts w:ascii="Arial" w:hAnsi="Arial" w:cs="Arial"/>
                <w:sz w:val="20"/>
                <w:szCs w:val="20"/>
                <w:lang w:val="es-ES_tradnl"/>
              </w:rPr>
              <w:t>2.</w:t>
            </w:r>
            <w:r w:rsidRPr="0069643B">
              <w:rPr>
                <w:rFonts w:ascii="Arial" w:hAnsi="Arial" w:cs="Arial"/>
                <w:sz w:val="20"/>
                <w:szCs w:val="20"/>
                <w:lang w:val="es-ES_tradnl" w:eastAsia="ja-JP"/>
              </w:rPr>
              <w:t>2</w:t>
            </w:r>
          </w:p>
        </w:tc>
        <w:tc>
          <w:tcPr>
            <w:tcW w:w="1921" w:type="dxa"/>
            <w:shd w:val="clear" w:color="auto" w:fill="auto"/>
          </w:tcPr>
          <w:p w14:paraId="38727D80" w14:textId="77777777" w:rsidR="00D95F02" w:rsidRPr="0069643B" w:rsidRDefault="002E0BAE">
            <w:pPr>
              <w:pStyle w:val="Style11"/>
              <w:tabs>
                <w:tab w:val="left" w:leader="dot" w:pos="8424"/>
              </w:tabs>
              <w:spacing w:before="60" w:line="240" w:lineRule="auto"/>
              <w:rPr>
                <w:rFonts w:ascii="Arial" w:hAnsi="Arial" w:cs="Arial"/>
                <w:sz w:val="20"/>
                <w:szCs w:val="20"/>
                <w:lang w:val="es-ES_tradnl"/>
              </w:rPr>
            </w:pPr>
            <w:r w:rsidRPr="0069643B">
              <w:rPr>
                <w:rFonts w:ascii="Arial" w:hAnsi="Arial" w:cs="Arial"/>
                <w:sz w:val="20"/>
                <w:szCs w:val="20"/>
                <w:lang w:val="es-ES_tradnl"/>
              </w:rPr>
              <w:t>Litigios pendientes</w:t>
            </w:r>
          </w:p>
        </w:tc>
        <w:tc>
          <w:tcPr>
            <w:tcW w:w="3030" w:type="dxa"/>
            <w:shd w:val="clear" w:color="auto" w:fill="auto"/>
          </w:tcPr>
          <w:p w14:paraId="1B456DAC" w14:textId="77777777" w:rsidR="00D95F02" w:rsidRPr="0069643B" w:rsidRDefault="002E0BAE">
            <w:pPr>
              <w:pStyle w:val="Style11"/>
              <w:tabs>
                <w:tab w:val="left" w:leader="dot" w:pos="8424"/>
              </w:tabs>
              <w:spacing w:before="60" w:after="120" w:line="240" w:lineRule="auto"/>
              <w:jc w:val="both"/>
              <w:rPr>
                <w:rFonts w:ascii="Arial" w:hAnsi="Arial" w:cs="Arial"/>
                <w:sz w:val="20"/>
                <w:szCs w:val="20"/>
                <w:lang w:val="es-ES_tradnl" w:eastAsia="ja-JP"/>
              </w:rPr>
            </w:pPr>
            <w:r w:rsidRPr="0069643B">
              <w:rPr>
                <w:rFonts w:ascii="Arial" w:hAnsi="Arial" w:cs="Arial"/>
                <w:sz w:val="20"/>
                <w:szCs w:val="20"/>
                <w:lang w:val="es-ES_tradnl" w:eastAsia="ja-JP"/>
              </w:rPr>
              <w:t>La situación financiera y las perspectivas de rentabilidad a largo plazo del Licitante son satisfactorias seg</w:t>
            </w:r>
            <w:r w:rsidRPr="0069643B">
              <w:rPr>
                <w:rFonts w:ascii="Arial" w:hAnsi="Arial" w:cs="Arial"/>
                <w:sz w:val="20"/>
                <w:szCs w:val="20"/>
                <w:lang w:val="es-ES" w:eastAsia="ja-JP"/>
              </w:rPr>
              <w:t>ún</w:t>
            </w:r>
            <w:r w:rsidRPr="0069643B">
              <w:rPr>
                <w:rFonts w:ascii="Arial" w:hAnsi="Arial" w:cs="Arial"/>
                <w:sz w:val="20"/>
                <w:szCs w:val="20"/>
                <w:lang w:val="es-ES_tradnl" w:eastAsia="ja-JP"/>
              </w:rPr>
              <w:t xml:space="preserve"> los criterios establecidos en el subfactor 2.3.1 de abajo y suponiendo que</w:t>
            </w:r>
            <w:r w:rsidRPr="0069643B">
              <w:rPr>
                <w:rFonts w:ascii="Arial" w:hAnsi="Arial" w:cs="Arial"/>
                <w:sz w:val="20"/>
                <w:szCs w:val="20"/>
                <w:lang w:val="es-ES_tradnl"/>
              </w:rPr>
              <w:t xml:space="preserve"> todos los litigios pendientes </w:t>
            </w:r>
            <w:r w:rsidRPr="0069643B">
              <w:rPr>
                <w:rFonts w:ascii="Arial" w:hAnsi="Arial" w:cs="Arial"/>
                <w:sz w:val="20"/>
                <w:szCs w:val="20"/>
                <w:lang w:val="es-ES_tradnl" w:eastAsia="ja-JP"/>
              </w:rPr>
              <w:t>se resolverán como fallados en contra del Licitante.</w:t>
            </w:r>
          </w:p>
        </w:tc>
        <w:tc>
          <w:tcPr>
            <w:tcW w:w="1559" w:type="dxa"/>
            <w:shd w:val="clear" w:color="auto" w:fill="auto"/>
          </w:tcPr>
          <w:p w14:paraId="518D0E9D" w14:textId="77777777" w:rsidR="00D95F02" w:rsidRPr="0069643B" w:rsidRDefault="002E0BAE">
            <w:pPr>
              <w:pStyle w:val="Style11"/>
              <w:tabs>
                <w:tab w:val="left" w:leader="dot" w:pos="8424"/>
              </w:tabs>
              <w:spacing w:before="60" w:line="240" w:lineRule="auto"/>
              <w:jc w:val="center"/>
              <w:rPr>
                <w:rFonts w:ascii="Arial" w:hAnsi="Arial" w:cs="Arial"/>
                <w:sz w:val="20"/>
                <w:szCs w:val="20"/>
                <w:lang w:val="es-ES_tradnl" w:eastAsia="ja-JP"/>
              </w:rPr>
            </w:pPr>
            <w:r w:rsidRPr="0069643B">
              <w:rPr>
                <w:rFonts w:ascii="Arial" w:hAnsi="Arial" w:cs="Arial"/>
                <w:sz w:val="20"/>
                <w:szCs w:val="20"/>
                <w:lang w:val="es-ES_tradnl"/>
              </w:rPr>
              <w:t>Debe cumplir con el requisito</w:t>
            </w:r>
            <w:r w:rsidRPr="0069643B">
              <w:rPr>
                <w:rFonts w:ascii="Arial" w:hAnsi="Arial" w:cs="Arial"/>
                <w:sz w:val="20"/>
                <w:szCs w:val="20"/>
                <w:vertAlign w:val="superscript"/>
                <w:lang w:val="es-ES_tradnl" w:eastAsia="ja-JP"/>
              </w:rPr>
              <w:t>(ii)</w:t>
            </w:r>
          </w:p>
        </w:tc>
        <w:tc>
          <w:tcPr>
            <w:tcW w:w="1559" w:type="dxa"/>
            <w:shd w:val="clear" w:color="auto" w:fill="auto"/>
          </w:tcPr>
          <w:p w14:paraId="2B76808B" w14:textId="77777777" w:rsidR="00D95F02" w:rsidRPr="0069643B" w:rsidRDefault="002E0BAE">
            <w:pPr>
              <w:pStyle w:val="Style11"/>
              <w:tabs>
                <w:tab w:val="left" w:leader="dot" w:pos="8424"/>
              </w:tabs>
              <w:spacing w:before="60" w:line="240" w:lineRule="auto"/>
              <w:jc w:val="center"/>
              <w:rPr>
                <w:rFonts w:ascii="Arial" w:hAnsi="Arial" w:cs="Arial"/>
                <w:sz w:val="20"/>
                <w:szCs w:val="20"/>
                <w:lang w:val="es-ES_tradnl"/>
              </w:rPr>
            </w:pPr>
            <w:r w:rsidRPr="0069643B">
              <w:rPr>
                <w:rFonts w:ascii="Arial" w:hAnsi="Arial" w:cs="Arial"/>
                <w:sz w:val="20"/>
                <w:szCs w:val="20"/>
                <w:lang w:val="es-ES_tradnl"/>
              </w:rPr>
              <w:t>N/A</w:t>
            </w:r>
          </w:p>
        </w:tc>
        <w:tc>
          <w:tcPr>
            <w:tcW w:w="1559" w:type="dxa"/>
            <w:shd w:val="clear" w:color="auto" w:fill="auto"/>
          </w:tcPr>
          <w:p w14:paraId="7C2E105C" w14:textId="77777777" w:rsidR="00D95F02" w:rsidRPr="0069643B" w:rsidRDefault="002E0BAE">
            <w:pPr>
              <w:pStyle w:val="Style11"/>
              <w:tabs>
                <w:tab w:val="left" w:leader="dot" w:pos="8424"/>
              </w:tabs>
              <w:spacing w:before="60" w:line="240" w:lineRule="auto"/>
              <w:jc w:val="center"/>
              <w:rPr>
                <w:rFonts w:ascii="Arial" w:hAnsi="Arial" w:cs="Arial"/>
                <w:sz w:val="20"/>
                <w:szCs w:val="20"/>
                <w:lang w:val="es-ES_tradnl" w:eastAsia="ja-JP"/>
              </w:rPr>
            </w:pPr>
            <w:r w:rsidRPr="0069643B">
              <w:rPr>
                <w:rFonts w:ascii="Arial" w:hAnsi="Arial" w:cs="Arial"/>
                <w:sz w:val="20"/>
                <w:szCs w:val="20"/>
                <w:lang w:val="es-ES_tradnl"/>
              </w:rPr>
              <w:t>Debe cumplir con el requisito</w:t>
            </w:r>
            <w:r w:rsidRPr="0069643B">
              <w:rPr>
                <w:rFonts w:ascii="Arial" w:hAnsi="Arial" w:cs="Arial"/>
                <w:sz w:val="20"/>
                <w:szCs w:val="20"/>
                <w:vertAlign w:val="superscript"/>
                <w:lang w:val="es-ES_tradnl" w:eastAsia="ja-JP"/>
              </w:rPr>
              <w:t>(ii)</w:t>
            </w:r>
          </w:p>
        </w:tc>
        <w:tc>
          <w:tcPr>
            <w:tcW w:w="1276" w:type="dxa"/>
            <w:shd w:val="clear" w:color="auto" w:fill="auto"/>
          </w:tcPr>
          <w:p w14:paraId="0E369EA6" w14:textId="77777777" w:rsidR="00D95F02" w:rsidRPr="0069643B" w:rsidRDefault="002E0BAE">
            <w:pPr>
              <w:spacing w:before="60"/>
              <w:jc w:val="center"/>
              <w:rPr>
                <w:rFonts w:ascii="Arial" w:hAnsi="Arial" w:cs="Arial"/>
                <w:sz w:val="20"/>
                <w:szCs w:val="20"/>
              </w:rPr>
            </w:pPr>
            <w:r w:rsidRPr="0069643B">
              <w:rPr>
                <w:rFonts w:ascii="Arial" w:hAnsi="Arial" w:cs="Arial"/>
                <w:sz w:val="20"/>
                <w:szCs w:val="20"/>
              </w:rPr>
              <w:t>N/A</w:t>
            </w:r>
          </w:p>
        </w:tc>
        <w:tc>
          <w:tcPr>
            <w:tcW w:w="1843" w:type="dxa"/>
            <w:shd w:val="clear" w:color="auto" w:fill="auto"/>
          </w:tcPr>
          <w:p w14:paraId="6070F848" w14:textId="77777777" w:rsidR="00D95F02" w:rsidRPr="0069643B" w:rsidRDefault="002E0BAE">
            <w:pPr>
              <w:pStyle w:val="Style11"/>
              <w:tabs>
                <w:tab w:val="left" w:leader="dot" w:pos="8424"/>
              </w:tabs>
              <w:spacing w:before="60" w:line="240" w:lineRule="auto"/>
              <w:rPr>
                <w:rFonts w:ascii="Arial" w:hAnsi="Arial" w:cs="Arial"/>
                <w:sz w:val="20"/>
                <w:szCs w:val="20"/>
                <w:lang w:val="es-ES_tradnl"/>
              </w:rPr>
            </w:pPr>
            <w:r w:rsidRPr="0069643B">
              <w:rPr>
                <w:rFonts w:ascii="Arial" w:hAnsi="Arial" w:cs="Arial"/>
                <w:sz w:val="20"/>
                <w:szCs w:val="20"/>
                <w:lang w:val="es-ES_tradnl"/>
              </w:rPr>
              <w:t>Formulario CON</w:t>
            </w:r>
          </w:p>
          <w:p w14:paraId="68F1C1EA" w14:textId="77777777" w:rsidR="00D95F02" w:rsidRPr="0069643B" w:rsidRDefault="00D95F02">
            <w:pPr>
              <w:pStyle w:val="Style11"/>
              <w:tabs>
                <w:tab w:val="left" w:leader="dot" w:pos="8424"/>
              </w:tabs>
              <w:spacing w:before="60" w:line="240" w:lineRule="auto"/>
              <w:rPr>
                <w:rFonts w:ascii="Arial" w:hAnsi="Arial" w:cs="Arial"/>
                <w:sz w:val="20"/>
                <w:szCs w:val="20"/>
                <w:lang w:val="es-ES_tradnl"/>
              </w:rPr>
            </w:pPr>
          </w:p>
        </w:tc>
      </w:tr>
      <w:tr w:rsidR="00D95F02" w:rsidRPr="0069643B" w14:paraId="373EC77A" w14:textId="77777777">
        <w:trPr>
          <w:trHeight w:val="597"/>
        </w:trPr>
        <w:tc>
          <w:tcPr>
            <w:tcW w:w="686" w:type="dxa"/>
            <w:shd w:val="clear" w:color="auto" w:fill="auto"/>
          </w:tcPr>
          <w:p w14:paraId="79681873" w14:textId="77777777" w:rsidR="00D95F02" w:rsidRPr="0069643B" w:rsidRDefault="002E0BAE">
            <w:pPr>
              <w:pStyle w:val="Style11"/>
              <w:tabs>
                <w:tab w:val="left" w:leader="dot" w:pos="8424"/>
              </w:tabs>
              <w:spacing w:before="60" w:line="240" w:lineRule="auto"/>
              <w:jc w:val="center"/>
              <w:rPr>
                <w:rFonts w:ascii="Arial" w:hAnsi="Arial" w:cs="Arial"/>
                <w:sz w:val="20"/>
                <w:szCs w:val="20"/>
                <w:lang w:val="es-ES_tradnl" w:eastAsia="ja-JP"/>
              </w:rPr>
            </w:pPr>
            <w:r w:rsidRPr="0069643B">
              <w:rPr>
                <w:rFonts w:ascii="Arial" w:hAnsi="Arial" w:cs="Arial"/>
                <w:sz w:val="20"/>
                <w:szCs w:val="20"/>
                <w:lang w:val="es-ES_tradnl" w:eastAsia="ja-JP"/>
              </w:rPr>
              <w:t>2.2.3</w:t>
            </w:r>
          </w:p>
        </w:tc>
        <w:tc>
          <w:tcPr>
            <w:tcW w:w="1921" w:type="dxa"/>
            <w:shd w:val="clear" w:color="auto" w:fill="auto"/>
          </w:tcPr>
          <w:p w14:paraId="297EDF9A" w14:textId="77777777" w:rsidR="00D95F02" w:rsidRPr="0069643B" w:rsidRDefault="002E0BAE">
            <w:pPr>
              <w:pStyle w:val="Style11"/>
              <w:tabs>
                <w:tab w:val="left" w:leader="dot" w:pos="8424"/>
              </w:tabs>
              <w:spacing w:before="60" w:line="240" w:lineRule="auto"/>
              <w:rPr>
                <w:rFonts w:ascii="Arial" w:hAnsi="Arial" w:cs="Arial"/>
                <w:sz w:val="20"/>
                <w:szCs w:val="20"/>
                <w:lang w:val="es-ES_tradnl"/>
              </w:rPr>
            </w:pPr>
            <w:r w:rsidRPr="0069643B">
              <w:rPr>
                <w:rFonts w:ascii="Arial" w:hAnsi="Arial" w:cs="Arial"/>
                <w:sz w:val="20"/>
                <w:szCs w:val="20"/>
                <w:lang w:val="es-ES_tradnl" w:eastAsia="ja-JP"/>
              </w:rPr>
              <w:t>Historial</w:t>
            </w:r>
            <w:r w:rsidRPr="0069643B">
              <w:rPr>
                <w:rFonts w:ascii="Arial" w:hAnsi="Arial" w:cs="Arial"/>
                <w:sz w:val="20"/>
                <w:szCs w:val="20"/>
                <w:lang w:val="es-ES_tradnl"/>
              </w:rPr>
              <w:t xml:space="preserve"> de litigios</w:t>
            </w:r>
          </w:p>
        </w:tc>
        <w:tc>
          <w:tcPr>
            <w:tcW w:w="3030" w:type="dxa"/>
            <w:shd w:val="clear" w:color="auto" w:fill="auto"/>
          </w:tcPr>
          <w:p w14:paraId="0354D91C" w14:textId="77777777" w:rsidR="00D95F02" w:rsidRPr="0069643B" w:rsidRDefault="002E0BAE">
            <w:pPr>
              <w:pStyle w:val="Style11"/>
              <w:tabs>
                <w:tab w:val="left" w:leader="dot" w:pos="8424"/>
              </w:tabs>
              <w:spacing w:before="60" w:after="120" w:line="240" w:lineRule="auto"/>
              <w:jc w:val="both"/>
              <w:rPr>
                <w:rFonts w:ascii="Arial" w:hAnsi="Arial" w:cs="Arial"/>
                <w:sz w:val="20"/>
                <w:szCs w:val="20"/>
                <w:lang w:val="es-ES_tradnl" w:eastAsia="ja-JP"/>
              </w:rPr>
            </w:pPr>
            <w:r w:rsidRPr="0069643B">
              <w:rPr>
                <w:rFonts w:ascii="Arial" w:hAnsi="Arial" w:cs="Arial"/>
                <w:sz w:val="20"/>
                <w:szCs w:val="20"/>
                <w:lang w:val="es-ES_tradnl"/>
              </w:rPr>
              <w:t>No ha tenido un historial sistemático de ordenanzas de tribunal</w:t>
            </w:r>
            <w:r w:rsidRPr="0069643B">
              <w:rPr>
                <w:rFonts w:ascii="Arial" w:hAnsi="Arial" w:cs="Arial"/>
                <w:sz w:val="20"/>
                <w:szCs w:val="20"/>
                <w:vertAlign w:val="superscript"/>
                <w:lang w:val="es-ES_tradnl" w:eastAsia="ja-JP"/>
              </w:rPr>
              <w:t>(iii)</w:t>
            </w:r>
            <w:r w:rsidRPr="0069643B">
              <w:rPr>
                <w:rFonts w:ascii="Arial" w:hAnsi="Arial" w:cs="Arial"/>
                <w:sz w:val="20"/>
                <w:szCs w:val="20"/>
                <w:lang w:val="es-ES_tradnl" w:eastAsia="ja-JP"/>
              </w:rPr>
              <w:t xml:space="preserve"> en perjuicio del Licitante</w:t>
            </w:r>
            <w:r w:rsidRPr="0069643B">
              <w:rPr>
                <w:rFonts w:ascii="Arial" w:hAnsi="Arial" w:cs="Arial"/>
                <w:sz w:val="20"/>
                <w:szCs w:val="20"/>
                <w:lang w:val="es-ES_tradnl"/>
              </w:rPr>
              <w:t xml:space="preserve"> desde 1</w:t>
            </w:r>
            <w:r w:rsidRPr="0069643B">
              <w:rPr>
                <w:rFonts w:ascii="Arial" w:hAnsi="Arial" w:cs="Arial"/>
                <w:sz w:val="20"/>
                <w:szCs w:val="20"/>
                <w:vertAlign w:val="superscript"/>
                <w:lang w:val="es-ES_tradnl"/>
              </w:rPr>
              <w:t>ro</w:t>
            </w:r>
            <w:r w:rsidRPr="0069643B">
              <w:rPr>
                <w:rFonts w:ascii="Arial" w:hAnsi="Arial" w:cs="Arial"/>
                <w:sz w:val="20"/>
                <w:szCs w:val="20"/>
                <w:lang w:val="es-ES_tradnl"/>
              </w:rPr>
              <w:t xml:space="preserve"> de enero, [</w:t>
            </w:r>
            <w:r w:rsidRPr="0069643B">
              <w:rPr>
                <w:rFonts w:ascii="Arial" w:hAnsi="Arial" w:cs="Arial"/>
                <w:i/>
                <w:sz w:val="20"/>
                <w:szCs w:val="20"/>
                <w:lang w:val="es-ES_tradnl"/>
              </w:rPr>
              <w:t>indicar año</w:t>
            </w:r>
            <w:r w:rsidRPr="0069643B">
              <w:rPr>
                <w:rFonts w:ascii="Arial" w:hAnsi="Arial" w:cs="Arial"/>
                <w:sz w:val="20"/>
                <w:szCs w:val="20"/>
                <w:lang w:val="es-ES_tradnl"/>
              </w:rPr>
              <w:t>]</w:t>
            </w:r>
            <w:r w:rsidRPr="0069643B">
              <w:rPr>
                <w:rFonts w:ascii="Arial" w:hAnsi="Arial" w:cs="Arial"/>
                <w:i/>
                <w:sz w:val="20"/>
                <w:szCs w:val="20"/>
                <w:lang w:val="es-ES_tradnl" w:eastAsia="ja-JP"/>
              </w:rPr>
              <w:t>.</w:t>
            </w:r>
            <w:r w:rsidRPr="0069643B">
              <w:rPr>
                <w:rFonts w:ascii="Arial" w:hAnsi="Arial" w:cs="Arial"/>
                <w:sz w:val="20"/>
                <w:szCs w:val="20"/>
                <w:vertAlign w:val="superscript"/>
                <w:lang w:val="es-ES_tradnl" w:eastAsia="ja-JP"/>
              </w:rPr>
              <w:t>1</w:t>
            </w:r>
          </w:p>
        </w:tc>
        <w:tc>
          <w:tcPr>
            <w:tcW w:w="1559" w:type="dxa"/>
            <w:shd w:val="clear" w:color="auto" w:fill="auto"/>
          </w:tcPr>
          <w:p w14:paraId="6919C98E" w14:textId="77777777" w:rsidR="00D95F02" w:rsidRPr="0069643B" w:rsidRDefault="002E0BAE">
            <w:pPr>
              <w:pStyle w:val="Style11"/>
              <w:tabs>
                <w:tab w:val="left" w:leader="dot" w:pos="8424"/>
              </w:tabs>
              <w:spacing w:before="60" w:line="240" w:lineRule="auto"/>
              <w:jc w:val="center"/>
              <w:rPr>
                <w:rFonts w:ascii="Arial" w:hAnsi="Arial" w:cs="Arial"/>
                <w:sz w:val="20"/>
                <w:szCs w:val="20"/>
                <w:lang w:val="es-ES_tradnl"/>
              </w:rPr>
            </w:pPr>
            <w:r w:rsidRPr="0069643B">
              <w:rPr>
                <w:rFonts w:ascii="Arial" w:hAnsi="Arial" w:cs="Arial"/>
                <w:sz w:val="20"/>
                <w:szCs w:val="20"/>
                <w:lang w:val="es-ES_tradnl"/>
              </w:rPr>
              <w:t>Debe cumplir con el requisito</w:t>
            </w:r>
            <w:r w:rsidRPr="0069643B">
              <w:rPr>
                <w:rFonts w:ascii="Arial" w:hAnsi="Arial" w:cs="Arial"/>
                <w:sz w:val="20"/>
                <w:szCs w:val="20"/>
                <w:vertAlign w:val="superscript"/>
                <w:lang w:val="es-ES_tradnl" w:eastAsia="ja-JP"/>
              </w:rPr>
              <w:t>(ii)</w:t>
            </w:r>
          </w:p>
        </w:tc>
        <w:tc>
          <w:tcPr>
            <w:tcW w:w="1559" w:type="dxa"/>
            <w:shd w:val="clear" w:color="auto" w:fill="auto"/>
          </w:tcPr>
          <w:p w14:paraId="1D564A3F" w14:textId="77777777" w:rsidR="00D95F02" w:rsidRPr="0069643B" w:rsidRDefault="002E0BAE">
            <w:pPr>
              <w:pStyle w:val="Style11"/>
              <w:tabs>
                <w:tab w:val="left" w:leader="dot" w:pos="8424"/>
              </w:tabs>
              <w:spacing w:before="60" w:line="240" w:lineRule="auto"/>
              <w:jc w:val="center"/>
              <w:rPr>
                <w:rFonts w:ascii="Arial" w:hAnsi="Arial" w:cs="Arial"/>
                <w:sz w:val="20"/>
                <w:szCs w:val="20"/>
                <w:lang w:val="es-ES_tradnl"/>
              </w:rPr>
            </w:pPr>
            <w:r w:rsidRPr="0069643B">
              <w:rPr>
                <w:rFonts w:ascii="Arial" w:hAnsi="Arial" w:cs="Arial"/>
                <w:sz w:val="20"/>
                <w:szCs w:val="20"/>
                <w:lang w:val="es-ES_tradnl"/>
              </w:rPr>
              <w:t>N/A</w:t>
            </w:r>
          </w:p>
        </w:tc>
        <w:tc>
          <w:tcPr>
            <w:tcW w:w="1559" w:type="dxa"/>
            <w:shd w:val="clear" w:color="auto" w:fill="auto"/>
          </w:tcPr>
          <w:p w14:paraId="126B0E75" w14:textId="77777777" w:rsidR="00D95F02" w:rsidRPr="0069643B" w:rsidRDefault="002E0BAE">
            <w:pPr>
              <w:pStyle w:val="Style11"/>
              <w:tabs>
                <w:tab w:val="left" w:leader="dot" w:pos="8424"/>
              </w:tabs>
              <w:spacing w:before="60" w:line="240" w:lineRule="auto"/>
              <w:jc w:val="center"/>
              <w:rPr>
                <w:rFonts w:ascii="Arial" w:hAnsi="Arial" w:cs="Arial"/>
                <w:sz w:val="20"/>
                <w:szCs w:val="20"/>
                <w:lang w:val="es-ES_tradnl"/>
              </w:rPr>
            </w:pPr>
            <w:r w:rsidRPr="0069643B">
              <w:rPr>
                <w:rFonts w:ascii="Arial" w:hAnsi="Arial" w:cs="Arial"/>
                <w:sz w:val="20"/>
                <w:szCs w:val="20"/>
                <w:lang w:val="es-ES_tradnl"/>
              </w:rPr>
              <w:t>Debe cumplir con el requisito</w:t>
            </w:r>
            <w:r w:rsidRPr="0069643B">
              <w:rPr>
                <w:rFonts w:ascii="Arial" w:hAnsi="Arial" w:cs="Arial"/>
                <w:sz w:val="20"/>
                <w:szCs w:val="20"/>
                <w:vertAlign w:val="superscript"/>
                <w:lang w:val="es-ES_tradnl" w:eastAsia="ja-JP"/>
              </w:rPr>
              <w:t>(ii)</w:t>
            </w:r>
          </w:p>
        </w:tc>
        <w:tc>
          <w:tcPr>
            <w:tcW w:w="1276" w:type="dxa"/>
            <w:shd w:val="clear" w:color="auto" w:fill="auto"/>
          </w:tcPr>
          <w:p w14:paraId="3016617E" w14:textId="77777777" w:rsidR="00D95F02" w:rsidRPr="0069643B" w:rsidRDefault="002E0BAE">
            <w:pPr>
              <w:spacing w:before="60"/>
              <w:jc w:val="center"/>
              <w:rPr>
                <w:rFonts w:ascii="Arial" w:hAnsi="Arial" w:cs="Arial"/>
                <w:sz w:val="20"/>
                <w:szCs w:val="20"/>
              </w:rPr>
            </w:pPr>
            <w:r w:rsidRPr="0069643B">
              <w:rPr>
                <w:rFonts w:ascii="Arial" w:hAnsi="Arial" w:cs="Arial"/>
                <w:sz w:val="20"/>
                <w:szCs w:val="20"/>
              </w:rPr>
              <w:t>N/A</w:t>
            </w:r>
          </w:p>
        </w:tc>
        <w:tc>
          <w:tcPr>
            <w:tcW w:w="1843" w:type="dxa"/>
            <w:shd w:val="clear" w:color="auto" w:fill="auto"/>
          </w:tcPr>
          <w:p w14:paraId="65A6E115" w14:textId="77777777" w:rsidR="00D95F02" w:rsidRPr="0069643B" w:rsidRDefault="002E0BAE">
            <w:pPr>
              <w:pStyle w:val="Style11"/>
              <w:tabs>
                <w:tab w:val="left" w:leader="dot" w:pos="8424"/>
              </w:tabs>
              <w:spacing w:before="60" w:line="240" w:lineRule="auto"/>
              <w:rPr>
                <w:rFonts w:ascii="Arial" w:hAnsi="Arial" w:cs="Arial"/>
                <w:sz w:val="20"/>
                <w:szCs w:val="20"/>
                <w:lang w:val="es-ES_tradnl"/>
              </w:rPr>
            </w:pPr>
            <w:r w:rsidRPr="0069643B">
              <w:rPr>
                <w:rFonts w:ascii="Arial" w:hAnsi="Arial" w:cs="Arial"/>
                <w:sz w:val="20"/>
                <w:szCs w:val="20"/>
                <w:lang w:val="es-ES_tradnl"/>
              </w:rPr>
              <w:t>Formulario CON</w:t>
            </w:r>
          </w:p>
          <w:p w14:paraId="4E15D951" w14:textId="77777777" w:rsidR="00D95F02" w:rsidRPr="0069643B" w:rsidRDefault="00D95F02">
            <w:pPr>
              <w:pStyle w:val="Style11"/>
              <w:tabs>
                <w:tab w:val="left" w:leader="dot" w:pos="8424"/>
              </w:tabs>
              <w:spacing w:before="60" w:line="240" w:lineRule="auto"/>
              <w:rPr>
                <w:rFonts w:ascii="Arial" w:hAnsi="Arial" w:cs="Arial"/>
                <w:sz w:val="20"/>
                <w:szCs w:val="20"/>
                <w:lang w:val="es-ES_tradnl"/>
              </w:rPr>
            </w:pPr>
          </w:p>
        </w:tc>
      </w:tr>
      <w:tr w:rsidR="00D95F02" w:rsidRPr="0069643B" w14:paraId="17BF6136" w14:textId="77777777">
        <w:trPr>
          <w:trHeight w:val="597"/>
        </w:trPr>
        <w:tc>
          <w:tcPr>
            <w:tcW w:w="13433" w:type="dxa"/>
            <w:gridSpan w:val="8"/>
            <w:shd w:val="clear" w:color="auto" w:fill="auto"/>
          </w:tcPr>
          <w:p w14:paraId="7E775EFF" w14:textId="77777777" w:rsidR="00D95F02" w:rsidRPr="0069643B" w:rsidRDefault="002E0BAE">
            <w:pPr>
              <w:spacing w:before="60" w:afterLines="50" w:after="120"/>
              <w:jc w:val="both"/>
              <w:rPr>
                <w:rFonts w:ascii="Arial" w:hAnsi="Arial" w:cs="Arial"/>
                <w:sz w:val="20"/>
                <w:u w:val="single"/>
                <w:lang w:eastAsia="ja-JP"/>
              </w:rPr>
            </w:pPr>
            <w:r w:rsidRPr="0069643B">
              <w:rPr>
                <w:rFonts w:ascii="Arial" w:hAnsi="Arial" w:cs="Arial"/>
                <w:sz w:val="20"/>
                <w:u w:val="single"/>
              </w:rPr>
              <w:t>Notas para los Licitantes</w:t>
            </w:r>
          </w:p>
          <w:p w14:paraId="44844802" w14:textId="77777777" w:rsidR="00D95F02" w:rsidRPr="0069643B" w:rsidRDefault="002E0BAE">
            <w:pPr>
              <w:widowControl w:val="0"/>
              <w:numPr>
                <w:ilvl w:val="0"/>
                <w:numId w:val="24"/>
              </w:numPr>
              <w:tabs>
                <w:tab w:val="clear" w:pos="840"/>
              </w:tabs>
              <w:autoSpaceDE w:val="0"/>
              <w:autoSpaceDN w:val="0"/>
              <w:spacing w:beforeLines="50" w:before="120" w:afterLines="50" w:after="120" w:line="220" w:lineRule="exact"/>
              <w:ind w:left="454" w:hanging="454"/>
              <w:jc w:val="both"/>
              <w:rPr>
                <w:rFonts w:ascii="Arial" w:hAnsi="Arial" w:cs="Arial"/>
                <w:sz w:val="20"/>
              </w:rPr>
            </w:pPr>
            <w:r w:rsidRPr="0069643B">
              <w:rPr>
                <w:rFonts w:ascii="Arial" w:hAnsi="Arial" w:cs="Arial"/>
                <w:sz w:val="20"/>
              </w:rPr>
              <w:t>Incumplimiento, según lo determinara el Contratante, incluirá todos los contratos en los que:</w:t>
            </w:r>
          </w:p>
          <w:p w14:paraId="21CB59CF" w14:textId="77777777" w:rsidR="00D95F02" w:rsidRPr="0069643B" w:rsidRDefault="002E0BAE">
            <w:pPr>
              <w:spacing w:afterLines="50" w:after="120" w:line="220" w:lineRule="exact"/>
              <w:ind w:left="818" w:hanging="364"/>
              <w:jc w:val="both"/>
              <w:rPr>
                <w:rFonts w:ascii="Arial" w:hAnsi="Arial" w:cs="Arial"/>
                <w:sz w:val="20"/>
                <w:lang w:eastAsia="ja-JP"/>
              </w:rPr>
            </w:pPr>
            <w:r w:rsidRPr="0069643B">
              <w:rPr>
                <w:rFonts w:ascii="Arial" w:hAnsi="Arial" w:cs="Arial"/>
                <w:sz w:val="20"/>
                <w:lang w:eastAsia="ja-JP"/>
              </w:rPr>
              <w:t>(a)</w:t>
            </w:r>
            <w:r w:rsidRPr="0069643B">
              <w:rPr>
                <w:rFonts w:ascii="Arial" w:hAnsi="Arial" w:cs="Arial"/>
                <w:sz w:val="20"/>
                <w:lang w:eastAsia="ja-JP"/>
              </w:rPr>
              <w:tab/>
              <w:t>el incumplimiento no ha sido impugnado por el contratista, incluyendo impugnación a través del mecanismo de solución de controversias bajo el respectivo contrato, y</w:t>
            </w:r>
          </w:p>
          <w:p w14:paraId="11410EF4" w14:textId="77777777" w:rsidR="00D95F02" w:rsidRPr="0069643B" w:rsidRDefault="002E0BAE">
            <w:pPr>
              <w:spacing w:afterLines="50" w:after="120" w:line="220" w:lineRule="exact"/>
              <w:ind w:left="818" w:hanging="364"/>
              <w:jc w:val="both"/>
              <w:rPr>
                <w:rFonts w:ascii="Arial" w:hAnsi="Arial" w:cs="Arial"/>
                <w:sz w:val="20"/>
                <w:lang w:eastAsia="ja-JP"/>
              </w:rPr>
            </w:pPr>
            <w:r w:rsidRPr="0069643B">
              <w:rPr>
                <w:rFonts w:ascii="Arial" w:hAnsi="Arial" w:cs="Arial"/>
                <w:sz w:val="20"/>
              </w:rPr>
              <w:t>(b)</w:t>
            </w:r>
            <w:r w:rsidRPr="0069643B">
              <w:rPr>
                <w:rFonts w:ascii="Arial" w:hAnsi="Arial" w:cs="Arial"/>
                <w:sz w:val="20"/>
                <w:lang w:eastAsia="ja-JP"/>
              </w:rPr>
              <w:tab/>
            </w:r>
            <w:r w:rsidRPr="0069643B">
              <w:rPr>
                <w:rFonts w:ascii="Arial" w:hAnsi="Arial" w:cs="Arial"/>
                <w:sz w:val="20"/>
              </w:rPr>
              <w:t>el incumplimiento sí fue impugnado por el contratista, pero se emitió una sentencia definitiva en perjuicio del contratista.</w:t>
            </w:r>
          </w:p>
          <w:p w14:paraId="07E75553" w14:textId="77777777" w:rsidR="00D95F02" w:rsidRPr="0069643B" w:rsidRDefault="002E0BAE">
            <w:pPr>
              <w:spacing w:afterLines="50" w:after="120"/>
              <w:ind w:left="454"/>
              <w:jc w:val="both"/>
              <w:rPr>
                <w:rFonts w:ascii="Arial" w:hAnsi="Arial" w:cs="Arial"/>
                <w:sz w:val="20"/>
                <w:lang w:eastAsia="ja-JP"/>
              </w:rPr>
            </w:pPr>
            <w:r w:rsidRPr="0069643B">
              <w:rPr>
                <w:rFonts w:ascii="Arial" w:hAnsi="Arial" w:cs="Arial"/>
                <w:sz w:val="20"/>
              </w:rPr>
              <w:t>El incumplimiento no incluirá los contratos en los que la decisión del Contratante fue revocada por el mecanismo de solución de controversias. Además, el incumplimiento deberá basarse en toda la información con respecto a las controversias o litigios definitivamente resueltos, es decir controversias o litigios que han sido resueltos de acuerdo con el</w:t>
            </w:r>
            <w:r w:rsidRPr="0069643B">
              <w:rPr>
                <w:rFonts w:ascii="Arial" w:hAnsi="Arial" w:cs="Arial"/>
                <w:sz w:val="20"/>
                <w:lang w:eastAsia="ja-JP"/>
              </w:rPr>
              <w:t xml:space="preserve"> mecanismo de solución de controversias </w:t>
            </w:r>
            <w:r w:rsidRPr="0069643B">
              <w:rPr>
                <w:rFonts w:ascii="Arial" w:hAnsi="Arial" w:cs="Arial"/>
                <w:sz w:val="20"/>
              </w:rPr>
              <w:t>establecido bajo cada contrato particular</w:t>
            </w:r>
            <w:r w:rsidRPr="0069643B">
              <w:rPr>
                <w:rFonts w:ascii="Arial" w:hAnsi="Arial" w:cs="Arial"/>
                <w:sz w:val="20"/>
                <w:lang w:eastAsia="ja-JP"/>
              </w:rPr>
              <w:t xml:space="preserve"> </w:t>
            </w:r>
            <w:r w:rsidRPr="0069643B">
              <w:rPr>
                <w:rFonts w:ascii="Arial" w:hAnsi="Arial" w:cs="Arial"/>
                <w:sz w:val="20"/>
              </w:rPr>
              <w:t>y donde todas las instancias de apelación disponibles al Licitante han sido agotadas.</w:t>
            </w:r>
          </w:p>
          <w:p w14:paraId="50C10AD9" w14:textId="77777777" w:rsidR="00D95F02" w:rsidRPr="0069643B" w:rsidRDefault="002E0BAE">
            <w:pPr>
              <w:widowControl w:val="0"/>
              <w:numPr>
                <w:ilvl w:val="0"/>
                <w:numId w:val="24"/>
              </w:numPr>
              <w:tabs>
                <w:tab w:val="clear" w:pos="840"/>
                <w:tab w:val="num" w:pos="468"/>
              </w:tabs>
              <w:autoSpaceDE w:val="0"/>
              <w:autoSpaceDN w:val="0"/>
              <w:spacing w:beforeLines="50" w:before="120" w:afterLines="50" w:after="120"/>
              <w:ind w:left="454" w:hanging="454"/>
              <w:jc w:val="both"/>
              <w:rPr>
                <w:rFonts w:ascii="Arial" w:hAnsi="Arial" w:cs="Arial"/>
                <w:sz w:val="20"/>
              </w:rPr>
            </w:pPr>
            <w:r w:rsidRPr="0069643B">
              <w:rPr>
                <w:rFonts w:ascii="Arial" w:hAnsi="Arial" w:cs="Arial"/>
                <w:sz w:val="20"/>
              </w:rPr>
              <w:t>Este requisito se aplica también a los contratos ejecutados por el Licitante como un integrante de un JV.</w:t>
            </w:r>
          </w:p>
          <w:p w14:paraId="18C9FB6E" w14:textId="77777777" w:rsidR="00D95F02" w:rsidRPr="0069643B" w:rsidRDefault="002E0BAE">
            <w:pPr>
              <w:widowControl w:val="0"/>
              <w:numPr>
                <w:ilvl w:val="0"/>
                <w:numId w:val="24"/>
              </w:numPr>
              <w:tabs>
                <w:tab w:val="clear" w:pos="840"/>
              </w:tabs>
              <w:autoSpaceDE w:val="0"/>
              <w:autoSpaceDN w:val="0"/>
              <w:spacing w:beforeLines="50" w:before="120" w:afterLines="50" w:after="120" w:line="220" w:lineRule="exact"/>
              <w:ind w:left="454" w:hanging="454"/>
              <w:jc w:val="both"/>
              <w:rPr>
                <w:rFonts w:ascii="Arial" w:hAnsi="Arial" w:cs="Arial"/>
                <w:sz w:val="20"/>
              </w:rPr>
            </w:pPr>
            <w:r w:rsidRPr="0069643B">
              <w:rPr>
                <w:rFonts w:ascii="Arial" w:hAnsi="Arial" w:cs="Arial"/>
                <w:sz w:val="20"/>
              </w:rPr>
              <w:t>El Licitante proporcionará información exacta en el Formulario de la Oferta pertinente, sobre cualquier litigio que se derive de contratos completados o en ejecución en los últimos cinco (5) años. Un historial sistemático de ordenanzas de tribunal en perjuicio del Licitante o de cualquier integrante de un JV puede tener como resultado que se descalifique la Oferta.</w:t>
            </w:r>
          </w:p>
        </w:tc>
      </w:tr>
      <w:tr w:rsidR="00D95F02" w:rsidRPr="0069643B" w14:paraId="5F092B4A" w14:textId="77777777">
        <w:trPr>
          <w:trHeight w:val="597"/>
        </w:trPr>
        <w:tc>
          <w:tcPr>
            <w:tcW w:w="13433" w:type="dxa"/>
            <w:gridSpan w:val="8"/>
            <w:shd w:val="clear" w:color="auto" w:fill="auto"/>
          </w:tcPr>
          <w:p w14:paraId="24011B94" w14:textId="77777777" w:rsidR="00D95F02" w:rsidRPr="0069643B" w:rsidRDefault="002E0BAE">
            <w:pPr>
              <w:spacing w:beforeLines="50" w:before="120"/>
              <w:jc w:val="both"/>
              <w:rPr>
                <w:rFonts w:ascii="Arial" w:hAnsi="Arial" w:cs="Arial"/>
                <w:i/>
                <w:sz w:val="20"/>
                <w:lang w:eastAsia="ja-JP"/>
              </w:rPr>
            </w:pPr>
            <w:r w:rsidRPr="0069643B">
              <w:rPr>
                <w:rFonts w:ascii="Arial" w:hAnsi="Arial" w:cs="Arial"/>
                <w:i/>
                <w:sz w:val="20"/>
                <w:u w:val="single"/>
                <w:lang w:eastAsia="ja-JP"/>
              </w:rPr>
              <w:t>Notas para el Contratante</w:t>
            </w:r>
          </w:p>
          <w:p w14:paraId="598BB0C4" w14:textId="77777777" w:rsidR="00D95F02" w:rsidRPr="0069643B" w:rsidRDefault="002E0BAE">
            <w:pPr>
              <w:spacing w:beforeLines="50" w:before="120" w:afterLines="50" w:after="120"/>
              <w:ind w:left="358" w:hangingChars="179" w:hanging="358"/>
              <w:jc w:val="both"/>
              <w:rPr>
                <w:rFonts w:ascii="Arial" w:hAnsi="Arial" w:cs="Arial"/>
                <w:sz w:val="20"/>
                <w:u w:val="single"/>
              </w:rPr>
            </w:pPr>
            <w:r w:rsidRPr="0069643B">
              <w:rPr>
                <w:rFonts w:ascii="Arial" w:hAnsi="Arial" w:cs="Arial"/>
                <w:i/>
                <w:sz w:val="20"/>
                <w:lang w:eastAsia="ja-JP"/>
              </w:rPr>
              <w:t>1.</w:t>
            </w:r>
            <w:r w:rsidRPr="0069643B">
              <w:rPr>
                <w:rFonts w:ascii="Arial" w:hAnsi="Arial" w:cs="Arial"/>
                <w:i/>
                <w:sz w:val="20"/>
                <w:lang w:eastAsia="ja-JP"/>
              </w:rPr>
              <w:tab/>
              <w:t>El año deberá ser generalmente cinco (5) años antes de la fecha límite para la presentación de las Ofertas.</w:t>
            </w:r>
          </w:p>
        </w:tc>
      </w:tr>
    </w:tbl>
    <w:p w14:paraId="7DCE98C9" w14:textId="77777777" w:rsidR="00D95F02" w:rsidRPr="0069643B" w:rsidRDefault="00D95F02">
      <w:pPr>
        <w:widowControl w:val="0"/>
        <w:spacing w:line="0" w:lineRule="atLeast"/>
        <w:ind w:left="720"/>
        <w:rPr>
          <w:lang w:eastAsia="ja-JP"/>
        </w:rPr>
      </w:pPr>
    </w:p>
    <w:p w14:paraId="79C84E3A" w14:textId="77777777" w:rsidR="00D95F02" w:rsidRPr="0069643B" w:rsidRDefault="002E0BAE">
      <w:pPr>
        <w:widowControl w:val="0"/>
        <w:spacing w:line="0" w:lineRule="atLeast"/>
        <w:ind w:left="720"/>
        <w:rPr>
          <w:lang w:eastAsia="ja-JP"/>
        </w:rPr>
      </w:pPr>
      <w:r w:rsidRPr="0069643B">
        <w:rPr>
          <w:lang w:eastAsia="ja-JP"/>
        </w:rPr>
        <w:br w:type="page"/>
      </w:r>
    </w:p>
    <w:p w14:paraId="146E06FA" w14:textId="7DF60ABB" w:rsidR="00D95F02" w:rsidRPr="0069643B" w:rsidRDefault="005016D0" w:rsidP="005016D0">
      <w:pPr>
        <w:spacing w:after="240"/>
        <w:contextualSpacing/>
        <w:jc w:val="both"/>
        <w:rPr>
          <w:b/>
          <w:sz w:val="28"/>
          <w:szCs w:val="28"/>
          <w:lang w:val="es-ES"/>
        </w:rPr>
      </w:pPr>
      <w:r w:rsidRPr="0069643B">
        <w:rPr>
          <w:b/>
          <w:sz w:val="28"/>
          <w:szCs w:val="28"/>
          <w:lang w:val="es-ES"/>
        </w:rPr>
        <w:t>2.3</w:t>
      </w:r>
      <w:r w:rsidRPr="0069643B">
        <w:rPr>
          <w:b/>
          <w:sz w:val="28"/>
          <w:szCs w:val="28"/>
          <w:lang w:val="es-ES"/>
        </w:rPr>
        <w:tab/>
      </w:r>
      <w:r w:rsidR="002E0BAE" w:rsidRPr="0069643B">
        <w:rPr>
          <w:b/>
          <w:sz w:val="28"/>
          <w:szCs w:val="28"/>
          <w:lang w:val="es-ES"/>
        </w:rPr>
        <w:t>Situación y Capacidad Financieras</w:t>
      </w:r>
    </w:p>
    <w:p w14:paraId="5C0E5AB1" w14:textId="77777777" w:rsidR="00D95F02" w:rsidRPr="0069643B" w:rsidRDefault="00D95F02">
      <w:pPr>
        <w:widowControl w:val="0"/>
        <w:spacing w:line="0" w:lineRule="atLeast"/>
        <w:ind w:left="720"/>
        <w:rPr>
          <w:lang w:eastAsia="ja-JP"/>
        </w:rPr>
      </w:pP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6"/>
        <w:gridCol w:w="1921"/>
        <w:gridCol w:w="3313"/>
        <w:gridCol w:w="1418"/>
        <w:gridCol w:w="1417"/>
        <w:gridCol w:w="1418"/>
        <w:gridCol w:w="1417"/>
        <w:gridCol w:w="1843"/>
      </w:tblGrid>
      <w:tr w:rsidR="00D95F02" w:rsidRPr="0069643B" w14:paraId="312BE48E" w14:textId="77777777">
        <w:trPr>
          <w:tblHeader/>
        </w:trPr>
        <w:tc>
          <w:tcPr>
            <w:tcW w:w="5920" w:type="dxa"/>
            <w:gridSpan w:val="3"/>
            <w:shd w:val="clear" w:color="auto" w:fill="000000"/>
          </w:tcPr>
          <w:p w14:paraId="2DBA2925" w14:textId="77777777" w:rsidR="00D95F02" w:rsidRPr="0069643B" w:rsidRDefault="002E0BAE">
            <w:pPr>
              <w:pStyle w:val="Style11"/>
              <w:tabs>
                <w:tab w:val="left" w:leader="dot" w:pos="8424"/>
              </w:tabs>
              <w:spacing w:line="240" w:lineRule="auto"/>
              <w:jc w:val="center"/>
              <w:rPr>
                <w:rFonts w:ascii="Arial" w:hAnsi="Arial" w:cs="Arial"/>
                <w:b/>
                <w:sz w:val="20"/>
                <w:szCs w:val="20"/>
                <w:lang w:val="es-ES_tradnl"/>
              </w:rPr>
            </w:pPr>
            <w:r w:rsidRPr="0069643B">
              <w:rPr>
                <w:rFonts w:ascii="Arial" w:hAnsi="Arial" w:cs="Arial"/>
                <w:b/>
                <w:sz w:val="20"/>
                <w:szCs w:val="20"/>
                <w:lang w:val="es-ES_tradnl"/>
              </w:rPr>
              <w:t>Criterios de elegibilidad y calificación</w:t>
            </w:r>
          </w:p>
        </w:tc>
        <w:tc>
          <w:tcPr>
            <w:tcW w:w="5670" w:type="dxa"/>
            <w:gridSpan w:val="4"/>
            <w:shd w:val="clear" w:color="auto" w:fill="000000"/>
          </w:tcPr>
          <w:p w14:paraId="59C9390C" w14:textId="77777777" w:rsidR="00D95F02" w:rsidRPr="0069643B" w:rsidRDefault="002E0BAE">
            <w:pPr>
              <w:pStyle w:val="Style11"/>
              <w:tabs>
                <w:tab w:val="left" w:leader="dot" w:pos="8424"/>
              </w:tabs>
              <w:spacing w:line="240" w:lineRule="auto"/>
              <w:jc w:val="center"/>
              <w:rPr>
                <w:rFonts w:ascii="Arial" w:hAnsi="Arial" w:cs="Arial"/>
                <w:b/>
                <w:sz w:val="20"/>
                <w:szCs w:val="20"/>
                <w:lang w:val="es-ES_tradnl"/>
              </w:rPr>
            </w:pPr>
            <w:r w:rsidRPr="0069643B">
              <w:rPr>
                <w:rFonts w:ascii="Arial" w:hAnsi="Arial" w:cs="Arial"/>
                <w:b/>
                <w:sz w:val="20"/>
                <w:szCs w:val="20"/>
                <w:lang w:val="es-ES_tradnl"/>
              </w:rPr>
              <w:t>Requisitos de cumplimiento</w:t>
            </w:r>
          </w:p>
        </w:tc>
        <w:tc>
          <w:tcPr>
            <w:tcW w:w="1843" w:type="dxa"/>
            <w:shd w:val="clear" w:color="auto" w:fill="000000"/>
          </w:tcPr>
          <w:p w14:paraId="179E5B93" w14:textId="77777777" w:rsidR="00D95F02" w:rsidRPr="0069643B" w:rsidRDefault="002E0BAE">
            <w:pPr>
              <w:pStyle w:val="Style11"/>
              <w:tabs>
                <w:tab w:val="left" w:leader="dot" w:pos="8424"/>
              </w:tabs>
              <w:spacing w:line="240" w:lineRule="auto"/>
              <w:jc w:val="center"/>
              <w:rPr>
                <w:rFonts w:ascii="Arial" w:hAnsi="Arial" w:cs="Arial"/>
                <w:b/>
                <w:sz w:val="20"/>
                <w:szCs w:val="20"/>
                <w:lang w:val="es-ES_tradnl"/>
              </w:rPr>
            </w:pPr>
            <w:r w:rsidRPr="0069643B">
              <w:rPr>
                <w:rFonts w:ascii="Arial" w:hAnsi="Arial" w:cs="Arial"/>
                <w:b/>
                <w:sz w:val="20"/>
                <w:szCs w:val="20"/>
                <w:lang w:val="es-ES_tradnl" w:eastAsia="ja-JP"/>
              </w:rPr>
              <w:t>Documentación</w:t>
            </w:r>
          </w:p>
        </w:tc>
      </w:tr>
      <w:tr w:rsidR="00D95F02" w:rsidRPr="0069643B" w14:paraId="64BF259A" w14:textId="77777777">
        <w:trPr>
          <w:trHeight w:val="355"/>
          <w:tblHeader/>
        </w:trPr>
        <w:tc>
          <w:tcPr>
            <w:tcW w:w="686" w:type="dxa"/>
            <w:vMerge w:val="restart"/>
            <w:shd w:val="clear" w:color="auto" w:fill="D9D9D9" w:themeFill="background1" w:themeFillShade="D9"/>
            <w:vAlign w:val="center"/>
          </w:tcPr>
          <w:p w14:paraId="7BEBE05E" w14:textId="77777777" w:rsidR="00D95F02" w:rsidRPr="0069643B" w:rsidRDefault="002E0BAE">
            <w:pPr>
              <w:jc w:val="center"/>
              <w:rPr>
                <w:rFonts w:ascii="Arial" w:hAnsi="Arial" w:cs="Arial"/>
                <w:b/>
                <w:sz w:val="20"/>
              </w:rPr>
            </w:pPr>
            <w:r w:rsidRPr="0069643B">
              <w:rPr>
                <w:rFonts w:ascii="Arial" w:hAnsi="Arial" w:cs="Arial"/>
                <w:b/>
                <w:sz w:val="20"/>
              </w:rPr>
              <w:t>No.</w:t>
            </w:r>
          </w:p>
        </w:tc>
        <w:tc>
          <w:tcPr>
            <w:tcW w:w="1921" w:type="dxa"/>
            <w:vMerge w:val="restart"/>
            <w:shd w:val="clear" w:color="auto" w:fill="D9D9D9" w:themeFill="background1" w:themeFillShade="D9"/>
            <w:vAlign w:val="center"/>
          </w:tcPr>
          <w:p w14:paraId="230B6C9D" w14:textId="77777777" w:rsidR="00D95F02" w:rsidRPr="0069643B" w:rsidRDefault="002E0BAE">
            <w:pPr>
              <w:jc w:val="center"/>
              <w:rPr>
                <w:rFonts w:ascii="Arial" w:hAnsi="Arial" w:cs="Arial"/>
                <w:b/>
                <w:sz w:val="20"/>
                <w:lang w:eastAsia="ja-JP"/>
              </w:rPr>
            </w:pPr>
            <w:r w:rsidRPr="0069643B">
              <w:rPr>
                <w:rFonts w:ascii="Arial" w:hAnsi="Arial" w:cs="Arial"/>
                <w:b/>
                <w:sz w:val="20"/>
                <w:lang w:eastAsia="ja-JP"/>
              </w:rPr>
              <w:t>Factor</w:t>
            </w:r>
          </w:p>
        </w:tc>
        <w:tc>
          <w:tcPr>
            <w:tcW w:w="3313" w:type="dxa"/>
            <w:vMerge w:val="restart"/>
            <w:shd w:val="clear" w:color="auto" w:fill="D9D9D9" w:themeFill="background1" w:themeFillShade="D9"/>
            <w:vAlign w:val="center"/>
          </w:tcPr>
          <w:p w14:paraId="08527D42" w14:textId="77777777" w:rsidR="00D95F02" w:rsidRPr="0069643B" w:rsidRDefault="002E0BAE">
            <w:pPr>
              <w:jc w:val="center"/>
              <w:rPr>
                <w:rFonts w:ascii="Arial" w:hAnsi="Arial" w:cs="Arial"/>
                <w:b/>
                <w:sz w:val="20"/>
              </w:rPr>
            </w:pPr>
            <w:r w:rsidRPr="0069643B">
              <w:rPr>
                <w:rFonts w:ascii="Arial" w:hAnsi="Arial" w:cs="Arial"/>
                <w:b/>
                <w:sz w:val="20"/>
              </w:rPr>
              <w:t>Requisito</w:t>
            </w:r>
          </w:p>
        </w:tc>
        <w:tc>
          <w:tcPr>
            <w:tcW w:w="1418" w:type="dxa"/>
            <w:vMerge w:val="restart"/>
            <w:shd w:val="clear" w:color="auto" w:fill="D9D9D9" w:themeFill="background1" w:themeFillShade="D9"/>
            <w:vAlign w:val="center"/>
          </w:tcPr>
          <w:p w14:paraId="5F9C059F" w14:textId="77777777" w:rsidR="00D95F02" w:rsidRPr="0069643B" w:rsidRDefault="002E0BAE">
            <w:pPr>
              <w:jc w:val="center"/>
              <w:rPr>
                <w:rFonts w:ascii="Arial" w:hAnsi="Arial" w:cs="Arial"/>
                <w:b/>
                <w:sz w:val="20"/>
              </w:rPr>
            </w:pPr>
            <w:r w:rsidRPr="0069643B">
              <w:rPr>
                <w:rFonts w:ascii="Arial" w:hAnsi="Arial" w:cs="Arial"/>
                <w:b/>
                <w:sz w:val="20"/>
              </w:rPr>
              <w:t>Firma individual</w:t>
            </w:r>
          </w:p>
        </w:tc>
        <w:tc>
          <w:tcPr>
            <w:tcW w:w="4252" w:type="dxa"/>
            <w:gridSpan w:val="3"/>
            <w:shd w:val="clear" w:color="auto" w:fill="D9D9D9" w:themeFill="background1" w:themeFillShade="D9"/>
            <w:vAlign w:val="center"/>
          </w:tcPr>
          <w:p w14:paraId="7F908AE3" w14:textId="77777777" w:rsidR="00D95F02" w:rsidRPr="0069643B" w:rsidRDefault="002E0BAE">
            <w:pPr>
              <w:pStyle w:val="Style11"/>
              <w:tabs>
                <w:tab w:val="left" w:leader="dot" w:pos="8424"/>
              </w:tabs>
              <w:spacing w:line="240" w:lineRule="auto"/>
              <w:jc w:val="center"/>
              <w:rPr>
                <w:rFonts w:ascii="Arial" w:hAnsi="Arial" w:cs="Arial"/>
                <w:b/>
                <w:sz w:val="20"/>
                <w:szCs w:val="20"/>
                <w:lang w:val="es-ES_tradnl" w:eastAsia="ja-JP"/>
              </w:rPr>
            </w:pPr>
            <w:r w:rsidRPr="0069643B">
              <w:rPr>
                <w:rFonts w:ascii="Arial" w:hAnsi="Arial" w:cs="Arial"/>
                <w:b/>
                <w:sz w:val="20"/>
                <w:szCs w:val="20"/>
                <w:lang w:val="es-ES_tradnl"/>
              </w:rPr>
              <w:t>Joint Venture</w:t>
            </w:r>
            <w:r w:rsidRPr="0069643B">
              <w:rPr>
                <w:rFonts w:ascii="Arial" w:hAnsi="Arial" w:cs="Arial"/>
                <w:b/>
                <w:sz w:val="20"/>
                <w:szCs w:val="20"/>
                <w:lang w:val="es-ES_tradnl" w:eastAsia="ja-JP"/>
              </w:rPr>
              <w:t xml:space="preserve"> </w:t>
            </w:r>
          </w:p>
          <w:p w14:paraId="672D1668" w14:textId="77777777" w:rsidR="00D95F02" w:rsidRPr="0069643B" w:rsidRDefault="002E0BAE">
            <w:pPr>
              <w:pStyle w:val="Style11"/>
              <w:tabs>
                <w:tab w:val="left" w:leader="dot" w:pos="8424"/>
              </w:tabs>
              <w:spacing w:line="240" w:lineRule="auto"/>
              <w:jc w:val="center"/>
              <w:rPr>
                <w:rFonts w:ascii="Arial" w:hAnsi="Arial" w:cs="Arial"/>
                <w:b/>
                <w:sz w:val="20"/>
                <w:szCs w:val="20"/>
                <w:lang w:val="es-ES_tradnl" w:eastAsia="ja-JP"/>
              </w:rPr>
            </w:pPr>
            <w:r w:rsidRPr="0069643B">
              <w:rPr>
                <w:rFonts w:ascii="Arial" w:hAnsi="Arial" w:cs="Arial"/>
                <w:b/>
                <w:sz w:val="20"/>
                <w:szCs w:val="20"/>
                <w:lang w:val="es-ES_tradnl" w:eastAsia="ja-JP"/>
              </w:rPr>
              <w:t>(existente o propuesto)</w:t>
            </w:r>
          </w:p>
        </w:tc>
        <w:tc>
          <w:tcPr>
            <w:tcW w:w="1843" w:type="dxa"/>
            <w:vMerge w:val="restart"/>
            <w:shd w:val="clear" w:color="auto" w:fill="D9D9D9" w:themeFill="background1" w:themeFillShade="D9"/>
            <w:vAlign w:val="center"/>
          </w:tcPr>
          <w:p w14:paraId="47C17C02" w14:textId="77777777" w:rsidR="00D95F02" w:rsidRPr="0069643B" w:rsidRDefault="002E0BAE">
            <w:pPr>
              <w:jc w:val="center"/>
              <w:rPr>
                <w:rFonts w:ascii="Arial" w:hAnsi="Arial" w:cs="Arial"/>
                <w:b/>
                <w:sz w:val="20"/>
              </w:rPr>
            </w:pPr>
            <w:r w:rsidRPr="0069643B">
              <w:rPr>
                <w:rFonts w:ascii="Arial" w:hAnsi="Arial" w:cs="Arial"/>
                <w:b/>
                <w:sz w:val="20"/>
                <w:lang w:eastAsia="ja-JP"/>
              </w:rPr>
              <w:t>Requisitos de presentación</w:t>
            </w:r>
          </w:p>
        </w:tc>
      </w:tr>
      <w:tr w:rsidR="00D95F02" w:rsidRPr="0069643B" w14:paraId="19367DD8" w14:textId="77777777">
        <w:trPr>
          <w:trHeight w:val="597"/>
          <w:tblHeader/>
        </w:trPr>
        <w:tc>
          <w:tcPr>
            <w:tcW w:w="686" w:type="dxa"/>
            <w:vMerge/>
            <w:shd w:val="clear" w:color="auto" w:fill="auto"/>
          </w:tcPr>
          <w:p w14:paraId="14126CB9" w14:textId="77777777" w:rsidR="00D95F02" w:rsidRPr="0069643B" w:rsidRDefault="00D95F02">
            <w:pPr>
              <w:pStyle w:val="Style11"/>
              <w:tabs>
                <w:tab w:val="left" w:leader="dot" w:pos="8424"/>
              </w:tabs>
              <w:spacing w:line="240" w:lineRule="auto"/>
              <w:jc w:val="center"/>
              <w:rPr>
                <w:rFonts w:cs="Arial"/>
                <w:b/>
                <w:bCs/>
                <w:sz w:val="32"/>
                <w:szCs w:val="32"/>
                <w:lang w:val="es-ES_tradnl"/>
              </w:rPr>
            </w:pPr>
          </w:p>
        </w:tc>
        <w:tc>
          <w:tcPr>
            <w:tcW w:w="1921" w:type="dxa"/>
            <w:vMerge/>
            <w:shd w:val="clear" w:color="auto" w:fill="auto"/>
          </w:tcPr>
          <w:p w14:paraId="21E1BEA4" w14:textId="77777777" w:rsidR="00D95F02" w:rsidRPr="0069643B" w:rsidRDefault="00D95F02">
            <w:pPr>
              <w:pStyle w:val="Style11"/>
              <w:tabs>
                <w:tab w:val="left" w:leader="dot" w:pos="8424"/>
              </w:tabs>
              <w:spacing w:line="240" w:lineRule="auto"/>
              <w:jc w:val="center"/>
              <w:rPr>
                <w:rFonts w:ascii="Arial" w:hAnsi="Arial" w:cs="Arial"/>
                <w:b/>
                <w:sz w:val="20"/>
                <w:szCs w:val="20"/>
                <w:lang w:val="es-ES_tradnl"/>
              </w:rPr>
            </w:pPr>
          </w:p>
        </w:tc>
        <w:tc>
          <w:tcPr>
            <w:tcW w:w="3313" w:type="dxa"/>
            <w:vMerge/>
            <w:shd w:val="clear" w:color="auto" w:fill="auto"/>
          </w:tcPr>
          <w:p w14:paraId="6C5B4D5A" w14:textId="77777777" w:rsidR="00D95F02" w:rsidRPr="0069643B" w:rsidRDefault="00D95F02">
            <w:pPr>
              <w:pStyle w:val="Style11"/>
              <w:tabs>
                <w:tab w:val="left" w:leader="dot" w:pos="8424"/>
              </w:tabs>
              <w:spacing w:line="240" w:lineRule="auto"/>
              <w:jc w:val="center"/>
              <w:rPr>
                <w:rFonts w:ascii="Arial" w:hAnsi="Arial" w:cs="Arial"/>
                <w:b/>
                <w:sz w:val="20"/>
                <w:szCs w:val="20"/>
                <w:lang w:val="es-ES_tradnl"/>
              </w:rPr>
            </w:pPr>
          </w:p>
        </w:tc>
        <w:tc>
          <w:tcPr>
            <w:tcW w:w="1418" w:type="dxa"/>
            <w:vMerge/>
            <w:shd w:val="clear" w:color="auto" w:fill="auto"/>
          </w:tcPr>
          <w:p w14:paraId="05B3633F" w14:textId="77777777" w:rsidR="00D95F02" w:rsidRPr="0069643B" w:rsidRDefault="00D95F02">
            <w:pPr>
              <w:pStyle w:val="Style11"/>
              <w:tabs>
                <w:tab w:val="left" w:leader="dot" w:pos="8424"/>
              </w:tabs>
              <w:spacing w:line="240" w:lineRule="auto"/>
              <w:jc w:val="center"/>
              <w:rPr>
                <w:rFonts w:ascii="Arial" w:hAnsi="Arial" w:cs="Arial"/>
                <w:b/>
                <w:sz w:val="20"/>
                <w:szCs w:val="20"/>
                <w:lang w:val="es-ES_tradnl"/>
              </w:rPr>
            </w:pPr>
          </w:p>
        </w:tc>
        <w:tc>
          <w:tcPr>
            <w:tcW w:w="1417" w:type="dxa"/>
            <w:shd w:val="clear" w:color="auto" w:fill="D9D9D9" w:themeFill="background1" w:themeFillShade="D9"/>
            <w:vAlign w:val="center"/>
          </w:tcPr>
          <w:p w14:paraId="4DF30A94" w14:textId="77777777" w:rsidR="00D95F02" w:rsidRPr="0069643B" w:rsidRDefault="002E0BAE">
            <w:pPr>
              <w:pStyle w:val="Style11"/>
              <w:tabs>
                <w:tab w:val="left" w:leader="dot" w:pos="8424"/>
              </w:tabs>
              <w:spacing w:line="240" w:lineRule="auto"/>
              <w:jc w:val="center"/>
              <w:rPr>
                <w:rFonts w:ascii="Arial" w:hAnsi="Arial" w:cs="Arial"/>
                <w:b/>
                <w:sz w:val="20"/>
                <w:szCs w:val="20"/>
                <w:lang w:val="es-ES_tradnl"/>
              </w:rPr>
            </w:pPr>
            <w:r w:rsidRPr="0069643B">
              <w:rPr>
                <w:rFonts w:ascii="Arial" w:hAnsi="Arial" w:cs="Arial"/>
                <w:b/>
                <w:sz w:val="20"/>
                <w:szCs w:val="20"/>
                <w:lang w:val="es-ES_tradnl" w:eastAsia="ja-JP"/>
              </w:rPr>
              <w:t>Todos los integrantes combinados</w:t>
            </w:r>
          </w:p>
        </w:tc>
        <w:tc>
          <w:tcPr>
            <w:tcW w:w="1418" w:type="dxa"/>
            <w:shd w:val="clear" w:color="auto" w:fill="D9D9D9" w:themeFill="background1" w:themeFillShade="D9"/>
            <w:vAlign w:val="center"/>
          </w:tcPr>
          <w:p w14:paraId="7FE9AD6C" w14:textId="77777777" w:rsidR="00D95F02" w:rsidRPr="0069643B" w:rsidRDefault="002E0BAE">
            <w:pPr>
              <w:pStyle w:val="Style11"/>
              <w:tabs>
                <w:tab w:val="left" w:leader="dot" w:pos="8424"/>
              </w:tabs>
              <w:spacing w:line="240" w:lineRule="auto"/>
              <w:jc w:val="center"/>
              <w:rPr>
                <w:rFonts w:ascii="Arial" w:hAnsi="Arial" w:cs="Arial"/>
                <w:b/>
                <w:sz w:val="20"/>
                <w:szCs w:val="20"/>
                <w:lang w:val="es-ES_tradnl" w:eastAsia="ja-JP"/>
              </w:rPr>
            </w:pPr>
            <w:r w:rsidRPr="0069643B">
              <w:rPr>
                <w:rFonts w:ascii="Arial" w:hAnsi="Arial" w:cs="Arial"/>
                <w:b/>
                <w:sz w:val="20"/>
                <w:szCs w:val="20"/>
                <w:lang w:val="es-ES_tradnl"/>
              </w:rPr>
              <w:t>Cada integrante</w:t>
            </w:r>
          </w:p>
        </w:tc>
        <w:tc>
          <w:tcPr>
            <w:tcW w:w="1417" w:type="dxa"/>
            <w:shd w:val="clear" w:color="auto" w:fill="D9D9D9" w:themeFill="background1" w:themeFillShade="D9"/>
            <w:vAlign w:val="center"/>
          </w:tcPr>
          <w:p w14:paraId="42AF0A63" w14:textId="77777777" w:rsidR="00D95F02" w:rsidRPr="0069643B" w:rsidRDefault="002E0BAE">
            <w:pPr>
              <w:pStyle w:val="Style11"/>
              <w:tabs>
                <w:tab w:val="left" w:leader="dot" w:pos="8424"/>
              </w:tabs>
              <w:spacing w:line="240" w:lineRule="auto"/>
              <w:jc w:val="center"/>
              <w:rPr>
                <w:rFonts w:ascii="Arial" w:hAnsi="Arial" w:cs="Arial"/>
                <w:b/>
                <w:sz w:val="20"/>
                <w:szCs w:val="20"/>
                <w:lang w:val="es-ES_tradnl" w:eastAsia="ja-JP"/>
              </w:rPr>
            </w:pPr>
            <w:r w:rsidRPr="0069643B">
              <w:rPr>
                <w:rFonts w:ascii="Arial" w:hAnsi="Arial" w:cs="Arial"/>
                <w:b/>
                <w:sz w:val="20"/>
                <w:szCs w:val="20"/>
                <w:lang w:val="es-ES_tradnl"/>
              </w:rPr>
              <w:t>Un integrante</w:t>
            </w:r>
          </w:p>
        </w:tc>
        <w:tc>
          <w:tcPr>
            <w:tcW w:w="1843" w:type="dxa"/>
            <w:vMerge/>
            <w:shd w:val="clear" w:color="auto" w:fill="auto"/>
          </w:tcPr>
          <w:p w14:paraId="502E3F12" w14:textId="77777777" w:rsidR="00D95F02" w:rsidRPr="0069643B" w:rsidRDefault="00D95F02">
            <w:pPr>
              <w:pStyle w:val="Style11"/>
              <w:tabs>
                <w:tab w:val="left" w:leader="dot" w:pos="8424"/>
              </w:tabs>
              <w:spacing w:line="240" w:lineRule="auto"/>
              <w:jc w:val="center"/>
              <w:rPr>
                <w:rFonts w:ascii="Arial" w:hAnsi="Arial" w:cs="Arial"/>
                <w:b/>
                <w:sz w:val="20"/>
                <w:szCs w:val="20"/>
                <w:lang w:val="es-ES_tradnl"/>
              </w:rPr>
            </w:pPr>
          </w:p>
        </w:tc>
      </w:tr>
      <w:tr w:rsidR="00D95F02" w:rsidRPr="0069643B" w14:paraId="2D334A87" w14:textId="77777777">
        <w:trPr>
          <w:trHeight w:val="597"/>
        </w:trPr>
        <w:tc>
          <w:tcPr>
            <w:tcW w:w="686" w:type="dxa"/>
            <w:shd w:val="clear" w:color="auto" w:fill="auto"/>
          </w:tcPr>
          <w:p w14:paraId="5A8674F3" w14:textId="77777777" w:rsidR="00D95F02" w:rsidRPr="0069643B" w:rsidRDefault="002E0BAE">
            <w:pPr>
              <w:pStyle w:val="Style11"/>
              <w:tabs>
                <w:tab w:val="left" w:leader="dot" w:pos="8424"/>
              </w:tabs>
              <w:spacing w:before="60" w:line="240" w:lineRule="auto"/>
              <w:jc w:val="both"/>
              <w:rPr>
                <w:rFonts w:ascii="Arial" w:hAnsi="Arial" w:cs="Arial"/>
                <w:sz w:val="20"/>
                <w:szCs w:val="20"/>
                <w:lang w:val="es-ES_tradnl"/>
              </w:rPr>
            </w:pPr>
            <w:r w:rsidRPr="0069643B">
              <w:rPr>
                <w:rFonts w:ascii="Arial" w:hAnsi="Arial" w:cs="Arial"/>
                <w:sz w:val="20"/>
                <w:szCs w:val="20"/>
                <w:lang w:val="es-ES_tradnl" w:eastAsia="ja-JP"/>
              </w:rPr>
              <w:t>2.</w:t>
            </w:r>
            <w:r w:rsidRPr="0069643B">
              <w:rPr>
                <w:rFonts w:ascii="Arial" w:hAnsi="Arial" w:cs="Arial"/>
                <w:sz w:val="20"/>
                <w:szCs w:val="20"/>
                <w:lang w:val="es-ES_tradnl"/>
              </w:rPr>
              <w:t>3.1</w:t>
            </w:r>
          </w:p>
        </w:tc>
        <w:tc>
          <w:tcPr>
            <w:tcW w:w="1921" w:type="dxa"/>
            <w:shd w:val="clear" w:color="auto" w:fill="auto"/>
          </w:tcPr>
          <w:p w14:paraId="734171EE" w14:textId="77777777" w:rsidR="00D95F02" w:rsidRPr="0069643B" w:rsidRDefault="002E0BAE">
            <w:pPr>
              <w:pStyle w:val="Style11"/>
              <w:tabs>
                <w:tab w:val="left" w:leader="dot" w:pos="8424"/>
              </w:tabs>
              <w:spacing w:before="60" w:line="240" w:lineRule="auto"/>
              <w:jc w:val="both"/>
              <w:rPr>
                <w:rFonts w:ascii="Arial" w:hAnsi="Arial" w:cs="Arial"/>
                <w:sz w:val="20"/>
                <w:szCs w:val="20"/>
                <w:lang w:val="es-ES_tradnl"/>
              </w:rPr>
            </w:pPr>
            <w:r w:rsidRPr="0069643B">
              <w:rPr>
                <w:rFonts w:ascii="Arial" w:hAnsi="Arial" w:cs="Arial"/>
                <w:sz w:val="20"/>
                <w:szCs w:val="20"/>
                <w:lang w:val="es-ES_tradnl"/>
              </w:rPr>
              <w:t>Resultados financieros</w:t>
            </w:r>
          </w:p>
        </w:tc>
        <w:tc>
          <w:tcPr>
            <w:tcW w:w="3313" w:type="dxa"/>
            <w:shd w:val="clear" w:color="auto" w:fill="auto"/>
          </w:tcPr>
          <w:p w14:paraId="30BCA7A1" w14:textId="77777777" w:rsidR="00D95F02" w:rsidRPr="0069643B" w:rsidRDefault="002E0BAE">
            <w:pPr>
              <w:pStyle w:val="Style11"/>
              <w:tabs>
                <w:tab w:val="left" w:leader="dot" w:pos="8424"/>
              </w:tabs>
              <w:spacing w:before="60" w:after="120" w:line="240" w:lineRule="auto"/>
              <w:jc w:val="both"/>
              <w:rPr>
                <w:rFonts w:ascii="Arial" w:hAnsi="Arial" w:cs="Arial"/>
                <w:sz w:val="20"/>
                <w:szCs w:val="20"/>
                <w:lang w:val="es-ES_tradnl" w:eastAsia="ja-JP"/>
              </w:rPr>
            </w:pPr>
            <w:r w:rsidRPr="0069643B">
              <w:rPr>
                <w:rFonts w:ascii="Arial" w:hAnsi="Arial" w:cs="Arial"/>
                <w:sz w:val="20"/>
                <w:szCs w:val="20"/>
                <w:lang w:val="es-ES_tradnl" w:eastAsia="ja-JP"/>
              </w:rPr>
              <w:t xml:space="preserve">Se presentarán </w:t>
            </w:r>
            <w:r w:rsidRPr="0069643B">
              <w:rPr>
                <w:rFonts w:ascii="Arial" w:hAnsi="Arial" w:cs="Arial"/>
                <w:sz w:val="20"/>
                <w:szCs w:val="20"/>
                <w:lang w:val="es-ES_tradnl"/>
              </w:rPr>
              <w:t>los estados financieros de los últimos [</w:t>
            </w:r>
            <w:r w:rsidRPr="0069643B">
              <w:rPr>
                <w:rFonts w:ascii="Arial" w:hAnsi="Arial" w:cs="Arial"/>
                <w:i/>
                <w:sz w:val="20"/>
                <w:szCs w:val="20"/>
                <w:lang w:val="es-ES_tradnl"/>
              </w:rPr>
              <w:t>indicar el número de años</w:t>
            </w:r>
            <w:r w:rsidRPr="0069643B">
              <w:rPr>
                <w:rFonts w:ascii="Arial" w:hAnsi="Arial" w:cs="Arial"/>
                <w:sz w:val="20"/>
                <w:szCs w:val="20"/>
                <w:lang w:val="es-ES_tradnl"/>
              </w:rPr>
              <w:t>]</w:t>
            </w:r>
            <w:r w:rsidRPr="0069643B">
              <w:rPr>
                <w:rFonts w:ascii="Arial" w:hAnsi="Arial" w:cs="Arial"/>
                <w:sz w:val="20"/>
                <w:szCs w:val="20"/>
                <w:vertAlign w:val="superscript"/>
                <w:lang w:val="es-ES_tradnl"/>
              </w:rPr>
              <w:t>1</w:t>
            </w:r>
            <w:r w:rsidRPr="0069643B">
              <w:rPr>
                <w:rFonts w:ascii="Arial" w:hAnsi="Arial" w:cs="Arial"/>
                <w:sz w:val="20"/>
                <w:szCs w:val="20"/>
                <w:lang w:val="es-ES_tradnl"/>
              </w:rPr>
              <w:t xml:space="preserve"> años, que establezcan la solidez actual de la situación financiera del Licitante y la rentabilidad proyectada a largo plazo</w:t>
            </w:r>
            <w:r w:rsidRPr="0069643B">
              <w:rPr>
                <w:rFonts w:ascii="Arial" w:hAnsi="Arial" w:cs="Arial"/>
                <w:sz w:val="20"/>
                <w:szCs w:val="20"/>
                <w:lang w:val="es-ES_tradnl" w:eastAsia="ja-JP"/>
              </w:rPr>
              <w:t>.</w:t>
            </w:r>
          </w:p>
          <w:p w14:paraId="5077A22E" w14:textId="77777777" w:rsidR="00D95F02" w:rsidRPr="0069643B" w:rsidRDefault="00D95F02">
            <w:pPr>
              <w:pStyle w:val="Style11"/>
              <w:tabs>
                <w:tab w:val="left" w:leader="dot" w:pos="8424"/>
              </w:tabs>
              <w:spacing w:line="240" w:lineRule="auto"/>
              <w:jc w:val="both"/>
              <w:rPr>
                <w:rFonts w:ascii="Arial" w:hAnsi="Arial" w:cs="Arial"/>
                <w:sz w:val="20"/>
                <w:szCs w:val="20"/>
                <w:lang w:val="es-ES_tradnl" w:eastAsia="ja-JP"/>
              </w:rPr>
            </w:pPr>
          </w:p>
          <w:p w14:paraId="18959E9F" w14:textId="77777777" w:rsidR="00D95F02" w:rsidRPr="0069643B" w:rsidRDefault="002E0BAE">
            <w:pPr>
              <w:pStyle w:val="Style11"/>
              <w:tabs>
                <w:tab w:val="left" w:leader="dot" w:pos="8424"/>
              </w:tabs>
              <w:spacing w:after="120" w:line="240" w:lineRule="auto"/>
              <w:jc w:val="both"/>
              <w:rPr>
                <w:rFonts w:ascii="Arial" w:hAnsi="Arial" w:cs="Arial"/>
                <w:sz w:val="20"/>
                <w:szCs w:val="20"/>
                <w:lang w:val="es-ES_tradnl" w:eastAsia="ja-JP"/>
              </w:rPr>
            </w:pPr>
            <w:r w:rsidRPr="0069643B">
              <w:rPr>
                <w:rFonts w:ascii="Arial" w:hAnsi="Arial" w:cs="Arial"/>
                <w:sz w:val="20"/>
                <w:szCs w:val="20"/>
                <w:lang w:val="es-ES_tradnl" w:eastAsia="ja-JP"/>
              </w:rPr>
              <w:t>Como requisito mínimo, el patrimonio neto del Licitante calculado como la diferencia entre el total de activos y el total de pasivos deberá ser positivo.</w:t>
            </w:r>
          </w:p>
        </w:tc>
        <w:tc>
          <w:tcPr>
            <w:tcW w:w="1418" w:type="dxa"/>
            <w:shd w:val="clear" w:color="auto" w:fill="auto"/>
          </w:tcPr>
          <w:p w14:paraId="3EF3006B" w14:textId="77777777" w:rsidR="00D95F02" w:rsidRPr="0069643B" w:rsidRDefault="002E0BAE">
            <w:pPr>
              <w:pStyle w:val="Style11"/>
              <w:tabs>
                <w:tab w:val="left" w:leader="dot" w:pos="8424"/>
              </w:tabs>
              <w:spacing w:before="60" w:line="240" w:lineRule="auto"/>
              <w:jc w:val="center"/>
              <w:rPr>
                <w:rFonts w:ascii="Arial" w:hAnsi="Arial" w:cs="Arial"/>
                <w:sz w:val="20"/>
                <w:szCs w:val="20"/>
                <w:lang w:val="es-ES_tradnl" w:eastAsia="ja-JP"/>
              </w:rPr>
            </w:pPr>
            <w:r w:rsidRPr="0069643B">
              <w:rPr>
                <w:rFonts w:ascii="Arial" w:hAnsi="Arial" w:cs="Arial"/>
                <w:sz w:val="20"/>
                <w:szCs w:val="20"/>
                <w:lang w:val="es-ES_tradnl"/>
              </w:rPr>
              <w:t>Debe cumplir con el requisito</w:t>
            </w:r>
          </w:p>
        </w:tc>
        <w:tc>
          <w:tcPr>
            <w:tcW w:w="1417" w:type="dxa"/>
            <w:shd w:val="clear" w:color="auto" w:fill="auto"/>
          </w:tcPr>
          <w:p w14:paraId="0B63EDBA" w14:textId="77777777" w:rsidR="00D95F02" w:rsidRPr="0069643B" w:rsidRDefault="002E0BAE">
            <w:pPr>
              <w:pStyle w:val="Style11"/>
              <w:tabs>
                <w:tab w:val="left" w:leader="dot" w:pos="8424"/>
              </w:tabs>
              <w:spacing w:before="60" w:line="240" w:lineRule="auto"/>
              <w:jc w:val="center"/>
              <w:rPr>
                <w:rFonts w:ascii="Arial" w:hAnsi="Arial" w:cs="Arial"/>
                <w:sz w:val="20"/>
                <w:szCs w:val="20"/>
                <w:lang w:val="es-ES_tradnl"/>
              </w:rPr>
            </w:pPr>
            <w:r w:rsidRPr="0069643B">
              <w:rPr>
                <w:rFonts w:ascii="Arial" w:hAnsi="Arial" w:cs="Arial"/>
                <w:sz w:val="20"/>
                <w:szCs w:val="20"/>
                <w:lang w:val="es-ES_tradnl"/>
              </w:rPr>
              <w:t>N/A</w:t>
            </w:r>
          </w:p>
        </w:tc>
        <w:tc>
          <w:tcPr>
            <w:tcW w:w="1418" w:type="dxa"/>
            <w:shd w:val="clear" w:color="auto" w:fill="auto"/>
          </w:tcPr>
          <w:p w14:paraId="13A3BEC8" w14:textId="77777777" w:rsidR="00D95F02" w:rsidRPr="0069643B" w:rsidRDefault="002E0BAE">
            <w:pPr>
              <w:pStyle w:val="Style11"/>
              <w:tabs>
                <w:tab w:val="left" w:leader="dot" w:pos="8424"/>
              </w:tabs>
              <w:spacing w:before="60" w:line="240" w:lineRule="auto"/>
              <w:jc w:val="center"/>
              <w:rPr>
                <w:rFonts w:ascii="Arial" w:hAnsi="Arial" w:cs="Arial"/>
                <w:sz w:val="20"/>
                <w:szCs w:val="20"/>
                <w:lang w:val="es-ES_tradnl" w:eastAsia="ja-JP"/>
              </w:rPr>
            </w:pPr>
            <w:r w:rsidRPr="0069643B">
              <w:rPr>
                <w:rFonts w:ascii="Arial" w:hAnsi="Arial" w:cs="Arial"/>
                <w:sz w:val="20"/>
                <w:szCs w:val="20"/>
                <w:lang w:val="es-ES_tradnl"/>
              </w:rPr>
              <w:t>Debe cumplir con el requisito</w:t>
            </w:r>
          </w:p>
        </w:tc>
        <w:tc>
          <w:tcPr>
            <w:tcW w:w="1417" w:type="dxa"/>
            <w:shd w:val="clear" w:color="auto" w:fill="auto"/>
          </w:tcPr>
          <w:p w14:paraId="0BDAB9B4" w14:textId="77777777" w:rsidR="00D95F02" w:rsidRPr="0069643B" w:rsidRDefault="002E0BAE">
            <w:pPr>
              <w:spacing w:before="60"/>
              <w:jc w:val="center"/>
              <w:rPr>
                <w:rFonts w:ascii="Arial" w:hAnsi="Arial" w:cs="Arial"/>
                <w:sz w:val="20"/>
                <w:szCs w:val="20"/>
                <w:lang w:eastAsia="ja-JP"/>
              </w:rPr>
            </w:pPr>
            <w:r w:rsidRPr="0069643B">
              <w:rPr>
                <w:rFonts w:ascii="Arial" w:hAnsi="Arial" w:cs="Arial"/>
                <w:sz w:val="20"/>
                <w:szCs w:val="20"/>
              </w:rPr>
              <w:t>N/A</w:t>
            </w:r>
          </w:p>
        </w:tc>
        <w:tc>
          <w:tcPr>
            <w:tcW w:w="1843" w:type="dxa"/>
            <w:shd w:val="clear" w:color="auto" w:fill="auto"/>
          </w:tcPr>
          <w:p w14:paraId="6112E6F6" w14:textId="77777777" w:rsidR="00D95F02" w:rsidRPr="0069643B" w:rsidRDefault="002E0BAE">
            <w:pPr>
              <w:pStyle w:val="Style11"/>
              <w:tabs>
                <w:tab w:val="left" w:leader="dot" w:pos="8424"/>
              </w:tabs>
              <w:spacing w:before="60" w:line="240" w:lineRule="auto"/>
              <w:rPr>
                <w:rFonts w:ascii="Arial" w:hAnsi="Arial" w:cs="Arial"/>
                <w:sz w:val="20"/>
                <w:szCs w:val="20"/>
                <w:lang w:val="es-ES_tradnl"/>
              </w:rPr>
            </w:pPr>
            <w:r w:rsidRPr="0069643B">
              <w:rPr>
                <w:rFonts w:ascii="Arial" w:hAnsi="Arial" w:cs="Arial"/>
                <w:sz w:val="20"/>
                <w:szCs w:val="20"/>
                <w:lang w:val="es-ES_tradnl"/>
              </w:rPr>
              <w:t>Formulario FIN -1 con los anexos</w:t>
            </w:r>
          </w:p>
        </w:tc>
      </w:tr>
      <w:tr w:rsidR="00D95F02" w:rsidRPr="0069643B" w14:paraId="3F4B32B1" w14:textId="77777777">
        <w:trPr>
          <w:trHeight w:val="597"/>
        </w:trPr>
        <w:tc>
          <w:tcPr>
            <w:tcW w:w="686" w:type="dxa"/>
            <w:shd w:val="clear" w:color="auto" w:fill="auto"/>
          </w:tcPr>
          <w:p w14:paraId="23BEEABF" w14:textId="77777777" w:rsidR="00D95F02" w:rsidRPr="0069643B" w:rsidRDefault="002E0BAE">
            <w:pPr>
              <w:pStyle w:val="Style11"/>
              <w:tabs>
                <w:tab w:val="left" w:leader="dot" w:pos="8424"/>
              </w:tabs>
              <w:spacing w:before="60" w:line="240" w:lineRule="auto"/>
              <w:jc w:val="both"/>
              <w:rPr>
                <w:rFonts w:ascii="Arial" w:hAnsi="Arial" w:cs="Arial"/>
                <w:sz w:val="20"/>
                <w:szCs w:val="20"/>
                <w:lang w:val="es-ES_tradnl"/>
              </w:rPr>
            </w:pPr>
            <w:r w:rsidRPr="0069643B">
              <w:rPr>
                <w:rFonts w:ascii="Arial" w:hAnsi="Arial" w:cs="Arial"/>
                <w:sz w:val="20"/>
                <w:szCs w:val="20"/>
                <w:lang w:val="es-ES_tradnl" w:eastAsia="ja-JP"/>
              </w:rPr>
              <w:t>2.</w:t>
            </w:r>
            <w:r w:rsidRPr="0069643B">
              <w:rPr>
                <w:rFonts w:ascii="Arial" w:hAnsi="Arial" w:cs="Arial"/>
                <w:sz w:val="20"/>
                <w:szCs w:val="20"/>
                <w:lang w:val="es-ES_tradnl"/>
              </w:rPr>
              <w:t>3.2</w:t>
            </w:r>
          </w:p>
        </w:tc>
        <w:tc>
          <w:tcPr>
            <w:tcW w:w="1921" w:type="dxa"/>
            <w:shd w:val="clear" w:color="auto" w:fill="auto"/>
          </w:tcPr>
          <w:p w14:paraId="6E4062B9" w14:textId="77777777" w:rsidR="00D95F02" w:rsidRPr="0069643B" w:rsidRDefault="002E0BAE">
            <w:pPr>
              <w:pStyle w:val="Style11"/>
              <w:tabs>
                <w:tab w:val="left" w:leader="dot" w:pos="8424"/>
              </w:tabs>
              <w:spacing w:before="60" w:line="240" w:lineRule="auto"/>
              <w:jc w:val="both"/>
              <w:rPr>
                <w:rFonts w:ascii="Arial" w:hAnsi="Arial" w:cs="Arial"/>
                <w:sz w:val="20"/>
                <w:szCs w:val="20"/>
                <w:lang w:val="es-ES_tradnl"/>
              </w:rPr>
            </w:pPr>
            <w:r w:rsidRPr="0069643B">
              <w:rPr>
                <w:rFonts w:ascii="Arial" w:hAnsi="Arial" w:cs="Arial"/>
                <w:sz w:val="20"/>
                <w:szCs w:val="20"/>
                <w:lang w:val="es-ES_tradnl"/>
              </w:rPr>
              <w:t>Facturación promedio anual</w:t>
            </w:r>
          </w:p>
        </w:tc>
        <w:tc>
          <w:tcPr>
            <w:tcW w:w="3313" w:type="dxa"/>
            <w:shd w:val="clear" w:color="auto" w:fill="auto"/>
          </w:tcPr>
          <w:p w14:paraId="37183C08" w14:textId="77777777" w:rsidR="00D95F02" w:rsidRPr="0069643B" w:rsidRDefault="002E0BAE">
            <w:pPr>
              <w:pStyle w:val="Style11"/>
              <w:tabs>
                <w:tab w:val="left" w:leader="dot" w:pos="8424"/>
              </w:tabs>
              <w:spacing w:before="60" w:after="120" w:line="240" w:lineRule="auto"/>
              <w:jc w:val="both"/>
              <w:rPr>
                <w:rFonts w:ascii="Arial" w:hAnsi="Arial" w:cs="Arial"/>
                <w:sz w:val="20"/>
                <w:szCs w:val="20"/>
                <w:lang w:val="es-ES_tradnl"/>
              </w:rPr>
            </w:pPr>
            <w:r w:rsidRPr="0069643B">
              <w:rPr>
                <w:rFonts w:ascii="Arial" w:hAnsi="Arial" w:cs="Arial"/>
                <w:sz w:val="20"/>
                <w:szCs w:val="20"/>
                <w:lang w:val="es-ES_tradnl"/>
              </w:rPr>
              <w:t>Facturación promedio anual por un mínimo de</w:t>
            </w:r>
            <w:r w:rsidRPr="0069643B">
              <w:rPr>
                <w:rFonts w:ascii="Arial" w:hAnsi="Arial" w:cs="Arial"/>
                <w:sz w:val="20"/>
                <w:szCs w:val="20"/>
                <w:lang w:val="es-ES_tradnl" w:eastAsia="ja-JP"/>
              </w:rPr>
              <w:t xml:space="preserve"> USD</w:t>
            </w:r>
            <w:r w:rsidRPr="0069643B">
              <w:rPr>
                <w:rFonts w:ascii="Arial" w:hAnsi="Arial" w:cs="Arial"/>
                <w:sz w:val="20"/>
                <w:szCs w:val="20"/>
                <w:lang w:val="es-ES_tradnl"/>
              </w:rPr>
              <w:t xml:space="preserve"> [</w:t>
            </w:r>
            <w:r w:rsidRPr="0069643B">
              <w:rPr>
                <w:rFonts w:ascii="Arial" w:hAnsi="Arial" w:cs="Arial"/>
                <w:i/>
                <w:sz w:val="20"/>
                <w:szCs w:val="20"/>
                <w:lang w:val="es-ES_tradnl"/>
              </w:rPr>
              <w:t>indicar el monto en USD</w:t>
            </w:r>
            <w:r w:rsidRPr="0069643B">
              <w:rPr>
                <w:rFonts w:ascii="Arial" w:hAnsi="Arial" w:cs="Arial"/>
                <w:sz w:val="20"/>
                <w:szCs w:val="20"/>
                <w:lang w:val="es-ES_tradnl"/>
              </w:rPr>
              <w:t>]</w:t>
            </w:r>
            <w:r w:rsidRPr="0069643B">
              <w:rPr>
                <w:rFonts w:ascii="Arial" w:hAnsi="Arial" w:cs="Arial"/>
                <w:sz w:val="20"/>
                <w:szCs w:val="20"/>
                <w:vertAlign w:val="superscript"/>
                <w:lang w:val="es-ES_tradnl" w:eastAsia="ja-JP"/>
              </w:rPr>
              <w:t>2</w:t>
            </w:r>
            <w:r w:rsidRPr="0069643B">
              <w:rPr>
                <w:rFonts w:ascii="Arial" w:hAnsi="Arial" w:cs="Arial"/>
                <w:sz w:val="20"/>
                <w:szCs w:val="20"/>
                <w:lang w:val="es-ES_tradnl"/>
              </w:rPr>
              <w:t xml:space="preserve">, calculado </w:t>
            </w:r>
            <w:r w:rsidRPr="0069643B">
              <w:rPr>
                <w:rFonts w:ascii="Arial" w:hAnsi="Arial" w:cs="Arial"/>
                <w:sz w:val="20"/>
                <w:szCs w:val="20"/>
                <w:lang w:val="es-ES_tradnl" w:eastAsia="ja-JP"/>
              </w:rPr>
              <w:t xml:space="preserve">como </w:t>
            </w:r>
            <w:r w:rsidRPr="0069643B">
              <w:rPr>
                <w:rFonts w:ascii="Arial" w:hAnsi="Arial" w:cs="Arial"/>
                <w:sz w:val="20"/>
                <w:szCs w:val="20"/>
                <w:lang w:val="es-ES_tradnl"/>
              </w:rPr>
              <w:t>el total de pagos certificados recibidos por contratos en proceso y</w:t>
            </w:r>
            <w:r w:rsidRPr="0069643B">
              <w:rPr>
                <w:rFonts w:ascii="Arial" w:hAnsi="Arial" w:cs="Arial"/>
                <w:sz w:val="20"/>
                <w:szCs w:val="20"/>
                <w:lang w:val="es-ES_tradnl" w:eastAsia="ja-JP"/>
              </w:rPr>
              <w:t>/</w:t>
            </w:r>
            <w:r w:rsidRPr="0069643B">
              <w:rPr>
                <w:rFonts w:ascii="Arial" w:hAnsi="Arial" w:cs="Arial"/>
                <w:sz w:val="20"/>
                <w:szCs w:val="20"/>
                <w:lang w:val="es-ES_tradnl"/>
              </w:rPr>
              <w:t>o completados, dentro de los últimos [</w:t>
            </w:r>
            <w:r w:rsidRPr="0069643B">
              <w:rPr>
                <w:rFonts w:ascii="Arial" w:hAnsi="Arial" w:cs="Arial"/>
                <w:i/>
                <w:sz w:val="20"/>
                <w:szCs w:val="20"/>
                <w:lang w:val="es-ES_tradnl"/>
              </w:rPr>
              <w:t>indicar el número de años</w:t>
            </w:r>
            <w:r w:rsidRPr="0069643B">
              <w:rPr>
                <w:rFonts w:ascii="Arial" w:hAnsi="Arial" w:cs="Arial"/>
                <w:sz w:val="20"/>
                <w:szCs w:val="20"/>
                <w:lang w:val="es-ES_tradnl"/>
              </w:rPr>
              <w:t>]</w:t>
            </w:r>
            <w:r w:rsidRPr="0069643B">
              <w:rPr>
                <w:rFonts w:ascii="Arial" w:hAnsi="Arial" w:cs="Arial"/>
                <w:sz w:val="20"/>
                <w:szCs w:val="20"/>
                <w:vertAlign w:val="superscript"/>
                <w:lang w:val="es-ES_tradnl"/>
              </w:rPr>
              <w:t>3</w:t>
            </w:r>
            <w:r w:rsidRPr="0069643B">
              <w:rPr>
                <w:rFonts w:ascii="Arial" w:hAnsi="Arial" w:cs="Arial"/>
                <w:i/>
                <w:sz w:val="20"/>
                <w:szCs w:val="20"/>
                <w:lang w:val="es-ES_tradnl"/>
              </w:rPr>
              <w:t xml:space="preserve"> </w:t>
            </w:r>
            <w:r w:rsidRPr="0069643B">
              <w:rPr>
                <w:rFonts w:ascii="Arial" w:hAnsi="Arial" w:cs="Arial"/>
                <w:sz w:val="20"/>
                <w:szCs w:val="20"/>
                <w:lang w:val="es-ES_tradnl"/>
              </w:rPr>
              <w:t>años, dividido por [</w:t>
            </w:r>
            <w:r w:rsidRPr="0069643B">
              <w:rPr>
                <w:rFonts w:ascii="Arial" w:hAnsi="Arial" w:cs="Arial"/>
                <w:i/>
                <w:sz w:val="20"/>
                <w:szCs w:val="20"/>
                <w:lang w:val="es-ES_tradnl"/>
              </w:rPr>
              <w:t xml:space="preserve">indicar el número de </w:t>
            </w:r>
            <w:r w:rsidRPr="0069643B">
              <w:rPr>
                <w:rFonts w:ascii="Arial" w:hAnsi="Arial" w:cs="Arial"/>
                <w:i/>
                <w:sz w:val="20"/>
                <w:szCs w:val="20"/>
                <w:lang w:val="es-ES"/>
              </w:rPr>
              <w:t>años</w:t>
            </w:r>
            <w:r w:rsidRPr="0069643B">
              <w:rPr>
                <w:rFonts w:ascii="Arial" w:hAnsi="Arial" w:cs="Arial"/>
                <w:sz w:val="20"/>
                <w:szCs w:val="20"/>
                <w:lang w:val="es-ES_tradnl"/>
              </w:rPr>
              <w:t>]</w:t>
            </w:r>
            <w:r w:rsidRPr="0069643B">
              <w:rPr>
                <w:rFonts w:ascii="Arial" w:hAnsi="Arial" w:cs="Arial"/>
                <w:sz w:val="20"/>
                <w:szCs w:val="20"/>
                <w:vertAlign w:val="superscript"/>
                <w:lang w:val="es-ES_tradnl"/>
              </w:rPr>
              <w:t>4</w:t>
            </w:r>
            <w:r w:rsidRPr="0069643B">
              <w:rPr>
                <w:rFonts w:ascii="Arial" w:hAnsi="Arial" w:cs="Arial"/>
                <w:i/>
                <w:sz w:val="20"/>
                <w:szCs w:val="20"/>
                <w:lang w:val="es-ES_tradnl"/>
              </w:rPr>
              <w:t xml:space="preserve"> </w:t>
            </w:r>
            <w:r w:rsidRPr="0069643B">
              <w:rPr>
                <w:rFonts w:ascii="Arial" w:hAnsi="Arial" w:cs="Arial"/>
                <w:sz w:val="20"/>
                <w:szCs w:val="20"/>
                <w:lang w:val="es-ES_tradnl"/>
              </w:rPr>
              <w:t>años.</w:t>
            </w:r>
          </w:p>
          <w:p w14:paraId="37C3DD3E" w14:textId="77777777" w:rsidR="00D95F02" w:rsidRPr="0069643B" w:rsidRDefault="00D95F02">
            <w:pPr>
              <w:pStyle w:val="Style11"/>
              <w:tabs>
                <w:tab w:val="left" w:leader="dot" w:pos="8424"/>
              </w:tabs>
              <w:spacing w:line="240" w:lineRule="auto"/>
              <w:jc w:val="both"/>
              <w:rPr>
                <w:rFonts w:ascii="Arial" w:hAnsi="Arial" w:cs="Arial"/>
                <w:sz w:val="20"/>
                <w:szCs w:val="20"/>
                <w:lang w:val="es-ES_tradnl" w:eastAsia="ja-JP"/>
              </w:rPr>
            </w:pPr>
          </w:p>
          <w:p w14:paraId="700B614C" w14:textId="77777777" w:rsidR="00D95F02" w:rsidRPr="0069643B" w:rsidRDefault="002E0BAE">
            <w:pPr>
              <w:pStyle w:val="Style11"/>
              <w:tabs>
                <w:tab w:val="left" w:leader="dot" w:pos="8424"/>
              </w:tabs>
              <w:spacing w:before="60" w:after="120" w:line="240" w:lineRule="auto"/>
              <w:jc w:val="both"/>
              <w:rPr>
                <w:rFonts w:ascii="Arial" w:hAnsi="Arial" w:cs="Arial"/>
                <w:sz w:val="20"/>
                <w:szCs w:val="20"/>
                <w:lang w:val="es-ES_tradnl" w:eastAsia="ja-JP"/>
              </w:rPr>
            </w:pPr>
            <w:r w:rsidRPr="0069643B">
              <w:rPr>
                <w:rFonts w:ascii="Arial" w:hAnsi="Arial" w:cs="Arial"/>
                <w:sz w:val="20"/>
                <w:szCs w:val="20"/>
                <w:lang w:val="es-ES_tradnl" w:eastAsia="ja-JP"/>
              </w:rPr>
              <w:t>[</w:t>
            </w:r>
            <w:r w:rsidRPr="0069643B">
              <w:rPr>
                <w:rFonts w:ascii="Arial" w:hAnsi="Arial" w:cs="Arial"/>
                <w:i/>
                <w:sz w:val="20"/>
                <w:szCs w:val="20"/>
                <w:lang w:val="es-ES_tradnl" w:eastAsia="ja-JP"/>
              </w:rPr>
              <w:t xml:space="preserve">indicar los requisitos para </w:t>
            </w:r>
            <w:r w:rsidRPr="0069643B">
              <w:rPr>
                <w:rFonts w:ascii="Arial" w:hAnsi="Arial" w:cs="Arial"/>
                <w:i/>
                <w:sz w:val="20"/>
                <w:szCs w:val="20"/>
                <w:lang w:val="es-ES" w:eastAsia="ja-JP"/>
              </w:rPr>
              <w:t>la adjudicación de lotes</w:t>
            </w:r>
            <w:r w:rsidRPr="0069643B">
              <w:rPr>
                <w:rFonts w:ascii="Arial" w:hAnsi="Arial" w:cs="Arial"/>
                <w:i/>
                <w:sz w:val="20"/>
                <w:szCs w:val="20"/>
                <w:lang w:val="es-ES_tradnl" w:eastAsia="ja-JP"/>
              </w:rPr>
              <w:t xml:space="preserve"> múltiples, si corresponde.</w:t>
            </w:r>
            <w:r w:rsidRPr="0069643B">
              <w:rPr>
                <w:rFonts w:ascii="Arial" w:hAnsi="Arial" w:cs="Arial"/>
                <w:sz w:val="20"/>
                <w:szCs w:val="20"/>
                <w:lang w:val="es-ES_tradnl" w:eastAsia="ja-JP"/>
              </w:rPr>
              <w:t>]</w:t>
            </w:r>
          </w:p>
        </w:tc>
        <w:tc>
          <w:tcPr>
            <w:tcW w:w="1418" w:type="dxa"/>
            <w:shd w:val="clear" w:color="auto" w:fill="auto"/>
          </w:tcPr>
          <w:p w14:paraId="7FA08F46" w14:textId="77777777" w:rsidR="00D95F02" w:rsidRPr="0069643B" w:rsidRDefault="002E0BAE">
            <w:pPr>
              <w:pStyle w:val="Style11"/>
              <w:tabs>
                <w:tab w:val="left" w:leader="dot" w:pos="8424"/>
              </w:tabs>
              <w:spacing w:before="60" w:line="240" w:lineRule="auto"/>
              <w:jc w:val="center"/>
              <w:rPr>
                <w:rFonts w:ascii="Arial" w:hAnsi="Arial" w:cs="Arial"/>
                <w:sz w:val="20"/>
                <w:szCs w:val="20"/>
                <w:lang w:val="es-ES_tradnl"/>
              </w:rPr>
            </w:pPr>
            <w:r w:rsidRPr="0069643B">
              <w:rPr>
                <w:rFonts w:ascii="Arial" w:hAnsi="Arial" w:cs="Arial"/>
                <w:sz w:val="20"/>
                <w:szCs w:val="20"/>
                <w:lang w:val="es-ES_tradnl"/>
              </w:rPr>
              <w:t>Debe cumplir con el requisito</w:t>
            </w:r>
          </w:p>
        </w:tc>
        <w:tc>
          <w:tcPr>
            <w:tcW w:w="1417" w:type="dxa"/>
            <w:shd w:val="clear" w:color="auto" w:fill="auto"/>
          </w:tcPr>
          <w:p w14:paraId="4DA57B92" w14:textId="77777777" w:rsidR="00D95F02" w:rsidRPr="0069643B" w:rsidRDefault="002E0BAE">
            <w:pPr>
              <w:pStyle w:val="Style11"/>
              <w:tabs>
                <w:tab w:val="left" w:leader="dot" w:pos="8424"/>
              </w:tabs>
              <w:spacing w:before="60" w:line="240" w:lineRule="auto"/>
              <w:jc w:val="center"/>
              <w:rPr>
                <w:rFonts w:ascii="Arial" w:hAnsi="Arial" w:cs="Arial"/>
                <w:sz w:val="20"/>
                <w:szCs w:val="20"/>
                <w:lang w:val="es-ES_tradnl"/>
              </w:rPr>
            </w:pPr>
            <w:r w:rsidRPr="0069643B">
              <w:rPr>
                <w:rFonts w:ascii="Arial" w:hAnsi="Arial" w:cs="Arial"/>
                <w:sz w:val="20"/>
                <w:szCs w:val="20"/>
                <w:lang w:val="es-ES_tradnl"/>
              </w:rPr>
              <w:t>Debe cumplir con el requisito</w:t>
            </w:r>
          </w:p>
        </w:tc>
        <w:tc>
          <w:tcPr>
            <w:tcW w:w="1418" w:type="dxa"/>
            <w:shd w:val="clear" w:color="auto" w:fill="auto"/>
          </w:tcPr>
          <w:p w14:paraId="608275B7" w14:textId="77777777" w:rsidR="00D95F02" w:rsidRPr="0069643B" w:rsidRDefault="002E0BAE">
            <w:pPr>
              <w:pStyle w:val="Style11"/>
              <w:tabs>
                <w:tab w:val="left" w:leader="dot" w:pos="8424"/>
              </w:tabs>
              <w:spacing w:before="60" w:line="240" w:lineRule="auto"/>
              <w:jc w:val="center"/>
              <w:rPr>
                <w:rFonts w:ascii="Arial" w:hAnsi="Arial" w:cs="Arial"/>
                <w:sz w:val="20"/>
                <w:szCs w:val="20"/>
                <w:lang w:val="es-ES_tradnl"/>
              </w:rPr>
            </w:pPr>
            <w:r w:rsidRPr="0069643B">
              <w:rPr>
                <w:rFonts w:ascii="Arial" w:hAnsi="Arial" w:cs="Arial"/>
                <w:sz w:val="20"/>
                <w:szCs w:val="20"/>
                <w:lang w:val="es-ES_tradnl"/>
              </w:rPr>
              <w:t>Debe cumplir con el [</w:t>
            </w:r>
            <w:r w:rsidRPr="0069643B">
              <w:rPr>
                <w:rFonts w:ascii="Arial" w:hAnsi="Arial" w:cs="Arial"/>
                <w:i/>
                <w:sz w:val="20"/>
                <w:szCs w:val="20"/>
                <w:lang w:val="es-ES_tradnl"/>
              </w:rPr>
              <w:t>indicar el número</w:t>
            </w:r>
            <w:r w:rsidRPr="0069643B">
              <w:rPr>
                <w:rFonts w:ascii="Arial" w:hAnsi="Arial" w:cs="Arial"/>
                <w:sz w:val="20"/>
                <w:szCs w:val="20"/>
                <w:lang w:val="es-ES_tradnl"/>
              </w:rPr>
              <w:t>] %</w:t>
            </w:r>
            <w:r w:rsidRPr="0069643B">
              <w:rPr>
                <w:rFonts w:ascii="Arial" w:hAnsi="Arial" w:cs="Arial"/>
                <w:sz w:val="20"/>
                <w:szCs w:val="20"/>
                <w:vertAlign w:val="superscript"/>
                <w:lang w:val="es-ES_tradnl" w:eastAsia="ja-JP"/>
              </w:rPr>
              <w:t>5</w:t>
            </w:r>
            <w:r w:rsidRPr="0069643B">
              <w:rPr>
                <w:rFonts w:ascii="Arial" w:hAnsi="Arial" w:cs="Arial"/>
                <w:sz w:val="20"/>
                <w:szCs w:val="20"/>
                <w:lang w:val="es-ES_tradnl"/>
              </w:rPr>
              <w:t xml:space="preserve"> del requisito</w:t>
            </w:r>
          </w:p>
        </w:tc>
        <w:tc>
          <w:tcPr>
            <w:tcW w:w="1417" w:type="dxa"/>
            <w:shd w:val="clear" w:color="auto" w:fill="auto"/>
          </w:tcPr>
          <w:p w14:paraId="07EAD9FB" w14:textId="77777777" w:rsidR="00D95F02" w:rsidRPr="0069643B" w:rsidRDefault="002E0BAE">
            <w:pPr>
              <w:spacing w:before="60"/>
              <w:jc w:val="center"/>
              <w:rPr>
                <w:rFonts w:ascii="Arial" w:hAnsi="Arial" w:cs="Arial"/>
                <w:sz w:val="20"/>
                <w:szCs w:val="20"/>
              </w:rPr>
            </w:pPr>
            <w:r w:rsidRPr="0069643B">
              <w:rPr>
                <w:rFonts w:ascii="Arial" w:hAnsi="Arial" w:cs="Arial"/>
                <w:sz w:val="20"/>
                <w:szCs w:val="20"/>
              </w:rPr>
              <w:t>Debe cumplir con el [</w:t>
            </w:r>
            <w:r w:rsidRPr="0069643B">
              <w:rPr>
                <w:rFonts w:ascii="Arial" w:hAnsi="Arial" w:cs="Arial"/>
                <w:i/>
                <w:sz w:val="20"/>
                <w:szCs w:val="20"/>
              </w:rPr>
              <w:t>indicar el número</w:t>
            </w:r>
            <w:r w:rsidRPr="0069643B">
              <w:rPr>
                <w:rFonts w:ascii="Arial" w:hAnsi="Arial" w:cs="Arial"/>
                <w:sz w:val="20"/>
                <w:szCs w:val="20"/>
              </w:rPr>
              <w:t>] %</w:t>
            </w:r>
            <w:r w:rsidRPr="0069643B">
              <w:rPr>
                <w:rFonts w:ascii="Arial" w:hAnsi="Arial" w:cs="Arial"/>
                <w:sz w:val="20"/>
                <w:szCs w:val="20"/>
                <w:vertAlign w:val="superscript"/>
                <w:lang w:eastAsia="ja-JP"/>
              </w:rPr>
              <w:t>6</w:t>
            </w:r>
            <w:r w:rsidRPr="0069643B">
              <w:rPr>
                <w:rFonts w:ascii="Arial" w:hAnsi="Arial" w:cs="Arial"/>
                <w:sz w:val="20"/>
                <w:szCs w:val="20"/>
              </w:rPr>
              <w:t xml:space="preserve"> del requisito</w:t>
            </w:r>
          </w:p>
        </w:tc>
        <w:tc>
          <w:tcPr>
            <w:tcW w:w="1843" w:type="dxa"/>
            <w:shd w:val="clear" w:color="auto" w:fill="auto"/>
          </w:tcPr>
          <w:p w14:paraId="57B92642" w14:textId="77777777" w:rsidR="00D95F02" w:rsidRPr="0069643B" w:rsidRDefault="002E0BAE">
            <w:pPr>
              <w:pStyle w:val="Style11"/>
              <w:tabs>
                <w:tab w:val="left" w:leader="dot" w:pos="8424"/>
              </w:tabs>
              <w:spacing w:before="60" w:line="240" w:lineRule="auto"/>
              <w:rPr>
                <w:rFonts w:ascii="Arial" w:hAnsi="Arial" w:cs="Arial"/>
                <w:sz w:val="20"/>
                <w:szCs w:val="20"/>
                <w:lang w:val="es-ES_tradnl"/>
              </w:rPr>
            </w:pPr>
            <w:r w:rsidRPr="0069643B">
              <w:rPr>
                <w:rFonts w:ascii="Arial" w:hAnsi="Arial" w:cs="Arial"/>
                <w:sz w:val="20"/>
                <w:szCs w:val="20"/>
                <w:lang w:val="es-ES_tradnl"/>
              </w:rPr>
              <w:t>Formulario FIN -2</w:t>
            </w:r>
          </w:p>
          <w:p w14:paraId="74FD9507" w14:textId="77777777" w:rsidR="00D95F02" w:rsidRPr="0069643B" w:rsidRDefault="00D95F02">
            <w:pPr>
              <w:pStyle w:val="Style11"/>
              <w:tabs>
                <w:tab w:val="left" w:leader="dot" w:pos="8424"/>
              </w:tabs>
              <w:spacing w:before="60" w:line="240" w:lineRule="auto"/>
              <w:jc w:val="both"/>
              <w:rPr>
                <w:rFonts w:ascii="Arial" w:hAnsi="Arial" w:cs="Arial"/>
                <w:sz w:val="20"/>
                <w:szCs w:val="20"/>
                <w:lang w:val="es-ES_tradnl"/>
              </w:rPr>
            </w:pPr>
          </w:p>
        </w:tc>
      </w:tr>
      <w:tr w:rsidR="00D95F02" w:rsidRPr="0069643B" w14:paraId="727663DF" w14:textId="77777777">
        <w:trPr>
          <w:trHeight w:val="597"/>
        </w:trPr>
        <w:tc>
          <w:tcPr>
            <w:tcW w:w="686" w:type="dxa"/>
            <w:shd w:val="clear" w:color="auto" w:fill="auto"/>
          </w:tcPr>
          <w:p w14:paraId="42E48199" w14:textId="77777777" w:rsidR="00D95F02" w:rsidRPr="0069643B" w:rsidRDefault="002E0BAE">
            <w:pPr>
              <w:pStyle w:val="Style11"/>
              <w:tabs>
                <w:tab w:val="left" w:leader="dot" w:pos="8424"/>
              </w:tabs>
              <w:spacing w:before="60" w:line="240" w:lineRule="auto"/>
              <w:jc w:val="both"/>
              <w:rPr>
                <w:rFonts w:ascii="Arial" w:hAnsi="Arial" w:cs="Arial"/>
                <w:sz w:val="20"/>
                <w:szCs w:val="20"/>
                <w:lang w:val="es-ES_tradnl" w:eastAsia="ja-JP"/>
              </w:rPr>
            </w:pPr>
            <w:r w:rsidRPr="0069643B">
              <w:rPr>
                <w:rFonts w:ascii="Arial" w:hAnsi="Arial" w:cs="Arial" w:hint="eastAsia"/>
                <w:sz w:val="20"/>
                <w:szCs w:val="20"/>
                <w:lang w:eastAsia="ja-JP"/>
              </w:rPr>
              <w:t>2.3</w:t>
            </w:r>
            <w:r w:rsidRPr="0069643B">
              <w:rPr>
                <w:rFonts w:ascii="Arial" w:hAnsi="Arial" w:cs="Arial"/>
                <w:sz w:val="20"/>
                <w:szCs w:val="20"/>
              </w:rPr>
              <w:t>.</w:t>
            </w:r>
            <w:r w:rsidRPr="0069643B">
              <w:rPr>
                <w:rFonts w:ascii="Arial" w:hAnsi="Arial" w:cs="Arial" w:hint="eastAsia"/>
                <w:sz w:val="20"/>
                <w:szCs w:val="20"/>
                <w:lang w:eastAsia="ja-JP"/>
              </w:rPr>
              <w:t>3</w:t>
            </w:r>
          </w:p>
        </w:tc>
        <w:tc>
          <w:tcPr>
            <w:tcW w:w="1921" w:type="dxa"/>
            <w:shd w:val="clear" w:color="auto" w:fill="auto"/>
          </w:tcPr>
          <w:p w14:paraId="534CA77E" w14:textId="77777777" w:rsidR="00D95F02" w:rsidRPr="0069643B" w:rsidRDefault="002E0BAE">
            <w:pPr>
              <w:pStyle w:val="Style11"/>
              <w:tabs>
                <w:tab w:val="left" w:leader="dot" w:pos="8424"/>
              </w:tabs>
              <w:spacing w:before="60" w:line="240" w:lineRule="auto"/>
              <w:jc w:val="both"/>
              <w:rPr>
                <w:rFonts w:ascii="Arial" w:hAnsi="Arial" w:cs="Arial"/>
                <w:sz w:val="20"/>
                <w:szCs w:val="20"/>
                <w:lang w:val="es-ES_tradnl"/>
              </w:rPr>
            </w:pPr>
            <w:r w:rsidRPr="0069643B">
              <w:rPr>
                <w:rFonts w:ascii="Arial" w:hAnsi="Arial" w:cs="Arial"/>
                <w:sz w:val="20"/>
                <w:szCs w:val="20"/>
                <w:lang w:eastAsia="ja-JP"/>
              </w:rPr>
              <w:t>Capacidad f</w:t>
            </w:r>
            <w:r w:rsidRPr="0069643B">
              <w:rPr>
                <w:rFonts w:ascii="Arial" w:hAnsi="Arial" w:cs="Arial" w:hint="eastAsia"/>
                <w:sz w:val="20"/>
                <w:szCs w:val="20"/>
                <w:lang w:eastAsia="ja-JP"/>
              </w:rPr>
              <w:t>inanci</w:t>
            </w:r>
            <w:r w:rsidRPr="0069643B">
              <w:rPr>
                <w:rFonts w:ascii="Arial" w:hAnsi="Arial" w:cs="Arial"/>
                <w:sz w:val="20"/>
                <w:szCs w:val="20"/>
                <w:lang w:eastAsia="ja-JP"/>
              </w:rPr>
              <w:t>era</w:t>
            </w:r>
          </w:p>
        </w:tc>
        <w:tc>
          <w:tcPr>
            <w:tcW w:w="3313" w:type="dxa"/>
            <w:shd w:val="clear" w:color="auto" w:fill="auto"/>
          </w:tcPr>
          <w:p w14:paraId="3EC26F9B" w14:textId="77777777" w:rsidR="00D95F02" w:rsidRPr="0069643B" w:rsidRDefault="002E0BAE">
            <w:pPr>
              <w:pStyle w:val="Style11"/>
              <w:tabs>
                <w:tab w:val="left" w:leader="dot" w:pos="8424"/>
              </w:tabs>
              <w:spacing w:before="60" w:line="240" w:lineRule="auto"/>
              <w:jc w:val="both"/>
              <w:rPr>
                <w:rFonts w:ascii="Arial" w:hAnsi="Arial" w:cs="Arial"/>
                <w:sz w:val="20"/>
                <w:szCs w:val="20"/>
                <w:lang w:val="es-ES" w:eastAsia="ja-JP"/>
              </w:rPr>
            </w:pPr>
            <w:r w:rsidRPr="0069643B">
              <w:rPr>
                <w:rFonts w:ascii="Arial" w:hAnsi="Arial" w:cs="Arial"/>
                <w:sz w:val="20"/>
                <w:szCs w:val="20"/>
                <w:lang w:val="es-ES"/>
              </w:rPr>
              <w:t xml:space="preserve">El Licitante deberá demostrar, a satisfacción del Contratante, que actualmente (hasta la fecha límite para la presentación de las Ofertas) tiene a su disposición o cuenta con acceso a activos líquidos, bienes inmuebles no gravados con hipoteca, líneas de crédito y otros medios financieros (distintos de pagos por anticipos contractuales) suficientes para cubrir los requisitos de flujo de caja de construcción estimados en USD </w:t>
            </w:r>
            <w:r w:rsidRPr="0069643B">
              <w:rPr>
                <w:rFonts w:ascii="Arial" w:hAnsi="Arial" w:cs="Arial" w:hint="eastAsia"/>
                <w:sz w:val="20"/>
                <w:szCs w:val="20"/>
                <w:lang w:val="es-ES" w:eastAsia="ja-JP"/>
              </w:rPr>
              <w:t>[</w:t>
            </w:r>
            <w:r w:rsidRPr="0069643B">
              <w:rPr>
                <w:rFonts w:ascii="Arial" w:hAnsi="Arial" w:cs="Arial" w:hint="eastAsia"/>
                <w:i/>
                <w:sz w:val="20"/>
                <w:szCs w:val="20"/>
                <w:lang w:val="es-ES" w:eastAsia="ja-JP"/>
              </w:rPr>
              <w:t>in</w:t>
            </w:r>
            <w:r w:rsidRPr="0069643B">
              <w:rPr>
                <w:rFonts w:ascii="Arial" w:hAnsi="Arial" w:cs="Arial"/>
                <w:i/>
                <w:sz w:val="20"/>
                <w:szCs w:val="20"/>
                <w:lang w:val="es-ES" w:eastAsia="ja-JP"/>
              </w:rPr>
              <w:t xml:space="preserve">dicar monto en </w:t>
            </w:r>
            <w:r w:rsidRPr="0069643B">
              <w:rPr>
                <w:rFonts w:ascii="Arial" w:hAnsi="Arial" w:cs="Arial" w:hint="eastAsia"/>
                <w:i/>
                <w:sz w:val="20"/>
                <w:szCs w:val="20"/>
                <w:lang w:val="es-ES" w:eastAsia="ja-JP"/>
              </w:rPr>
              <w:t>USD</w:t>
            </w:r>
            <w:r w:rsidRPr="0069643B">
              <w:rPr>
                <w:rFonts w:ascii="Arial" w:hAnsi="Arial" w:cs="Arial" w:hint="eastAsia"/>
                <w:sz w:val="20"/>
                <w:szCs w:val="20"/>
                <w:lang w:val="es-ES" w:eastAsia="ja-JP"/>
              </w:rPr>
              <w:t>]</w:t>
            </w:r>
            <w:r w:rsidRPr="0069643B">
              <w:rPr>
                <w:rFonts w:ascii="Arial" w:hAnsi="Arial" w:cs="Arial"/>
                <w:szCs w:val="20"/>
                <w:vertAlign w:val="superscript"/>
                <w:lang w:val="es-ES" w:eastAsia="ja-JP"/>
              </w:rPr>
              <w:t>7</w:t>
            </w:r>
            <w:r w:rsidRPr="0069643B">
              <w:rPr>
                <w:rFonts w:ascii="Arial" w:hAnsi="Arial" w:cs="Arial" w:hint="eastAsia"/>
                <w:sz w:val="20"/>
                <w:szCs w:val="20"/>
                <w:lang w:val="es-ES" w:eastAsia="ja-JP"/>
              </w:rPr>
              <w:t xml:space="preserve"> </w:t>
            </w:r>
            <w:r w:rsidRPr="0069643B">
              <w:rPr>
                <w:rFonts w:ascii="Arial" w:hAnsi="Arial" w:cs="Arial"/>
                <w:sz w:val="20"/>
                <w:szCs w:val="20"/>
                <w:lang w:val="es-ES" w:eastAsia="ja-JP"/>
              </w:rPr>
              <w:t xml:space="preserve">para el(los) </w:t>
            </w:r>
            <w:r w:rsidRPr="0069643B">
              <w:rPr>
                <w:rFonts w:ascii="Arial" w:hAnsi="Arial" w:cs="Arial"/>
                <w:sz w:val="20"/>
                <w:szCs w:val="20"/>
                <w:lang w:val="es-ES"/>
              </w:rPr>
              <w:t>contrato(s) en cuestión neto de todos otros compromisos del Licitante, presentes y futuros.</w:t>
            </w:r>
          </w:p>
          <w:p w14:paraId="44405730" w14:textId="77777777" w:rsidR="00D95F02" w:rsidRPr="0069643B" w:rsidRDefault="00D95F02">
            <w:pPr>
              <w:pStyle w:val="Style11"/>
              <w:tabs>
                <w:tab w:val="left" w:leader="dot" w:pos="8424"/>
              </w:tabs>
              <w:spacing w:line="240" w:lineRule="auto"/>
              <w:jc w:val="both"/>
              <w:rPr>
                <w:rFonts w:ascii="Arial" w:hAnsi="Arial" w:cs="Arial"/>
                <w:sz w:val="20"/>
                <w:szCs w:val="20"/>
                <w:lang w:val="es-ES" w:eastAsia="ja-JP"/>
              </w:rPr>
            </w:pPr>
          </w:p>
          <w:p w14:paraId="735DAA05" w14:textId="77777777" w:rsidR="00D95F02" w:rsidRPr="0069643B" w:rsidRDefault="002E0BAE">
            <w:pPr>
              <w:pStyle w:val="Style11"/>
              <w:tabs>
                <w:tab w:val="left" w:leader="dot" w:pos="8424"/>
              </w:tabs>
              <w:spacing w:after="120" w:line="240" w:lineRule="auto"/>
              <w:jc w:val="both"/>
              <w:rPr>
                <w:rFonts w:ascii="Arial" w:hAnsi="Arial" w:cs="Arial"/>
                <w:sz w:val="20"/>
                <w:szCs w:val="20"/>
                <w:lang w:val="es-ES_tradnl"/>
              </w:rPr>
            </w:pPr>
            <w:r w:rsidRPr="0069643B">
              <w:rPr>
                <w:rFonts w:ascii="Arial" w:hAnsi="Arial" w:cs="Arial"/>
                <w:sz w:val="20"/>
                <w:szCs w:val="20"/>
                <w:lang w:val="es-ES" w:eastAsia="ja-JP"/>
              </w:rPr>
              <w:t>[</w:t>
            </w:r>
            <w:r w:rsidRPr="0069643B">
              <w:rPr>
                <w:rFonts w:ascii="Arial" w:hAnsi="Arial" w:cs="Arial"/>
                <w:i/>
                <w:sz w:val="20"/>
                <w:szCs w:val="20"/>
                <w:lang w:val="es-ES" w:eastAsia="ja-JP"/>
              </w:rPr>
              <w:t>indicar los requisitos para la adjudicación de lotes múltiples, si corresponde</w:t>
            </w:r>
            <w:r w:rsidRPr="0069643B">
              <w:rPr>
                <w:rFonts w:ascii="Arial" w:hAnsi="Arial" w:cs="Arial"/>
                <w:sz w:val="20"/>
                <w:szCs w:val="20"/>
                <w:lang w:val="es-ES" w:eastAsia="ja-JP"/>
              </w:rPr>
              <w:t>]</w:t>
            </w:r>
          </w:p>
        </w:tc>
        <w:tc>
          <w:tcPr>
            <w:tcW w:w="1418" w:type="dxa"/>
            <w:shd w:val="clear" w:color="auto" w:fill="auto"/>
          </w:tcPr>
          <w:p w14:paraId="6B507CFF" w14:textId="77777777" w:rsidR="00D95F02" w:rsidRPr="0069643B" w:rsidRDefault="002E0BAE">
            <w:pPr>
              <w:pStyle w:val="Style11"/>
              <w:tabs>
                <w:tab w:val="left" w:leader="dot" w:pos="8424"/>
              </w:tabs>
              <w:spacing w:before="60" w:line="240" w:lineRule="auto"/>
              <w:jc w:val="center"/>
              <w:rPr>
                <w:rFonts w:ascii="Arial" w:hAnsi="Arial" w:cs="Arial"/>
                <w:sz w:val="20"/>
                <w:szCs w:val="20"/>
                <w:lang w:val="es-ES_tradnl"/>
              </w:rPr>
            </w:pPr>
            <w:r w:rsidRPr="0069643B">
              <w:rPr>
                <w:rFonts w:ascii="Arial" w:hAnsi="Arial" w:cs="Arial"/>
                <w:sz w:val="20"/>
                <w:szCs w:val="20"/>
                <w:lang w:val="es-ES"/>
              </w:rPr>
              <w:t>Debe cumplir con el requisito</w:t>
            </w:r>
          </w:p>
        </w:tc>
        <w:tc>
          <w:tcPr>
            <w:tcW w:w="1417" w:type="dxa"/>
            <w:shd w:val="clear" w:color="auto" w:fill="auto"/>
          </w:tcPr>
          <w:p w14:paraId="09D83428" w14:textId="77777777" w:rsidR="00D95F02" w:rsidRPr="0069643B" w:rsidRDefault="002E0BAE">
            <w:pPr>
              <w:pStyle w:val="Style11"/>
              <w:tabs>
                <w:tab w:val="left" w:leader="dot" w:pos="8424"/>
              </w:tabs>
              <w:spacing w:before="60" w:line="240" w:lineRule="auto"/>
              <w:jc w:val="center"/>
              <w:rPr>
                <w:rFonts w:ascii="Arial" w:hAnsi="Arial" w:cs="Arial"/>
                <w:sz w:val="20"/>
                <w:szCs w:val="20"/>
                <w:lang w:val="es-ES_tradnl"/>
              </w:rPr>
            </w:pPr>
            <w:r w:rsidRPr="0069643B">
              <w:rPr>
                <w:rFonts w:ascii="Arial" w:hAnsi="Arial" w:cs="Arial"/>
                <w:sz w:val="20"/>
                <w:szCs w:val="20"/>
                <w:lang w:val="es-ES"/>
              </w:rPr>
              <w:t>Debe cumplir con el requisito</w:t>
            </w:r>
          </w:p>
        </w:tc>
        <w:tc>
          <w:tcPr>
            <w:tcW w:w="1418" w:type="dxa"/>
            <w:shd w:val="clear" w:color="auto" w:fill="auto"/>
          </w:tcPr>
          <w:p w14:paraId="46559D33" w14:textId="77777777" w:rsidR="00D95F02" w:rsidRPr="0069643B" w:rsidRDefault="002E0BAE">
            <w:pPr>
              <w:pStyle w:val="Style11"/>
              <w:tabs>
                <w:tab w:val="left" w:leader="dot" w:pos="8424"/>
              </w:tabs>
              <w:spacing w:before="60" w:after="60" w:line="240" w:lineRule="auto"/>
              <w:jc w:val="center"/>
              <w:rPr>
                <w:rFonts w:ascii="Arial" w:hAnsi="Arial" w:cs="Arial"/>
                <w:sz w:val="20"/>
                <w:szCs w:val="20"/>
              </w:rPr>
            </w:pPr>
            <w:r w:rsidRPr="0069643B">
              <w:rPr>
                <w:rFonts w:ascii="Arial" w:hAnsi="Arial" w:cs="Arial"/>
                <w:sz w:val="20"/>
                <w:szCs w:val="20"/>
              </w:rPr>
              <w:t>N/A</w:t>
            </w:r>
          </w:p>
          <w:p w14:paraId="5D7C8FFB" w14:textId="77777777" w:rsidR="00D95F02" w:rsidRPr="0069643B" w:rsidRDefault="00D95F02">
            <w:pPr>
              <w:pStyle w:val="Style11"/>
              <w:tabs>
                <w:tab w:val="left" w:leader="dot" w:pos="8424"/>
              </w:tabs>
              <w:spacing w:before="60" w:line="240" w:lineRule="auto"/>
              <w:jc w:val="center"/>
              <w:rPr>
                <w:rFonts w:ascii="Arial" w:hAnsi="Arial" w:cs="Arial"/>
                <w:sz w:val="20"/>
                <w:szCs w:val="20"/>
                <w:lang w:val="es-ES_tradnl"/>
              </w:rPr>
            </w:pPr>
          </w:p>
        </w:tc>
        <w:tc>
          <w:tcPr>
            <w:tcW w:w="1417" w:type="dxa"/>
            <w:shd w:val="clear" w:color="auto" w:fill="auto"/>
          </w:tcPr>
          <w:p w14:paraId="0EAC83F3" w14:textId="77777777" w:rsidR="00D95F02" w:rsidRPr="0069643B" w:rsidRDefault="002E0BAE">
            <w:pPr>
              <w:spacing w:before="60" w:after="60"/>
              <w:jc w:val="center"/>
              <w:rPr>
                <w:rFonts w:ascii="Arial" w:hAnsi="Arial" w:cs="Arial"/>
                <w:sz w:val="20"/>
              </w:rPr>
            </w:pPr>
            <w:r w:rsidRPr="0069643B">
              <w:rPr>
                <w:rFonts w:ascii="Arial" w:hAnsi="Arial" w:cs="Arial"/>
                <w:sz w:val="20"/>
              </w:rPr>
              <w:t>N/A</w:t>
            </w:r>
          </w:p>
          <w:p w14:paraId="0B4ECD1C" w14:textId="77777777" w:rsidR="00D95F02" w:rsidRPr="0069643B" w:rsidRDefault="00D95F02">
            <w:pPr>
              <w:spacing w:before="60"/>
              <w:jc w:val="center"/>
              <w:rPr>
                <w:rFonts w:ascii="Arial" w:hAnsi="Arial" w:cs="Arial"/>
                <w:sz w:val="20"/>
                <w:szCs w:val="20"/>
              </w:rPr>
            </w:pPr>
          </w:p>
        </w:tc>
        <w:tc>
          <w:tcPr>
            <w:tcW w:w="1843" w:type="dxa"/>
            <w:shd w:val="clear" w:color="auto" w:fill="auto"/>
          </w:tcPr>
          <w:p w14:paraId="691F57C1" w14:textId="77777777" w:rsidR="00D95F02" w:rsidRPr="0069643B" w:rsidRDefault="002E0BAE">
            <w:pPr>
              <w:pStyle w:val="Style11"/>
              <w:tabs>
                <w:tab w:val="left" w:leader="dot" w:pos="8424"/>
              </w:tabs>
              <w:spacing w:before="60" w:line="240" w:lineRule="auto"/>
              <w:rPr>
                <w:rFonts w:ascii="Arial" w:hAnsi="Arial" w:cs="Arial"/>
                <w:sz w:val="20"/>
                <w:szCs w:val="20"/>
                <w:lang w:val="es-ES_tradnl"/>
              </w:rPr>
            </w:pPr>
            <w:r w:rsidRPr="0069643B">
              <w:rPr>
                <w:rFonts w:ascii="Arial" w:hAnsi="Arial" w:cs="Arial"/>
                <w:sz w:val="20"/>
                <w:szCs w:val="20"/>
              </w:rPr>
              <w:t>Formularios</w:t>
            </w:r>
            <w:r w:rsidRPr="0069643B">
              <w:rPr>
                <w:rFonts w:ascii="Arial" w:hAnsi="Arial" w:cs="Arial" w:hint="eastAsia"/>
                <w:sz w:val="20"/>
                <w:szCs w:val="20"/>
                <w:lang w:eastAsia="ja-JP"/>
              </w:rPr>
              <w:t xml:space="preserve"> FI</w:t>
            </w:r>
            <w:r w:rsidRPr="0069643B">
              <w:rPr>
                <w:rFonts w:ascii="Arial" w:hAnsi="Arial" w:cs="Arial"/>
                <w:sz w:val="20"/>
                <w:szCs w:val="20"/>
                <w:lang w:eastAsia="ja-JP"/>
              </w:rPr>
              <w:t xml:space="preserve">N </w:t>
            </w:r>
            <w:r w:rsidRPr="0069643B">
              <w:rPr>
                <w:rFonts w:ascii="Arial" w:hAnsi="Arial" w:cs="Arial"/>
                <w:sz w:val="20"/>
                <w:szCs w:val="20"/>
              </w:rPr>
              <w:t>-</w:t>
            </w:r>
            <w:r w:rsidRPr="0069643B">
              <w:rPr>
                <w:rFonts w:ascii="Arial" w:hAnsi="Arial" w:cs="Arial"/>
                <w:sz w:val="20"/>
                <w:szCs w:val="20"/>
                <w:lang w:eastAsia="ja-JP"/>
              </w:rPr>
              <w:t>3 y</w:t>
            </w:r>
            <w:r w:rsidRPr="0069643B">
              <w:rPr>
                <w:rFonts w:ascii="Arial" w:hAnsi="Arial" w:cs="Arial" w:hint="eastAsia"/>
                <w:sz w:val="20"/>
                <w:szCs w:val="20"/>
                <w:lang w:eastAsia="ja-JP"/>
              </w:rPr>
              <w:t xml:space="preserve"> FI</w:t>
            </w:r>
            <w:r w:rsidRPr="0069643B">
              <w:rPr>
                <w:rFonts w:ascii="Arial" w:hAnsi="Arial" w:cs="Arial"/>
                <w:sz w:val="20"/>
                <w:szCs w:val="20"/>
                <w:lang w:eastAsia="ja-JP"/>
              </w:rPr>
              <w:t xml:space="preserve">N </w:t>
            </w:r>
            <w:r w:rsidRPr="0069643B">
              <w:rPr>
                <w:rFonts w:ascii="Arial" w:hAnsi="Arial" w:cs="Arial"/>
                <w:sz w:val="20"/>
                <w:szCs w:val="20"/>
              </w:rPr>
              <w:t>-</w:t>
            </w:r>
            <w:r w:rsidRPr="0069643B">
              <w:rPr>
                <w:rFonts w:ascii="Arial" w:hAnsi="Arial" w:cs="Arial"/>
                <w:sz w:val="20"/>
                <w:szCs w:val="20"/>
                <w:lang w:eastAsia="ja-JP"/>
              </w:rPr>
              <w:t>4</w:t>
            </w:r>
          </w:p>
        </w:tc>
      </w:tr>
      <w:tr w:rsidR="00D95F02" w:rsidRPr="0069643B" w14:paraId="22766EE2" w14:textId="77777777">
        <w:trPr>
          <w:trHeight w:val="597"/>
        </w:trPr>
        <w:tc>
          <w:tcPr>
            <w:tcW w:w="13433" w:type="dxa"/>
            <w:gridSpan w:val="8"/>
            <w:shd w:val="clear" w:color="auto" w:fill="auto"/>
          </w:tcPr>
          <w:p w14:paraId="42E25D45" w14:textId="77777777" w:rsidR="00D95F02" w:rsidRPr="0069643B" w:rsidRDefault="002E0BAE">
            <w:pPr>
              <w:spacing w:before="60"/>
              <w:jc w:val="both"/>
              <w:rPr>
                <w:rFonts w:ascii="Arial" w:hAnsi="Arial" w:cs="Arial"/>
                <w:i/>
                <w:sz w:val="20"/>
                <w:lang w:eastAsia="ja-JP"/>
              </w:rPr>
            </w:pPr>
            <w:r w:rsidRPr="0069643B">
              <w:rPr>
                <w:rFonts w:ascii="Arial" w:hAnsi="Arial" w:cs="Arial"/>
                <w:i/>
                <w:sz w:val="20"/>
                <w:u w:val="single"/>
                <w:lang w:eastAsia="ja-JP"/>
              </w:rPr>
              <w:t>Notas para el Contratante</w:t>
            </w:r>
          </w:p>
          <w:p w14:paraId="0120F244" w14:textId="77777777" w:rsidR="00D95F02" w:rsidRPr="0069643B" w:rsidRDefault="002E0BAE">
            <w:pPr>
              <w:spacing w:beforeLines="50" w:before="120" w:afterLines="50" w:after="120"/>
              <w:ind w:left="358" w:hangingChars="179" w:hanging="358"/>
              <w:jc w:val="both"/>
              <w:rPr>
                <w:rFonts w:ascii="Arial" w:hAnsi="Arial" w:cs="Arial"/>
                <w:i/>
                <w:sz w:val="20"/>
                <w:lang w:eastAsia="ja-JP"/>
              </w:rPr>
            </w:pPr>
            <w:r w:rsidRPr="0069643B">
              <w:rPr>
                <w:rFonts w:ascii="Arial" w:hAnsi="Arial" w:cs="Arial"/>
                <w:i/>
                <w:sz w:val="20"/>
                <w:lang w:eastAsia="ja-JP"/>
              </w:rPr>
              <w:t>1.</w:t>
            </w:r>
            <w:r w:rsidRPr="0069643B">
              <w:rPr>
                <w:rFonts w:ascii="Arial" w:hAnsi="Arial" w:cs="Arial"/>
                <w:i/>
                <w:sz w:val="20"/>
                <w:lang w:eastAsia="ja-JP"/>
              </w:rPr>
              <w:tab/>
              <w:t xml:space="preserve">El periodo especificado generalmente es de cinco (5) años; puede ser reducido a un mínimo de tres (3) años (previo acuerdo con JICA) bajo circunstancias especiales del país, con el fin de proporcionar oportunidades a una industria de la construcción recientemente privatizada con un periodo limitado de existencia, pero con experiencia adecuada, etc. </w:t>
            </w:r>
          </w:p>
          <w:p w14:paraId="67FAD824" w14:textId="77777777" w:rsidR="00D95F02" w:rsidRPr="0069643B" w:rsidRDefault="002E0BAE">
            <w:pPr>
              <w:spacing w:beforeLines="50" w:before="120" w:afterLines="50" w:after="120"/>
              <w:ind w:left="358" w:hangingChars="179" w:hanging="358"/>
              <w:jc w:val="both"/>
              <w:rPr>
                <w:rFonts w:ascii="Arial" w:hAnsi="Arial" w:cs="Arial"/>
                <w:i/>
                <w:sz w:val="20"/>
              </w:rPr>
            </w:pPr>
            <w:r w:rsidRPr="0069643B">
              <w:rPr>
                <w:rFonts w:ascii="Arial" w:hAnsi="Arial" w:cs="Arial"/>
                <w:i/>
                <w:sz w:val="20"/>
                <w:lang w:eastAsia="ja-JP"/>
              </w:rPr>
              <w:t>2.</w:t>
            </w:r>
            <w:r w:rsidRPr="0069643B">
              <w:rPr>
                <w:rFonts w:ascii="Arial" w:hAnsi="Arial" w:cs="Arial"/>
                <w:i/>
                <w:sz w:val="20"/>
                <w:lang w:eastAsia="ja-JP"/>
              </w:rPr>
              <w:tab/>
            </w:r>
            <w:r w:rsidRPr="0069643B">
              <w:rPr>
                <w:rFonts w:ascii="Arial" w:hAnsi="Arial" w:cs="Arial"/>
                <w:i/>
                <w:sz w:val="20"/>
              </w:rPr>
              <w:t xml:space="preserve">El monto indicado normalmente no </w:t>
            </w:r>
            <w:r w:rsidRPr="0069643B">
              <w:rPr>
                <w:rFonts w:ascii="Arial" w:hAnsi="Arial" w:cs="Arial"/>
                <w:i/>
                <w:sz w:val="20"/>
                <w:lang w:eastAsia="ja-JP"/>
              </w:rPr>
              <w:t>deb</w:t>
            </w:r>
            <w:r w:rsidRPr="0069643B">
              <w:rPr>
                <w:rFonts w:ascii="Arial" w:hAnsi="Arial" w:cs="Arial"/>
                <w:i/>
                <w:sz w:val="20"/>
              </w:rPr>
              <w:t>erá</w:t>
            </w:r>
            <w:r w:rsidRPr="0069643B">
              <w:rPr>
                <w:rFonts w:ascii="Arial" w:hAnsi="Arial" w:cs="Arial"/>
                <w:i/>
                <w:sz w:val="20"/>
                <w:lang w:eastAsia="ja-JP"/>
              </w:rPr>
              <w:t xml:space="preserve"> ser </w:t>
            </w:r>
            <w:r w:rsidRPr="0069643B">
              <w:rPr>
                <w:rFonts w:ascii="Arial" w:hAnsi="Arial" w:cs="Arial"/>
                <w:i/>
                <w:sz w:val="20"/>
              </w:rPr>
              <w:t xml:space="preserve">inferior al doble de la facturación anual </w:t>
            </w:r>
            <w:r w:rsidRPr="0069643B">
              <w:rPr>
                <w:rFonts w:ascii="Arial" w:hAnsi="Arial" w:cs="Arial"/>
                <w:i/>
                <w:sz w:val="20"/>
                <w:lang w:eastAsia="ja-JP"/>
              </w:rPr>
              <w:t xml:space="preserve">estimada </w:t>
            </w:r>
            <w:r w:rsidRPr="0069643B">
              <w:rPr>
                <w:rFonts w:ascii="Arial" w:hAnsi="Arial" w:cs="Arial"/>
                <w:i/>
                <w:sz w:val="20"/>
              </w:rPr>
              <w:t xml:space="preserve">del contrato propuesto (basado en una proyección uniforme lineal del valor estimado del contrato por el Contratante, incluyendo contingencias, sobre la duración del contrato). El multiplicador de 2 podrá ser reducido para contratos de gran </w:t>
            </w:r>
            <w:r w:rsidRPr="0069643B">
              <w:rPr>
                <w:rFonts w:ascii="Arial" w:hAnsi="Arial" w:cs="Arial"/>
                <w:i/>
                <w:sz w:val="20"/>
                <w:lang w:eastAsia="ja-JP"/>
              </w:rPr>
              <w:t>envergadura</w:t>
            </w:r>
            <w:r w:rsidRPr="0069643B">
              <w:rPr>
                <w:rFonts w:ascii="Arial" w:hAnsi="Arial" w:cs="Arial"/>
                <w:i/>
                <w:sz w:val="20"/>
              </w:rPr>
              <w:t xml:space="preserve"> pero en cualquier caso no </w:t>
            </w:r>
            <w:r w:rsidRPr="0069643B">
              <w:rPr>
                <w:rFonts w:ascii="Arial" w:hAnsi="Arial" w:cs="Arial"/>
                <w:i/>
                <w:sz w:val="20"/>
                <w:lang w:eastAsia="ja-JP"/>
              </w:rPr>
              <w:t xml:space="preserve">será </w:t>
            </w:r>
            <w:r w:rsidRPr="0069643B">
              <w:rPr>
                <w:rFonts w:ascii="Arial" w:hAnsi="Arial" w:cs="Arial"/>
                <w:i/>
                <w:sz w:val="20"/>
              </w:rPr>
              <w:t>menor de 1,5.</w:t>
            </w:r>
          </w:p>
          <w:p w14:paraId="1D42DB30" w14:textId="77777777" w:rsidR="00D95F02" w:rsidRPr="0069643B" w:rsidRDefault="002E0BAE">
            <w:pPr>
              <w:spacing w:beforeLines="50" w:before="120" w:afterLines="50" w:after="120"/>
              <w:ind w:left="358" w:hangingChars="179" w:hanging="358"/>
              <w:jc w:val="both"/>
              <w:rPr>
                <w:rFonts w:ascii="Arial" w:hAnsi="Arial" w:cs="Arial"/>
                <w:i/>
                <w:sz w:val="20"/>
              </w:rPr>
            </w:pPr>
            <w:r w:rsidRPr="0069643B">
              <w:rPr>
                <w:rFonts w:ascii="Arial" w:hAnsi="Arial" w:cs="Arial"/>
                <w:i/>
                <w:sz w:val="20"/>
                <w:lang w:eastAsia="ja-JP"/>
              </w:rPr>
              <w:t>3.</w:t>
            </w:r>
            <w:r w:rsidRPr="0069643B">
              <w:rPr>
                <w:rFonts w:ascii="Arial" w:hAnsi="Arial" w:cs="Arial"/>
                <w:i/>
                <w:sz w:val="20"/>
                <w:lang w:eastAsia="ja-JP"/>
              </w:rPr>
              <w:tab/>
            </w:r>
            <w:r w:rsidRPr="0069643B">
              <w:rPr>
                <w:rFonts w:ascii="Arial" w:hAnsi="Arial" w:cs="Arial"/>
                <w:i/>
                <w:sz w:val="20"/>
              </w:rPr>
              <w:t xml:space="preserve">El </w:t>
            </w:r>
            <w:r w:rsidRPr="0069643B">
              <w:rPr>
                <w:rFonts w:ascii="Arial" w:hAnsi="Arial" w:cs="Arial"/>
                <w:i/>
                <w:sz w:val="20"/>
                <w:lang w:eastAsia="ja-JP"/>
              </w:rPr>
              <w:t xml:space="preserve">periodo </w:t>
            </w:r>
            <w:r w:rsidRPr="0069643B">
              <w:rPr>
                <w:rFonts w:ascii="Arial" w:hAnsi="Arial" w:cs="Arial"/>
                <w:i/>
                <w:sz w:val="20"/>
              </w:rPr>
              <w:t xml:space="preserve">es normalmente de cinco </w:t>
            </w:r>
            <w:r w:rsidRPr="0069643B">
              <w:rPr>
                <w:rFonts w:ascii="Arial" w:hAnsi="Arial" w:cs="Arial"/>
                <w:i/>
                <w:sz w:val="20"/>
                <w:lang w:eastAsia="ja-JP"/>
              </w:rPr>
              <w:t>(5)</w:t>
            </w:r>
            <w:r w:rsidRPr="0069643B">
              <w:rPr>
                <w:rFonts w:ascii="Arial" w:hAnsi="Arial" w:cs="Arial"/>
                <w:i/>
                <w:sz w:val="20"/>
              </w:rPr>
              <w:t xml:space="preserve"> años o más, pero puede ser reducido a no menos de tres </w:t>
            </w:r>
            <w:r w:rsidRPr="0069643B">
              <w:rPr>
                <w:rFonts w:ascii="Arial" w:hAnsi="Arial" w:cs="Arial"/>
                <w:i/>
                <w:sz w:val="20"/>
                <w:lang w:eastAsia="ja-JP"/>
              </w:rPr>
              <w:t>(3)</w:t>
            </w:r>
            <w:r w:rsidRPr="0069643B">
              <w:rPr>
                <w:rFonts w:ascii="Arial" w:hAnsi="Arial" w:cs="Arial"/>
                <w:i/>
                <w:sz w:val="20"/>
              </w:rPr>
              <w:t xml:space="preserve"> años (previo acuerdo con JICA) bajo circunstancias especiales del país,</w:t>
            </w:r>
            <w:r w:rsidRPr="0069643B">
              <w:rPr>
                <w:rFonts w:ascii="Arial" w:hAnsi="Arial" w:cs="Arial"/>
                <w:i/>
                <w:sz w:val="20"/>
                <w:lang w:eastAsia="ja-JP"/>
              </w:rPr>
              <w:t xml:space="preserve"> con el fin </w:t>
            </w:r>
            <w:r w:rsidRPr="0069643B">
              <w:rPr>
                <w:rFonts w:ascii="Arial" w:hAnsi="Arial" w:cs="Arial"/>
                <w:i/>
                <w:sz w:val="20"/>
              </w:rPr>
              <w:t>de proporcionar oportunidades a una industria de la construcción recientemente privatizada y con pocos años de experiencia, etc.</w:t>
            </w:r>
          </w:p>
          <w:p w14:paraId="28DF73EA" w14:textId="77777777" w:rsidR="00D95F02" w:rsidRPr="0069643B" w:rsidRDefault="002E0BAE">
            <w:pPr>
              <w:pStyle w:val="Style11"/>
              <w:spacing w:beforeLines="50" w:before="120" w:afterLines="50" w:after="120" w:line="240" w:lineRule="auto"/>
              <w:ind w:left="358" w:hangingChars="179" w:hanging="358"/>
              <w:jc w:val="both"/>
              <w:rPr>
                <w:rFonts w:ascii="Arial" w:hAnsi="Arial" w:cs="Arial"/>
                <w:i/>
                <w:sz w:val="20"/>
                <w:szCs w:val="20"/>
                <w:lang w:val="es-ES_tradnl" w:eastAsia="ja-JP"/>
              </w:rPr>
            </w:pPr>
            <w:r w:rsidRPr="0069643B">
              <w:rPr>
                <w:rFonts w:ascii="Arial" w:hAnsi="Arial" w:cs="Arial"/>
                <w:i/>
                <w:sz w:val="20"/>
                <w:szCs w:val="20"/>
                <w:lang w:val="es-ES_tradnl" w:eastAsia="ja-JP"/>
              </w:rPr>
              <w:t>4.</w:t>
            </w:r>
            <w:r w:rsidRPr="0069643B">
              <w:rPr>
                <w:rFonts w:ascii="Arial" w:hAnsi="Arial" w:cs="Arial"/>
                <w:i/>
                <w:sz w:val="20"/>
                <w:szCs w:val="20"/>
                <w:lang w:val="es-ES_tradnl" w:eastAsia="ja-JP"/>
              </w:rPr>
              <w:tab/>
              <w:t>El mismo número de años que en el numeral 3 anterior.</w:t>
            </w:r>
          </w:p>
          <w:p w14:paraId="1F6EA9AF" w14:textId="77777777" w:rsidR="00D95F02" w:rsidRPr="0069643B" w:rsidRDefault="002E0BAE">
            <w:pPr>
              <w:pStyle w:val="Style11"/>
              <w:spacing w:beforeLines="50" w:before="120" w:afterLines="50" w:after="120" w:line="240" w:lineRule="auto"/>
              <w:ind w:left="358" w:hangingChars="179" w:hanging="358"/>
              <w:jc w:val="both"/>
              <w:rPr>
                <w:rFonts w:ascii="Arial" w:hAnsi="Arial" w:cs="Arial"/>
                <w:i/>
                <w:sz w:val="20"/>
                <w:szCs w:val="20"/>
                <w:lang w:val="es-ES_tradnl" w:eastAsia="ja-JP"/>
              </w:rPr>
            </w:pPr>
            <w:r w:rsidRPr="0069643B">
              <w:rPr>
                <w:rFonts w:ascii="Arial" w:hAnsi="Arial" w:cs="Arial"/>
                <w:i/>
                <w:sz w:val="20"/>
                <w:szCs w:val="20"/>
                <w:lang w:val="es-ES_tradnl" w:eastAsia="ja-JP"/>
              </w:rPr>
              <w:t>5.</w:t>
            </w:r>
            <w:r w:rsidRPr="0069643B">
              <w:rPr>
                <w:rFonts w:ascii="Arial" w:hAnsi="Arial" w:cs="Arial"/>
                <w:i/>
                <w:sz w:val="20"/>
                <w:szCs w:val="20"/>
                <w:lang w:val="es-ES_tradnl" w:eastAsia="ja-JP"/>
              </w:rPr>
              <w:tab/>
              <w:t>Generalmente no inferior al 25% del requisito para cada integrante de un JV.</w:t>
            </w:r>
          </w:p>
          <w:p w14:paraId="73705199" w14:textId="77777777" w:rsidR="00D95F02" w:rsidRPr="0069643B" w:rsidRDefault="002E0BAE">
            <w:pPr>
              <w:pStyle w:val="Style11"/>
              <w:spacing w:before="50" w:after="50" w:line="240" w:lineRule="auto"/>
              <w:ind w:left="358" w:hangingChars="179" w:hanging="358"/>
              <w:jc w:val="both"/>
              <w:rPr>
                <w:rFonts w:ascii="Arial" w:hAnsi="Arial" w:cs="Arial"/>
                <w:i/>
                <w:sz w:val="20"/>
                <w:szCs w:val="20"/>
                <w:lang w:val="es-ES_tradnl" w:eastAsia="ja-JP"/>
              </w:rPr>
            </w:pPr>
            <w:r w:rsidRPr="0069643B">
              <w:rPr>
                <w:rFonts w:ascii="Arial" w:hAnsi="Arial" w:cs="Arial"/>
                <w:i/>
                <w:sz w:val="20"/>
                <w:szCs w:val="20"/>
                <w:lang w:val="es-ES_tradnl" w:eastAsia="ja-JP"/>
              </w:rPr>
              <w:t>6.</w:t>
            </w:r>
            <w:r w:rsidRPr="0069643B">
              <w:rPr>
                <w:rFonts w:ascii="Arial" w:hAnsi="Arial" w:cs="Arial"/>
                <w:i/>
                <w:sz w:val="20"/>
                <w:szCs w:val="20"/>
                <w:lang w:val="es-ES_tradnl" w:eastAsia="ja-JP"/>
              </w:rPr>
              <w:tab/>
              <w:t>Generalmente no inferior al 40% del requisito para un integrante de un JV.</w:t>
            </w:r>
          </w:p>
          <w:p w14:paraId="36F74F2C" w14:textId="77777777" w:rsidR="00D95F02" w:rsidRPr="0069643B" w:rsidRDefault="002E0BAE">
            <w:pPr>
              <w:pStyle w:val="Style11"/>
              <w:spacing w:before="50" w:after="50" w:line="240" w:lineRule="auto"/>
              <w:ind w:left="358" w:hangingChars="179" w:hanging="358"/>
              <w:jc w:val="both"/>
              <w:rPr>
                <w:rFonts w:ascii="Arial" w:hAnsi="Arial" w:cs="Arial"/>
                <w:i/>
                <w:sz w:val="20"/>
                <w:szCs w:val="20"/>
                <w:lang w:val="es-ES"/>
              </w:rPr>
            </w:pPr>
            <w:r w:rsidRPr="0069643B">
              <w:rPr>
                <w:rFonts w:ascii="Arial" w:hAnsi="Arial" w:cs="Arial"/>
                <w:i/>
                <w:sz w:val="20"/>
                <w:szCs w:val="20"/>
                <w:lang w:val="es-ES"/>
              </w:rPr>
              <w:t>7.</w:t>
            </w:r>
            <w:r w:rsidRPr="0069643B">
              <w:rPr>
                <w:rFonts w:ascii="Arial" w:hAnsi="Arial" w:cs="Arial"/>
                <w:i/>
                <w:sz w:val="20"/>
                <w:szCs w:val="20"/>
                <w:lang w:val="es-ES"/>
              </w:rPr>
              <w:tab/>
              <w:t>Indique el requisito de flujo de caja de construcción para un número específico de meses, determinado como el tiempo total requerido por el Contratante para pagar las sumas facturadas por un contratista, teniendo en cuenta (a) el tiempo efectivamente empleado en la obra, desde el comienzo del mes facturado, (b) el tiempo que requiere el Gerente de Proyecto para emitir el certificado mensual de pagos, (c) el tiempo que requiere el Contratante para girar el pago del monto certificado y (d) un margen de contingencia de un mes para retrasos imprevistos. El periodo total no debe exceder seis (6) meses. La determinación del monto mensual habrá de basarse en una proyección lineal del requisito estimado de flujo de caja durante el periodo específico del Contrato, sin tener en cuenta el efecto de ningún pago anticipado ni monto retenido, pero incluyendo las reservas para imprevistos incorporadas en el costo estimado del contrato.</w:t>
            </w:r>
          </w:p>
          <w:tbl>
            <w:tblPr>
              <w:tblW w:w="0" w:type="auto"/>
              <w:tblInd w:w="184" w:type="dxa"/>
              <w:tblLayout w:type="fixed"/>
              <w:tblLook w:val="04A0" w:firstRow="1" w:lastRow="0" w:firstColumn="1" w:lastColumn="0" w:noHBand="0" w:noVBand="1"/>
            </w:tblPr>
            <w:tblGrid>
              <w:gridCol w:w="2126"/>
              <w:gridCol w:w="338"/>
              <w:gridCol w:w="6286"/>
            </w:tblGrid>
            <w:tr w:rsidR="00D95F02" w:rsidRPr="0069643B" w14:paraId="1809E59B" w14:textId="77777777">
              <w:tc>
                <w:tcPr>
                  <w:tcW w:w="2126" w:type="dxa"/>
                  <w:vMerge w:val="restart"/>
                  <w:shd w:val="clear" w:color="auto" w:fill="auto"/>
                  <w:vAlign w:val="center"/>
                </w:tcPr>
                <w:p w14:paraId="48A516BD" w14:textId="77777777" w:rsidR="00D95F02" w:rsidRPr="0069643B" w:rsidRDefault="002E0BAE">
                  <w:pPr>
                    <w:widowControl w:val="0"/>
                    <w:tabs>
                      <w:tab w:val="left" w:leader="dot" w:pos="8424"/>
                    </w:tabs>
                    <w:autoSpaceDE w:val="0"/>
                    <w:autoSpaceDN w:val="0"/>
                    <w:spacing w:before="60" w:after="60" w:line="240" w:lineRule="exact"/>
                    <w:jc w:val="center"/>
                    <w:rPr>
                      <w:rFonts w:ascii="Arial" w:hAnsi="Arial" w:cs="Arial"/>
                      <w:i/>
                      <w:sz w:val="20"/>
                      <w:szCs w:val="20"/>
                      <w:lang w:val="en-GB" w:eastAsia="ja-JP"/>
                    </w:rPr>
                  </w:pPr>
                  <w:r w:rsidRPr="0069643B">
                    <w:rPr>
                      <w:rFonts w:ascii="Arial" w:hAnsi="Arial" w:cs="Arial"/>
                      <w:i/>
                      <w:sz w:val="20"/>
                      <w:szCs w:val="20"/>
                      <w:lang w:val="en-GB" w:eastAsia="ja-JP"/>
                    </w:rPr>
                    <w:t>Monto Mensual</w:t>
                  </w:r>
                </w:p>
              </w:tc>
              <w:tc>
                <w:tcPr>
                  <w:tcW w:w="338" w:type="dxa"/>
                  <w:vMerge w:val="restart"/>
                  <w:shd w:val="clear" w:color="auto" w:fill="auto"/>
                  <w:vAlign w:val="center"/>
                </w:tcPr>
                <w:p w14:paraId="00661CA4" w14:textId="77777777" w:rsidR="00D95F02" w:rsidRPr="0069643B" w:rsidRDefault="002E0BAE">
                  <w:pPr>
                    <w:widowControl w:val="0"/>
                    <w:tabs>
                      <w:tab w:val="left" w:leader="dot" w:pos="8424"/>
                    </w:tabs>
                    <w:autoSpaceDE w:val="0"/>
                    <w:autoSpaceDN w:val="0"/>
                    <w:spacing w:before="60" w:after="60" w:line="240" w:lineRule="exact"/>
                    <w:jc w:val="center"/>
                    <w:rPr>
                      <w:rFonts w:ascii="Arial" w:hAnsi="Arial" w:cs="Arial"/>
                      <w:i/>
                      <w:sz w:val="20"/>
                      <w:szCs w:val="20"/>
                      <w:lang w:val="en-GB" w:eastAsia="ja-JP"/>
                    </w:rPr>
                  </w:pPr>
                  <w:r w:rsidRPr="0069643B">
                    <w:rPr>
                      <w:rFonts w:ascii="Arial" w:hAnsi="Arial" w:cs="Arial"/>
                      <w:i/>
                      <w:sz w:val="20"/>
                      <w:szCs w:val="20"/>
                      <w:lang w:val="en-GB" w:eastAsia="ja-JP"/>
                    </w:rPr>
                    <w:t>=</w:t>
                  </w:r>
                </w:p>
              </w:tc>
              <w:tc>
                <w:tcPr>
                  <w:tcW w:w="6286" w:type="dxa"/>
                  <w:tcBorders>
                    <w:bottom w:val="single" w:sz="4" w:space="0" w:color="auto"/>
                  </w:tcBorders>
                  <w:shd w:val="clear" w:color="auto" w:fill="auto"/>
                </w:tcPr>
                <w:p w14:paraId="68657A18" w14:textId="77777777" w:rsidR="00D95F02" w:rsidRPr="0069643B" w:rsidRDefault="002E0BAE">
                  <w:pPr>
                    <w:widowControl w:val="0"/>
                    <w:tabs>
                      <w:tab w:val="left" w:leader="dot" w:pos="8424"/>
                    </w:tabs>
                    <w:autoSpaceDE w:val="0"/>
                    <w:autoSpaceDN w:val="0"/>
                    <w:spacing w:before="60" w:after="60" w:line="240" w:lineRule="exact"/>
                    <w:rPr>
                      <w:rFonts w:ascii="Arial" w:hAnsi="Arial" w:cs="Arial"/>
                      <w:i/>
                      <w:sz w:val="20"/>
                      <w:szCs w:val="20"/>
                      <w:lang w:val="es-ES" w:eastAsia="ja-JP"/>
                    </w:rPr>
                  </w:pPr>
                  <w:r w:rsidRPr="0069643B">
                    <w:rPr>
                      <w:rFonts w:ascii="Arial" w:hAnsi="Arial" w:cs="Arial"/>
                      <w:i/>
                      <w:sz w:val="20"/>
                      <w:szCs w:val="20"/>
                      <w:lang w:val="es-ES" w:eastAsia="ja-JP"/>
                    </w:rPr>
                    <w:t>Valor estimado del Contrato (incluyendo impuestos y gravámenes)</w:t>
                  </w:r>
                </w:p>
              </w:tc>
            </w:tr>
            <w:tr w:rsidR="00D95F02" w:rsidRPr="0069643B" w14:paraId="5412791A" w14:textId="77777777">
              <w:trPr>
                <w:trHeight w:val="152"/>
              </w:trPr>
              <w:tc>
                <w:tcPr>
                  <w:tcW w:w="2126" w:type="dxa"/>
                  <w:vMerge/>
                  <w:shd w:val="clear" w:color="auto" w:fill="auto"/>
                </w:tcPr>
                <w:p w14:paraId="4EBA28F9" w14:textId="77777777" w:rsidR="00D95F02" w:rsidRPr="0069643B" w:rsidRDefault="00D95F02">
                  <w:pPr>
                    <w:widowControl w:val="0"/>
                    <w:tabs>
                      <w:tab w:val="left" w:leader="dot" w:pos="8424"/>
                    </w:tabs>
                    <w:autoSpaceDE w:val="0"/>
                    <w:autoSpaceDN w:val="0"/>
                    <w:spacing w:before="60" w:after="60" w:line="240" w:lineRule="exact"/>
                    <w:jc w:val="both"/>
                    <w:rPr>
                      <w:rFonts w:ascii="Arial" w:hAnsi="Arial" w:cs="Arial"/>
                      <w:i/>
                      <w:sz w:val="20"/>
                      <w:szCs w:val="20"/>
                      <w:lang w:val="es-ES" w:eastAsia="ja-JP"/>
                    </w:rPr>
                  </w:pPr>
                </w:p>
              </w:tc>
              <w:tc>
                <w:tcPr>
                  <w:tcW w:w="338" w:type="dxa"/>
                  <w:vMerge/>
                  <w:shd w:val="clear" w:color="auto" w:fill="auto"/>
                </w:tcPr>
                <w:p w14:paraId="56C2C51A" w14:textId="77777777" w:rsidR="00D95F02" w:rsidRPr="0069643B" w:rsidRDefault="00D95F02">
                  <w:pPr>
                    <w:widowControl w:val="0"/>
                    <w:tabs>
                      <w:tab w:val="left" w:leader="dot" w:pos="8424"/>
                    </w:tabs>
                    <w:autoSpaceDE w:val="0"/>
                    <w:autoSpaceDN w:val="0"/>
                    <w:spacing w:before="60" w:after="60" w:line="240" w:lineRule="exact"/>
                    <w:jc w:val="both"/>
                    <w:rPr>
                      <w:rFonts w:ascii="Arial" w:hAnsi="Arial" w:cs="Arial"/>
                      <w:i/>
                      <w:sz w:val="20"/>
                      <w:szCs w:val="20"/>
                      <w:lang w:val="es-ES" w:eastAsia="ja-JP"/>
                    </w:rPr>
                  </w:pPr>
                </w:p>
              </w:tc>
              <w:tc>
                <w:tcPr>
                  <w:tcW w:w="6286" w:type="dxa"/>
                  <w:tcBorders>
                    <w:top w:val="single" w:sz="4" w:space="0" w:color="auto"/>
                  </w:tcBorders>
                  <w:shd w:val="clear" w:color="auto" w:fill="auto"/>
                </w:tcPr>
                <w:p w14:paraId="09105ED3" w14:textId="77777777" w:rsidR="00D95F02" w:rsidRPr="0069643B" w:rsidRDefault="002E0BAE">
                  <w:pPr>
                    <w:widowControl w:val="0"/>
                    <w:tabs>
                      <w:tab w:val="left" w:leader="dot" w:pos="8424"/>
                    </w:tabs>
                    <w:autoSpaceDE w:val="0"/>
                    <w:autoSpaceDN w:val="0"/>
                    <w:spacing w:before="60" w:after="60" w:line="240" w:lineRule="exact"/>
                    <w:rPr>
                      <w:rFonts w:ascii="Arial" w:hAnsi="Arial" w:cs="Arial"/>
                      <w:i/>
                      <w:sz w:val="20"/>
                      <w:szCs w:val="20"/>
                      <w:lang w:val="es-ES" w:eastAsia="ja-JP"/>
                    </w:rPr>
                  </w:pPr>
                  <w:r w:rsidRPr="0069643B">
                    <w:rPr>
                      <w:rFonts w:ascii="Arial" w:hAnsi="Arial" w:cs="Arial"/>
                      <w:i/>
                      <w:sz w:val="20"/>
                      <w:szCs w:val="20"/>
                      <w:lang w:val="es-ES" w:eastAsia="ja-JP"/>
                    </w:rPr>
                    <w:t>Periodo del Contrato en Meses</w:t>
                  </w:r>
                </w:p>
              </w:tc>
            </w:tr>
          </w:tbl>
          <w:p w14:paraId="63BCB9FA" w14:textId="77777777" w:rsidR="00D95F02" w:rsidRPr="0069643B" w:rsidRDefault="00D95F02">
            <w:pPr>
              <w:widowControl w:val="0"/>
              <w:tabs>
                <w:tab w:val="left" w:leader="dot" w:pos="8424"/>
              </w:tabs>
              <w:autoSpaceDE w:val="0"/>
              <w:autoSpaceDN w:val="0"/>
              <w:jc w:val="both"/>
              <w:rPr>
                <w:rFonts w:ascii="Arial" w:hAnsi="Arial" w:cs="Arial"/>
                <w:i/>
                <w:sz w:val="20"/>
                <w:szCs w:val="20"/>
                <w:lang w:val="es-ES" w:eastAsia="ja-JP"/>
              </w:rPr>
            </w:pPr>
          </w:p>
          <w:p w14:paraId="5A379C5D" w14:textId="77777777" w:rsidR="00D95F02" w:rsidRPr="0069643B" w:rsidRDefault="00D95F02">
            <w:pPr>
              <w:pStyle w:val="Style11"/>
              <w:tabs>
                <w:tab w:val="left" w:leader="dot" w:pos="8424"/>
              </w:tabs>
              <w:spacing w:line="240" w:lineRule="auto"/>
              <w:jc w:val="both"/>
              <w:rPr>
                <w:rFonts w:ascii="Arial" w:hAnsi="Arial" w:cs="Arial"/>
                <w:sz w:val="20"/>
                <w:szCs w:val="20"/>
                <w:lang w:val="es-ES"/>
              </w:rPr>
            </w:pPr>
          </w:p>
        </w:tc>
      </w:tr>
    </w:tbl>
    <w:p w14:paraId="34889870" w14:textId="77777777" w:rsidR="00D95F02" w:rsidRPr="0069643B" w:rsidRDefault="00D95F02">
      <w:pPr>
        <w:widowControl w:val="0"/>
        <w:spacing w:line="0" w:lineRule="atLeast"/>
        <w:ind w:left="720"/>
        <w:rPr>
          <w:lang w:eastAsia="ja-JP"/>
        </w:rPr>
      </w:pPr>
    </w:p>
    <w:p w14:paraId="774CCD56" w14:textId="77777777" w:rsidR="00D95F02" w:rsidRPr="0069643B" w:rsidRDefault="002E0BAE">
      <w:pPr>
        <w:widowControl w:val="0"/>
        <w:spacing w:line="0" w:lineRule="atLeast"/>
        <w:ind w:left="720"/>
        <w:rPr>
          <w:lang w:eastAsia="ja-JP"/>
        </w:rPr>
      </w:pPr>
      <w:r w:rsidRPr="0069643B">
        <w:rPr>
          <w:lang w:eastAsia="ja-JP"/>
        </w:rPr>
        <w:br w:type="page"/>
      </w:r>
    </w:p>
    <w:p w14:paraId="586E557A" w14:textId="2020CD39" w:rsidR="00D95F02" w:rsidRPr="0069643B" w:rsidRDefault="005016D0" w:rsidP="005016D0">
      <w:pPr>
        <w:spacing w:after="240"/>
        <w:contextualSpacing/>
        <w:jc w:val="both"/>
        <w:rPr>
          <w:sz w:val="28"/>
          <w:szCs w:val="28"/>
          <w:lang w:eastAsia="ja-JP"/>
        </w:rPr>
      </w:pPr>
      <w:r w:rsidRPr="0069643B">
        <w:rPr>
          <w:b/>
          <w:sz w:val="28"/>
          <w:szCs w:val="28"/>
        </w:rPr>
        <w:t>2.4</w:t>
      </w:r>
      <w:r w:rsidRPr="0069643B">
        <w:rPr>
          <w:b/>
          <w:sz w:val="28"/>
          <w:szCs w:val="28"/>
        </w:rPr>
        <w:tab/>
      </w:r>
      <w:r w:rsidR="002E0BAE" w:rsidRPr="0069643B">
        <w:rPr>
          <w:b/>
          <w:sz w:val="28"/>
          <w:szCs w:val="28"/>
        </w:rPr>
        <w:t>Experiencia</w:t>
      </w:r>
    </w:p>
    <w:p w14:paraId="1BD1FF44" w14:textId="77777777" w:rsidR="00D95F02" w:rsidRPr="0069643B" w:rsidRDefault="00D95F02">
      <w:pPr>
        <w:widowControl w:val="0"/>
        <w:spacing w:line="0" w:lineRule="atLeast"/>
        <w:ind w:left="720"/>
        <w:rPr>
          <w:lang w:eastAsia="ja-JP"/>
        </w:rPr>
      </w:pPr>
    </w:p>
    <w:tbl>
      <w:tblP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6"/>
        <w:gridCol w:w="7"/>
        <w:gridCol w:w="1825"/>
        <w:gridCol w:w="3402"/>
        <w:gridCol w:w="1559"/>
        <w:gridCol w:w="1663"/>
        <w:gridCol w:w="1276"/>
        <w:gridCol w:w="1417"/>
        <w:gridCol w:w="1768"/>
      </w:tblGrid>
      <w:tr w:rsidR="00D95F02" w:rsidRPr="0069643B" w14:paraId="4F02A2FB" w14:textId="77777777">
        <w:trPr>
          <w:tblHeader/>
        </w:trPr>
        <w:tc>
          <w:tcPr>
            <w:tcW w:w="5920" w:type="dxa"/>
            <w:gridSpan w:val="4"/>
            <w:shd w:val="clear" w:color="auto" w:fill="000000"/>
          </w:tcPr>
          <w:p w14:paraId="623A944A" w14:textId="77777777" w:rsidR="00D95F02" w:rsidRPr="0069643B" w:rsidRDefault="002E0BAE">
            <w:pPr>
              <w:pStyle w:val="Style11"/>
              <w:tabs>
                <w:tab w:val="left" w:leader="dot" w:pos="8424"/>
              </w:tabs>
              <w:spacing w:line="240" w:lineRule="auto"/>
              <w:jc w:val="center"/>
              <w:rPr>
                <w:rFonts w:ascii="Arial" w:hAnsi="Arial" w:cs="Arial"/>
                <w:b/>
                <w:sz w:val="20"/>
                <w:szCs w:val="20"/>
                <w:lang w:val="es-ES_tradnl"/>
              </w:rPr>
            </w:pPr>
            <w:r w:rsidRPr="0069643B">
              <w:rPr>
                <w:rFonts w:ascii="Arial" w:hAnsi="Arial" w:cs="Arial"/>
                <w:b/>
                <w:sz w:val="20"/>
                <w:szCs w:val="20"/>
                <w:lang w:val="es-ES_tradnl"/>
              </w:rPr>
              <w:t>Criterios de elegibilidad y calificación</w:t>
            </w:r>
          </w:p>
        </w:tc>
        <w:tc>
          <w:tcPr>
            <w:tcW w:w="5915" w:type="dxa"/>
            <w:gridSpan w:val="4"/>
            <w:shd w:val="clear" w:color="auto" w:fill="000000"/>
          </w:tcPr>
          <w:p w14:paraId="7C57CABF" w14:textId="77777777" w:rsidR="00D95F02" w:rsidRPr="0069643B" w:rsidRDefault="002E0BAE">
            <w:pPr>
              <w:pStyle w:val="Style11"/>
              <w:tabs>
                <w:tab w:val="left" w:leader="dot" w:pos="8424"/>
              </w:tabs>
              <w:spacing w:line="240" w:lineRule="auto"/>
              <w:jc w:val="center"/>
              <w:rPr>
                <w:rFonts w:ascii="Arial" w:hAnsi="Arial" w:cs="Arial"/>
                <w:b/>
                <w:sz w:val="20"/>
                <w:szCs w:val="20"/>
                <w:lang w:val="es-ES_tradnl"/>
              </w:rPr>
            </w:pPr>
            <w:r w:rsidRPr="0069643B">
              <w:rPr>
                <w:rFonts w:ascii="Arial" w:hAnsi="Arial" w:cs="Arial"/>
                <w:b/>
                <w:sz w:val="20"/>
                <w:szCs w:val="20"/>
                <w:lang w:val="es-ES_tradnl"/>
              </w:rPr>
              <w:t>Requisitos de cumplimiento</w:t>
            </w:r>
          </w:p>
        </w:tc>
        <w:tc>
          <w:tcPr>
            <w:tcW w:w="1768" w:type="dxa"/>
            <w:shd w:val="clear" w:color="auto" w:fill="000000"/>
          </w:tcPr>
          <w:p w14:paraId="4F0A08DB" w14:textId="77777777" w:rsidR="00D95F02" w:rsidRPr="0069643B" w:rsidRDefault="002E0BAE">
            <w:pPr>
              <w:pStyle w:val="Style11"/>
              <w:tabs>
                <w:tab w:val="left" w:leader="dot" w:pos="8424"/>
              </w:tabs>
              <w:spacing w:line="240" w:lineRule="auto"/>
              <w:jc w:val="both"/>
              <w:rPr>
                <w:rFonts w:ascii="Arial" w:hAnsi="Arial" w:cs="Arial"/>
                <w:b/>
                <w:sz w:val="20"/>
                <w:szCs w:val="20"/>
                <w:lang w:val="es-ES_tradnl"/>
              </w:rPr>
            </w:pPr>
            <w:r w:rsidRPr="0069643B">
              <w:rPr>
                <w:rFonts w:ascii="Arial" w:hAnsi="Arial" w:cs="Arial"/>
                <w:b/>
                <w:sz w:val="20"/>
                <w:szCs w:val="20"/>
                <w:lang w:val="es-ES_tradnl" w:eastAsia="ja-JP"/>
              </w:rPr>
              <w:t>Documentación</w:t>
            </w:r>
          </w:p>
        </w:tc>
      </w:tr>
      <w:tr w:rsidR="00D95F02" w:rsidRPr="0069643B" w14:paraId="2EF83D86" w14:textId="77777777">
        <w:trPr>
          <w:trHeight w:val="355"/>
          <w:tblHeader/>
        </w:trPr>
        <w:tc>
          <w:tcPr>
            <w:tcW w:w="686" w:type="dxa"/>
            <w:vMerge w:val="restart"/>
            <w:shd w:val="clear" w:color="auto" w:fill="D9D9D9" w:themeFill="background1" w:themeFillShade="D9"/>
            <w:vAlign w:val="center"/>
          </w:tcPr>
          <w:p w14:paraId="333366D4" w14:textId="77777777" w:rsidR="00D95F02" w:rsidRPr="0069643B" w:rsidRDefault="002E0BAE">
            <w:pPr>
              <w:jc w:val="center"/>
              <w:rPr>
                <w:rFonts w:ascii="Arial" w:hAnsi="Arial" w:cs="Arial"/>
                <w:b/>
                <w:sz w:val="20"/>
              </w:rPr>
            </w:pPr>
            <w:r w:rsidRPr="0069643B">
              <w:rPr>
                <w:rFonts w:ascii="Arial" w:hAnsi="Arial" w:cs="Arial"/>
                <w:b/>
                <w:sz w:val="20"/>
              </w:rPr>
              <w:t>No.</w:t>
            </w:r>
          </w:p>
        </w:tc>
        <w:tc>
          <w:tcPr>
            <w:tcW w:w="1832" w:type="dxa"/>
            <w:gridSpan w:val="2"/>
            <w:vMerge w:val="restart"/>
            <w:shd w:val="clear" w:color="auto" w:fill="D9D9D9" w:themeFill="background1" w:themeFillShade="D9"/>
            <w:vAlign w:val="center"/>
          </w:tcPr>
          <w:p w14:paraId="55FC9F37" w14:textId="77777777" w:rsidR="00D95F02" w:rsidRPr="0069643B" w:rsidRDefault="002E0BAE">
            <w:pPr>
              <w:jc w:val="center"/>
              <w:rPr>
                <w:rFonts w:ascii="Arial" w:hAnsi="Arial" w:cs="Arial"/>
                <w:b/>
                <w:sz w:val="20"/>
                <w:lang w:eastAsia="ja-JP"/>
              </w:rPr>
            </w:pPr>
            <w:r w:rsidRPr="0069643B">
              <w:rPr>
                <w:rFonts w:ascii="Arial" w:hAnsi="Arial" w:cs="Arial"/>
                <w:b/>
                <w:sz w:val="20"/>
                <w:lang w:eastAsia="ja-JP"/>
              </w:rPr>
              <w:t>Factor</w:t>
            </w:r>
          </w:p>
        </w:tc>
        <w:tc>
          <w:tcPr>
            <w:tcW w:w="3402" w:type="dxa"/>
            <w:vMerge w:val="restart"/>
            <w:shd w:val="clear" w:color="auto" w:fill="D9D9D9" w:themeFill="background1" w:themeFillShade="D9"/>
            <w:vAlign w:val="center"/>
          </w:tcPr>
          <w:p w14:paraId="5774F6C4" w14:textId="77777777" w:rsidR="00D95F02" w:rsidRPr="0069643B" w:rsidRDefault="002E0BAE">
            <w:pPr>
              <w:jc w:val="center"/>
              <w:rPr>
                <w:rFonts w:ascii="Arial" w:hAnsi="Arial" w:cs="Arial"/>
                <w:b/>
                <w:sz w:val="20"/>
              </w:rPr>
            </w:pPr>
            <w:r w:rsidRPr="0069643B">
              <w:rPr>
                <w:rFonts w:ascii="Arial" w:hAnsi="Arial" w:cs="Arial"/>
                <w:b/>
                <w:sz w:val="20"/>
              </w:rPr>
              <w:t>Requisito</w:t>
            </w:r>
          </w:p>
        </w:tc>
        <w:tc>
          <w:tcPr>
            <w:tcW w:w="1559" w:type="dxa"/>
            <w:vMerge w:val="restart"/>
            <w:shd w:val="clear" w:color="auto" w:fill="D9D9D9" w:themeFill="background1" w:themeFillShade="D9"/>
            <w:vAlign w:val="center"/>
          </w:tcPr>
          <w:p w14:paraId="3D2BABB9" w14:textId="77777777" w:rsidR="00D95F02" w:rsidRPr="0069643B" w:rsidRDefault="002E0BAE">
            <w:pPr>
              <w:jc w:val="center"/>
              <w:rPr>
                <w:rFonts w:ascii="Arial" w:hAnsi="Arial" w:cs="Arial"/>
                <w:b/>
                <w:sz w:val="20"/>
              </w:rPr>
            </w:pPr>
            <w:r w:rsidRPr="0069643B">
              <w:rPr>
                <w:rFonts w:ascii="Arial" w:hAnsi="Arial" w:cs="Arial"/>
                <w:b/>
                <w:sz w:val="20"/>
              </w:rPr>
              <w:t>Firma individual</w:t>
            </w:r>
          </w:p>
        </w:tc>
        <w:tc>
          <w:tcPr>
            <w:tcW w:w="4356" w:type="dxa"/>
            <w:gridSpan w:val="3"/>
            <w:shd w:val="clear" w:color="auto" w:fill="D9D9D9" w:themeFill="background1" w:themeFillShade="D9"/>
            <w:vAlign w:val="center"/>
          </w:tcPr>
          <w:p w14:paraId="4F67AEF9" w14:textId="77777777" w:rsidR="00D95F02" w:rsidRPr="0069643B" w:rsidRDefault="002E0BAE">
            <w:pPr>
              <w:pStyle w:val="Style11"/>
              <w:tabs>
                <w:tab w:val="left" w:leader="dot" w:pos="8424"/>
              </w:tabs>
              <w:spacing w:line="240" w:lineRule="auto"/>
              <w:jc w:val="center"/>
              <w:rPr>
                <w:rFonts w:ascii="Arial" w:hAnsi="Arial" w:cs="Arial"/>
                <w:b/>
                <w:sz w:val="20"/>
                <w:szCs w:val="20"/>
                <w:lang w:val="es-ES_tradnl" w:eastAsia="ja-JP"/>
              </w:rPr>
            </w:pPr>
            <w:r w:rsidRPr="0069643B">
              <w:rPr>
                <w:rFonts w:ascii="Arial" w:hAnsi="Arial" w:cs="Arial"/>
                <w:b/>
                <w:sz w:val="20"/>
                <w:szCs w:val="20"/>
                <w:lang w:val="es-ES_tradnl"/>
              </w:rPr>
              <w:t>Joint Venture</w:t>
            </w:r>
            <w:r w:rsidRPr="0069643B">
              <w:rPr>
                <w:rFonts w:ascii="Arial" w:hAnsi="Arial" w:cs="Arial"/>
                <w:b/>
                <w:sz w:val="20"/>
                <w:szCs w:val="20"/>
                <w:lang w:val="es-ES_tradnl" w:eastAsia="ja-JP"/>
              </w:rPr>
              <w:t xml:space="preserve"> </w:t>
            </w:r>
          </w:p>
          <w:p w14:paraId="57B06D55" w14:textId="77777777" w:rsidR="00D95F02" w:rsidRPr="0069643B" w:rsidRDefault="002E0BAE">
            <w:pPr>
              <w:pStyle w:val="Style11"/>
              <w:tabs>
                <w:tab w:val="left" w:leader="dot" w:pos="8424"/>
              </w:tabs>
              <w:spacing w:line="240" w:lineRule="auto"/>
              <w:jc w:val="center"/>
              <w:rPr>
                <w:rFonts w:ascii="Arial" w:hAnsi="Arial" w:cs="Arial"/>
                <w:b/>
                <w:sz w:val="20"/>
                <w:szCs w:val="20"/>
                <w:lang w:val="es-ES_tradnl" w:eastAsia="ja-JP"/>
              </w:rPr>
            </w:pPr>
            <w:r w:rsidRPr="0069643B">
              <w:rPr>
                <w:rFonts w:ascii="Arial" w:hAnsi="Arial" w:cs="Arial"/>
                <w:b/>
                <w:sz w:val="20"/>
                <w:szCs w:val="20"/>
                <w:lang w:val="es-ES_tradnl" w:eastAsia="ja-JP"/>
              </w:rPr>
              <w:t>(existente o propuesto)</w:t>
            </w:r>
          </w:p>
        </w:tc>
        <w:tc>
          <w:tcPr>
            <w:tcW w:w="1768" w:type="dxa"/>
            <w:vMerge w:val="restart"/>
            <w:shd w:val="clear" w:color="auto" w:fill="D9D9D9" w:themeFill="background1" w:themeFillShade="D9"/>
            <w:vAlign w:val="center"/>
          </w:tcPr>
          <w:p w14:paraId="265F3EC8" w14:textId="77777777" w:rsidR="00D95F02" w:rsidRPr="0069643B" w:rsidRDefault="002E0BAE">
            <w:pPr>
              <w:jc w:val="center"/>
              <w:rPr>
                <w:rFonts w:ascii="Arial" w:hAnsi="Arial" w:cs="Arial"/>
                <w:b/>
                <w:sz w:val="20"/>
              </w:rPr>
            </w:pPr>
            <w:r w:rsidRPr="0069643B">
              <w:rPr>
                <w:rFonts w:ascii="Arial" w:hAnsi="Arial" w:cs="Arial"/>
                <w:b/>
                <w:sz w:val="20"/>
                <w:lang w:eastAsia="ja-JP"/>
              </w:rPr>
              <w:t>Requisitos de presentación</w:t>
            </w:r>
          </w:p>
        </w:tc>
      </w:tr>
      <w:tr w:rsidR="00D95F02" w:rsidRPr="0069643B" w14:paraId="188A678B" w14:textId="77777777">
        <w:trPr>
          <w:trHeight w:val="597"/>
          <w:tblHeader/>
        </w:trPr>
        <w:tc>
          <w:tcPr>
            <w:tcW w:w="686" w:type="dxa"/>
            <w:vMerge/>
            <w:shd w:val="clear" w:color="auto" w:fill="auto"/>
          </w:tcPr>
          <w:p w14:paraId="045D005F" w14:textId="77777777" w:rsidR="00D95F02" w:rsidRPr="0069643B" w:rsidRDefault="00D95F02">
            <w:pPr>
              <w:pStyle w:val="Style11"/>
              <w:tabs>
                <w:tab w:val="left" w:leader="dot" w:pos="8424"/>
              </w:tabs>
              <w:spacing w:line="240" w:lineRule="auto"/>
              <w:jc w:val="center"/>
              <w:rPr>
                <w:rFonts w:cs="Arial"/>
                <w:b/>
                <w:bCs/>
                <w:sz w:val="32"/>
                <w:szCs w:val="32"/>
                <w:lang w:val="es-ES_tradnl"/>
              </w:rPr>
            </w:pPr>
          </w:p>
        </w:tc>
        <w:tc>
          <w:tcPr>
            <w:tcW w:w="1832" w:type="dxa"/>
            <w:gridSpan w:val="2"/>
            <w:vMerge/>
            <w:shd w:val="clear" w:color="auto" w:fill="auto"/>
          </w:tcPr>
          <w:p w14:paraId="7EE3E2F2" w14:textId="77777777" w:rsidR="00D95F02" w:rsidRPr="0069643B" w:rsidRDefault="00D95F02">
            <w:pPr>
              <w:pStyle w:val="Style11"/>
              <w:tabs>
                <w:tab w:val="left" w:leader="dot" w:pos="8424"/>
              </w:tabs>
              <w:spacing w:line="240" w:lineRule="auto"/>
              <w:jc w:val="center"/>
              <w:rPr>
                <w:rFonts w:ascii="Arial" w:hAnsi="Arial" w:cs="Arial"/>
                <w:b/>
                <w:sz w:val="20"/>
                <w:szCs w:val="20"/>
                <w:lang w:val="es-ES_tradnl"/>
              </w:rPr>
            </w:pPr>
          </w:p>
        </w:tc>
        <w:tc>
          <w:tcPr>
            <w:tcW w:w="3402" w:type="dxa"/>
            <w:vMerge/>
            <w:shd w:val="clear" w:color="auto" w:fill="auto"/>
          </w:tcPr>
          <w:p w14:paraId="07866517" w14:textId="77777777" w:rsidR="00D95F02" w:rsidRPr="0069643B" w:rsidRDefault="00D95F02">
            <w:pPr>
              <w:pStyle w:val="Style11"/>
              <w:tabs>
                <w:tab w:val="left" w:leader="dot" w:pos="8424"/>
              </w:tabs>
              <w:spacing w:line="240" w:lineRule="auto"/>
              <w:jc w:val="center"/>
              <w:rPr>
                <w:rFonts w:ascii="Arial" w:hAnsi="Arial" w:cs="Arial"/>
                <w:b/>
                <w:sz w:val="20"/>
                <w:szCs w:val="20"/>
                <w:lang w:val="es-ES_tradnl"/>
              </w:rPr>
            </w:pPr>
          </w:p>
        </w:tc>
        <w:tc>
          <w:tcPr>
            <w:tcW w:w="1559" w:type="dxa"/>
            <w:vMerge/>
            <w:shd w:val="clear" w:color="auto" w:fill="auto"/>
          </w:tcPr>
          <w:p w14:paraId="49E0CA8B" w14:textId="77777777" w:rsidR="00D95F02" w:rsidRPr="0069643B" w:rsidRDefault="00D95F02">
            <w:pPr>
              <w:pStyle w:val="Style11"/>
              <w:tabs>
                <w:tab w:val="left" w:leader="dot" w:pos="8424"/>
              </w:tabs>
              <w:spacing w:line="240" w:lineRule="auto"/>
              <w:jc w:val="center"/>
              <w:rPr>
                <w:rFonts w:ascii="Arial" w:hAnsi="Arial" w:cs="Arial"/>
                <w:b/>
                <w:sz w:val="20"/>
                <w:szCs w:val="20"/>
                <w:lang w:val="es-ES_tradnl"/>
              </w:rPr>
            </w:pPr>
          </w:p>
        </w:tc>
        <w:tc>
          <w:tcPr>
            <w:tcW w:w="1663" w:type="dxa"/>
            <w:shd w:val="clear" w:color="auto" w:fill="D9D9D9" w:themeFill="background1" w:themeFillShade="D9"/>
            <w:vAlign w:val="center"/>
          </w:tcPr>
          <w:p w14:paraId="4FC71042" w14:textId="77777777" w:rsidR="00D95F02" w:rsidRPr="0069643B" w:rsidRDefault="002E0BAE">
            <w:pPr>
              <w:pStyle w:val="Style11"/>
              <w:tabs>
                <w:tab w:val="left" w:leader="dot" w:pos="8424"/>
              </w:tabs>
              <w:spacing w:line="240" w:lineRule="auto"/>
              <w:jc w:val="center"/>
              <w:rPr>
                <w:rFonts w:ascii="Arial" w:hAnsi="Arial" w:cs="Arial"/>
                <w:b/>
                <w:sz w:val="20"/>
                <w:szCs w:val="20"/>
                <w:lang w:val="es-ES_tradnl"/>
              </w:rPr>
            </w:pPr>
            <w:r w:rsidRPr="0069643B">
              <w:rPr>
                <w:rFonts w:ascii="Arial" w:hAnsi="Arial" w:cs="Arial"/>
                <w:b/>
                <w:sz w:val="20"/>
                <w:szCs w:val="20"/>
                <w:lang w:val="es-ES_tradnl" w:eastAsia="ja-JP"/>
              </w:rPr>
              <w:t>Todos los integrantes combinados</w:t>
            </w:r>
          </w:p>
        </w:tc>
        <w:tc>
          <w:tcPr>
            <w:tcW w:w="1276" w:type="dxa"/>
            <w:shd w:val="clear" w:color="auto" w:fill="D9D9D9" w:themeFill="background1" w:themeFillShade="D9"/>
            <w:vAlign w:val="center"/>
          </w:tcPr>
          <w:p w14:paraId="22C7A50C" w14:textId="77777777" w:rsidR="00D95F02" w:rsidRPr="0069643B" w:rsidRDefault="002E0BAE">
            <w:pPr>
              <w:pStyle w:val="Style11"/>
              <w:tabs>
                <w:tab w:val="left" w:leader="dot" w:pos="8424"/>
              </w:tabs>
              <w:spacing w:line="240" w:lineRule="auto"/>
              <w:jc w:val="center"/>
              <w:rPr>
                <w:rFonts w:ascii="Arial" w:hAnsi="Arial" w:cs="Arial"/>
                <w:b/>
                <w:sz w:val="20"/>
                <w:szCs w:val="20"/>
                <w:lang w:val="es-ES_tradnl" w:eastAsia="ja-JP"/>
              </w:rPr>
            </w:pPr>
            <w:r w:rsidRPr="0069643B">
              <w:rPr>
                <w:rFonts w:ascii="Arial" w:hAnsi="Arial" w:cs="Arial"/>
                <w:b/>
                <w:sz w:val="20"/>
                <w:szCs w:val="20"/>
                <w:lang w:val="es-ES_tradnl"/>
              </w:rPr>
              <w:t>Cada integrante</w:t>
            </w:r>
          </w:p>
        </w:tc>
        <w:tc>
          <w:tcPr>
            <w:tcW w:w="1417" w:type="dxa"/>
            <w:shd w:val="clear" w:color="auto" w:fill="D9D9D9" w:themeFill="background1" w:themeFillShade="D9"/>
            <w:vAlign w:val="center"/>
          </w:tcPr>
          <w:p w14:paraId="60137481" w14:textId="77777777" w:rsidR="00D95F02" w:rsidRPr="0069643B" w:rsidRDefault="002E0BAE">
            <w:pPr>
              <w:pStyle w:val="Style11"/>
              <w:tabs>
                <w:tab w:val="left" w:leader="dot" w:pos="8424"/>
              </w:tabs>
              <w:spacing w:line="240" w:lineRule="auto"/>
              <w:jc w:val="center"/>
              <w:rPr>
                <w:rFonts w:ascii="Arial" w:hAnsi="Arial" w:cs="Arial"/>
                <w:b/>
                <w:sz w:val="20"/>
                <w:szCs w:val="20"/>
                <w:lang w:val="es-ES_tradnl" w:eastAsia="ja-JP"/>
              </w:rPr>
            </w:pPr>
            <w:r w:rsidRPr="0069643B">
              <w:rPr>
                <w:rFonts w:ascii="Arial" w:hAnsi="Arial" w:cs="Arial"/>
                <w:b/>
                <w:sz w:val="20"/>
                <w:szCs w:val="20"/>
                <w:lang w:val="es-ES_tradnl"/>
              </w:rPr>
              <w:t>Un integrante</w:t>
            </w:r>
          </w:p>
        </w:tc>
        <w:tc>
          <w:tcPr>
            <w:tcW w:w="1768" w:type="dxa"/>
            <w:vMerge/>
            <w:shd w:val="clear" w:color="auto" w:fill="auto"/>
          </w:tcPr>
          <w:p w14:paraId="65696D13" w14:textId="77777777" w:rsidR="00D95F02" w:rsidRPr="0069643B" w:rsidRDefault="00D95F02">
            <w:pPr>
              <w:pStyle w:val="Style11"/>
              <w:tabs>
                <w:tab w:val="left" w:leader="dot" w:pos="8424"/>
              </w:tabs>
              <w:spacing w:line="240" w:lineRule="auto"/>
              <w:jc w:val="center"/>
              <w:rPr>
                <w:rFonts w:ascii="Arial" w:hAnsi="Arial" w:cs="Arial"/>
                <w:b/>
                <w:sz w:val="20"/>
                <w:szCs w:val="20"/>
                <w:lang w:val="es-ES_tradnl"/>
              </w:rPr>
            </w:pPr>
          </w:p>
        </w:tc>
      </w:tr>
      <w:tr w:rsidR="00D95F02" w:rsidRPr="0069643B" w14:paraId="5E4838DB" w14:textId="77777777" w:rsidTr="00715069">
        <w:trPr>
          <w:trHeight w:val="1886"/>
        </w:trPr>
        <w:tc>
          <w:tcPr>
            <w:tcW w:w="693" w:type="dxa"/>
            <w:gridSpan w:val="2"/>
            <w:tcBorders>
              <w:bottom w:val="single" w:sz="4" w:space="0" w:color="auto"/>
            </w:tcBorders>
            <w:shd w:val="clear" w:color="auto" w:fill="auto"/>
          </w:tcPr>
          <w:p w14:paraId="10B2F9B8" w14:textId="77777777" w:rsidR="00D95F02" w:rsidRPr="0069643B" w:rsidRDefault="002E0BAE">
            <w:pPr>
              <w:pStyle w:val="31"/>
              <w:spacing w:before="60"/>
              <w:jc w:val="both"/>
              <w:rPr>
                <w:rFonts w:ascii="Arial" w:hAnsi="Arial"/>
                <w:b w:val="0"/>
                <w:sz w:val="20"/>
                <w:szCs w:val="20"/>
              </w:rPr>
            </w:pPr>
            <w:r w:rsidRPr="0069643B">
              <w:rPr>
                <w:rFonts w:ascii="Arial" w:hAnsi="Arial"/>
                <w:b w:val="0"/>
                <w:sz w:val="20"/>
                <w:szCs w:val="20"/>
                <w:lang w:eastAsia="ja-JP"/>
              </w:rPr>
              <w:t>2.</w:t>
            </w:r>
            <w:r w:rsidRPr="0069643B">
              <w:rPr>
                <w:rFonts w:ascii="Arial" w:hAnsi="Arial"/>
                <w:b w:val="0"/>
                <w:sz w:val="20"/>
                <w:szCs w:val="20"/>
              </w:rPr>
              <w:t>4.1</w:t>
            </w:r>
          </w:p>
        </w:tc>
        <w:tc>
          <w:tcPr>
            <w:tcW w:w="1825" w:type="dxa"/>
            <w:tcBorders>
              <w:bottom w:val="single" w:sz="4" w:space="0" w:color="auto"/>
            </w:tcBorders>
            <w:shd w:val="clear" w:color="auto" w:fill="auto"/>
          </w:tcPr>
          <w:p w14:paraId="3D22C07D" w14:textId="77777777" w:rsidR="00D95F02" w:rsidRPr="0069643B" w:rsidRDefault="002E0BAE">
            <w:pPr>
              <w:pStyle w:val="31"/>
              <w:spacing w:before="60"/>
              <w:jc w:val="both"/>
              <w:rPr>
                <w:rFonts w:ascii="Arial" w:hAnsi="Arial"/>
                <w:b w:val="0"/>
                <w:sz w:val="20"/>
                <w:szCs w:val="20"/>
              </w:rPr>
            </w:pPr>
            <w:r w:rsidRPr="0069643B">
              <w:rPr>
                <w:rFonts w:ascii="Arial" w:hAnsi="Arial"/>
                <w:b w:val="0"/>
                <w:sz w:val="20"/>
                <w:szCs w:val="20"/>
              </w:rPr>
              <w:t xml:space="preserve">Experiencia general </w:t>
            </w:r>
          </w:p>
        </w:tc>
        <w:tc>
          <w:tcPr>
            <w:tcW w:w="3402" w:type="dxa"/>
            <w:shd w:val="clear" w:color="auto" w:fill="auto"/>
          </w:tcPr>
          <w:p w14:paraId="793F6189" w14:textId="77777777" w:rsidR="00D95F02" w:rsidRPr="0069643B" w:rsidRDefault="002E0BAE">
            <w:pPr>
              <w:spacing w:before="60" w:after="60"/>
              <w:jc w:val="both"/>
              <w:rPr>
                <w:sz w:val="20"/>
                <w:szCs w:val="20"/>
              </w:rPr>
            </w:pPr>
            <w:r w:rsidRPr="0069643B">
              <w:rPr>
                <w:rFonts w:ascii="Arial" w:hAnsi="Arial" w:cs="Arial"/>
                <w:sz w:val="20"/>
                <w:szCs w:val="20"/>
              </w:rPr>
              <w:t>Continua experiencia con contratos de construcción en calidad de contratista principal</w:t>
            </w:r>
            <w:r w:rsidRPr="0069643B">
              <w:rPr>
                <w:rFonts w:ascii="Arial" w:hAnsi="Arial" w:cs="Arial"/>
                <w:sz w:val="20"/>
                <w:szCs w:val="20"/>
                <w:vertAlign w:val="superscript"/>
              </w:rPr>
              <w:t>(i)</w:t>
            </w:r>
            <w:r w:rsidRPr="0069643B">
              <w:rPr>
                <w:rFonts w:ascii="Arial" w:hAnsi="Arial" w:cs="Arial"/>
                <w:sz w:val="20"/>
                <w:szCs w:val="20"/>
              </w:rPr>
              <w:t xml:space="preserve"> (firma</w:t>
            </w:r>
            <w:r w:rsidRPr="0069643B">
              <w:rPr>
                <w:rFonts w:ascii="Arial" w:hAnsi="Arial" w:cs="Arial"/>
                <w:sz w:val="20"/>
                <w:szCs w:val="20"/>
                <w:lang w:eastAsia="ja-JP"/>
              </w:rPr>
              <w:t xml:space="preserve"> individual</w:t>
            </w:r>
            <w:r w:rsidRPr="0069643B">
              <w:rPr>
                <w:rFonts w:ascii="Arial" w:hAnsi="Arial" w:cs="Arial"/>
                <w:sz w:val="20"/>
                <w:szCs w:val="20"/>
              </w:rPr>
              <w:t xml:space="preserve"> o integrante de JV) o subcontratista entre</w:t>
            </w:r>
            <w:r w:rsidRPr="0069643B">
              <w:rPr>
                <w:rFonts w:ascii="Arial" w:hAnsi="Arial" w:cs="Arial"/>
                <w:sz w:val="20"/>
                <w:szCs w:val="20"/>
                <w:lang w:eastAsia="ja-JP"/>
              </w:rPr>
              <w:t xml:space="preserve"> 1</w:t>
            </w:r>
            <w:r w:rsidRPr="0069643B">
              <w:rPr>
                <w:rFonts w:ascii="Arial" w:hAnsi="Arial" w:cs="Arial"/>
                <w:sz w:val="20"/>
                <w:szCs w:val="20"/>
                <w:vertAlign w:val="superscript"/>
                <w:lang w:eastAsia="ja-JP"/>
              </w:rPr>
              <w:t>ro</w:t>
            </w:r>
            <w:r w:rsidRPr="0069643B">
              <w:rPr>
                <w:rFonts w:ascii="Arial" w:hAnsi="Arial" w:cs="Arial"/>
                <w:sz w:val="20"/>
                <w:szCs w:val="20"/>
                <w:lang w:eastAsia="ja-JP"/>
              </w:rPr>
              <w:t xml:space="preserve"> de enero,</w:t>
            </w:r>
            <w:r w:rsidRPr="0069643B">
              <w:rPr>
                <w:rFonts w:ascii="Arial" w:hAnsi="Arial" w:cs="Arial"/>
                <w:sz w:val="20"/>
                <w:szCs w:val="20"/>
              </w:rPr>
              <w:t xml:space="preserve"> [</w:t>
            </w:r>
            <w:r w:rsidRPr="0069643B">
              <w:rPr>
                <w:rFonts w:ascii="Arial" w:hAnsi="Arial" w:cs="Arial"/>
                <w:i/>
                <w:sz w:val="20"/>
                <w:szCs w:val="20"/>
              </w:rPr>
              <w:t>indicar año</w:t>
            </w:r>
            <w:r w:rsidRPr="0069643B">
              <w:rPr>
                <w:rFonts w:ascii="Arial" w:hAnsi="Arial" w:cs="Arial"/>
                <w:sz w:val="20"/>
                <w:szCs w:val="20"/>
              </w:rPr>
              <w:t>]</w:t>
            </w:r>
            <w:r w:rsidRPr="0069643B">
              <w:rPr>
                <w:rFonts w:ascii="Arial" w:hAnsi="Arial" w:cs="Arial"/>
                <w:sz w:val="20"/>
                <w:szCs w:val="20"/>
                <w:vertAlign w:val="superscript"/>
              </w:rPr>
              <w:t>1</w:t>
            </w:r>
            <w:r w:rsidRPr="0069643B">
              <w:rPr>
                <w:rFonts w:ascii="Arial" w:hAnsi="Arial" w:cs="Arial"/>
                <w:sz w:val="20"/>
                <w:lang w:val="es-ES"/>
              </w:rPr>
              <w:t xml:space="preserve"> y la fecha límite para la presentación de las Ofertas</w:t>
            </w:r>
            <w:r w:rsidRPr="0069643B">
              <w:rPr>
                <w:rFonts w:ascii="Arial" w:hAnsi="Arial" w:cs="Arial"/>
                <w:sz w:val="20"/>
                <w:szCs w:val="20"/>
                <w:lang w:eastAsia="ja-JP"/>
              </w:rPr>
              <w:t>.</w:t>
            </w:r>
          </w:p>
        </w:tc>
        <w:tc>
          <w:tcPr>
            <w:tcW w:w="1559" w:type="dxa"/>
            <w:shd w:val="clear" w:color="auto" w:fill="auto"/>
          </w:tcPr>
          <w:p w14:paraId="0F8DB4B7" w14:textId="77777777" w:rsidR="00D95F02" w:rsidRPr="0069643B" w:rsidRDefault="002E0BAE">
            <w:pPr>
              <w:pStyle w:val="Normali"/>
              <w:tabs>
                <w:tab w:val="left" w:leader="dot" w:pos="8424"/>
              </w:tabs>
              <w:spacing w:before="60"/>
              <w:jc w:val="center"/>
              <w:rPr>
                <w:rFonts w:ascii="Arial" w:hAnsi="Arial" w:cs="Arial"/>
                <w:sz w:val="20"/>
                <w:lang w:val="es-ES_tradnl"/>
              </w:rPr>
            </w:pPr>
            <w:r w:rsidRPr="0069643B">
              <w:rPr>
                <w:rFonts w:ascii="Arial" w:hAnsi="Arial" w:cs="Arial"/>
                <w:sz w:val="20"/>
                <w:lang w:val="es-ES_tradnl"/>
              </w:rPr>
              <w:t>Debe cumplir con el requisito</w:t>
            </w:r>
          </w:p>
        </w:tc>
        <w:tc>
          <w:tcPr>
            <w:tcW w:w="1663" w:type="dxa"/>
            <w:shd w:val="clear" w:color="auto" w:fill="auto"/>
          </w:tcPr>
          <w:p w14:paraId="4A5A9258" w14:textId="77777777" w:rsidR="00D95F02" w:rsidRPr="0069643B" w:rsidRDefault="002E0BAE">
            <w:pPr>
              <w:pStyle w:val="Normali"/>
              <w:tabs>
                <w:tab w:val="left" w:leader="dot" w:pos="8424"/>
              </w:tabs>
              <w:spacing w:before="60"/>
              <w:jc w:val="center"/>
              <w:rPr>
                <w:rFonts w:ascii="Arial" w:hAnsi="Arial" w:cs="Arial"/>
                <w:sz w:val="20"/>
                <w:lang w:val="es-ES_tradnl"/>
              </w:rPr>
            </w:pPr>
            <w:r w:rsidRPr="0069643B">
              <w:rPr>
                <w:rFonts w:ascii="Arial" w:hAnsi="Arial" w:cs="Arial"/>
                <w:sz w:val="20"/>
                <w:lang w:val="es-ES_tradnl"/>
              </w:rPr>
              <w:t>N/A</w:t>
            </w:r>
          </w:p>
        </w:tc>
        <w:tc>
          <w:tcPr>
            <w:tcW w:w="1276" w:type="dxa"/>
            <w:shd w:val="clear" w:color="auto" w:fill="auto"/>
          </w:tcPr>
          <w:p w14:paraId="0FAD06D9" w14:textId="77777777" w:rsidR="00D95F02" w:rsidRPr="0069643B" w:rsidRDefault="002E0BAE">
            <w:pPr>
              <w:pStyle w:val="Normali"/>
              <w:tabs>
                <w:tab w:val="left" w:leader="dot" w:pos="8424"/>
              </w:tabs>
              <w:spacing w:before="60"/>
              <w:jc w:val="center"/>
              <w:rPr>
                <w:rFonts w:ascii="Arial" w:hAnsi="Arial" w:cs="Arial"/>
                <w:sz w:val="20"/>
                <w:lang w:val="es-ES_tradnl"/>
              </w:rPr>
            </w:pPr>
            <w:r w:rsidRPr="0069643B">
              <w:rPr>
                <w:rFonts w:ascii="Arial" w:hAnsi="Arial" w:cs="Arial"/>
                <w:sz w:val="20"/>
                <w:lang w:val="es-ES_tradnl"/>
              </w:rPr>
              <w:t>Debe cumplir con el requisito</w:t>
            </w:r>
          </w:p>
        </w:tc>
        <w:tc>
          <w:tcPr>
            <w:tcW w:w="1417" w:type="dxa"/>
            <w:shd w:val="clear" w:color="auto" w:fill="auto"/>
          </w:tcPr>
          <w:p w14:paraId="7BEC743E" w14:textId="77777777" w:rsidR="00D95F02" w:rsidRPr="0069643B" w:rsidRDefault="002E0BAE">
            <w:pPr>
              <w:spacing w:before="60"/>
              <w:jc w:val="center"/>
              <w:rPr>
                <w:rFonts w:ascii="Arial" w:hAnsi="Arial" w:cs="Arial"/>
                <w:sz w:val="20"/>
                <w:szCs w:val="20"/>
              </w:rPr>
            </w:pPr>
            <w:r w:rsidRPr="0069643B">
              <w:rPr>
                <w:rFonts w:ascii="Arial" w:hAnsi="Arial" w:cs="Arial"/>
                <w:sz w:val="20"/>
                <w:szCs w:val="20"/>
              </w:rPr>
              <w:t>N/A</w:t>
            </w:r>
          </w:p>
        </w:tc>
        <w:tc>
          <w:tcPr>
            <w:tcW w:w="1768" w:type="dxa"/>
            <w:shd w:val="clear" w:color="auto" w:fill="auto"/>
          </w:tcPr>
          <w:p w14:paraId="39345E51" w14:textId="77777777" w:rsidR="00D95F02" w:rsidRPr="0069643B" w:rsidRDefault="002E0BAE">
            <w:pPr>
              <w:pStyle w:val="31"/>
              <w:spacing w:before="60"/>
              <w:jc w:val="left"/>
              <w:rPr>
                <w:rFonts w:ascii="Arial" w:hAnsi="Arial"/>
                <w:b w:val="0"/>
                <w:sz w:val="20"/>
                <w:szCs w:val="20"/>
              </w:rPr>
            </w:pPr>
            <w:r w:rsidRPr="0069643B">
              <w:rPr>
                <w:rFonts w:ascii="Arial" w:hAnsi="Arial"/>
                <w:b w:val="0"/>
                <w:sz w:val="20"/>
                <w:szCs w:val="20"/>
              </w:rPr>
              <w:t>Formulario EXP -1</w:t>
            </w:r>
          </w:p>
          <w:p w14:paraId="29132391" w14:textId="77777777" w:rsidR="00D95F02" w:rsidRPr="0069643B" w:rsidRDefault="00D95F02">
            <w:pPr>
              <w:pStyle w:val="31"/>
              <w:spacing w:before="60"/>
              <w:jc w:val="both"/>
              <w:rPr>
                <w:rFonts w:ascii="Arial" w:hAnsi="Arial"/>
                <w:b w:val="0"/>
                <w:sz w:val="20"/>
                <w:szCs w:val="20"/>
              </w:rPr>
            </w:pPr>
          </w:p>
        </w:tc>
      </w:tr>
      <w:tr w:rsidR="00D95F02" w:rsidRPr="0069643B" w14:paraId="45AB2A7E" w14:textId="77777777" w:rsidTr="00715069">
        <w:trPr>
          <w:trHeight w:val="1430"/>
        </w:trPr>
        <w:tc>
          <w:tcPr>
            <w:tcW w:w="693" w:type="dxa"/>
            <w:gridSpan w:val="2"/>
            <w:tcBorders>
              <w:bottom w:val="nil"/>
            </w:tcBorders>
            <w:shd w:val="clear" w:color="auto" w:fill="auto"/>
          </w:tcPr>
          <w:p w14:paraId="13BA18D5" w14:textId="77777777" w:rsidR="00D95F02" w:rsidRPr="0069643B" w:rsidRDefault="002E0BAE">
            <w:pPr>
              <w:pStyle w:val="Style11"/>
              <w:tabs>
                <w:tab w:val="left" w:leader="dot" w:pos="8424"/>
              </w:tabs>
              <w:spacing w:before="60" w:line="240" w:lineRule="auto"/>
              <w:jc w:val="both"/>
              <w:rPr>
                <w:rFonts w:ascii="Arial" w:hAnsi="Arial" w:cs="Arial"/>
                <w:sz w:val="20"/>
                <w:szCs w:val="20"/>
                <w:lang w:val="es-ES_tradnl"/>
              </w:rPr>
            </w:pPr>
            <w:r w:rsidRPr="0069643B">
              <w:rPr>
                <w:rFonts w:ascii="Arial" w:hAnsi="Arial" w:cs="Arial"/>
                <w:sz w:val="20"/>
                <w:szCs w:val="20"/>
                <w:lang w:val="es-ES_tradnl" w:eastAsia="ja-JP"/>
              </w:rPr>
              <w:t>2.</w:t>
            </w:r>
            <w:r w:rsidRPr="0069643B">
              <w:rPr>
                <w:rFonts w:ascii="Arial" w:hAnsi="Arial" w:cs="Arial"/>
                <w:sz w:val="20"/>
                <w:szCs w:val="20"/>
                <w:lang w:val="es-ES_tradnl"/>
              </w:rPr>
              <w:t xml:space="preserve">4.2 </w:t>
            </w:r>
          </w:p>
        </w:tc>
        <w:tc>
          <w:tcPr>
            <w:tcW w:w="1825" w:type="dxa"/>
            <w:tcBorders>
              <w:bottom w:val="nil"/>
            </w:tcBorders>
            <w:shd w:val="clear" w:color="auto" w:fill="auto"/>
          </w:tcPr>
          <w:p w14:paraId="65574CBD" w14:textId="77777777" w:rsidR="00D95F02" w:rsidRPr="0069643B" w:rsidRDefault="002E0BAE">
            <w:pPr>
              <w:pStyle w:val="Style11"/>
              <w:tabs>
                <w:tab w:val="left" w:leader="dot" w:pos="8424"/>
              </w:tabs>
              <w:spacing w:before="60" w:line="240" w:lineRule="auto"/>
              <w:jc w:val="both"/>
              <w:rPr>
                <w:rFonts w:ascii="Arial" w:hAnsi="Arial" w:cs="Arial"/>
                <w:sz w:val="20"/>
                <w:szCs w:val="20"/>
                <w:lang w:val="es-ES_tradnl"/>
              </w:rPr>
            </w:pPr>
            <w:r w:rsidRPr="0069643B">
              <w:rPr>
                <w:rFonts w:ascii="Arial" w:hAnsi="Arial" w:cs="Arial"/>
                <w:sz w:val="20"/>
                <w:szCs w:val="20"/>
                <w:lang w:val="es-ES_tradnl"/>
              </w:rPr>
              <w:t>Experiencia específica</w:t>
            </w:r>
          </w:p>
        </w:tc>
        <w:tc>
          <w:tcPr>
            <w:tcW w:w="3402" w:type="dxa"/>
            <w:tcBorders>
              <w:bottom w:val="single" w:sz="4" w:space="0" w:color="auto"/>
            </w:tcBorders>
            <w:shd w:val="clear" w:color="auto" w:fill="auto"/>
          </w:tcPr>
          <w:p w14:paraId="6127D2B0" w14:textId="77777777" w:rsidR="00D95F02" w:rsidRPr="0069643B" w:rsidRDefault="002E0BAE">
            <w:pPr>
              <w:pStyle w:val="Style11"/>
              <w:numPr>
                <w:ilvl w:val="0"/>
                <w:numId w:val="39"/>
              </w:numPr>
              <w:tabs>
                <w:tab w:val="left" w:leader="dot" w:pos="8424"/>
              </w:tabs>
              <w:spacing w:before="60" w:after="120" w:line="240" w:lineRule="auto"/>
              <w:ind w:left="346"/>
              <w:jc w:val="both"/>
              <w:rPr>
                <w:rFonts w:ascii="Arial" w:hAnsi="Arial" w:cs="Arial"/>
                <w:sz w:val="20"/>
                <w:szCs w:val="20"/>
                <w:lang w:val="es-ES_tradnl"/>
              </w:rPr>
            </w:pPr>
            <w:r w:rsidRPr="0069643B">
              <w:rPr>
                <w:rFonts w:ascii="Arial" w:hAnsi="Arial" w:cs="Arial"/>
                <w:sz w:val="20"/>
                <w:szCs w:val="20"/>
                <w:lang w:val="es-ES_tradnl" w:eastAsia="en-GB"/>
              </w:rPr>
              <w:t>El número mínimo de [</w:t>
            </w:r>
            <w:r w:rsidRPr="0069643B">
              <w:rPr>
                <w:rFonts w:ascii="Arial" w:hAnsi="Arial" w:cs="Arial"/>
                <w:i/>
                <w:sz w:val="20"/>
                <w:szCs w:val="20"/>
                <w:lang w:val="es-ES_tradnl" w:eastAsia="en-GB"/>
              </w:rPr>
              <w:t>indicar</w:t>
            </w:r>
            <w:r w:rsidRPr="0069643B">
              <w:rPr>
                <w:rFonts w:ascii="Arial" w:hAnsi="Arial" w:cs="Arial"/>
                <w:i/>
                <w:sz w:val="20"/>
                <w:szCs w:val="20"/>
                <w:lang w:val="es-ES_tradnl"/>
              </w:rPr>
              <w:t xml:space="preserve"> el </w:t>
            </w:r>
            <w:r w:rsidRPr="0069643B">
              <w:rPr>
                <w:rFonts w:ascii="Arial" w:hAnsi="Arial" w:cs="Arial"/>
                <w:i/>
                <w:sz w:val="20"/>
                <w:szCs w:val="20"/>
                <w:lang w:val="es-ES_tradnl" w:eastAsia="en-GB"/>
              </w:rPr>
              <w:t>número de contratos</w:t>
            </w:r>
            <w:r w:rsidRPr="0069643B">
              <w:rPr>
                <w:rFonts w:ascii="Arial" w:hAnsi="Arial" w:cs="Arial"/>
                <w:sz w:val="20"/>
                <w:szCs w:val="20"/>
                <w:lang w:val="es-ES_tradnl" w:eastAsia="en-GB"/>
              </w:rPr>
              <w:t>]</w:t>
            </w:r>
            <w:r w:rsidRPr="0069643B">
              <w:rPr>
                <w:rFonts w:ascii="Arial" w:hAnsi="Arial" w:cs="Arial"/>
                <w:sz w:val="20"/>
                <w:szCs w:val="20"/>
                <w:vertAlign w:val="superscript"/>
                <w:lang w:val="es-ES_tradnl" w:eastAsia="ja-JP"/>
              </w:rPr>
              <w:t>2</w:t>
            </w:r>
            <w:r w:rsidRPr="0069643B">
              <w:rPr>
                <w:rFonts w:ascii="Arial" w:hAnsi="Arial" w:cs="Arial"/>
                <w:i/>
                <w:sz w:val="20"/>
                <w:szCs w:val="20"/>
                <w:lang w:val="es-ES_tradnl" w:eastAsia="en-GB"/>
              </w:rPr>
              <w:t xml:space="preserve"> </w:t>
            </w:r>
            <w:r w:rsidRPr="0069643B">
              <w:rPr>
                <w:rFonts w:ascii="Arial" w:hAnsi="Arial" w:cs="Arial"/>
                <w:sz w:val="20"/>
                <w:szCs w:val="20"/>
                <w:lang w:val="es-ES_tradnl" w:eastAsia="en-GB"/>
              </w:rPr>
              <w:t>contratos similares</w:t>
            </w:r>
            <w:r w:rsidRPr="0069643B">
              <w:rPr>
                <w:rFonts w:ascii="Arial" w:hAnsi="Arial" w:cs="Arial"/>
                <w:sz w:val="20"/>
                <w:szCs w:val="20"/>
                <w:lang w:val="es-ES_tradnl" w:eastAsia="ja-JP"/>
              </w:rPr>
              <w:t>, cada uno de un valor m</w:t>
            </w:r>
            <w:r w:rsidRPr="0069643B">
              <w:rPr>
                <w:rFonts w:ascii="Arial" w:hAnsi="Arial" w:cs="Arial"/>
                <w:sz w:val="20"/>
                <w:szCs w:val="20"/>
                <w:lang w:val="es-ES" w:eastAsia="ja-JP"/>
              </w:rPr>
              <w:t xml:space="preserve">ínimo de </w:t>
            </w:r>
            <w:r w:rsidRPr="0069643B">
              <w:rPr>
                <w:rFonts w:ascii="Arial" w:hAnsi="Arial" w:cs="Arial"/>
                <w:kern w:val="2"/>
                <w:sz w:val="20"/>
                <w:szCs w:val="20"/>
                <w:lang w:val="es-ES" w:eastAsia="ja-JP"/>
              </w:rPr>
              <w:t>[</w:t>
            </w:r>
            <w:r w:rsidRPr="0069643B">
              <w:rPr>
                <w:rFonts w:ascii="Arial" w:hAnsi="Arial" w:cs="Arial"/>
                <w:i/>
                <w:kern w:val="2"/>
                <w:sz w:val="20"/>
                <w:szCs w:val="20"/>
                <w:lang w:val="es-ES" w:eastAsia="ja-JP"/>
              </w:rPr>
              <w:t>indicar el valor mínimo</w:t>
            </w:r>
            <w:r w:rsidRPr="0069643B">
              <w:rPr>
                <w:rFonts w:ascii="Arial" w:hAnsi="Arial" w:cs="Arial"/>
                <w:kern w:val="2"/>
                <w:sz w:val="20"/>
                <w:szCs w:val="20"/>
                <w:lang w:val="es-ES" w:eastAsia="ja-JP"/>
              </w:rPr>
              <w:t>]</w:t>
            </w:r>
            <w:r w:rsidRPr="0069643B">
              <w:rPr>
                <w:rFonts w:ascii="Arial" w:hAnsi="Arial" w:cs="Arial"/>
                <w:sz w:val="20"/>
                <w:szCs w:val="20"/>
                <w:vertAlign w:val="superscript"/>
                <w:lang w:val="es-ES_tradnl" w:eastAsia="ja-JP"/>
              </w:rPr>
              <w:t>(ii)</w:t>
            </w:r>
            <w:r w:rsidRPr="0069643B">
              <w:rPr>
                <w:rFonts w:ascii="Arial" w:hAnsi="Arial" w:cs="Arial"/>
                <w:sz w:val="20"/>
                <w:szCs w:val="20"/>
                <w:lang w:val="es-ES_tradnl" w:eastAsia="en-GB"/>
              </w:rPr>
              <w:t xml:space="preserve"> los cuales han sido completados satisfactoriamente</w:t>
            </w:r>
            <w:r w:rsidRPr="0069643B">
              <w:rPr>
                <w:rFonts w:ascii="Arial" w:hAnsi="Arial" w:cs="Arial"/>
                <w:iCs/>
                <w:sz w:val="20"/>
                <w:szCs w:val="20"/>
                <w:vertAlign w:val="superscript"/>
                <w:lang w:val="es-ES_tradnl" w:eastAsia="ja-JP"/>
              </w:rPr>
              <w:t>(iii)</w:t>
            </w:r>
            <w:r w:rsidRPr="0069643B">
              <w:rPr>
                <w:rFonts w:ascii="Arial" w:hAnsi="Arial" w:cs="Arial"/>
                <w:sz w:val="20"/>
                <w:szCs w:val="20"/>
                <w:lang w:val="es-ES_tradnl" w:eastAsia="en-GB"/>
              </w:rPr>
              <w:t xml:space="preserve"> como contratista principal</w:t>
            </w:r>
            <w:r w:rsidRPr="0069643B">
              <w:rPr>
                <w:rFonts w:ascii="Arial" w:hAnsi="Arial" w:cs="Arial"/>
                <w:sz w:val="20"/>
                <w:szCs w:val="20"/>
                <w:vertAlign w:val="superscript"/>
                <w:lang w:val="es-ES_tradnl" w:eastAsia="en-GB"/>
              </w:rPr>
              <w:t>(i)</w:t>
            </w:r>
            <w:r w:rsidRPr="0069643B">
              <w:rPr>
                <w:rFonts w:ascii="Arial" w:hAnsi="Arial" w:cs="Arial"/>
                <w:sz w:val="20"/>
                <w:szCs w:val="20"/>
                <w:lang w:val="es-ES_tradnl" w:eastAsia="en-GB"/>
              </w:rPr>
              <w:t xml:space="preserve"> </w:t>
            </w:r>
            <w:r w:rsidRPr="0069643B">
              <w:rPr>
                <w:rFonts w:ascii="Arial" w:hAnsi="Arial" w:cs="Arial"/>
                <w:sz w:val="20"/>
                <w:szCs w:val="20"/>
                <w:lang w:val="es-ES_tradnl"/>
              </w:rPr>
              <w:t>(firma</w:t>
            </w:r>
            <w:r w:rsidRPr="0069643B">
              <w:rPr>
                <w:rFonts w:ascii="Arial" w:hAnsi="Arial" w:cs="Arial"/>
                <w:sz w:val="20"/>
                <w:szCs w:val="20"/>
                <w:lang w:val="es-ES_tradnl" w:eastAsia="ja-JP"/>
              </w:rPr>
              <w:t xml:space="preserve"> individual</w:t>
            </w:r>
            <w:r w:rsidRPr="0069643B">
              <w:rPr>
                <w:rFonts w:ascii="Arial" w:hAnsi="Arial" w:cs="Arial"/>
                <w:sz w:val="20"/>
                <w:szCs w:val="20"/>
                <w:lang w:val="es-ES_tradnl"/>
              </w:rPr>
              <w:t xml:space="preserve"> o integrante de JV)</w:t>
            </w:r>
            <w:r w:rsidRPr="0069643B">
              <w:rPr>
                <w:rFonts w:ascii="Arial" w:hAnsi="Arial" w:cs="Arial"/>
                <w:sz w:val="20"/>
                <w:szCs w:val="20"/>
                <w:vertAlign w:val="superscript"/>
                <w:lang w:val="es-ES_tradnl" w:eastAsia="ja-JP"/>
              </w:rPr>
              <w:t>(iv)</w:t>
            </w:r>
            <w:r w:rsidRPr="0069643B">
              <w:rPr>
                <w:rFonts w:ascii="Arial" w:hAnsi="Arial" w:cs="Arial"/>
                <w:sz w:val="20"/>
                <w:szCs w:val="20"/>
                <w:lang w:val="es-ES_tradnl" w:eastAsia="en-GB"/>
              </w:rPr>
              <w:t xml:space="preserve">, entre </w:t>
            </w:r>
            <w:r w:rsidRPr="0069643B">
              <w:rPr>
                <w:rFonts w:ascii="Arial" w:hAnsi="Arial" w:cs="Arial"/>
                <w:sz w:val="20"/>
                <w:szCs w:val="20"/>
                <w:lang w:val="es-ES_tradnl" w:eastAsia="ja-JP"/>
              </w:rPr>
              <w:t>1</w:t>
            </w:r>
            <w:r w:rsidRPr="0069643B">
              <w:rPr>
                <w:rFonts w:ascii="Arial" w:hAnsi="Arial" w:cs="Arial"/>
                <w:sz w:val="20"/>
                <w:szCs w:val="20"/>
                <w:vertAlign w:val="superscript"/>
                <w:lang w:val="es-ES_tradnl" w:eastAsia="ja-JP"/>
              </w:rPr>
              <w:t>ro</w:t>
            </w:r>
            <w:r w:rsidRPr="0069643B">
              <w:rPr>
                <w:rFonts w:ascii="Arial" w:hAnsi="Arial" w:cs="Arial"/>
                <w:sz w:val="20"/>
                <w:szCs w:val="20"/>
                <w:lang w:val="es-ES_tradnl" w:eastAsia="ja-JP"/>
              </w:rPr>
              <w:t xml:space="preserve"> de enero,</w:t>
            </w:r>
            <w:r w:rsidRPr="0069643B">
              <w:rPr>
                <w:rFonts w:ascii="Arial" w:hAnsi="Arial" w:cs="Arial"/>
                <w:sz w:val="20"/>
                <w:szCs w:val="20"/>
                <w:lang w:val="es-ES_tradnl"/>
              </w:rPr>
              <w:t xml:space="preserve"> [</w:t>
            </w:r>
            <w:r w:rsidRPr="0069643B">
              <w:rPr>
                <w:rFonts w:ascii="Arial" w:hAnsi="Arial" w:cs="Arial"/>
                <w:i/>
                <w:sz w:val="20"/>
                <w:szCs w:val="20"/>
                <w:lang w:val="es-ES_tradnl"/>
              </w:rPr>
              <w:t>indicar año</w:t>
            </w:r>
            <w:r w:rsidRPr="0069643B">
              <w:rPr>
                <w:rFonts w:ascii="Arial" w:hAnsi="Arial" w:cs="Arial"/>
                <w:sz w:val="20"/>
                <w:szCs w:val="20"/>
                <w:lang w:val="es-ES_tradnl"/>
              </w:rPr>
              <w:t>]</w:t>
            </w:r>
            <w:r w:rsidRPr="0069643B">
              <w:rPr>
                <w:rFonts w:ascii="Arial" w:hAnsi="Arial" w:cs="Arial"/>
                <w:sz w:val="20"/>
                <w:szCs w:val="20"/>
                <w:vertAlign w:val="superscript"/>
                <w:lang w:val="es-ES_tradnl" w:eastAsia="ja-JP"/>
              </w:rPr>
              <w:t>3</w:t>
            </w:r>
            <w:r w:rsidRPr="0069643B">
              <w:rPr>
                <w:rFonts w:ascii="Arial" w:hAnsi="Arial" w:cs="Arial"/>
                <w:sz w:val="20"/>
                <w:szCs w:val="20"/>
                <w:lang w:val="es-ES_tradnl" w:eastAsia="en-GB"/>
              </w:rPr>
              <w:t xml:space="preserve"> y la fecha límite para la presentación de las Ofertas.</w:t>
            </w:r>
          </w:p>
          <w:p w14:paraId="4FCA9695" w14:textId="77777777" w:rsidR="00D95F02" w:rsidRPr="0069643B" w:rsidRDefault="002E0BAE">
            <w:pPr>
              <w:pStyle w:val="Style11"/>
              <w:tabs>
                <w:tab w:val="left" w:leader="dot" w:pos="8424"/>
              </w:tabs>
              <w:spacing w:before="60" w:after="60" w:line="240" w:lineRule="auto"/>
              <w:ind w:leftChars="144" w:left="346"/>
              <w:jc w:val="both"/>
              <w:rPr>
                <w:rFonts w:ascii="Arial" w:hAnsi="Arial" w:cs="Arial"/>
                <w:sz w:val="20"/>
                <w:szCs w:val="20"/>
                <w:lang w:val="es-ES" w:eastAsia="ja-JP"/>
              </w:rPr>
            </w:pPr>
            <w:r w:rsidRPr="0069643B">
              <w:rPr>
                <w:rFonts w:ascii="Arial" w:hAnsi="Arial" w:cs="Arial"/>
                <w:sz w:val="20"/>
                <w:szCs w:val="20"/>
                <w:lang w:val="es-ES_tradnl" w:eastAsia="en-GB"/>
              </w:rPr>
              <w:t>La</w:t>
            </w:r>
            <w:r w:rsidRPr="0069643B">
              <w:rPr>
                <w:rFonts w:ascii="Arial" w:hAnsi="Arial" w:cs="Arial"/>
                <w:sz w:val="20"/>
                <w:szCs w:val="20"/>
                <w:lang w:val="es-ES" w:eastAsia="ja-JP"/>
              </w:rPr>
              <w:t xml:space="preserve"> similitud de los contratos se basará en lo siguiente: [</w:t>
            </w:r>
            <w:r w:rsidRPr="0069643B">
              <w:rPr>
                <w:rFonts w:ascii="Arial" w:hAnsi="Arial" w:cs="Arial"/>
                <w:i/>
                <w:sz w:val="20"/>
                <w:szCs w:val="20"/>
                <w:lang w:val="es-ES" w:eastAsia="ja-JP"/>
              </w:rPr>
              <w:t>basándose en la Sección VI, Requisitos de las Obras, especifique los requisitos clave mínimos con respecto al tamaño físico, complejidad, método de construcción, tecnología y/u otras características, incluyendo parte de los requisitos que puedan cumplirse mediante subcontratistas, si así lo permite la subcláusula 16.2 de las IAL</w:t>
            </w:r>
            <w:r w:rsidRPr="0069643B">
              <w:rPr>
                <w:rFonts w:ascii="Arial" w:hAnsi="Arial" w:cs="Arial"/>
                <w:sz w:val="20"/>
                <w:szCs w:val="20"/>
                <w:lang w:val="es-ES" w:eastAsia="ja-JP"/>
              </w:rPr>
              <w:t>]</w:t>
            </w:r>
          </w:p>
          <w:p w14:paraId="29FFBA81" w14:textId="77777777" w:rsidR="00D95F02" w:rsidRPr="0069643B" w:rsidRDefault="00D95F02">
            <w:pPr>
              <w:pStyle w:val="Style11"/>
              <w:tabs>
                <w:tab w:val="left" w:leader="dot" w:pos="8424"/>
              </w:tabs>
              <w:spacing w:before="60" w:after="60" w:line="240" w:lineRule="auto"/>
              <w:ind w:leftChars="144" w:left="346"/>
              <w:jc w:val="both"/>
              <w:rPr>
                <w:rFonts w:ascii="Arial" w:hAnsi="Arial" w:cs="Arial"/>
                <w:b/>
                <w:sz w:val="20"/>
                <w:szCs w:val="20"/>
                <w:lang w:val="es-ES" w:eastAsia="ja-JP"/>
              </w:rPr>
            </w:pPr>
          </w:p>
          <w:p w14:paraId="52A2C1AD" w14:textId="77777777" w:rsidR="00D95F02" w:rsidRPr="0069643B" w:rsidRDefault="002E0BAE">
            <w:pPr>
              <w:pStyle w:val="Style11"/>
              <w:tabs>
                <w:tab w:val="left" w:leader="dot" w:pos="8424"/>
              </w:tabs>
              <w:spacing w:before="60" w:after="60" w:line="240" w:lineRule="auto"/>
              <w:ind w:leftChars="144" w:left="346"/>
              <w:jc w:val="both"/>
              <w:rPr>
                <w:rFonts w:ascii="Arial" w:hAnsi="Arial" w:cs="Arial"/>
                <w:sz w:val="20"/>
                <w:szCs w:val="20"/>
                <w:vertAlign w:val="superscript"/>
                <w:lang w:val="es-ES_tradnl" w:eastAsia="ja-JP"/>
              </w:rPr>
            </w:pPr>
            <w:r w:rsidRPr="0069643B">
              <w:rPr>
                <w:rFonts w:ascii="Arial" w:hAnsi="Arial" w:cs="Arial"/>
                <w:sz w:val="20"/>
                <w:szCs w:val="20"/>
                <w:lang w:val="es-ES_tradnl" w:eastAsia="ja-JP"/>
              </w:rPr>
              <w:t>[</w:t>
            </w:r>
            <w:r w:rsidRPr="0069643B">
              <w:rPr>
                <w:rFonts w:ascii="Arial" w:hAnsi="Arial" w:cs="Arial"/>
                <w:i/>
                <w:sz w:val="20"/>
                <w:szCs w:val="20"/>
                <w:lang w:val="es-ES_tradnl" w:eastAsia="en-GB"/>
              </w:rPr>
              <w:t>indicar</w:t>
            </w:r>
            <w:r w:rsidRPr="0069643B">
              <w:rPr>
                <w:rFonts w:ascii="Arial" w:hAnsi="Arial" w:cs="Arial"/>
                <w:i/>
                <w:sz w:val="20"/>
                <w:szCs w:val="20"/>
                <w:lang w:val="es-ES_tradnl" w:eastAsia="ja-JP"/>
              </w:rPr>
              <w:t xml:space="preserve"> los requisitos para la adjudicación de lotes múltiples, si corresponde.</w:t>
            </w:r>
            <w:r w:rsidRPr="0069643B">
              <w:rPr>
                <w:rFonts w:ascii="Arial" w:hAnsi="Arial" w:cs="Arial"/>
                <w:sz w:val="20"/>
                <w:szCs w:val="20"/>
                <w:lang w:val="es-ES_tradnl" w:eastAsia="ja-JP"/>
              </w:rPr>
              <w:t>]</w:t>
            </w:r>
            <w:r w:rsidRPr="0069643B">
              <w:rPr>
                <w:rFonts w:ascii="Arial" w:hAnsi="Arial" w:cs="Arial"/>
                <w:sz w:val="20"/>
                <w:szCs w:val="20"/>
                <w:vertAlign w:val="superscript"/>
                <w:lang w:val="es-ES_tradnl" w:eastAsia="ja-JP"/>
              </w:rPr>
              <w:t>(vii)</w:t>
            </w:r>
          </w:p>
        </w:tc>
        <w:tc>
          <w:tcPr>
            <w:tcW w:w="1559" w:type="dxa"/>
            <w:shd w:val="clear" w:color="auto" w:fill="auto"/>
          </w:tcPr>
          <w:p w14:paraId="48ECE962" w14:textId="77777777" w:rsidR="00D95F02" w:rsidRPr="0069643B" w:rsidRDefault="002E0BAE">
            <w:pPr>
              <w:pStyle w:val="Style11"/>
              <w:tabs>
                <w:tab w:val="left" w:leader="dot" w:pos="8424"/>
              </w:tabs>
              <w:spacing w:before="60" w:line="240" w:lineRule="auto"/>
              <w:jc w:val="center"/>
              <w:rPr>
                <w:rFonts w:ascii="Arial" w:hAnsi="Arial" w:cs="Arial"/>
                <w:sz w:val="20"/>
                <w:szCs w:val="20"/>
                <w:lang w:val="es-ES_tradnl"/>
              </w:rPr>
            </w:pPr>
            <w:r w:rsidRPr="0069643B">
              <w:rPr>
                <w:rFonts w:ascii="Arial" w:hAnsi="Arial" w:cs="Arial"/>
                <w:sz w:val="20"/>
                <w:szCs w:val="20"/>
                <w:lang w:val="es-ES_tradnl"/>
              </w:rPr>
              <w:t>Debe cumplir con el requisito</w:t>
            </w:r>
          </w:p>
          <w:p w14:paraId="43C21EC8" w14:textId="77777777" w:rsidR="00D95F02" w:rsidRPr="0069643B" w:rsidRDefault="00D95F02">
            <w:pPr>
              <w:pStyle w:val="Style11"/>
              <w:tabs>
                <w:tab w:val="left" w:leader="dot" w:pos="8424"/>
              </w:tabs>
              <w:snapToGrid w:val="0"/>
              <w:spacing w:before="60" w:after="120" w:line="240" w:lineRule="auto"/>
              <w:jc w:val="center"/>
              <w:rPr>
                <w:rFonts w:ascii="Arial" w:hAnsi="Arial" w:cs="Arial"/>
                <w:sz w:val="20"/>
                <w:szCs w:val="20"/>
                <w:lang w:val="es-ES" w:eastAsia="ja-JP"/>
              </w:rPr>
            </w:pPr>
          </w:p>
          <w:p w14:paraId="0923B1C1" w14:textId="77777777" w:rsidR="00D95F02" w:rsidRPr="0069643B" w:rsidRDefault="00D95F02">
            <w:pPr>
              <w:pStyle w:val="Style11"/>
              <w:tabs>
                <w:tab w:val="left" w:leader="dot" w:pos="8424"/>
              </w:tabs>
              <w:spacing w:before="60" w:line="240" w:lineRule="auto"/>
              <w:jc w:val="center"/>
              <w:rPr>
                <w:rFonts w:ascii="Arial" w:hAnsi="Arial" w:cs="Arial"/>
                <w:sz w:val="20"/>
                <w:szCs w:val="20"/>
                <w:lang w:val="es-ES_tradnl"/>
              </w:rPr>
            </w:pPr>
          </w:p>
        </w:tc>
        <w:tc>
          <w:tcPr>
            <w:tcW w:w="1663" w:type="dxa"/>
            <w:shd w:val="clear" w:color="auto" w:fill="auto"/>
          </w:tcPr>
          <w:p w14:paraId="3966FD73" w14:textId="77777777" w:rsidR="00D95F02" w:rsidRPr="0069643B" w:rsidRDefault="002E0BAE">
            <w:pPr>
              <w:pStyle w:val="Style11"/>
              <w:tabs>
                <w:tab w:val="left" w:leader="dot" w:pos="8424"/>
              </w:tabs>
              <w:spacing w:before="60" w:line="240" w:lineRule="auto"/>
              <w:jc w:val="center"/>
              <w:rPr>
                <w:rFonts w:ascii="Arial" w:hAnsi="Arial" w:cs="Arial"/>
                <w:sz w:val="20"/>
                <w:szCs w:val="20"/>
                <w:lang w:val="es-ES_tradnl" w:eastAsia="ja-JP"/>
              </w:rPr>
            </w:pPr>
            <w:r w:rsidRPr="0069643B">
              <w:rPr>
                <w:rFonts w:ascii="Arial" w:hAnsi="Arial" w:cs="Arial"/>
                <w:sz w:val="20"/>
                <w:szCs w:val="20"/>
                <w:lang w:val="es-ES_tradnl"/>
              </w:rPr>
              <w:t>Debe cumplir con el requisito</w:t>
            </w:r>
            <w:r w:rsidRPr="0069643B">
              <w:rPr>
                <w:rFonts w:ascii="Arial" w:hAnsi="Arial" w:cs="Arial"/>
                <w:sz w:val="20"/>
                <w:szCs w:val="20"/>
                <w:vertAlign w:val="superscript"/>
                <w:lang w:val="es-ES_tradnl" w:eastAsia="ja-JP"/>
              </w:rPr>
              <w:t>(v)</w:t>
            </w:r>
          </w:p>
          <w:p w14:paraId="3F15F16E" w14:textId="77777777" w:rsidR="00D95F02" w:rsidRPr="0069643B" w:rsidRDefault="00D95F02">
            <w:pPr>
              <w:pStyle w:val="Style11"/>
              <w:tabs>
                <w:tab w:val="left" w:leader="dot" w:pos="8424"/>
              </w:tabs>
              <w:snapToGrid w:val="0"/>
              <w:spacing w:before="60" w:after="120" w:line="240" w:lineRule="auto"/>
              <w:jc w:val="center"/>
              <w:rPr>
                <w:rFonts w:ascii="Arial" w:hAnsi="Arial" w:cs="Arial"/>
                <w:sz w:val="20"/>
                <w:szCs w:val="20"/>
                <w:lang w:val="es-ES" w:eastAsia="ja-JP"/>
              </w:rPr>
            </w:pPr>
          </w:p>
          <w:p w14:paraId="47DBDBD5" w14:textId="77777777" w:rsidR="00D95F02" w:rsidRPr="0069643B" w:rsidRDefault="00D95F02">
            <w:pPr>
              <w:pStyle w:val="Style11"/>
              <w:tabs>
                <w:tab w:val="left" w:leader="dot" w:pos="8424"/>
              </w:tabs>
              <w:spacing w:before="60" w:line="240" w:lineRule="auto"/>
              <w:jc w:val="center"/>
              <w:rPr>
                <w:rFonts w:ascii="Arial" w:hAnsi="Arial" w:cs="Arial"/>
                <w:sz w:val="20"/>
                <w:szCs w:val="20"/>
                <w:lang w:val="es-ES_tradnl"/>
              </w:rPr>
            </w:pPr>
          </w:p>
        </w:tc>
        <w:tc>
          <w:tcPr>
            <w:tcW w:w="1276" w:type="dxa"/>
            <w:shd w:val="clear" w:color="auto" w:fill="auto"/>
          </w:tcPr>
          <w:p w14:paraId="588D502C" w14:textId="77777777" w:rsidR="00D95F02" w:rsidRPr="0069643B" w:rsidRDefault="002E0BAE">
            <w:pPr>
              <w:pStyle w:val="Style11"/>
              <w:tabs>
                <w:tab w:val="left" w:leader="dot" w:pos="8424"/>
              </w:tabs>
              <w:spacing w:before="60" w:line="240" w:lineRule="auto"/>
              <w:jc w:val="center"/>
              <w:rPr>
                <w:rFonts w:ascii="Arial" w:hAnsi="Arial" w:cs="Arial"/>
                <w:sz w:val="20"/>
                <w:szCs w:val="20"/>
                <w:lang w:val="es-ES_tradnl"/>
              </w:rPr>
            </w:pPr>
            <w:r w:rsidRPr="0069643B">
              <w:rPr>
                <w:rFonts w:ascii="Arial" w:hAnsi="Arial" w:cs="Arial"/>
                <w:sz w:val="20"/>
                <w:szCs w:val="20"/>
                <w:lang w:val="es-ES_tradnl"/>
              </w:rPr>
              <w:t>N/A</w:t>
            </w:r>
          </w:p>
        </w:tc>
        <w:tc>
          <w:tcPr>
            <w:tcW w:w="1417" w:type="dxa"/>
            <w:shd w:val="clear" w:color="auto" w:fill="auto"/>
          </w:tcPr>
          <w:p w14:paraId="40498100" w14:textId="77777777" w:rsidR="00D95F02" w:rsidRPr="0069643B" w:rsidRDefault="002E0BAE">
            <w:pPr>
              <w:tabs>
                <w:tab w:val="left" w:leader="dot" w:pos="8424"/>
              </w:tabs>
              <w:snapToGrid w:val="0"/>
              <w:spacing w:before="60" w:after="60"/>
              <w:jc w:val="center"/>
              <w:rPr>
                <w:rFonts w:ascii="Arial" w:hAnsi="Arial" w:cs="Arial"/>
                <w:sz w:val="20"/>
                <w:szCs w:val="20"/>
                <w:lang w:val="es-ES" w:eastAsia="ja-JP"/>
              </w:rPr>
            </w:pPr>
            <w:r w:rsidRPr="0069643B">
              <w:rPr>
                <w:rFonts w:ascii="Arial" w:hAnsi="Arial" w:cs="Arial"/>
                <w:sz w:val="20"/>
                <w:szCs w:val="20"/>
                <w:lang w:val="es-ES"/>
              </w:rPr>
              <w:t xml:space="preserve">Debe cumplir </w:t>
            </w:r>
            <w:r w:rsidRPr="0069643B">
              <w:rPr>
                <w:rFonts w:ascii="Arial" w:hAnsi="Arial" w:cs="Arial"/>
                <w:sz w:val="20"/>
                <w:szCs w:val="20"/>
                <w:lang w:val="es-ES" w:eastAsia="ja-JP"/>
              </w:rPr>
              <w:t>los siguientes requisitos:</w:t>
            </w:r>
          </w:p>
          <w:p w14:paraId="5EE6AEBF" w14:textId="77777777" w:rsidR="00D95F02" w:rsidRPr="0069643B" w:rsidRDefault="002E0BAE">
            <w:pPr>
              <w:spacing w:before="60"/>
              <w:jc w:val="center"/>
              <w:rPr>
                <w:rFonts w:ascii="Arial" w:hAnsi="Arial" w:cs="Arial"/>
                <w:sz w:val="20"/>
                <w:szCs w:val="20"/>
                <w:lang w:eastAsia="ja-JP"/>
              </w:rPr>
            </w:pPr>
            <w:r w:rsidRPr="0069643B">
              <w:rPr>
                <w:rFonts w:ascii="Arial" w:hAnsi="Arial" w:cs="Arial"/>
                <w:sz w:val="20"/>
                <w:szCs w:val="20"/>
                <w:lang w:val="es-ES" w:eastAsia="ja-JP"/>
              </w:rPr>
              <w:t>[</w:t>
            </w:r>
            <w:r w:rsidRPr="0069643B">
              <w:rPr>
                <w:rFonts w:ascii="Arial" w:hAnsi="Arial" w:cs="Arial"/>
                <w:i/>
                <w:sz w:val="20"/>
                <w:szCs w:val="20"/>
                <w:lang w:val="es-ES" w:eastAsia="ja-JP"/>
              </w:rPr>
              <w:t>enumerar los requisitos mínimos que debe cumplir un integrante; en caso de no haber ningún requisito, indicar “</w:t>
            </w:r>
            <w:r w:rsidRPr="0069643B">
              <w:rPr>
                <w:rFonts w:ascii="Arial" w:hAnsi="Arial" w:cs="Arial"/>
                <w:i/>
                <w:sz w:val="20"/>
                <w:szCs w:val="20"/>
                <w:lang w:eastAsia="ja-JP"/>
              </w:rPr>
              <w:t>N/A”</w:t>
            </w:r>
            <w:r w:rsidRPr="0069643B">
              <w:rPr>
                <w:rFonts w:ascii="Arial" w:hAnsi="Arial" w:cs="Arial"/>
                <w:sz w:val="20"/>
                <w:lang w:val="es-ES" w:eastAsia="ja-JP"/>
              </w:rPr>
              <w:t>]</w:t>
            </w:r>
          </w:p>
        </w:tc>
        <w:tc>
          <w:tcPr>
            <w:tcW w:w="1768" w:type="dxa"/>
            <w:shd w:val="clear" w:color="auto" w:fill="auto"/>
          </w:tcPr>
          <w:p w14:paraId="52CAB5BE" w14:textId="77777777" w:rsidR="00D95F02" w:rsidRPr="0069643B" w:rsidRDefault="002E0BAE">
            <w:pPr>
              <w:pStyle w:val="31"/>
              <w:spacing w:before="60"/>
              <w:jc w:val="left"/>
              <w:rPr>
                <w:rFonts w:ascii="Arial" w:hAnsi="Arial"/>
                <w:b w:val="0"/>
                <w:sz w:val="20"/>
                <w:szCs w:val="20"/>
              </w:rPr>
            </w:pPr>
            <w:r w:rsidRPr="0069643B">
              <w:rPr>
                <w:rFonts w:ascii="Arial" w:hAnsi="Arial"/>
                <w:b w:val="0"/>
                <w:sz w:val="20"/>
                <w:szCs w:val="20"/>
              </w:rPr>
              <w:t>Formulario EXP -2(</w:t>
            </w:r>
            <w:r w:rsidRPr="0069643B">
              <w:rPr>
                <w:rFonts w:ascii="Arial" w:hAnsi="Arial"/>
                <w:b w:val="0"/>
                <w:sz w:val="20"/>
                <w:szCs w:val="20"/>
                <w:lang w:eastAsia="ja-JP"/>
              </w:rPr>
              <w:t>a</w:t>
            </w:r>
            <w:r w:rsidRPr="0069643B">
              <w:rPr>
                <w:rFonts w:ascii="Arial" w:hAnsi="Arial"/>
                <w:b w:val="0"/>
                <w:sz w:val="20"/>
                <w:szCs w:val="20"/>
              </w:rPr>
              <w:t>) con los anexos</w:t>
            </w:r>
          </w:p>
        </w:tc>
      </w:tr>
      <w:tr w:rsidR="00D95F02" w:rsidRPr="0069643B" w14:paraId="0B02ABAB" w14:textId="77777777" w:rsidTr="00715069">
        <w:trPr>
          <w:trHeight w:val="1736"/>
        </w:trPr>
        <w:tc>
          <w:tcPr>
            <w:tcW w:w="693" w:type="dxa"/>
            <w:gridSpan w:val="2"/>
            <w:tcBorders>
              <w:top w:val="nil"/>
              <w:bottom w:val="single" w:sz="4" w:space="0" w:color="auto"/>
            </w:tcBorders>
            <w:shd w:val="clear" w:color="auto" w:fill="auto"/>
          </w:tcPr>
          <w:p w14:paraId="5289EFE6" w14:textId="77777777" w:rsidR="00D95F02" w:rsidRPr="0069643B" w:rsidRDefault="00D95F02">
            <w:pPr>
              <w:pStyle w:val="Style11"/>
              <w:tabs>
                <w:tab w:val="left" w:leader="dot" w:pos="8424"/>
              </w:tabs>
              <w:spacing w:line="240" w:lineRule="auto"/>
              <w:jc w:val="both"/>
              <w:rPr>
                <w:rFonts w:ascii="Arial" w:hAnsi="Arial" w:cs="Arial"/>
                <w:sz w:val="20"/>
                <w:szCs w:val="20"/>
                <w:lang w:val="es-ES_tradnl"/>
              </w:rPr>
            </w:pPr>
          </w:p>
        </w:tc>
        <w:tc>
          <w:tcPr>
            <w:tcW w:w="1825" w:type="dxa"/>
            <w:tcBorders>
              <w:top w:val="nil"/>
              <w:bottom w:val="single" w:sz="4" w:space="0" w:color="auto"/>
            </w:tcBorders>
            <w:shd w:val="clear" w:color="auto" w:fill="auto"/>
          </w:tcPr>
          <w:p w14:paraId="10C53960" w14:textId="77777777" w:rsidR="00D95F02" w:rsidRPr="0069643B" w:rsidRDefault="00D95F02">
            <w:pPr>
              <w:pStyle w:val="Style11"/>
              <w:tabs>
                <w:tab w:val="left" w:leader="dot" w:pos="8424"/>
              </w:tabs>
              <w:spacing w:line="240" w:lineRule="auto"/>
              <w:jc w:val="both"/>
              <w:rPr>
                <w:rFonts w:ascii="Arial" w:hAnsi="Arial" w:cs="Arial"/>
                <w:sz w:val="20"/>
                <w:szCs w:val="20"/>
                <w:lang w:val="es-ES_tradnl"/>
              </w:rPr>
            </w:pPr>
          </w:p>
        </w:tc>
        <w:tc>
          <w:tcPr>
            <w:tcW w:w="3402" w:type="dxa"/>
            <w:tcBorders>
              <w:bottom w:val="single" w:sz="4" w:space="0" w:color="auto"/>
            </w:tcBorders>
            <w:shd w:val="clear" w:color="auto" w:fill="auto"/>
          </w:tcPr>
          <w:p w14:paraId="7936E426" w14:textId="77777777" w:rsidR="00D95F02" w:rsidRPr="0069643B" w:rsidRDefault="002E0BAE">
            <w:pPr>
              <w:pStyle w:val="Style11"/>
              <w:numPr>
                <w:ilvl w:val="0"/>
                <w:numId w:val="39"/>
              </w:numPr>
              <w:tabs>
                <w:tab w:val="left" w:leader="dot" w:pos="8424"/>
              </w:tabs>
              <w:spacing w:before="60" w:after="60" w:line="240" w:lineRule="auto"/>
              <w:ind w:left="346"/>
              <w:jc w:val="both"/>
              <w:rPr>
                <w:rFonts w:ascii="Arial" w:hAnsi="Arial" w:cs="Arial"/>
                <w:sz w:val="20"/>
                <w:szCs w:val="20"/>
                <w:lang w:val="es-ES_tradnl"/>
              </w:rPr>
            </w:pPr>
            <w:r w:rsidRPr="0069643B">
              <w:rPr>
                <w:rFonts w:ascii="Arial" w:hAnsi="Arial" w:cs="Arial"/>
                <w:sz w:val="20"/>
                <w:szCs w:val="20"/>
                <w:lang w:val="es-ES_tradnl" w:eastAsia="en-GB"/>
              </w:rPr>
              <w:t xml:space="preserve">Para los contratos </w:t>
            </w:r>
            <w:r w:rsidRPr="0069643B">
              <w:rPr>
                <w:rFonts w:ascii="Arial" w:hAnsi="Arial" w:cs="Arial"/>
                <w:sz w:val="20"/>
                <w:szCs w:val="20"/>
                <w:lang w:val="es-ES_tradnl" w:eastAsia="ja-JP"/>
              </w:rPr>
              <w:t>de arriba</w:t>
            </w:r>
            <w:r w:rsidRPr="0069643B">
              <w:rPr>
                <w:rFonts w:ascii="Arial" w:hAnsi="Arial" w:cs="Arial"/>
                <w:sz w:val="20"/>
                <w:szCs w:val="20"/>
                <w:lang w:val="es-ES_tradnl" w:eastAsia="en-GB"/>
              </w:rPr>
              <w:t xml:space="preserve"> </w:t>
            </w:r>
            <w:r w:rsidRPr="0069643B">
              <w:rPr>
                <w:rFonts w:ascii="Arial" w:hAnsi="Arial" w:cs="Arial"/>
                <w:sz w:val="20"/>
                <w:szCs w:val="20"/>
                <w:lang w:val="es-ES_tradnl" w:eastAsia="ja-JP"/>
              </w:rPr>
              <w:t>u</w:t>
            </w:r>
            <w:r w:rsidRPr="0069643B">
              <w:rPr>
                <w:rFonts w:ascii="Arial" w:hAnsi="Arial" w:cs="Arial"/>
                <w:sz w:val="20"/>
                <w:szCs w:val="20"/>
                <w:lang w:val="es-ES_tradnl" w:eastAsia="en-GB"/>
              </w:rPr>
              <w:t xml:space="preserve"> otros contratos completados o en ejecución como contratista principal</w:t>
            </w:r>
            <w:r w:rsidRPr="0069643B">
              <w:rPr>
                <w:rFonts w:ascii="Arial" w:hAnsi="Arial" w:cs="Arial"/>
                <w:sz w:val="20"/>
                <w:szCs w:val="20"/>
                <w:vertAlign w:val="superscript"/>
                <w:lang w:val="es-ES_tradnl" w:eastAsia="en-GB"/>
              </w:rPr>
              <w:t>(i)</w:t>
            </w:r>
            <w:r w:rsidRPr="0069643B">
              <w:rPr>
                <w:rFonts w:ascii="Arial" w:hAnsi="Arial" w:cs="Arial"/>
                <w:sz w:val="20"/>
                <w:szCs w:val="20"/>
                <w:lang w:val="es-ES_tradnl" w:eastAsia="en-GB"/>
              </w:rPr>
              <w:t xml:space="preserve"> </w:t>
            </w:r>
            <w:r w:rsidRPr="0069643B">
              <w:rPr>
                <w:rFonts w:ascii="Arial" w:hAnsi="Arial" w:cs="Arial"/>
                <w:sz w:val="20"/>
                <w:szCs w:val="20"/>
                <w:lang w:val="es-ES_tradnl"/>
              </w:rPr>
              <w:t>(firma</w:t>
            </w:r>
            <w:r w:rsidRPr="0069643B">
              <w:rPr>
                <w:rFonts w:ascii="Arial" w:hAnsi="Arial" w:cs="Arial"/>
                <w:sz w:val="20"/>
                <w:szCs w:val="20"/>
                <w:lang w:val="es-ES_tradnl" w:eastAsia="ja-JP"/>
              </w:rPr>
              <w:t xml:space="preserve"> individual</w:t>
            </w:r>
            <w:r w:rsidRPr="0069643B">
              <w:rPr>
                <w:rFonts w:ascii="Arial" w:hAnsi="Arial" w:cs="Arial"/>
                <w:sz w:val="20"/>
                <w:szCs w:val="20"/>
                <w:lang w:val="es-ES_tradnl"/>
              </w:rPr>
              <w:t xml:space="preserve"> o integrante de JV)</w:t>
            </w:r>
            <w:r w:rsidRPr="0069643B">
              <w:rPr>
                <w:rFonts w:ascii="Arial" w:hAnsi="Arial" w:cs="Arial"/>
                <w:sz w:val="20"/>
                <w:szCs w:val="20"/>
                <w:lang w:val="es-ES_tradnl" w:eastAsia="en-GB"/>
              </w:rPr>
              <w:t>, o subcontratista</w:t>
            </w:r>
            <w:r w:rsidRPr="0069643B">
              <w:rPr>
                <w:rFonts w:ascii="Arial" w:hAnsi="Arial" w:cs="Arial"/>
                <w:sz w:val="20"/>
                <w:szCs w:val="20"/>
                <w:vertAlign w:val="superscript"/>
                <w:lang w:val="es-ES_tradnl" w:eastAsia="ja-JP"/>
              </w:rPr>
              <w:t>(vi)</w:t>
            </w:r>
            <w:r w:rsidRPr="0069643B">
              <w:rPr>
                <w:rFonts w:ascii="Arial" w:hAnsi="Arial" w:cs="Arial"/>
                <w:sz w:val="20"/>
                <w:szCs w:val="20"/>
                <w:lang w:val="es-ES_tradnl" w:eastAsia="en-GB"/>
              </w:rPr>
              <w:t xml:space="preserve"> entre </w:t>
            </w:r>
            <w:r w:rsidRPr="0069643B">
              <w:rPr>
                <w:rFonts w:ascii="Arial" w:hAnsi="Arial" w:cs="Arial"/>
                <w:sz w:val="20"/>
                <w:szCs w:val="20"/>
                <w:lang w:val="es-ES_tradnl" w:eastAsia="ja-JP"/>
              </w:rPr>
              <w:t>1</w:t>
            </w:r>
            <w:r w:rsidRPr="0069643B">
              <w:rPr>
                <w:rFonts w:ascii="Arial" w:hAnsi="Arial" w:cs="Arial"/>
                <w:sz w:val="20"/>
                <w:szCs w:val="20"/>
                <w:vertAlign w:val="superscript"/>
                <w:lang w:val="es-ES_tradnl" w:eastAsia="ja-JP"/>
              </w:rPr>
              <w:t>ro</w:t>
            </w:r>
            <w:r w:rsidRPr="0069643B">
              <w:rPr>
                <w:rFonts w:ascii="Arial" w:hAnsi="Arial" w:cs="Arial"/>
                <w:sz w:val="20"/>
                <w:szCs w:val="20"/>
                <w:lang w:val="es-ES_tradnl" w:eastAsia="ja-JP"/>
              </w:rPr>
              <w:t xml:space="preserve"> de enero,</w:t>
            </w:r>
            <w:r w:rsidRPr="0069643B">
              <w:rPr>
                <w:rFonts w:ascii="Arial" w:hAnsi="Arial" w:cs="Arial"/>
                <w:sz w:val="20"/>
                <w:szCs w:val="20"/>
                <w:lang w:val="es-ES_tradnl"/>
              </w:rPr>
              <w:t xml:space="preserve"> [</w:t>
            </w:r>
            <w:r w:rsidRPr="0069643B">
              <w:rPr>
                <w:rFonts w:ascii="Arial" w:hAnsi="Arial" w:cs="Arial"/>
                <w:i/>
                <w:sz w:val="20"/>
                <w:szCs w:val="20"/>
                <w:lang w:val="es-ES_tradnl"/>
              </w:rPr>
              <w:t>indicar año</w:t>
            </w:r>
            <w:r w:rsidRPr="0069643B">
              <w:rPr>
                <w:rFonts w:ascii="Arial" w:hAnsi="Arial" w:cs="Arial"/>
                <w:sz w:val="20"/>
                <w:szCs w:val="20"/>
                <w:lang w:val="es-ES_tradnl"/>
              </w:rPr>
              <w:t>]</w:t>
            </w:r>
            <w:r w:rsidRPr="0069643B">
              <w:rPr>
                <w:rFonts w:ascii="Arial" w:hAnsi="Arial" w:cs="Arial"/>
                <w:sz w:val="20"/>
                <w:szCs w:val="20"/>
                <w:vertAlign w:val="superscript"/>
                <w:lang w:val="es-ES_tradnl" w:eastAsia="ja-JP"/>
              </w:rPr>
              <w:t>4</w:t>
            </w:r>
            <w:r w:rsidRPr="0069643B">
              <w:rPr>
                <w:rFonts w:ascii="Arial" w:hAnsi="Arial" w:cs="Arial"/>
                <w:sz w:val="20"/>
                <w:szCs w:val="20"/>
                <w:lang w:val="es-ES_tradnl" w:eastAsia="en-GB"/>
              </w:rPr>
              <w:t xml:space="preserve"> y la fecha límite para la presentación de las Ofertas, experiencia mínima en las siguientes actividades clave completadas satisfactoriamente</w:t>
            </w:r>
            <w:r w:rsidRPr="0069643B">
              <w:rPr>
                <w:rFonts w:ascii="Arial" w:hAnsi="Arial" w:cs="Arial"/>
                <w:sz w:val="20"/>
                <w:szCs w:val="20"/>
                <w:vertAlign w:val="superscript"/>
                <w:lang w:val="es-ES_tradnl" w:eastAsia="ja-JP"/>
              </w:rPr>
              <w:t>(iii)</w:t>
            </w:r>
            <w:r w:rsidRPr="0069643B">
              <w:rPr>
                <w:rFonts w:ascii="Arial" w:hAnsi="Arial" w:cs="Arial"/>
                <w:sz w:val="20"/>
                <w:szCs w:val="20"/>
                <w:lang w:val="es-ES_tradnl" w:eastAsia="en-GB"/>
              </w:rPr>
              <w:t xml:space="preserve"> </w:t>
            </w:r>
          </w:p>
          <w:p w14:paraId="49DB828F" w14:textId="77777777" w:rsidR="00D95F02" w:rsidRPr="0069643B" w:rsidRDefault="002E0BAE">
            <w:pPr>
              <w:pStyle w:val="Style11"/>
              <w:tabs>
                <w:tab w:val="left" w:leader="dot" w:pos="8424"/>
              </w:tabs>
              <w:spacing w:before="60" w:after="60" w:line="240" w:lineRule="auto"/>
              <w:ind w:leftChars="144" w:left="346"/>
              <w:jc w:val="both"/>
              <w:rPr>
                <w:rFonts w:ascii="Arial" w:hAnsi="Arial" w:cs="Arial"/>
                <w:sz w:val="20"/>
                <w:szCs w:val="20"/>
                <w:lang w:val="es-ES_tradnl" w:eastAsia="en-GB"/>
              </w:rPr>
            </w:pPr>
            <w:r w:rsidRPr="0069643B">
              <w:rPr>
                <w:rFonts w:ascii="Arial" w:hAnsi="Arial" w:cs="Arial"/>
                <w:sz w:val="20"/>
                <w:szCs w:val="20"/>
                <w:lang w:val="es-ES_tradnl" w:eastAsia="en-GB"/>
              </w:rPr>
              <w:t>[</w:t>
            </w:r>
            <w:r w:rsidRPr="0069643B">
              <w:rPr>
                <w:rFonts w:ascii="Arial" w:hAnsi="Arial" w:cs="Arial"/>
                <w:i/>
                <w:sz w:val="20"/>
                <w:szCs w:val="20"/>
                <w:lang w:val="es-ES_tradnl" w:eastAsia="en-GB"/>
              </w:rPr>
              <w:t>enumerar las actividades</w:t>
            </w:r>
            <w:r w:rsidRPr="0069643B">
              <w:rPr>
                <w:rFonts w:ascii="Arial" w:hAnsi="Arial" w:cs="Arial"/>
                <w:sz w:val="20"/>
                <w:szCs w:val="20"/>
                <w:lang w:val="es-ES_tradnl" w:eastAsia="en-GB"/>
              </w:rPr>
              <w:t xml:space="preserve"> </w:t>
            </w:r>
            <w:r w:rsidRPr="0069643B">
              <w:rPr>
                <w:rFonts w:ascii="Arial" w:hAnsi="Arial" w:cs="Arial"/>
                <w:i/>
                <w:sz w:val="20"/>
                <w:szCs w:val="20"/>
                <w:lang w:val="es-ES_tradnl" w:eastAsia="en-GB"/>
              </w:rPr>
              <w:t xml:space="preserve">indicando el número, longitud, área o volumen, </w:t>
            </w:r>
            <w:r w:rsidRPr="0069643B">
              <w:rPr>
                <w:rFonts w:ascii="Arial" w:hAnsi="Arial" w:cs="Arial"/>
                <w:i/>
                <w:sz w:val="20"/>
                <w:szCs w:val="20"/>
                <w:lang w:val="es-ES_tradnl" w:eastAsia="ja-JP"/>
              </w:rPr>
              <w:t xml:space="preserve">según </w:t>
            </w:r>
            <w:r w:rsidRPr="0069643B">
              <w:rPr>
                <w:rFonts w:ascii="Arial" w:hAnsi="Arial" w:cs="Arial"/>
                <w:i/>
                <w:sz w:val="20"/>
                <w:szCs w:val="20"/>
                <w:lang w:val="es-ES_tradnl" w:eastAsia="en-GB"/>
              </w:rPr>
              <w:t>corresponda.</w:t>
            </w:r>
            <w:r w:rsidRPr="0069643B">
              <w:rPr>
                <w:rFonts w:ascii="Arial" w:hAnsi="Arial" w:cs="Arial"/>
                <w:sz w:val="20"/>
                <w:szCs w:val="20"/>
                <w:lang w:val="es-ES_tradnl" w:eastAsia="en-GB"/>
              </w:rPr>
              <w:t>]</w:t>
            </w:r>
            <w:r w:rsidRPr="0069643B">
              <w:rPr>
                <w:rFonts w:ascii="Arial" w:hAnsi="Arial" w:cs="Arial"/>
                <w:sz w:val="20"/>
                <w:szCs w:val="20"/>
                <w:vertAlign w:val="superscript"/>
                <w:lang w:val="es-ES_tradnl" w:eastAsia="ja-JP"/>
              </w:rPr>
              <w:t xml:space="preserve"> </w:t>
            </w:r>
          </w:p>
          <w:p w14:paraId="052C926D" w14:textId="77777777" w:rsidR="00D95F02" w:rsidRPr="0069643B" w:rsidRDefault="00D95F02">
            <w:pPr>
              <w:pStyle w:val="Style11"/>
              <w:tabs>
                <w:tab w:val="left" w:leader="dot" w:pos="8424"/>
              </w:tabs>
              <w:snapToGrid w:val="0"/>
              <w:spacing w:before="60" w:after="60" w:line="240" w:lineRule="auto"/>
              <w:ind w:left="420"/>
              <w:jc w:val="both"/>
              <w:rPr>
                <w:rFonts w:ascii="Arial" w:hAnsi="Arial" w:cs="Arial"/>
                <w:sz w:val="20"/>
                <w:szCs w:val="20"/>
                <w:lang w:val="es-ES_tradnl" w:eastAsia="ja-JP"/>
              </w:rPr>
            </w:pPr>
          </w:p>
          <w:p w14:paraId="19FA1759" w14:textId="77777777" w:rsidR="00D95F02" w:rsidRPr="0069643B" w:rsidRDefault="002E0BAE">
            <w:pPr>
              <w:pStyle w:val="Style11"/>
              <w:tabs>
                <w:tab w:val="left" w:leader="dot" w:pos="8424"/>
              </w:tabs>
              <w:spacing w:before="60" w:after="60" w:line="240" w:lineRule="auto"/>
              <w:ind w:leftChars="144" w:left="346"/>
              <w:jc w:val="both"/>
              <w:rPr>
                <w:rFonts w:ascii="Arial" w:hAnsi="Arial" w:cs="Arial"/>
                <w:sz w:val="20"/>
                <w:szCs w:val="20"/>
                <w:lang w:val="es-ES_tradnl" w:eastAsia="ja-JP"/>
              </w:rPr>
            </w:pPr>
            <w:r w:rsidRPr="0069643B">
              <w:rPr>
                <w:rFonts w:ascii="Arial" w:hAnsi="Arial" w:cs="Arial"/>
                <w:sz w:val="20"/>
                <w:szCs w:val="20"/>
                <w:lang w:val="es-ES_tradnl" w:eastAsia="ja-JP"/>
              </w:rPr>
              <w:t>[</w:t>
            </w:r>
            <w:r w:rsidRPr="0069643B">
              <w:rPr>
                <w:rFonts w:ascii="Arial" w:hAnsi="Arial" w:cs="Arial"/>
                <w:i/>
                <w:sz w:val="20"/>
                <w:szCs w:val="20"/>
                <w:lang w:val="es-ES_tradnl" w:eastAsia="en-GB"/>
              </w:rPr>
              <w:t>indicar</w:t>
            </w:r>
            <w:r w:rsidRPr="0069643B">
              <w:rPr>
                <w:rFonts w:ascii="Arial" w:hAnsi="Arial" w:cs="Arial"/>
                <w:i/>
                <w:sz w:val="20"/>
                <w:szCs w:val="20"/>
                <w:lang w:val="es-ES_tradnl" w:eastAsia="ja-JP"/>
              </w:rPr>
              <w:t xml:space="preserve"> los requisitos para la adjudicación de lotes múltiples, si corresponde.</w:t>
            </w:r>
            <w:r w:rsidRPr="0069643B">
              <w:rPr>
                <w:rFonts w:ascii="Arial" w:hAnsi="Arial" w:cs="Arial"/>
                <w:sz w:val="20"/>
                <w:szCs w:val="20"/>
                <w:lang w:val="es-ES_tradnl" w:eastAsia="ja-JP"/>
              </w:rPr>
              <w:t>]</w:t>
            </w:r>
            <w:r w:rsidRPr="0069643B">
              <w:rPr>
                <w:rFonts w:ascii="Arial" w:hAnsi="Arial" w:cs="Arial"/>
                <w:sz w:val="20"/>
                <w:szCs w:val="20"/>
                <w:vertAlign w:val="superscript"/>
                <w:lang w:val="es-ES_tradnl" w:eastAsia="ja-JP"/>
              </w:rPr>
              <w:t>(vii)</w:t>
            </w:r>
          </w:p>
        </w:tc>
        <w:tc>
          <w:tcPr>
            <w:tcW w:w="1559" w:type="dxa"/>
            <w:tcBorders>
              <w:bottom w:val="single" w:sz="4" w:space="0" w:color="auto"/>
            </w:tcBorders>
            <w:shd w:val="clear" w:color="auto" w:fill="auto"/>
          </w:tcPr>
          <w:p w14:paraId="2A5E6A34" w14:textId="77777777" w:rsidR="00D95F02" w:rsidRPr="0069643B" w:rsidRDefault="002E0BAE">
            <w:pPr>
              <w:pStyle w:val="Style11"/>
              <w:tabs>
                <w:tab w:val="left" w:leader="dot" w:pos="8424"/>
              </w:tabs>
              <w:spacing w:before="60" w:line="240" w:lineRule="auto"/>
              <w:jc w:val="center"/>
              <w:rPr>
                <w:rFonts w:ascii="Arial" w:hAnsi="Arial" w:cs="Arial"/>
                <w:sz w:val="20"/>
                <w:szCs w:val="20"/>
                <w:lang w:val="es-ES_tradnl" w:eastAsia="ja-JP"/>
              </w:rPr>
            </w:pPr>
            <w:r w:rsidRPr="0069643B">
              <w:rPr>
                <w:rFonts w:ascii="Arial" w:hAnsi="Arial" w:cs="Arial"/>
                <w:sz w:val="20"/>
                <w:szCs w:val="20"/>
                <w:lang w:val="es-ES_tradnl"/>
              </w:rPr>
              <w:t>Debe cumplir con el requisito</w:t>
            </w:r>
          </w:p>
          <w:p w14:paraId="031D2190" w14:textId="77777777" w:rsidR="00D95F02" w:rsidRPr="0069643B" w:rsidRDefault="00D95F02">
            <w:pPr>
              <w:pStyle w:val="Style11"/>
              <w:tabs>
                <w:tab w:val="left" w:leader="dot" w:pos="8424"/>
              </w:tabs>
              <w:spacing w:line="240" w:lineRule="auto"/>
              <w:jc w:val="center"/>
              <w:rPr>
                <w:rFonts w:ascii="Arial" w:hAnsi="Arial" w:cs="Arial"/>
                <w:sz w:val="20"/>
                <w:szCs w:val="20"/>
                <w:lang w:val="es-ES" w:eastAsia="ja-JP"/>
              </w:rPr>
            </w:pPr>
          </w:p>
          <w:p w14:paraId="0F9D4E88" w14:textId="77777777" w:rsidR="00D95F02" w:rsidRPr="0069643B" w:rsidRDefault="002E0BAE">
            <w:pPr>
              <w:pStyle w:val="Style11"/>
              <w:tabs>
                <w:tab w:val="left" w:leader="dot" w:pos="8424"/>
              </w:tabs>
              <w:spacing w:afterLines="50" w:after="120" w:line="240" w:lineRule="auto"/>
              <w:jc w:val="center"/>
              <w:rPr>
                <w:rFonts w:ascii="Arial" w:hAnsi="Arial" w:cs="Arial"/>
                <w:sz w:val="20"/>
                <w:szCs w:val="20"/>
                <w:lang w:val="es-ES_tradnl"/>
              </w:rPr>
            </w:pPr>
            <w:r w:rsidRPr="0069643B">
              <w:rPr>
                <w:rFonts w:ascii="Arial" w:hAnsi="Arial" w:cs="Arial"/>
                <w:sz w:val="20"/>
                <w:szCs w:val="20"/>
                <w:lang w:val="es-ES" w:eastAsia="ja-JP"/>
              </w:rPr>
              <w:t>Las siguientes actividades pueden cumplirse mediante</w:t>
            </w:r>
            <w:r w:rsidRPr="0069643B">
              <w:rPr>
                <w:rFonts w:ascii="Arial" w:hAnsi="Arial" w:cs="Arial"/>
                <w:sz w:val="20"/>
                <w:szCs w:val="20"/>
                <w:lang w:val="es-ES_tradnl"/>
              </w:rPr>
              <w:t xml:space="preserve"> un subcontratista especializado:</w:t>
            </w:r>
          </w:p>
          <w:p w14:paraId="20DA7A3F" w14:textId="77777777" w:rsidR="00D95F02" w:rsidRPr="0069643B" w:rsidRDefault="002E0BAE">
            <w:pPr>
              <w:pStyle w:val="Style11"/>
              <w:tabs>
                <w:tab w:val="left" w:leader="dot" w:pos="8424"/>
              </w:tabs>
              <w:spacing w:line="240" w:lineRule="auto"/>
              <w:jc w:val="center"/>
              <w:rPr>
                <w:rFonts w:ascii="Arial" w:hAnsi="Arial" w:cs="Arial"/>
                <w:sz w:val="20"/>
                <w:szCs w:val="20"/>
                <w:lang w:val="es-ES_tradnl" w:eastAsia="ja-JP"/>
              </w:rPr>
            </w:pPr>
            <w:r w:rsidRPr="0069643B">
              <w:rPr>
                <w:rFonts w:ascii="Arial" w:hAnsi="Arial" w:cs="Arial"/>
                <w:sz w:val="20"/>
                <w:szCs w:val="20"/>
                <w:lang w:val="es-ES" w:eastAsia="ja-JP"/>
              </w:rPr>
              <w:t>[</w:t>
            </w:r>
            <w:r w:rsidRPr="0069643B">
              <w:rPr>
                <w:rFonts w:ascii="Arial" w:hAnsi="Arial" w:cs="Arial"/>
                <w:i/>
                <w:sz w:val="20"/>
                <w:szCs w:val="20"/>
                <w:lang w:val="es-ES" w:eastAsia="ja-JP"/>
              </w:rPr>
              <w:t>especificar las actividades que pueden cumplirse mediante un subcontratista especializado; en caso de no haberlas, indicar “N/A”</w:t>
            </w:r>
            <w:r w:rsidRPr="0069643B">
              <w:rPr>
                <w:rFonts w:ascii="Arial" w:hAnsi="Arial" w:cs="Arial"/>
                <w:sz w:val="20"/>
                <w:szCs w:val="20"/>
                <w:lang w:val="es-ES" w:eastAsia="ja-JP"/>
              </w:rPr>
              <w:t>]</w:t>
            </w:r>
          </w:p>
        </w:tc>
        <w:tc>
          <w:tcPr>
            <w:tcW w:w="1663" w:type="dxa"/>
            <w:tcBorders>
              <w:bottom w:val="single" w:sz="4" w:space="0" w:color="auto"/>
            </w:tcBorders>
            <w:shd w:val="clear" w:color="auto" w:fill="auto"/>
          </w:tcPr>
          <w:p w14:paraId="78908E43" w14:textId="77777777" w:rsidR="00D95F02" w:rsidRPr="0069643B" w:rsidRDefault="002E0BAE">
            <w:pPr>
              <w:pStyle w:val="Style11"/>
              <w:tabs>
                <w:tab w:val="left" w:leader="dot" w:pos="8424"/>
              </w:tabs>
              <w:spacing w:before="60" w:line="240" w:lineRule="auto"/>
              <w:jc w:val="center"/>
              <w:rPr>
                <w:rFonts w:ascii="Arial" w:hAnsi="Arial" w:cs="Arial"/>
                <w:sz w:val="20"/>
                <w:szCs w:val="20"/>
                <w:vertAlign w:val="superscript"/>
                <w:lang w:val="es-ES_tradnl" w:eastAsia="ja-JP"/>
              </w:rPr>
            </w:pPr>
            <w:r w:rsidRPr="0069643B">
              <w:rPr>
                <w:rFonts w:ascii="Arial" w:hAnsi="Arial" w:cs="Arial"/>
                <w:sz w:val="20"/>
                <w:szCs w:val="20"/>
                <w:lang w:val="es-ES_tradnl"/>
              </w:rPr>
              <w:t>Debe cumplir con el requisito</w:t>
            </w:r>
            <w:r w:rsidRPr="0069643B">
              <w:rPr>
                <w:rFonts w:ascii="Arial" w:hAnsi="Arial" w:cs="Arial"/>
                <w:sz w:val="20"/>
                <w:szCs w:val="20"/>
                <w:vertAlign w:val="superscript"/>
                <w:lang w:val="es-ES_tradnl"/>
              </w:rPr>
              <w:t>(v)</w:t>
            </w:r>
          </w:p>
          <w:p w14:paraId="5CAE9633" w14:textId="77777777" w:rsidR="00D95F02" w:rsidRPr="0069643B" w:rsidRDefault="00D95F02">
            <w:pPr>
              <w:pStyle w:val="Style11"/>
              <w:tabs>
                <w:tab w:val="left" w:leader="dot" w:pos="8424"/>
              </w:tabs>
              <w:spacing w:line="240" w:lineRule="auto"/>
              <w:jc w:val="center"/>
              <w:rPr>
                <w:rFonts w:ascii="Arial" w:hAnsi="Arial" w:cs="Arial"/>
                <w:sz w:val="20"/>
                <w:szCs w:val="20"/>
                <w:lang w:val="es-ES" w:eastAsia="ja-JP"/>
              </w:rPr>
            </w:pPr>
          </w:p>
          <w:p w14:paraId="30C51817" w14:textId="77777777" w:rsidR="00D95F02" w:rsidRPr="0069643B" w:rsidRDefault="002E0BAE">
            <w:pPr>
              <w:pStyle w:val="Style11"/>
              <w:tabs>
                <w:tab w:val="left" w:leader="dot" w:pos="8424"/>
              </w:tabs>
              <w:spacing w:afterLines="50" w:after="120" w:line="240" w:lineRule="auto"/>
              <w:jc w:val="center"/>
              <w:rPr>
                <w:rFonts w:ascii="Arial" w:hAnsi="Arial" w:cs="Arial"/>
                <w:sz w:val="20"/>
                <w:szCs w:val="20"/>
                <w:lang w:val="es-ES_tradnl"/>
              </w:rPr>
            </w:pPr>
            <w:r w:rsidRPr="0069643B">
              <w:rPr>
                <w:rFonts w:ascii="Arial" w:hAnsi="Arial" w:cs="Arial"/>
                <w:sz w:val="20"/>
                <w:szCs w:val="20"/>
                <w:lang w:val="es-ES" w:eastAsia="ja-JP"/>
              </w:rPr>
              <w:t>Las siguientes actividades pueden cumplirse mediante</w:t>
            </w:r>
            <w:r w:rsidRPr="0069643B">
              <w:rPr>
                <w:rFonts w:ascii="Arial" w:hAnsi="Arial" w:cs="Arial"/>
                <w:sz w:val="20"/>
                <w:szCs w:val="20"/>
                <w:lang w:val="es-ES_tradnl"/>
              </w:rPr>
              <w:t xml:space="preserve"> un subcontratista especializado:</w:t>
            </w:r>
          </w:p>
          <w:p w14:paraId="143A03F9" w14:textId="77777777" w:rsidR="00D95F02" w:rsidRPr="0069643B" w:rsidRDefault="002E0BAE">
            <w:pPr>
              <w:pStyle w:val="Style11"/>
              <w:tabs>
                <w:tab w:val="left" w:leader="dot" w:pos="8424"/>
              </w:tabs>
              <w:spacing w:afterLines="50" w:after="120" w:line="240" w:lineRule="auto"/>
              <w:jc w:val="center"/>
              <w:rPr>
                <w:rFonts w:ascii="Arial" w:hAnsi="Arial" w:cs="Arial"/>
                <w:sz w:val="20"/>
                <w:szCs w:val="20"/>
                <w:lang w:val="es-ES_tradnl" w:eastAsia="ja-JP"/>
              </w:rPr>
            </w:pPr>
            <w:r w:rsidRPr="0069643B">
              <w:rPr>
                <w:rFonts w:ascii="Arial" w:hAnsi="Arial" w:cs="Arial"/>
                <w:sz w:val="20"/>
                <w:szCs w:val="20"/>
                <w:lang w:val="es-ES" w:eastAsia="ja-JP"/>
              </w:rPr>
              <w:t>[</w:t>
            </w:r>
            <w:r w:rsidRPr="0069643B">
              <w:rPr>
                <w:rFonts w:ascii="Arial" w:hAnsi="Arial" w:cs="Arial"/>
                <w:i/>
                <w:sz w:val="20"/>
                <w:szCs w:val="20"/>
                <w:lang w:val="es-ES" w:eastAsia="ja-JP"/>
              </w:rPr>
              <w:t>especificar las actividades que pueden cumplirse mediante un subcontratista especializado; en caso de no haberlas, indicar “N/A”</w:t>
            </w:r>
            <w:r w:rsidRPr="0069643B">
              <w:rPr>
                <w:rFonts w:ascii="Arial" w:hAnsi="Arial" w:cs="Arial"/>
                <w:sz w:val="20"/>
                <w:szCs w:val="20"/>
                <w:lang w:val="es-ES" w:eastAsia="ja-JP"/>
              </w:rPr>
              <w:t>]</w:t>
            </w:r>
          </w:p>
        </w:tc>
        <w:tc>
          <w:tcPr>
            <w:tcW w:w="1276" w:type="dxa"/>
            <w:tcBorders>
              <w:bottom w:val="single" w:sz="4" w:space="0" w:color="auto"/>
            </w:tcBorders>
            <w:shd w:val="clear" w:color="auto" w:fill="auto"/>
          </w:tcPr>
          <w:p w14:paraId="10B7243A" w14:textId="77777777" w:rsidR="00D95F02" w:rsidRPr="0069643B" w:rsidRDefault="002E0BAE">
            <w:pPr>
              <w:pStyle w:val="Style11"/>
              <w:tabs>
                <w:tab w:val="left" w:leader="dot" w:pos="8424"/>
              </w:tabs>
              <w:spacing w:before="60" w:line="240" w:lineRule="auto"/>
              <w:jc w:val="center"/>
              <w:rPr>
                <w:rFonts w:ascii="Arial" w:hAnsi="Arial" w:cs="Arial"/>
                <w:sz w:val="20"/>
                <w:szCs w:val="20"/>
                <w:lang w:val="es-ES_tradnl"/>
              </w:rPr>
            </w:pPr>
            <w:r w:rsidRPr="0069643B">
              <w:rPr>
                <w:rFonts w:ascii="Arial" w:hAnsi="Arial" w:cs="Arial"/>
                <w:sz w:val="20"/>
                <w:szCs w:val="20"/>
                <w:lang w:val="es-ES_tradnl"/>
              </w:rPr>
              <w:t>N/A</w:t>
            </w:r>
          </w:p>
        </w:tc>
        <w:tc>
          <w:tcPr>
            <w:tcW w:w="1417" w:type="dxa"/>
            <w:tcBorders>
              <w:bottom w:val="single" w:sz="4" w:space="0" w:color="auto"/>
            </w:tcBorders>
            <w:shd w:val="clear" w:color="auto" w:fill="auto"/>
          </w:tcPr>
          <w:p w14:paraId="5CF58475" w14:textId="77777777" w:rsidR="00D95F02" w:rsidRPr="0069643B" w:rsidRDefault="002E0BAE">
            <w:pPr>
              <w:pStyle w:val="Style11"/>
              <w:tabs>
                <w:tab w:val="left" w:leader="dot" w:pos="8424"/>
              </w:tabs>
              <w:spacing w:before="60" w:line="240" w:lineRule="auto"/>
              <w:jc w:val="center"/>
              <w:rPr>
                <w:rFonts w:ascii="Arial" w:hAnsi="Arial" w:cs="Arial"/>
                <w:sz w:val="20"/>
                <w:szCs w:val="20"/>
                <w:lang w:val="es-ES_tradnl"/>
              </w:rPr>
            </w:pPr>
            <w:r w:rsidRPr="0069643B">
              <w:rPr>
                <w:rFonts w:ascii="Arial" w:hAnsi="Arial" w:cs="Arial"/>
                <w:sz w:val="20"/>
                <w:szCs w:val="20"/>
                <w:lang w:val="es-ES_tradnl"/>
              </w:rPr>
              <w:t>Debe cumplir con el requisito</w:t>
            </w:r>
          </w:p>
          <w:p w14:paraId="51E76FF8" w14:textId="77777777" w:rsidR="00D95F02" w:rsidRPr="0069643B" w:rsidRDefault="00D95F02">
            <w:pPr>
              <w:pStyle w:val="Style11"/>
              <w:tabs>
                <w:tab w:val="left" w:leader="dot" w:pos="8424"/>
              </w:tabs>
              <w:spacing w:line="240" w:lineRule="auto"/>
              <w:jc w:val="center"/>
              <w:rPr>
                <w:rFonts w:ascii="Arial" w:hAnsi="Arial" w:cs="Arial"/>
                <w:sz w:val="20"/>
                <w:szCs w:val="20"/>
                <w:lang w:val="es-ES" w:eastAsia="ja-JP"/>
              </w:rPr>
            </w:pPr>
          </w:p>
          <w:p w14:paraId="36BF5369" w14:textId="77777777" w:rsidR="00D95F02" w:rsidRPr="0069643B" w:rsidRDefault="002E0BAE">
            <w:pPr>
              <w:pStyle w:val="Style11"/>
              <w:tabs>
                <w:tab w:val="left" w:leader="dot" w:pos="8424"/>
              </w:tabs>
              <w:spacing w:afterLines="50" w:after="120" w:line="240" w:lineRule="auto"/>
              <w:jc w:val="center"/>
              <w:rPr>
                <w:rFonts w:ascii="Arial" w:hAnsi="Arial" w:cs="Arial"/>
                <w:sz w:val="20"/>
                <w:szCs w:val="20"/>
                <w:lang w:val="es-ES" w:eastAsia="ja-JP"/>
              </w:rPr>
            </w:pPr>
            <w:r w:rsidRPr="0069643B">
              <w:rPr>
                <w:rFonts w:ascii="Arial" w:hAnsi="Arial" w:cs="Arial"/>
                <w:sz w:val="20"/>
                <w:szCs w:val="20"/>
                <w:lang w:val="es-ES" w:eastAsia="ja-JP"/>
              </w:rPr>
              <w:t xml:space="preserve">Un </w:t>
            </w:r>
            <w:r w:rsidRPr="0069643B">
              <w:rPr>
                <w:rFonts w:ascii="Arial" w:hAnsi="Arial" w:cs="Arial"/>
                <w:sz w:val="20"/>
                <w:szCs w:val="20"/>
                <w:lang w:val="es-ES_tradnl"/>
              </w:rPr>
              <w:t>integrante</w:t>
            </w:r>
            <w:r w:rsidRPr="0069643B">
              <w:rPr>
                <w:rFonts w:ascii="Arial" w:hAnsi="Arial" w:cs="Arial"/>
                <w:sz w:val="20"/>
                <w:szCs w:val="20"/>
                <w:lang w:val="es-ES" w:eastAsia="ja-JP"/>
              </w:rPr>
              <w:t xml:space="preserve"> debe cumplir los siguientes requisitos:</w:t>
            </w:r>
          </w:p>
          <w:p w14:paraId="64EFC693" w14:textId="77777777" w:rsidR="00D95F02" w:rsidRPr="0069643B" w:rsidRDefault="002E0BAE">
            <w:pPr>
              <w:pStyle w:val="Style11"/>
              <w:tabs>
                <w:tab w:val="left" w:leader="dot" w:pos="8424"/>
              </w:tabs>
              <w:spacing w:line="240" w:lineRule="auto"/>
              <w:jc w:val="center"/>
              <w:rPr>
                <w:rFonts w:ascii="Arial" w:hAnsi="Arial" w:cs="Arial"/>
                <w:sz w:val="20"/>
                <w:szCs w:val="20"/>
                <w:lang w:val="es-ES" w:eastAsia="ja-JP"/>
              </w:rPr>
            </w:pPr>
            <w:r w:rsidRPr="0069643B">
              <w:rPr>
                <w:rFonts w:ascii="Arial" w:hAnsi="Arial" w:cs="Arial"/>
                <w:sz w:val="20"/>
                <w:szCs w:val="20"/>
                <w:lang w:val="es-ES"/>
              </w:rPr>
              <w:t>[</w:t>
            </w:r>
            <w:r w:rsidRPr="0069643B">
              <w:rPr>
                <w:rFonts w:ascii="Arial" w:hAnsi="Arial" w:cs="Arial"/>
                <w:i/>
                <w:sz w:val="20"/>
                <w:szCs w:val="20"/>
                <w:lang w:val="es-ES" w:eastAsia="ja-JP"/>
              </w:rPr>
              <w:t>especificar</w:t>
            </w:r>
            <w:r w:rsidRPr="0069643B">
              <w:rPr>
                <w:rFonts w:ascii="Arial" w:hAnsi="Arial" w:cs="Arial"/>
                <w:i/>
                <w:sz w:val="20"/>
                <w:szCs w:val="20"/>
                <w:lang w:val="es-ES"/>
              </w:rPr>
              <w:t xml:space="preserve"> las actividades que debe cumplir un integrante. En caso de no haberlas, indicar:</w:t>
            </w:r>
            <w:r w:rsidRPr="0069643B">
              <w:rPr>
                <w:rFonts w:ascii="Arial" w:hAnsi="Arial" w:cs="Arial"/>
                <w:i/>
                <w:sz w:val="20"/>
                <w:lang w:val="es-ES"/>
              </w:rPr>
              <w:t xml:space="preserve"> “</w:t>
            </w:r>
            <w:r w:rsidRPr="0069643B">
              <w:rPr>
                <w:rFonts w:ascii="Arial" w:hAnsi="Arial" w:cs="Arial"/>
                <w:i/>
                <w:sz w:val="20"/>
                <w:szCs w:val="20"/>
                <w:lang w:val="es-ES" w:eastAsia="ja-JP"/>
              </w:rPr>
              <w:t>N/A</w:t>
            </w:r>
            <w:r w:rsidRPr="0069643B">
              <w:rPr>
                <w:rFonts w:ascii="Arial" w:hAnsi="Arial" w:cs="Arial"/>
                <w:sz w:val="20"/>
                <w:szCs w:val="20"/>
                <w:lang w:val="es-ES" w:eastAsia="ja-JP"/>
              </w:rPr>
              <w:t>”]</w:t>
            </w:r>
          </w:p>
        </w:tc>
        <w:tc>
          <w:tcPr>
            <w:tcW w:w="1768" w:type="dxa"/>
            <w:tcBorders>
              <w:bottom w:val="single" w:sz="4" w:space="0" w:color="auto"/>
            </w:tcBorders>
            <w:shd w:val="clear" w:color="auto" w:fill="auto"/>
          </w:tcPr>
          <w:p w14:paraId="5DA1D0AA" w14:textId="77777777" w:rsidR="00D95F02" w:rsidRPr="0069643B" w:rsidRDefault="002E0BAE">
            <w:pPr>
              <w:pStyle w:val="Style11"/>
              <w:tabs>
                <w:tab w:val="left" w:leader="dot" w:pos="8424"/>
              </w:tabs>
              <w:spacing w:before="60" w:line="240" w:lineRule="auto"/>
              <w:rPr>
                <w:rFonts w:ascii="Arial" w:hAnsi="Arial" w:cs="Arial"/>
                <w:sz w:val="20"/>
                <w:szCs w:val="20"/>
                <w:lang w:val="es-ES_tradnl"/>
              </w:rPr>
            </w:pPr>
            <w:r w:rsidRPr="0069643B">
              <w:rPr>
                <w:rFonts w:ascii="Arial" w:hAnsi="Arial" w:cs="Arial"/>
                <w:sz w:val="20"/>
                <w:szCs w:val="20"/>
                <w:lang w:val="es-ES_tradnl"/>
              </w:rPr>
              <w:t xml:space="preserve">Formulario ELE -3 </w:t>
            </w:r>
          </w:p>
          <w:p w14:paraId="23CEECBD" w14:textId="77777777" w:rsidR="00D95F02" w:rsidRPr="0069643B" w:rsidRDefault="002E0BAE">
            <w:pPr>
              <w:pStyle w:val="Style11"/>
              <w:tabs>
                <w:tab w:val="left" w:leader="dot" w:pos="8424"/>
              </w:tabs>
              <w:spacing w:before="60" w:afterLines="50" w:after="120" w:line="240" w:lineRule="auto"/>
              <w:rPr>
                <w:rFonts w:ascii="Arial" w:hAnsi="Arial" w:cs="Arial"/>
                <w:sz w:val="20"/>
                <w:szCs w:val="20"/>
                <w:lang w:val="es-ES_tradnl"/>
              </w:rPr>
            </w:pPr>
            <w:r w:rsidRPr="0069643B">
              <w:rPr>
                <w:rFonts w:ascii="Arial" w:hAnsi="Arial" w:cs="Arial"/>
                <w:sz w:val="20"/>
                <w:szCs w:val="20"/>
                <w:lang w:val="es-ES_tradnl"/>
              </w:rPr>
              <w:t>Formulario EXP -2(b)</w:t>
            </w:r>
            <w:r w:rsidRPr="0069643B">
              <w:rPr>
                <w:rFonts w:ascii="Arial" w:hAnsi="Arial" w:cs="Arial"/>
                <w:sz w:val="20"/>
                <w:szCs w:val="20"/>
                <w:lang w:val="es-ES"/>
              </w:rPr>
              <w:t xml:space="preserve"> </w:t>
            </w:r>
            <w:r w:rsidRPr="0069643B">
              <w:rPr>
                <w:rFonts w:ascii="Arial" w:hAnsi="Arial" w:cs="Arial"/>
                <w:sz w:val="20"/>
                <w:szCs w:val="20"/>
                <w:lang w:val="es-ES_tradnl"/>
              </w:rPr>
              <w:t>con los anexos</w:t>
            </w:r>
          </w:p>
          <w:p w14:paraId="545CE67A" w14:textId="77777777" w:rsidR="00D95F02" w:rsidRPr="0069643B" w:rsidRDefault="002E0BAE">
            <w:pPr>
              <w:pStyle w:val="Style11"/>
              <w:tabs>
                <w:tab w:val="left" w:leader="dot" w:pos="8424"/>
              </w:tabs>
              <w:spacing w:line="240" w:lineRule="auto"/>
              <w:rPr>
                <w:rFonts w:ascii="Arial" w:hAnsi="Arial" w:cs="Arial"/>
                <w:sz w:val="20"/>
                <w:szCs w:val="20"/>
                <w:lang w:val="es-ES_tradnl"/>
              </w:rPr>
            </w:pPr>
            <w:r w:rsidRPr="0069643B">
              <w:rPr>
                <w:rFonts w:ascii="Arial" w:hAnsi="Arial" w:cs="Arial"/>
                <w:sz w:val="20"/>
                <w:szCs w:val="20"/>
                <w:lang w:val="es-ES_tradnl"/>
              </w:rPr>
              <w:t>Planilla de Subcontratistas</w:t>
            </w:r>
          </w:p>
        </w:tc>
      </w:tr>
      <w:tr w:rsidR="00D95F02" w:rsidRPr="0069643B" w14:paraId="5623C0DB" w14:textId="77777777">
        <w:trPr>
          <w:trHeight w:val="597"/>
        </w:trPr>
        <w:tc>
          <w:tcPr>
            <w:tcW w:w="13603" w:type="dxa"/>
            <w:gridSpan w:val="9"/>
            <w:shd w:val="clear" w:color="auto" w:fill="auto"/>
          </w:tcPr>
          <w:p w14:paraId="00806E55" w14:textId="77777777" w:rsidR="00D95F02" w:rsidRPr="0069643B" w:rsidRDefault="002E0BAE">
            <w:pPr>
              <w:pStyle w:val="Style11"/>
              <w:tabs>
                <w:tab w:val="left" w:leader="dot" w:pos="8424"/>
              </w:tabs>
              <w:spacing w:before="60" w:afterLines="50" w:after="120" w:line="0" w:lineRule="atLeast"/>
              <w:jc w:val="both"/>
              <w:rPr>
                <w:rFonts w:ascii="Arial" w:hAnsi="Arial" w:cs="Arial"/>
                <w:sz w:val="20"/>
                <w:szCs w:val="20"/>
                <w:u w:val="single"/>
                <w:lang w:val="es-ES_tradnl" w:eastAsia="ja-JP"/>
              </w:rPr>
            </w:pPr>
            <w:r w:rsidRPr="0069643B">
              <w:rPr>
                <w:rFonts w:ascii="Arial" w:hAnsi="Arial" w:cs="Arial"/>
                <w:sz w:val="20"/>
                <w:szCs w:val="20"/>
                <w:u w:val="single"/>
                <w:lang w:val="es-ES_tradnl" w:eastAsia="ja-JP"/>
              </w:rPr>
              <w:t>Notas para los Licitantes</w:t>
            </w:r>
          </w:p>
          <w:p w14:paraId="5A1550A0" w14:textId="77777777" w:rsidR="00D95F02" w:rsidRPr="0069643B" w:rsidRDefault="002E0BAE">
            <w:pPr>
              <w:widowControl w:val="0"/>
              <w:numPr>
                <w:ilvl w:val="0"/>
                <w:numId w:val="25"/>
              </w:numPr>
              <w:tabs>
                <w:tab w:val="clear" w:pos="840"/>
                <w:tab w:val="num" w:pos="468"/>
              </w:tabs>
              <w:autoSpaceDE w:val="0"/>
              <w:autoSpaceDN w:val="0"/>
              <w:spacing w:beforeLines="50" w:before="120" w:afterLines="50" w:after="120" w:line="0" w:lineRule="atLeast"/>
              <w:ind w:left="468" w:hanging="468"/>
              <w:jc w:val="both"/>
              <w:rPr>
                <w:rFonts w:ascii="Arial" w:hAnsi="Arial" w:cs="Arial"/>
                <w:sz w:val="20"/>
              </w:rPr>
            </w:pPr>
            <w:r w:rsidRPr="0069643B">
              <w:rPr>
                <w:rFonts w:ascii="Arial" w:hAnsi="Arial" w:cs="Arial"/>
                <w:sz w:val="20"/>
              </w:rPr>
              <w:t>Para fines de este criterio, se considera al “contratista administrador” como un contratista principal. Una firma que ejerc</w:t>
            </w:r>
            <w:r w:rsidRPr="0069643B">
              <w:rPr>
                <w:rFonts w:ascii="Arial" w:hAnsi="Arial" w:cs="Arial"/>
                <w:sz w:val="20"/>
                <w:lang w:eastAsia="ja-JP"/>
              </w:rPr>
              <w:t>e</w:t>
            </w:r>
            <w:r w:rsidRPr="0069643B">
              <w:rPr>
                <w:rFonts w:ascii="Arial" w:hAnsi="Arial" w:cs="Arial"/>
                <w:sz w:val="20"/>
              </w:rPr>
              <w:t xml:space="preserve"> la </w:t>
            </w:r>
            <w:r w:rsidRPr="0069643B">
              <w:rPr>
                <w:rFonts w:ascii="Arial" w:hAnsi="Arial" w:cs="Arial"/>
                <w:sz w:val="20"/>
                <w:lang w:eastAsia="ja-JP"/>
              </w:rPr>
              <w:t xml:space="preserve">función de </w:t>
            </w:r>
            <w:r w:rsidRPr="0069643B">
              <w:rPr>
                <w:rFonts w:ascii="Arial" w:hAnsi="Arial" w:cs="Arial"/>
                <w:sz w:val="20"/>
              </w:rPr>
              <w:t xml:space="preserve">administración del contrato, se la denominará como “contratista administrador”. Normalmente, un contratista administrador no ejecuta directamente </w:t>
            </w:r>
            <w:r w:rsidRPr="0069643B">
              <w:rPr>
                <w:rFonts w:ascii="Arial" w:hAnsi="Arial" w:cs="Arial"/>
                <w:sz w:val="20"/>
                <w:lang w:eastAsia="ja-JP"/>
              </w:rPr>
              <w:t xml:space="preserve">las </w:t>
            </w:r>
            <w:r w:rsidRPr="0069643B">
              <w:rPr>
                <w:rFonts w:ascii="Arial" w:hAnsi="Arial" w:cs="Arial"/>
                <w:sz w:val="20"/>
              </w:rPr>
              <w:t xml:space="preserve">obras de construcción relacionadas con el contrato, sino que </w:t>
            </w:r>
            <w:r w:rsidRPr="0069643B">
              <w:rPr>
                <w:rFonts w:ascii="Arial" w:hAnsi="Arial" w:cs="Arial"/>
                <w:sz w:val="20"/>
                <w:lang w:eastAsia="ja-JP"/>
              </w:rPr>
              <w:t xml:space="preserve">dirige el trabajo de </w:t>
            </w:r>
            <w:r w:rsidRPr="0069643B">
              <w:rPr>
                <w:rFonts w:ascii="Arial" w:hAnsi="Arial" w:cs="Arial"/>
                <w:sz w:val="20"/>
              </w:rPr>
              <w:t xml:space="preserve">otros (sub)contratistas, </w:t>
            </w:r>
            <w:r w:rsidRPr="0069643B">
              <w:rPr>
                <w:rFonts w:ascii="Arial" w:hAnsi="Arial" w:cs="Arial"/>
                <w:sz w:val="20"/>
                <w:lang w:eastAsia="ja-JP"/>
              </w:rPr>
              <w:t>y</w:t>
            </w:r>
            <w:r w:rsidRPr="0069643B">
              <w:rPr>
                <w:rFonts w:ascii="Arial" w:hAnsi="Arial" w:cs="Arial"/>
                <w:sz w:val="20"/>
              </w:rPr>
              <w:t xml:space="preserve"> asume la plena responsabilidad y </w:t>
            </w:r>
            <w:r w:rsidRPr="0069643B">
              <w:rPr>
                <w:rFonts w:ascii="Arial" w:hAnsi="Arial" w:cs="Arial"/>
                <w:sz w:val="20"/>
                <w:lang w:eastAsia="ja-JP"/>
              </w:rPr>
              <w:t xml:space="preserve">los </w:t>
            </w:r>
            <w:r w:rsidRPr="0069643B">
              <w:rPr>
                <w:rFonts w:ascii="Arial" w:hAnsi="Arial" w:cs="Arial"/>
                <w:sz w:val="20"/>
              </w:rPr>
              <w:t xml:space="preserve">riesgos relativos al precio, la calidad, y </w:t>
            </w:r>
            <w:r w:rsidRPr="0069643B">
              <w:rPr>
                <w:rFonts w:ascii="Arial" w:hAnsi="Arial" w:cs="Arial"/>
                <w:sz w:val="20"/>
                <w:lang w:eastAsia="ja-JP"/>
              </w:rPr>
              <w:t>la ejecución del contrato de obras dentro de los plazos predeterminados</w:t>
            </w:r>
            <w:r w:rsidRPr="0069643B">
              <w:rPr>
                <w:rFonts w:ascii="Arial" w:hAnsi="Arial" w:cs="Arial"/>
                <w:sz w:val="20"/>
              </w:rPr>
              <w:t>.</w:t>
            </w:r>
          </w:p>
          <w:p w14:paraId="7EC2E83C" w14:textId="77777777" w:rsidR="00D95F02" w:rsidRPr="0069643B" w:rsidRDefault="002E0BAE">
            <w:pPr>
              <w:widowControl w:val="0"/>
              <w:numPr>
                <w:ilvl w:val="0"/>
                <w:numId w:val="25"/>
              </w:numPr>
              <w:tabs>
                <w:tab w:val="clear" w:pos="840"/>
                <w:tab w:val="num" w:pos="468"/>
              </w:tabs>
              <w:autoSpaceDE w:val="0"/>
              <w:autoSpaceDN w:val="0"/>
              <w:spacing w:beforeLines="50" w:before="120" w:afterLines="50" w:after="120" w:line="0" w:lineRule="atLeast"/>
              <w:ind w:left="468" w:hanging="468"/>
              <w:jc w:val="both"/>
              <w:rPr>
                <w:rFonts w:ascii="Arial" w:hAnsi="Arial" w:cs="Arial"/>
                <w:sz w:val="20"/>
              </w:rPr>
            </w:pPr>
            <w:r w:rsidRPr="0069643B">
              <w:rPr>
                <w:rFonts w:ascii="Arial" w:hAnsi="Arial" w:cs="Arial"/>
                <w:sz w:val="20"/>
                <w:lang w:eastAsia="ja-JP"/>
              </w:rPr>
              <w:t>No se aceptará la adición de un número de contratos de valor pequeño (menor que el valor especificado en el requisito) para satisfacer en totalidad el requisito.</w:t>
            </w:r>
          </w:p>
          <w:p w14:paraId="1654307F" w14:textId="77777777" w:rsidR="00D95F02" w:rsidRPr="0069643B" w:rsidRDefault="002E0BAE">
            <w:pPr>
              <w:widowControl w:val="0"/>
              <w:numPr>
                <w:ilvl w:val="0"/>
                <w:numId w:val="25"/>
              </w:numPr>
              <w:tabs>
                <w:tab w:val="clear" w:pos="840"/>
                <w:tab w:val="num" w:pos="468"/>
              </w:tabs>
              <w:autoSpaceDE w:val="0"/>
              <w:autoSpaceDN w:val="0"/>
              <w:spacing w:beforeLines="50" w:before="120" w:afterLines="50" w:after="120" w:line="0" w:lineRule="atLeast"/>
              <w:ind w:left="468" w:hanging="468"/>
              <w:jc w:val="both"/>
              <w:rPr>
                <w:rFonts w:ascii="Arial" w:hAnsi="Arial" w:cs="Arial"/>
                <w:sz w:val="20"/>
              </w:rPr>
            </w:pPr>
            <w:r w:rsidRPr="0069643B">
              <w:rPr>
                <w:rFonts w:ascii="Arial" w:hAnsi="Arial" w:cs="Arial"/>
                <w:sz w:val="20"/>
                <w:lang w:eastAsia="en-GB"/>
              </w:rPr>
              <w:t>La culminaci</w:t>
            </w:r>
            <w:r w:rsidRPr="0069643B">
              <w:rPr>
                <w:rFonts w:ascii="Arial" w:hAnsi="Arial" w:cs="Arial"/>
                <w:sz w:val="20"/>
                <w:lang w:val="es-ES" w:eastAsia="en-GB"/>
              </w:rPr>
              <w:t xml:space="preserve">ón </w:t>
            </w:r>
            <w:r w:rsidRPr="0069643B">
              <w:rPr>
                <w:rFonts w:ascii="Arial" w:hAnsi="Arial" w:cs="Arial"/>
                <w:sz w:val="20"/>
                <w:lang w:eastAsia="en-GB"/>
              </w:rPr>
              <w:t>de las obras será corroborada por la presentación de una copia de los certificados del usuario final tales como Certificado de Recepción de Obras y Certificado de Terminación Final según se requieran, se adjuntarán al Formulario EXP-2(a) o Formulario EXP-2(b) de la Sección IV, Formularios de la Oferta.</w:t>
            </w:r>
          </w:p>
          <w:p w14:paraId="36D544CA" w14:textId="33417999" w:rsidR="00D95F02" w:rsidRPr="0069643B" w:rsidRDefault="002E0BAE">
            <w:pPr>
              <w:widowControl w:val="0"/>
              <w:numPr>
                <w:ilvl w:val="0"/>
                <w:numId w:val="25"/>
              </w:numPr>
              <w:tabs>
                <w:tab w:val="clear" w:pos="840"/>
                <w:tab w:val="num" w:pos="468"/>
              </w:tabs>
              <w:autoSpaceDE w:val="0"/>
              <w:autoSpaceDN w:val="0"/>
              <w:spacing w:beforeLines="50" w:before="120" w:afterLines="50" w:after="120" w:line="0" w:lineRule="atLeast"/>
              <w:ind w:left="468" w:hanging="468"/>
              <w:jc w:val="both"/>
              <w:rPr>
                <w:rFonts w:ascii="Arial" w:hAnsi="Arial" w:cs="Arial"/>
                <w:sz w:val="20"/>
              </w:rPr>
            </w:pPr>
            <w:r w:rsidRPr="0069643B">
              <w:rPr>
                <w:rFonts w:ascii="Arial" w:hAnsi="Arial" w:cs="Arial"/>
                <w:sz w:val="20"/>
              </w:rPr>
              <w:t xml:space="preserve">Para contratos bajo los cuales el Licitante ha participado como integrante de un JV, se considerará solamente la porción del valor del contrato que representa la participación del Licitante como </w:t>
            </w:r>
            <w:r w:rsidR="00253C17" w:rsidRPr="0069643B">
              <w:rPr>
                <w:rFonts w:ascii="Arial" w:hAnsi="Arial" w:cs="Arial"/>
                <w:sz w:val="20"/>
              </w:rPr>
              <w:t xml:space="preserve">integrante </w:t>
            </w:r>
            <w:r w:rsidRPr="0069643B">
              <w:rPr>
                <w:rFonts w:ascii="Arial" w:hAnsi="Arial" w:cs="Arial"/>
                <w:sz w:val="20"/>
              </w:rPr>
              <w:t>del JV para satisfacer este requisito.</w:t>
            </w:r>
          </w:p>
          <w:p w14:paraId="2EBCCC41" w14:textId="77777777" w:rsidR="00D95F02" w:rsidRPr="0069643B" w:rsidRDefault="002E0BAE">
            <w:pPr>
              <w:widowControl w:val="0"/>
              <w:numPr>
                <w:ilvl w:val="0"/>
                <w:numId w:val="25"/>
              </w:numPr>
              <w:tabs>
                <w:tab w:val="clear" w:pos="840"/>
                <w:tab w:val="num" w:pos="468"/>
              </w:tabs>
              <w:autoSpaceDE w:val="0"/>
              <w:autoSpaceDN w:val="0"/>
              <w:spacing w:beforeLines="50" w:before="120" w:afterLines="50" w:after="120" w:line="0" w:lineRule="atLeast"/>
              <w:ind w:left="468" w:hanging="468"/>
              <w:jc w:val="both"/>
              <w:rPr>
                <w:rFonts w:ascii="Arial" w:hAnsi="Arial" w:cs="Arial"/>
                <w:sz w:val="20"/>
              </w:rPr>
            </w:pPr>
            <w:r w:rsidRPr="0069643B">
              <w:rPr>
                <w:rFonts w:ascii="Arial" w:hAnsi="Arial" w:cs="Arial"/>
                <w:sz w:val="20"/>
              </w:rPr>
              <w:t>En el caso de un JV, los valores de los contratos completados por sus integrantes no se sumarán para determinar si se cumple con el requisito del valor mínimo de un contrato individual. En cambio, cada contrato ejecutado por cada integrante deberá satisfacer el valor mínimo de un contrato individual así como se requiere para una entidad individual. Para determinar si el JV satisface el número total de contratos del requisito, sólo se contarán los contratos completados por todos los integrantes que tengan respectivamente un valor igual o mayor al valor mínimo requerido.</w:t>
            </w:r>
          </w:p>
          <w:p w14:paraId="1BF4AF69" w14:textId="71E2BA2C" w:rsidR="00D95F02" w:rsidRPr="0069643B" w:rsidRDefault="002E0BAE">
            <w:pPr>
              <w:widowControl w:val="0"/>
              <w:numPr>
                <w:ilvl w:val="0"/>
                <w:numId w:val="25"/>
              </w:numPr>
              <w:tabs>
                <w:tab w:val="clear" w:pos="840"/>
                <w:tab w:val="num" w:pos="468"/>
              </w:tabs>
              <w:autoSpaceDE w:val="0"/>
              <w:autoSpaceDN w:val="0"/>
              <w:spacing w:beforeLines="50" w:before="120" w:afterLines="50" w:after="120" w:line="0" w:lineRule="atLeast"/>
              <w:ind w:left="468" w:hanging="468"/>
              <w:jc w:val="both"/>
              <w:rPr>
                <w:rFonts w:ascii="Arial" w:hAnsi="Arial" w:cs="Arial"/>
                <w:sz w:val="20"/>
              </w:rPr>
            </w:pPr>
            <w:r w:rsidRPr="0069643B">
              <w:rPr>
                <w:rFonts w:ascii="Arial" w:hAnsi="Arial" w:cs="Arial"/>
                <w:sz w:val="20"/>
              </w:rPr>
              <w:t>Para contratos bajo los cuales el Licitante ha participado como integrante de JV o subcontratista, se considerará solamente la porción del valor del contrato y la función, que representa la participación del Licitante para satisfacer este requisito.</w:t>
            </w:r>
          </w:p>
          <w:p w14:paraId="14FA01CD" w14:textId="77777777" w:rsidR="00D95F02" w:rsidRPr="0069643B" w:rsidRDefault="002E0BAE">
            <w:pPr>
              <w:widowControl w:val="0"/>
              <w:numPr>
                <w:ilvl w:val="0"/>
                <w:numId w:val="25"/>
              </w:numPr>
              <w:tabs>
                <w:tab w:val="clear" w:pos="840"/>
                <w:tab w:val="num" w:pos="468"/>
              </w:tabs>
              <w:autoSpaceDE w:val="0"/>
              <w:autoSpaceDN w:val="0"/>
              <w:spacing w:beforeLines="50" w:before="120" w:afterLines="50" w:after="120" w:line="0" w:lineRule="atLeast"/>
              <w:ind w:left="468" w:hanging="468"/>
              <w:jc w:val="both"/>
              <w:rPr>
                <w:rFonts w:ascii="Arial" w:hAnsi="Arial" w:cs="Arial"/>
                <w:sz w:val="20"/>
              </w:rPr>
            </w:pPr>
            <w:r w:rsidRPr="0069643B">
              <w:rPr>
                <w:rFonts w:ascii="Arial" w:hAnsi="Arial" w:cs="Arial"/>
                <w:sz w:val="20"/>
              </w:rPr>
              <w:t>El requisito mínimo de experiencia para la adjudicación de lotes múltiples será la suma de los requisitos mínimos para cada lote individual.</w:t>
            </w:r>
          </w:p>
        </w:tc>
      </w:tr>
      <w:tr w:rsidR="00D95F02" w:rsidRPr="0069643B" w14:paraId="46150772" w14:textId="77777777">
        <w:trPr>
          <w:trHeight w:val="597"/>
        </w:trPr>
        <w:tc>
          <w:tcPr>
            <w:tcW w:w="13603" w:type="dxa"/>
            <w:gridSpan w:val="9"/>
            <w:shd w:val="clear" w:color="auto" w:fill="auto"/>
          </w:tcPr>
          <w:p w14:paraId="34AA71EB" w14:textId="77777777" w:rsidR="00D95F02" w:rsidRPr="0069643B" w:rsidRDefault="002E0BAE">
            <w:pPr>
              <w:spacing w:before="60" w:afterLines="50" w:after="120"/>
              <w:jc w:val="both"/>
              <w:rPr>
                <w:rFonts w:ascii="Arial" w:hAnsi="Arial" w:cs="Arial"/>
                <w:i/>
                <w:sz w:val="20"/>
                <w:lang w:eastAsia="ja-JP"/>
              </w:rPr>
            </w:pPr>
            <w:r w:rsidRPr="0069643B">
              <w:rPr>
                <w:rFonts w:ascii="Arial" w:hAnsi="Arial" w:cs="Arial"/>
                <w:i/>
                <w:sz w:val="20"/>
                <w:u w:val="single"/>
                <w:lang w:eastAsia="ja-JP"/>
              </w:rPr>
              <w:t>Notas para el Contratante</w:t>
            </w:r>
          </w:p>
          <w:p w14:paraId="09E10E7B" w14:textId="77777777" w:rsidR="00D95F02" w:rsidRPr="0069643B" w:rsidRDefault="002E0BAE">
            <w:pPr>
              <w:spacing w:beforeLines="50" w:before="120" w:afterLines="50" w:after="120"/>
              <w:ind w:left="358" w:hangingChars="179" w:hanging="358"/>
              <w:jc w:val="both"/>
              <w:rPr>
                <w:rFonts w:ascii="Arial" w:hAnsi="Arial" w:cs="Arial"/>
                <w:i/>
                <w:sz w:val="20"/>
              </w:rPr>
            </w:pPr>
            <w:r w:rsidRPr="0069643B">
              <w:rPr>
                <w:rFonts w:ascii="Arial" w:hAnsi="Arial" w:cs="Arial"/>
                <w:i/>
                <w:sz w:val="20"/>
                <w:lang w:eastAsia="ja-JP"/>
              </w:rPr>
              <w:t>1.</w:t>
            </w:r>
            <w:r w:rsidRPr="0069643B">
              <w:rPr>
                <w:rFonts w:ascii="Arial" w:hAnsi="Arial" w:cs="Arial"/>
                <w:i/>
                <w:sz w:val="20"/>
                <w:lang w:eastAsia="ja-JP"/>
              </w:rPr>
              <w:tab/>
            </w:r>
            <w:r w:rsidRPr="0069643B">
              <w:rPr>
                <w:rFonts w:ascii="Arial" w:hAnsi="Arial" w:cs="Arial"/>
                <w:i/>
                <w:sz w:val="20"/>
              </w:rPr>
              <w:t xml:space="preserve">El periodo es generalmente de cinco </w:t>
            </w:r>
            <w:r w:rsidRPr="0069643B">
              <w:rPr>
                <w:rFonts w:ascii="Arial" w:hAnsi="Arial" w:cs="Arial"/>
                <w:i/>
                <w:sz w:val="20"/>
                <w:lang w:eastAsia="ja-JP"/>
              </w:rPr>
              <w:t>(5)</w:t>
            </w:r>
            <w:r w:rsidRPr="0069643B">
              <w:rPr>
                <w:rFonts w:ascii="Arial" w:hAnsi="Arial" w:cs="Arial"/>
                <w:i/>
                <w:sz w:val="20"/>
              </w:rPr>
              <w:t xml:space="preserve"> años o más, pero puede ser reducido a no menos de tres </w:t>
            </w:r>
            <w:r w:rsidRPr="0069643B">
              <w:rPr>
                <w:rFonts w:ascii="Arial" w:hAnsi="Arial" w:cs="Arial"/>
                <w:i/>
                <w:sz w:val="20"/>
                <w:lang w:eastAsia="ja-JP"/>
              </w:rPr>
              <w:t>(3)</w:t>
            </w:r>
            <w:r w:rsidRPr="0069643B">
              <w:rPr>
                <w:rFonts w:ascii="Arial" w:hAnsi="Arial" w:cs="Arial"/>
                <w:i/>
                <w:sz w:val="20"/>
              </w:rPr>
              <w:t xml:space="preserve"> años (previo acuerdo con JICA) bajo circunstancias especiales del país, con el fin de proporcionar oportunidades a una industria de la construcción recientemente privatizada y con pocos años de experiencia.</w:t>
            </w:r>
          </w:p>
          <w:p w14:paraId="19F52A73" w14:textId="77777777" w:rsidR="00D95F02" w:rsidRPr="0069643B" w:rsidRDefault="002E0BAE">
            <w:pPr>
              <w:spacing w:beforeLines="50" w:before="120" w:afterLines="50" w:after="120"/>
              <w:ind w:left="358" w:hangingChars="179" w:hanging="358"/>
              <w:jc w:val="both"/>
              <w:rPr>
                <w:rFonts w:ascii="Arial" w:hAnsi="Arial" w:cs="Arial"/>
                <w:i/>
                <w:sz w:val="20"/>
              </w:rPr>
            </w:pPr>
            <w:r w:rsidRPr="0069643B">
              <w:rPr>
                <w:rFonts w:ascii="Arial" w:hAnsi="Arial" w:cs="Arial"/>
                <w:i/>
                <w:sz w:val="20"/>
                <w:lang w:eastAsia="ja-JP"/>
              </w:rPr>
              <w:t>2.</w:t>
            </w:r>
            <w:r w:rsidRPr="0069643B">
              <w:rPr>
                <w:rFonts w:ascii="Arial" w:hAnsi="Arial" w:cs="Arial"/>
                <w:i/>
                <w:sz w:val="20"/>
                <w:lang w:eastAsia="ja-JP"/>
              </w:rPr>
              <w:tab/>
            </w:r>
            <w:r w:rsidRPr="0069643B">
              <w:rPr>
                <w:rFonts w:ascii="Arial" w:hAnsi="Arial" w:cs="Arial"/>
                <w:i/>
                <w:sz w:val="20"/>
              </w:rPr>
              <w:t xml:space="preserve">El rango de número de contratos deberá ser de uno </w:t>
            </w:r>
            <w:r w:rsidRPr="0069643B">
              <w:rPr>
                <w:rFonts w:ascii="Arial" w:hAnsi="Arial" w:cs="Arial"/>
                <w:i/>
                <w:sz w:val="20"/>
                <w:lang w:eastAsia="ja-JP"/>
              </w:rPr>
              <w:t>(1)</w:t>
            </w:r>
            <w:r w:rsidRPr="0069643B">
              <w:rPr>
                <w:rFonts w:ascii="Arial" w:hAnsi="Arial" w:cs="Arial"/>
                <w:i/>
                <w:sz w:val="20"/>
              </w:rPr>
              <w:t xml:space="preserve"> a tres </w:t>
            </w:r>
            <w:r w:rsidRPr="0069643B">
              <w:rPr>
                <w:rFonts w:ascii="Arial" w:hAnsi="Arial" w:cs="Arial"/>
                <w:i/>
                <w:sz w:val="20"/>
                <w:lang w:eastAsia="ja-JP"/>
              </w:rPr>
              <w:t>(3)</w:t>
            </w:r>
            <w:r w:rsidRPr="0069643B">
              <w:rPr>
                <w:rFonts w:ascii="Arial" w:hAnsi="Arial" w:cs="Arial"/>
                <w:i/>
                <w:sz w:val="20"/>
              </w:rPr>
              <w:t xml:space="preserve">, dependiendo del tamaño, valor, naturaleza y complejidad del contrato en cuestión, el riesgo que representa para el Contratante si el contratista no cumple, las condiciones del país, y antecedentes de contratos similares realizados en el pasado. </w:t>
            </w:r>
          </w:p>
          <w:p w14:paraId="6D6A463B" w14:textId="77777777" w:rsidR="00D95F02" w:rsidRPr="0069643B" w:rsidRDefault="002E0BAE">
            <w:pPr>
              <w:spacing w:beforeLines="50" w:before="120" w:afterLines="50" w:after="120"/>
              <w:ind w:left="358" w:hangingChars="179" w:hanging="358"/>
              <w:jc w:val="both"/>
              <w:rPr>
                <w:rFonts w:ascii="Arial" w:hAnsi="Arial" w:cs="Arial"/>
                <w:i/>
                <w:sz w:val="20"/>
                <w:lang w:eastAsia="ja-JP"/>
              </w:rPr>
            </w:pPr>
            <w:r w:rsidRPr="0069643B">
              <w:rPr>
                <w:rFonts w:ascii="Arial" w:hAnsi="Arial" w:cs="Arial"/>
                <w:i/>
                <w:sz w:val="20"/>
                <w:lang w:eastAsia="ja-JP"/>
              </w:rPr>
              <w:t>3.</w:t>
            </w:r>
            <w:r w:rsidRPr="0069643B">
              <w:rPr>
                <w:rFonts w:ascii="Arial" w:hAnsi="Arial" w:cs="Arial"/>
                <w:i/>
                <w:sz w:val="20"/>
                <w:lang w:eastAsia="ja-JP"/>
              </w:rPr>
              <w:tab/>
            </w:r>
            <w:r w:rsidRPr="0069643B">
              <w:rPr>
                <w:rFonts w:ascii="Arial" w:hAnsi="Arial" w:cs="Arial"/>
                <w:i/>
                <w:sz w:val="20"/>
              </w:rPr>
              <w:t xml:space="preserve">El periodo es generalmente de cinco </w:t>
            </w:r>
            <w:r w:rsidRPr="0069643B">
              <w:rPr>
                <w:rFonts w:ascii="Arial" w:hAnsi="Arial" w:cs="Arial"/>
                <w:i/>
                <w:sz w:val="20"/>
                <w:lang w:eastAsia="ja-JP"/>
              </w:rPr>
              <w:t>(5)</w:t>
            </w:r>
            <w:r w:rsidRPr="0069643B">
              <w:rPr>
                <w:rFonts w:ascii="Arial" w:hAnsi="Arial" w:cs="Arial"/>
                <w:i/>
                <w:sz w:val="20"/>
              </w:rPr>
              <w:t xml:space="preserve"> años, con la posibilidad de extenderse hasta diez (10) años para proyectos de gran envergadura.</w:t>
            </w:r>
          </w:p>
          <w:p w14:paraId="21153813" w14:textId="77777777" w:rsidR="00D95F02" w:rsidRPr="0069643B" w:rsidRDefault="002E0BAE">
            <w:pPr>
              <w:spacing w:beforeLines="50" w:before="120" w:afterLines="50" w:after="120"/>
              <w:ind w:left="358" w:hangingChars="179" w:hanging="358"/>
              <w:jc w:val="both"/>
              <w:rPr>
                <w:rFonts w:ascii="Arial" w:hAnsi="Arial" w:cs="Arial"/>
                <w:i/>
                <w:sz w:val="20"/>
                <w:lang w:eastAsia="ja-JP"/>
              </w:rPr>
            </w:pPr>
            <w:r w:rsidRPr="0069643B">
              <w:rPr>
                <w:rFonts w:ascii="Arial" w:hAnsi="Arial" w:cs="Arial"/>
                <w:i/>
                <w:sz w:val="20"/>
                <w:lang w:eastAsia="ja-JP"/>
              </w:rPr>
              <w:t>4.</w:t>
            </w:r>
            <w:r w:rsidRPr="0069643B">
              <w:rPr>
                <w:rFonts w:ascii="Arial" w:hAnsi="Arial" w:cs="Arial"/>
                <w:i/>
                <w:sz w:val="20"/>
                <w:lang w:eastAsia="ja-JP"/>
              </w:rPr>
              <w:tab/>
              <w:t>El mismo año que en el subfactor 2.4.2(a) anterior.</w:t>
            </w:r>
          </w:p>
        </w:tc>
      </w:tr>
    </w:tbl>
    <w:p w14:paraId="2FCB7263" w14:textId="77777777" w:rsidR="00D95F02" w:rsidRPr="0069643B" w:rsidRDefault="00D95F02">
      <w:pPr>
        <w:widowControl w:val="0"/>
        <w:spacing w:line="0" w:lineRule="atLeast"/>
        <w:ind w:left="720"/>
        <w:rPr>
          <w:lang w:eastAsia="ja-JP"/>
        </w:rPr>
      </w:pPr>
    </w:p>
    <w:p w14:paraId="2AF00EDE" w14:textId="77777777" w:rsidR="00D95F02" w:rsidRPr="0069643B" w:rsidRDefault="00D95F02">
      <w:pPr>
        <w:spacing w:line="0" w:lineRule="atLeast"/>
        <w:ind w:leftChars="300" w:left="720"/>
        <w:rPr>
          <w:lang w:eastAsia="ja-JP"/>
        </w:rPr>
      </w:pPr>
    </w:p>
    <w:p w14:paraId="56771863" w14:textId="10E3F0E9" w:rsidR="00D95F02" w:rsidRPr="0069643B" w:rsidRDefault="00D95F02">
      <w:pPr>
        <w:widowControl w:val="0"/>
        <w:spacing w:line="0" w:lineRule="atLeast"/>
        <w:ind w:left="720"/>
        <w:rPr>
          <w:lang w:eastAsia="ja-JP"/>
        </w:rPr>
      </w:pPr>
    </w:p>
    <w:p w14:paraId="05DB3980" w14:textId="77777777" w:rsidR="00D95F02" w:rsidRPr="0069643B" w:rsidRDefault="00D95F02">
      <w:pPr>
        <w:spacing w:line="0" w:lineRule="atLeast"/>
        <w:ind w:leftChars="300" w:left="720"/>
        <w:rPr>
          <w:lang w:eastAsia="ja-JP"/>
        </w:rPr>
      </w:pPr>
    </w:p>
    <w:p w14:paraId="4639916E" w14:textId="77777777" w:rsidR="00D95F02" w:rsidRPr="0069643B" w:rsidRDefault="00D95F02">
      <w:pPr>
        <w:ind w:firstLineChars="300" w:firstLine="720"/>
        <w:rPr>
          <w:bCs/>
          <w:lang w:eastAsia="ja-JP"/>
        </w:rPr>
        <w:sectPr w:rsidR="00D95F02" w:rsidRPr="0069643B">
          <w:headerReference w:type="even" r:id="rId37"/>
          <w:headerReference w:type="default" r:id="rId38"/>
          <w:headerReference w:type="first" r:id="rId39"/>
          <w:endnotePr>
            <w:numFmt w:val="decimal"/>
          </w:endnotePr>
          <w:pgSz w:w="15842" w:h="12242" w:orient="landscape" w:code="1"/>
          <w:pgMar w:top="1797" w:right="1440" w:bottom="1440" w:left="1440" w:header="1134" w:footer="720" w:gutter="0"/>
          <w:cols w:space="720"/>
        </w:sectPr>
      </w:pPr>
    </w:p>
    <w:p w14:paraId="23AE0D42" w14:textId="77777777" w:rsidR="00D95F02" w:rsidRPr="0069643B" w:rsidRDefault="002E0BAE" w:rsidP="00E26E93">
      <w:pPr>
        <w:pStyle w:val="a5"/>
        <w:tabs>
          <w:tab w:val="left" w:pos="2410"/>
        </w:tabs>
        <w:outlineLvl w:val="1"/>
        <w:rPr>
          <w:sz w:val="44"/>
          <w:szCs w:val="44"/>
        </w:rPr>
      </w:pPr>
      <w:bookmarkStart w:id="293" w:name="_Toc351974422"/>
      <w:bookmarkStart w:id="294" w:name="_Toc351975877"/>
      <w:bookmarkStart w:id="295" w:name="_Toc358794937"/>
      <w:bookmarkEnd w:id="292"/>
      <w:r w:rsidRPr="0069643B">
        <w:rPr>
          <w:sz w:val="44"/>
          <w:szCs w:val="44"/>
        </w:rPr>
        <w:t>Sección IV.</w:t>
      </w:r>
      <w:r w:rsidRPr="0069643B">
        <w:rPr>
          <w:sz w:val="44"/>
          <w:szCs w:val="44"/>
          <w:lang w:eastAsia="ja-JP"/>
        </w:rPr>
        <w:tab/>
        <w:t>Formularios de la Oferta</w:t>
      </w:r>
      <w:bookmarkEnd w:id="293"/>
      <w:bookmarkEnd w:id="294"/>
      <w:bookmarkEnd w:id="295"/>
    </w:p>
    <w:p w14:paraId="673F4F7A" w14:textId="77777777" w:rsidR="00D95F02" w:rsidRPr="0069643B" w:rsidRDefault="00D95F0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5"/>
      </w:tblGrid>
      <w:tr w:rsidR="00D95F02" w:rsidRPr="0069643B" w14:paraId="289CD23F" w14:textId="77777777">
        <w:tc>
          <w:tcPr>
            <w:tcW w:w="9137" w:type="dxa"/>
          </w:tcPr>
          <w:p w14:paraId="02D8E57F" w14:textId="1DD20774" w:rsidR="00D95F02" w:rsidRPr="0069643B" w:rsidRDefault="002E0BAE">
            <w:pPr>
              <w:spacing w:beforeLines="50" w:before="120"/>
              <w:jc w:val="center"/>
              <w:rPr>
                <w:b/>
                <w:bCs/>
                <w:sz w:val="28"/>
                <w:szCs w:val="28"/>
                <w:lang w:eastAsia="ja-JP"/>
              </w:rPr>
            </w:pPr>
            <w:r w:rsidRPr="0069643B">
              <w:rPr>
                <w:b/>
                <w:bCs/>
                <w:sz w:val="28"/>
                <w:lang w:eastAsia="ja-JP"/>
              </w:rPr>
              <w:t xml:space="preserve">Notas </w:t>
            </w:r>
            <w:r w:rsidRPr="0069643B">
              <w:rPr>
                <w:rFonts w:hint="eastAsia"/>
                <w:b/>
                <w:bCs/>
                <w:sz w:val="28"/>
                <w:lang w:eastAsia="ja-JP"/>
              </w:rPr>
              <w:t>p</w:t>
            </w:r>
            <w:r w:rsidRPr="0069643B">
              <w:rPr>
                <w:b/>
                <w:bCs/>
                <w:sz w:val="28"/>
                <w:lang w:eastAsia="ja-JP"/>
              </w:rPr>
              <w:t>ara el Contratante</w:t>
            </w:r>
          </w:p>
          <w:p w14:paraId="55E8FB5F" w14:textId="77777777" w:rsidR="00D95F02" w:rsidRPr="0069643B" w:rsidRDefault="00D95F02">
            <w:pPr>
              <w:rPr>
                <w:lang w:eastAsia="ja-JP"/>
              </w:rPr>
            </w:pPr>
          </w:p>
          <w:p w14:paraId="66005B3B" w14:textId="5797366D" w:rsidR="00D95F02" w:rsidRPr="0069643B" w:rsidRDefault="002E0BAE">
            <w:pPr>
              <w:jc w:val="both"/>
              <w:rPr>
                <w:lang w:eastAsia="ja-JP"/>
              </w:rPr>
            </w:pPr>
            <w:r w:rsidRPr="0069643B">
              <w:rPr>
                <w:lang w:eastAsia="ja-JP"/>
              </w:rPr>
              <w:t>Esta Secci</w:t>
            </w:r>
            <w:r w:rsidRPr="0069643B">
              <w:rPr>
                <w:lang w:val="es-ES" w:eastAsia="ja-JP"/>
              </w:rPr>
              <w:t>ón contiene</w:t>
            </w:r>
            <w:r w:rsidRPr="0069643B">
              <w:rPr>
                <w:lang w:eastAsia="ja-JP"/>
              </w:rPr>
              <w:t xml:space="preserve"> los formularios que serán completados por el Licitante </w:t>
            </w:r>
            <w:r w:rsidRPr="0069643B">
              <w:rPr>
                <w:lang w:val="es-ES" w:eastAsia="ja-JP"/>
              </w:rPr>
              <w:t xml:space="preserve">y presentados como parte de su Oferta y </w:t>
            </w:r>
            <w:r w:rsidRPr="0069643B">
              <w:rPr>
                <w:lang w:eastAsia="ja-JP"/>
              </w:rPr>
              <w:t>el Contratante incluirá en el Documento de Licitación todos los formularios que el Licitante deberá completar e incluir en su Oferta. Según se especifican en esta sección, estos formularios son la Carta de la Oferta y las Planillas, la Garantía de Seriedad de la Oferta, la Lista de Cantidades (o el Programa de Actividades, según sea el caso), el Formulario de la Propuesta Técnica, y los Formularios de Calificación de los Licitantes.</w:t>
            </w:r>
          </w:p>
          <w:p w14:paraId="36B8D09C" w14:textId="77777777" w:rsidR="00D95F02" w:rsidRPr="0069643B" w:rsidRDefault="00D95F02">
            <w:pPr>
              <w:jc w:val="both"/>
              <w:rPr>
                <w:lang w:val="es-ES" w:eastAsia="ja-JP"/>
              </w:rPr>
            </w:pPr>
          </w:p>
          <w:p w14:paraId="6B27B2E8" w14:textId="77777777" w:rsidR="00D95F02" w:rsidRPr="0069643B" w:rsidRDefault="002E0BAE">
            <w:pPr>
              <w:spacing w:afterLines="50" w:after="120"/>
              <w:jc w:val="both"/>
              <w:rPr>
                <w:lang w:val="es-ES" w:eastAsia="ja-JP"/>
              </w:rPr>
            </w:pPr>
            <w:r w:rsidRPr="0069643B">
              <w:rPr>
                <w:lang w:val="es-ES" w:eastAsia="ja-JP"/>
              </w:rPr>
              <w:t>Las notas “en recuadro” tituladas “</w:t>
            </w:r>
            <w:r w:rsidRPr="0069643B">
              <w:rPr>
                <w:i/>
                <w:lang w:val="es-ES" w:eastAsia="ja-JP"/>
              </w:rPr>
              <w:t>Notas para el Contratante</w:t>
            </w:r>
            <w:r w:rsidRPr="0069643B">
              <w:rPr>
                <w:lang w:val="es-ES" w:eastAsia="ja-JP"/>
              </w:rPr>
              <w:t xml:space="preserve">” no son parte de los Formularios de la Oferta a emitirse, pero contienen guías e instrucciones para el Contratante. El Contratante completará toda la información necesaria en los siguientes formularios, de conformidad con esas guías e instrucciones. </w:t>
            </w:r>
          </w:p>
          <w:p w14:paraId="6D075DFF" w14:textId="77777777" w:rsidR="00D95F02" w:rsidRPr="0069643B" w:rsidRDefault="002E0BAE">
            <w:pPr>
              <w:tabs>
                <w:tab w:val="left" w:pos="426"/>
              </w:tabs>
              <w:ind w:left="425" w:hanging="425"/>
              <w:jc w:val="both"/>
              <w:rPr>
                <w:lang w:val="es-ES" w:eastAsia="ja-JP"/>
              </w:rPr>
            </w:pPr>
            <w:r w:rsidRPr="0069643B">
              <w:rPr>
                <w:lang w:val="es-ES" w:eastAsia="ja-JP"/>
              </w:rPr>
              <w:t xml:space="preserve">(a) </w:t>
            </w:r>
            <w:r w:rsidRPr="0069643B">
              <w:rPr>
                <w:lang w:val="es-ES" w:eastAsia="ja-JP"/>
              </w:rPr>
              <w:tab/>
              <w:t>Lista de Cantidades (o el Programa de Actividades, según sea el caso).</w:t>
            </w:r>
          </w:p>
          <w:p w14:paraId="4EADF93F" w14:textId="77777777" w:rsidR="00D95F02" w:rsidRPr="0069643B" w:rsidRDefault="002E0BAE">
            <w:pPr>
              <w:tabs>
                <w:tab w:val="left" w:pos="426"/>
              </w:tabs>
              <w:ind w:left="425" w:hanging="425"/>
              <w:jc w:val="both"/>
              <w:rPr>
                <w:lang w:val="es-ES" w:eastAsia="ja-JP"/>
              </w:rPr>
            </w:pPr>
            <w:r w:rsidRPr="0069643B">
              <w:rPr>
                <w:lang w:val="es-ES" w:eastAsia="ja-JP"/>
              </w:rPr>
              <w:t xml:space="preserve">(b) </w:t>
            </w:r>
            <w:r w:rsidRPr="0069643B">
              <w:rPr>
                <w:lang w:val="es-ES" w:eastAsia="ja-JP"/>
              </w:rPr>
              <w:tab/>
              <w:t>Planilla de Datos de Ajuste (excepto los datos que se llenarán previo a la firma del contrato como se detalla específicamente en las “</w:t>
            </w:r>
            <w:r w:rsidRPr="0069643B">
              <w:rPr>
                <w:i/>
                <w:lang w:val="es-ES" w:eastAsia="ja-JP"/>
              </w:rPr>
              <w:t>Notas para el Contratante</w:t>
            </w:r>
            <w:r w:rsidRPr="0069643B">
              <w:rPr>
                <w:lang w:val="es-ES" w:eastAsia="ja-JP"/>
              </w:rPr>
              <w:t>” a continuación).</w:t>
            </w:r>
          </w:p>
          <w:p w14:paraId="033FB83D" w14:textId="77777777" w:rsidR="00D95F02" w:rsidRPr="0069643B" w:rsidRDefault="002E0BAE">
            <w:pPr>
              <w:tabs>
                <w:tab w:val="left" w:pos="426"/>
              </w:tabs>
              <w:ind w:left="425" w:hanging="425"/>
              <w:jc w:val="both"/>
              <w:rPr>
                <w:lang w:val="es-ES" w:eastAsia="ja-JP"/>
              </w:rPr>
            </w:pPr>
            <w:r w:rsidRPr="0069643B">
              <w:rPr>
                <w:lang w:val="es-ES" w:eastAsia="ja-JP"/>
              </w:rPr>
              <w:t>(c)</w:t>
            </w:r>
            <w:r w:rsidRPr="0069643B">
              <w:rPr>
                <w:lang w:val="es-ES" w:eastAsia="ja-JP"/>
              </w:rPr>
              <w:tab/>
              <w:t>Propuesta Técnica (excepto la Planilla de Subcontratistas y los Formularios PER -1: Personal Propuesto, PER -2: Curriculum Vitae del Personal Propuesto y EQU: Equipos de Construcción).</w:t>
            </w:r>
          </w:p>
          <w:p w14:paraId="3E8BA12D" w14:textId="77777777" w:rsidR="00D95F02" w:rsidRPr="0069643B" w:rsidRDefault="002E0BAE">
            <w:pPr>
              <w:tabs>
                <w:tab w:val="left" w:pos="426"/>
              </w:tabs>
              <w:ind w:left="425" w:hanging="425"/>
              <w:jc w:val="both"/>
              <w:rPr>
                <w:lang w:val="es-ES" w:eastAsia="ja-JP"/>
              </w:rPr>
            </w:pPr>
            <w:r w:rsidRPr="0069643B">
              <w:rPr>
                <w:lang w:val="es-ES" w:eastAsia="ja-JP"/>
              </w:rPr>
              <w:t>(d)</w:t>
            </w:r>
            <w:r w:rsidRPr="0069643B">
              <w:rPr>
                <w:lang w:val="es-ES" w:eastAsia="ja-JP"/>
              </w:rPr>
              <w:tab/>
              <w:t>Formulario CON: Antecedentes de Incumplimiento de Contratos y Litigios (indicar el año correspondiente de acuerdo con la Sección III, Criterios de Evaluación y Calificación).</w:t>
            </w:r>
          </w:p>
          <w:p w14:paraId="0DB30ADA" w14:textId="77777777" w:rsidR="00D95F02" w:rsidRPr="0069643B" w:rsidRDefault="002E0BAE">
            <w:pPr>
              <w:tabs>
                <w:tab w:val="left" w:pos="426"/>
              </w:tabs>
              <w:ind w:left="426" w:hanging="426"/>
              <w:jc w:val="both"/>
              <w:rPr>
                <w:lang w:val="es-ES" w:eastAsia="ja-JP"/>
              </w:rPr>
            </w:pPr>
            <w:r w:rsidRPr="0069643B">
              <w:rPr>
                <w:lang w:val="es-ES" w:eastAsia="ja-JP"/>
              </w:rPr>
              <w:t>(e)</w:t>
            </w:r>
            <w:r w:rsidRPr="0069643B">
              <w:rPr>
                <w:lang w:val="es-ES" w:eastAsia="ja-JP"/>
              </w:rPr>
              <w:tab/>
              <w:t>Formulario RCN: Reconocimiento de Cumplimiento de las Normas para Adquisiciones financiadas por Préstamos AOD del Japón.</w:t>
            </w:r>
          </w:p>
          <w:p w14:paraId="28B40CF6" w14:textId="77777777" w:rsidR="00D95F02" w:rsidRPr="0069643B" w:rsidRDefault="00D95F02">
            <w:pPr>
              <w:tabs>
                <w:tab w:val="left" w:pos="426"/>
              </w:tabs>
              <w:ind w:left="425" w:hanging="425"/>
              <w:jc w:val="both"/>
              <w:rPr>
                <w:lang w:val="es-ES" w:eastAsia="ja-JP"/>
              </w:rPr>
            </w:pPr>
          </w:p>
          <w:p w14:paraId="1E6202F3" w14:textId="77777777" w:rsidR="00D95F02" w:rsidRPr="0069643B" w:rsidRDefault="002E0BAE">
            <w:pPr>
              <w:jc w:val="both"/>
              <w:rPr>
                <w:lang w:val="es-ES" w:eastAsia="ja-JP"/>
              </w:rPr>
            </w:pPr>
            <w:r w:rsidRPr="0069643B">
              <w:rPr>
                <w:lang w:val="es-ES" w:eastAsia="ja-JP"/>
              </w:rPr>
              <w:t>Las notas “en recuadro” mencionadas arriba serán eliminadas del Documento de Licitación que se emita a los Licitantes.</w:t>
            </w:r>
          </w:p>
          <w:p w14:paraId="3117E5FE" w14:textId="77777777" w:rsidR="00D95F02" w:rsidRPr="0069643B" w:rsidRDefault="00D95F02">
            <w:pPr>
              <w:jc w:val="both"/>
              <w:rPr>
                <w:lang w:val="es-ES" w:eastAsia="ja-JP"/>
              </w:rPr>
            </w:pPr>
          </w:p>
          <w:p w14:paraId="7CDF0036" w14:textId="77777777" w:rsidR="00D95F02" w:rsidRPr="0069643B" w:rsidRDefault="002E0BAE">
            <w:pPr>
              <w:jc w:val="both"/>
              <w:rPr>
                <w:lang w:val="es-ES" w:eastAsia="ja-JP"/>
              </w:rPr>
            </w:pPr>
            <w:r w:rsidRPr="0069643B">
              <w:rPr>
                <w:lang w:val="es-ES" w:eastAsia="ja-JP"/>
              </w:rPr>
              <w:t>Las notas en letra cursiva conteniendo guías e instrucciones (no son dirigidas específicamente para el Contratante), se proporcionan únicamente para indicar al Licitante la información que debe completar en los formularios respectivos, y estos no serán completados ni modificados por el Contratante.</w:t>
            </w:r>
          </w:p>
          <w:p w14:paraId="121807A3" w14:textId="77777777" w:rsidR="00D95F02" w:rsidRPr="0069643B" w:rsidRDefault="002E0BAE">
            <w:pPr>
              <w:jc w:val="both"/>
              <w:rPr>
                <w:lang w:val="es-ES" w:eastAsia="ja-JP"/>
              </w:rPr>
            </w:pPr>
            <w:r w:rsidRPr="0069643B">
              <w:rPr>
                <w:lang w:val="es-ES" w:eastAsia="ja-JP"/>
              </w:rPr>
              <w:t xml:space="preserve"> </w:t>
            </w:r>
          </w:p>
          <w:p w14:paraId="3EE9C0F8" w14:textId="77777777" w:rsidR="00D95F02" w:rsidRPr="0069643B" w:rsidRDefault="002E0BAE">
            <w:pPr>
              <w:suppressAutoHyphens/>
              <w:spacing w:after="200"/>
              <w:jc w:val="both"/>
              <w:rPr>
                <w:spacing w:val="-4"/>
                <w:szCs w:val="20"/>
                <w:lang w:val="es-ES" w:eastAsia="ja-JP"/>
              </w:rPr>
            </w:pPr>
            <w:r w:rsidRPr="0069643B">
              <w:rPr>
                <w:spacing w:val="-4"/>
                <w:szCs w:val="20"/>
                <w:lang w:val="es-ES" w:eastAsia="ja-JP"/>
              </w:rPr>
              <w:t>Las</w:t>
            </w:r>
            <w:r w:rsidRPr="0069643B">
              <w:rPr>
                <w:rFonts w:hint="eastAsia"/>
                <w:spacing w:val="-4"/>
                <w:szCs w:val="20"/>
                <w:lang w:val="es-ES" w:eastAsia="ja-JP"/>
              </w:rPr>
              <w:t xml:space="preserve"> </w:t>
            </w:r>
            <w:r w:rsidRPr="0069643B">
              <w:rPr>
                <w:spacing w:val="-4"/>
                <w:szCs w:val="20"/>
                <w:lang w:val="es-ES" w:eastAsia="ja-JP"/>
              </w:rPr>
              <w:t>“</w:t>
            </w:r>
            <w:r w:rsidRPr="0069643B">
              <w:rPr>
                <w:rFonts w:hint="eastAsia"/>
                <w:i/>
                <w:spacing w:val="-4"/>
                <w:szCs w:val="20"/>
                <w:lang w:val="es-ES" w:eastAsia="ja-JP"/>
              </w:rPr>
              <w:t>Not</w:t>
            </w:r>
            <w:r w:rsidRPr="0069643B">
              <w:rPr>
                <w:i/>
                <w:spacing w:val="-4"/>
                <w:szCs w:val="20"/>
                <w:lang w:val="es-ES" w:eastAsia="ja-JP"/>
              </w:rPr>
              <w:t>a</w:t>
            </w:r>
            <w:r w:rsidRPr="0069643B">
              <w:rPr>
                <w:rFonts w:hint="eastAsia"/>
                <w:i/>
                <w:spacing w:val="-4"/>
                <w:szCs w:val="20"/>
                <w:lang w:val="es-ES" w:eastAsia="ja-JP"/>
              </w:rPr>
              <w:t xml:space="preserve">s </w:t>
            </w:r>
            <w:r w:rsidRPr="0069643B">
              <w:rPr>
                <w:i/>
                <w:spacing w:val="-4"/>
                <w:szCs w:val="20"/>
                <w:lang w:val="es-ES" w:eastAsia="ja-JP"/>
              </w:rPr>
              <w:t>para los Licitantes”</w:t>
            </w:r>
            <w:r w:rsidRPr="0069643B">
              <w:rPr>
                <w:rFonts w:hint="eastAsia"/>
                <w:spacing w:val="-4"/>
                <w:szCs w:val="20"/>
                <w:lang w:val="es-ES" w:eastAsia="ja-JP"/>
              </w:rPr>
              <w:t xml:space="preserve"> </w:t>
            </w:r>
            <w:r w:rsidRPr="0069643B">
              <w:rPr>
                <w:spacing w:val="-4"/>
                <w:szCs w:val="20"/>
                <w:lang w:val="es-ES" w:eastAsia="ja-JP"/>
              </w:rPr>
              <w:t xml:space="preserve">contenidas en esta Sección </w:t>
            </w:r>
            <w:r w:rsidRPr="0069643B">
              <w:rPr>
                <w:rFonts w:hint="eastAsia"/>
                <w:spacing w:val="-4"/>
                <w:szCs w:val="20"/>
                <w:lang w:val="es-ES" w:eastAsia="ja-JP"/>
              </w:rPr>
              <w:t xml:space="preserve">IV </w:t>
            </w:r>
            <w:r w:rsidRPr="0069643B">
              <w:rPr>
                <w:spacing w:val="-4"/>
                <w:szCs w:val="20"/>
                <w:lang w:val="es-ES" w:eastAsia="ja-JP"/>
              </w:rPr>
              <w:t>se incluirán en el Documento de Licitación que se emita a los Licitantes.</w:t>
            </w:r>
          </w:p>
        </w:tc>
      </w:tr>
    </w:tbl>
    <w:p w14:paraId="233A80CC" w14:textId="77777777" w:rsidR="00D95F02" w:rsidRPr="0069643B" w:rsidRDefault="00D95F02">
      <w:pPr>
        <w:jc w:val="center"/>
        <w:rPr>
          <w:rFonts w:cs="Arial"/>
          <w:lang w:eastAsia="ja-JP"/>
        </w:rPr>
      </w:pPr>
    </w:p>
    <w:p w14:paraId="166BD7A5" w14:textId="77777777" w:rsidR="00D95F02" w:rsidRPr="0069643B" w:rsidRDefault="00D95F02">
      <w:pPr>
        <w:rPr>
          <w:rFonts w:cs="Arial"/>
          <w:lang w:eastAsia="ja-JP"/>
        </w:rPr>
        <w:sectPr w:rsidR="00D95F02" w:rsidRPr="0069643B">
          <w:headerReference w:type="even" r:id="rId40"/>
          <w:headerReference w:type="default" r:id="rId41"/>
          <w:headerReference w:type="first" r:id="rId42"/>
          <w:footnotePr>
            <w:numRestart w:val="eachSect"/>
          </w:footnotePr>
          <w:type w:val="oddPage"/>
          <w:pgSz w:w="12242" w:h="15842" w:code="1"/>
          <w:pgMar w:top="1440" w:right="1440" w:bottom="1440" w:left="1797" w:header="720" w:footer="720" w:gutter="0"/>
          <w:pgNumType w:start="1"/>
          <w:cols w:space="720"/>
          <w:titlePg/>
        </w:sectPr>
      </w:pPr>
    </w:p>
    <w:p w14:paraId="2A861D4C" w14:textId="77777777" w:rsidR="00D95F02" w:rsidRPr="0069643B" w:rsidRDefault="002E0BAE" w:rsidP="00E26E93">
      <w:pPr>
        <w:tabs>
          <w:tab w:val="left" w:pos="2410"/>
        </w:tabs>
        <w:spacing w:after="240"/>
        <w:jc w:val="center"/>
        <w:rPr>
          <w:b/>
          <w:sz w:val="44"/>
          <w:szCs w:val="20"/>
          <w:lang w:eastAsia="ja-JP"/>
        </w:rPr>
      </w:pPr>
      <w:r w:rsidRPr="0069643B">
        <w:rPr>
          <w:b/>
          <w:sz w:val="44"/>
          <w:szCs w:val="20"/>
        </w:rPr>
        <w:t>Sección IV.</w:t>
      </w:r>
      <w:r w:rsidRPr="0069643B">
        <w:rPr>
          <w:b/>
          <w:sz w:val="44"/>
          <w:szCs w:val="20"/>
          <w:lang w:eastAsia="ja-JP"/>
        </w:rPr>
        <w:tab/>
        <w:t>Formularios de la Oferta</w:t>
      </w:r>
    </w:p>
    <w:p w14:paraId="276B9E51" w14:textId="77777777" w:rsidR="00587CC0" w:rsidRPr="0069643B" w:rsidRDefault="00587CC0" w:rsidP="00587CC0">
      <w:pPr>
        <w:rPr>
          <w:sz w:val="32"/>
          <w:szCs w:val="32"/>
        </w:rPr>
      </w:pPr>
    </w:p>
    <w:p w14:paraId="761EC865" w14:textId="77777777" w:rsidR="00D95F02" w:rsidRPr="0069643B" w:rsidRDefault="002E0BAE" w:rsidP="00E26E93">
      <w:pPr>
        <w:pStyle w:val="31"/>
        <w:rPr>
          <w:sz w:val="32"/>
          <w:szCs w:val="32"/>
          <w:lang w:eastAsia="ja-JP"/>
        </w:rPr>
      </w:pPr>
      <w:r w:rsidRPr="0069643B">
        <w:rPr>
          <w:sz w:val="32"/>
          <w:szCs w:val="32"/>
        </w:rPr>
        <w:t>Índice de Formularios</w:t>
      </w:r>
    </w:p>
    <w:p w14:paraId="15FAB817" w14:textId="60386D86" w:rsidR="00D95F02" w:rsidRPr="0069643B" w:rsidRDefault="00D95F02">
      <w:pPr>
        <w:rPr>
          <w:lang w:eastAsia="ja-JP"/>
        </w:rPr>
      </w:pPr>
    </w:p>
    <w:p w14:paraId="4C0C738F" w14:textId="6FCEA364" w:rsidR="0027562D" w:rsidRPr="0069643B" w:rsidRDefault="00B941F2" w:rsidP="0027562D">
      <w:pPr>
        <w:jc w:val="right"/>
        <w:rPr>
          <w:lang w:eastAsia="ja-JP"/>
        </w:rPr>
      </w:pPr>
      <w:r w:rsidRPr="0069643B">
        <w:rPr>
          <w:noProof/>
          <w:lang w:val="en-US" w:eastAsia="ja-JP"/>
        </w:rPr>
        <mc:AlternateContent>
          <mc:Choice Requires="wps">
            <w:drawing>
              <wp:anchor distT="0" distB="0" distL="114300" distR="114300" simplePos="0" relativeHeight="251668480" behindDoc="0" locked="0" layoutInCell="1" allowOverlap="1" wp14:anchorId="074FDDC1" wp14:editId="1775E6CA">
                <wp:simplePos x="0" y="0"/>
                <wp:positionH relativeFrom="column">
                  <wp:posOffset>5249135</wp:posOffset>
                </wp:positionH>
                <wp:positionV relativeFrom="paragraph">
                  <wp:posOffset>83504</wp:posOffset>
                </wp:positionV>
                <wp:extent cx="586696" cy="198120"/>
                <wp:effectExtent l="0" t="0" r="444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696"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C63EA7" w14:textId="77777777" w:rsidR="00BC3ED6" w:rsidRPr="00447F2D" w:rsidRDefault="00BC3ED6" w:rsidP="00B941F2">
                            <w:pPr>
                              <w:ind w:firstLineChars="150" w:firstLine="360"/>
                            </w:pPr>
                            <w:r w:rsidRPr="00BC3ED6">
                              <w:rPr>
                                <w:lang w:eastAsia="ja-JP"/>
                              </w:rPr>
                              <w:t>FO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FDDC1" id="Text Box 4" o:spid="_x0000_s1027" type="#_x0000_t202" style="position:absolute;left:0;text-align:left;margin-left:413.3pt;margin-top:6.6pt;width:46.2pt;height:15.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" stroked="f">
                <v:textbox inset="5.85pt,.7pt,5.85pt,.7pt">
                  <w:txbxContent>
                    <w:p w14:paraId="18C63EA7" w14:textId="77777777" w:rsidR="00BC3ED6" w:rsidRPr="00447F2D" w:rsidRDefault="00BC3ED6" w:rsidP="00B941F2">
                      <w:pPr>
                        <w:ind w:firstLineChars="150" w:firstLine="360"/>
                      </w:pPr>
                      <w:r w:rsidRPr="00BC3ED6">
                        <w:rPr>
                          <w:lang w:eastAsia="ja-JP"/>
                        </w:rPr>
                        <w:t>FO</w:t>
                      </w:r>
                    </w:p>
                  </w:txbxContent>
                </v:textbox>
              </v:shape>
            </w:pict>
          </mc:Fallback>
        </mc:AlternateContent>
      </w:r>
    </w:p>
    <w:p w14:paraId="4E750553" w14:textId="4AA552F0" w:rsidR="00D95F02" w:rsidRPr="0069643B" w:rsidRDefault="002E0BAE" w:rsidP="00D24711">
      <w:pPr>
        <w:pStyle w:val="11"/>
        <w:outlineLvl w:val="9"/>
        <w:rPr>
          <w:rFonts w:asciiTheme="minorHAnsi" w:eastAsiaTheme="minorEastAsia" w:hAnsiTheme="minorHAnsi" w:cstheme="minorBidi"/>
          <w:b/>
          <w:kern w:val="2"/>
          <w:sz w:val="21"/>
          <w:szCs w:val="22"/>
          <w:lang w:val="en-US" w:eastAsia="ja-JP"/>
        </w:rPr>
      </w:pPr>
      <w:r w:rsidRPr="0069643B">
        <w:rPr>
          <w:b/>
          <w:noProof w:val="0"/>
        </w:rPr>
        <w:fldChar w:fldCharType="begin"/>
      </w:r>
      <w:r w:rsidRPr="0069643B">
        <w:rPr>
          <w:b/>
          <w:noProof w:val="0"/>
        </w:rPr>
        <w:instrText xml:space="preserve"> TOC \h \z \t "S4-header1,1,S4-Header 2,2" </w:instrText>
      </w:r>
      <w:r w:rsidRPr="0069643B">
        <w:rPr>
          <w:b/>
          <w:noProof w:val="0"/>
        </w:rPr>
        <w:fldChar w:fldCharType="separate"/>
      </w:r>
      <w:hyperlink w:anchor="_Toc105157395" w:history="1">
        <w:r w:rsidRPr="0069643B">
          <w:rPr>
            <w:rStyle w:val="afa"/>
            <w:b/>
          </w:rPr>
          <w:t>Carta de la Oferta</w:t>
        </w:r>
        <w:r w:rsidRPr="0069643B">
          <w:rPr>
            <w:b/>
            <w:webHidden/>
          </w:rPr>
          <w:tab/>
        </w:r>
        <w:r w:rsidRPr="0069643B">
          <w:rPr>
            <w:b/>
            <w:webHidden/>
          </w:rPr>
          <w:fldChar w:fldCharType="begin"/>
        </w:r>
        <w:r w:rsidRPr="0069643B">
          <w:rPr>
            <w:b/>
            <w:webHidden/>
          </w:rPr>
          <w:instrText xml:space="preserve"> PAGEREF _Toc105157395 \h </w:instrText>
        </w:r>
        <w:r w:rsidRPr="0069643B">
          <w:rPr>
            <w:b/>
            <w:webHidden/>
          </w:rPr>
        </w:r>
        <w:r w:rsidRPr="0069643B">
          <w:rPr>
            <w:b/>
            <w:webHidden/>
          </w:rPr>
          <w:fldChar w:fldCharType="separate"/>
        </w:r>
        <w:r w:rsidR="00572806">
          <w:rPr>
            <w:b/>
            <w:webHidden/>
          </w:rPr>
          <w:t>2</w:t>
        </w:r>
        <w:r w:rsidRPr="0069643B">
          <w:rPr>
            <w:b/>
            <w:webHidden/>
          </w:rPr>
          <w:fldChar w:fldCharType="end"/>
        </w:r>
      </w:hyperlink>
    </w:p>
    <w:p w14:paraId="7A5A191D" w14:textId="14B69B32" w:rsidR="00D95F02" w:rsidRPr="0069643B" w:rsidRDefault="00000000" w:rsidP="00D24711">
      <w:pPr>
        <w:pStyle w:val="11"/>
        <w:outlineLvl w:val="9"/>
        <w:rPr>
          <w:rFonts w:asciiTheme="minorHAnsi" w:eastAsiaTheme="minorEastAsia" w:hAnsiTheme="minorHAnsi" w:cstheme="minorBidi"/>
          <w:b/>
          <w:kern w:val="2"/>
          <w:sz w:val="21"/>
          <w:szCs w:val="22"/>
          <w:lang w:val="en-US" w:eastAsia="ja-JP"/>
        </w:rPr>
      </w:pPr>
      <w:hyperlink w:anchor="_Toc105157396" w:history="1">
        <w:r w:rsidR="002E0BAE" w:rsidRPr="0069643B">
          <w:rPr>
            <w:rStyle w:val="afa"/>
            <w:b/>
          </w:rPr>
          <w:t>Planilla de Datos de Ajuste</w:t>
        </w:r>
        <w:r w:rsidR="002E0BAE" w:rsidRPr="0069643B">
          <w:rPr>
            <w:b/>
            <w:webHidden/>
          </w:rPr>
          <w:tab/>
        </w:r>
        <w:r w:rsidR="002E0BAE" w:rsidRPr="0069643B">
          <w:rPr>
            <w:b/>
            <w:webHidden/>
          </w:rPr>
          <w:fldChar w:fldCharType="begin"/>
        </w:r>
        <w:r w:rsidR="002E0BAE" w:rsidRPr="0069643B">
          <w:rPr>
            <w:b/>
            <w:webHidden/>
          </w:rPr>
          <w:instrText xml:space="preserve"> PAGEREF _Toc105157396 \h </w:instrText>
        </w:r>
        <w:r w:rsidR="002E0BAE" w:rsidRPr="0069643B">
          <w:rPr>
            <w:b/>
            <w:webHidden/>
          </w:rPr>
        </w:r>
        <w:r w:rsidR="002E0BAE" w:rsidRPr="0069643B">
          <w:rPr>
            <w:b/>
            <w:webHidden/>
          </w:rPr>
          <w:fldChar w:fldCharType="separate"/>
        </w:r>
        <w:r w:rsidR="00572806">
          <w:rPr>
            <w:b/>
            <w:webHidden/>
          </w:rPr>
          <w:t>4</w:t>
        </w:r>
        <w:r w:rsidR="002E0BAE" w:rsidRPr="0069643B">
          <w:rPr>
            <w:b/>
            <w:webHidden/>
          </w:rPr>
          <w:fldChar w:fldCharType="end"/>
        </w:r>
      </w:hyperlink>
    </w:p>
    <w:p w14:paraId="6D82772D" w14:textId="2B36723E" w:rsidR="00D95F02" w:rsidRPr="0069643B" w:rsidRDefault="00000000" w:rsidP="00D24711">
      <w:pPr>
        <w:pStyle w:val="11"/>
        <w:outlineLvl w:val="9"/>
        <w:rPr>
          <w:rFonts w:asciiTheme="minorHAnsi" w:eastAsiaTheme="minorEastAsia" w:hAnsiTheme="minorHAnsi" w:cstheme="minorBidi"/>
          <w:b/>
          <w:kern w:val="2"/>
          <w:sz w:val="21"/>
          <w:szCs w:val="22"/>
          <w:lang w:val="en-US" w:eastAsia="ja-JP"/>
        </w:rPr>
      </w:pPr>
      <w:hyperlink w:anchor="_Toc105157397" w:history="1">
        <w:r w:rsidR="002E0BAE" w:rsidRPr="0069643B">
          <w:rPr>
            <w:rStyle w:val="afa"/>
            <w:b/>
          </w:rPr>
          <w:t>Listas de Precios</w:t>
        </w:r>
        <w:r w:rsidR="002E0BAE" w:rsidRPr="0069643B">
          <w:rPr>
            <w:b/>
            <w:webHidden/>
          </w:rPr>
          <w:tab/>
        </w:r>
        <w:r w:rsidR="002E0BAE" w:rsidRPr="0069643B">
          <w:rPr>
            <w:b/>
            <w:webHidden/>
          </w:rPr>
          <w:fldChar w:fldCharType="begin"/>
        </w:r>
        <w:r w:rsidR="002E0BAE" w:rsidRPr="0069643B">
          <w:rPr>
            <w:b/>
            <w:webHidden/>
          </w:rPr>
          <w:instrText xml:space="preserve"> PAGEREF _Toc105157397 \h </w:instrText>
        </w:r>
        <w:r w:rsidR="002E0BAE" w:rsidRPr="0069643B">
          <w:rPr>
            <w:b/>
            <w:webHidden/>
          </w:rPr>
        </w:r>
        <w:r w:rsidR="002E0BAE" w:rsidRPr="0069643B">
          <w:rPr>
            <w:b/>
            <w:webHidden/>
          </w:rPr>
          <w:fldChar w:fldCharType="separate"/>
        </w:r>
        <w:r w:rsidR="00572806">
          <w:rPr>
            <w:b/>
            <w:webHidden/>
          </w:rPr>
          <w:t>7</w:t>
        </w:r>
        <w:r w:rsidR="002E0BAE" w:rsidRPr="0069643B">
          <w:rPr>
            <w:b/>
            <w:webHidden/>
          </w:rPr>
          <w:fldChar w:fldCharType="end"/>
        </w:r>
      </w:hyperlink>
    </w:p>
    <w:p w14:paraId="4122ED1D" w14:textId="64C9EC9C" w:rsidR="00D95F02" w:rsidRPr="0069643B" w:rsidRDefault="00000000" w:rsidP="00D24711">
      <w:pPr>
        <w:pStyle w:val="11"/>
        <w:spacing w:after="60"/>
        <w:outlineLvl w:val="9"/>
        <w:rPr>
          <w:rFonts w:asciiTheme="minorHAnsi" w:eastAsiaTheme="minorEastAsia" w:hAnsiTheme="minorHAnsi" w:cstheme="minorBidi"/>
          <w:b/>
          <w:kern w:val="2"/>
          <w:sz w:val="21"/>
          <w:szCs w:val="22"/>
          <w:lang w:val="en-US" w:eastAsia="ja-JP"/>
        </w:rPr>
      </w:pPr>
      <w:hyperlink w:anchor="_Toc105157398" w:history="1">
        <w:r w:rsidR="002E0BAE" w:rsidRPr="0069643B">
          <w:rPr>
            <w:rStyle w:val="afa"/>
            <w:b/>
          </w:rPr>
          <w:t>Propuesta Técnica</w:t>
        </w:r>
        <w:r w:rsidR="002E0BAE" w:rsidRPr="0069643B">
          <w:rPr>
            <w:b/>
            <w:webHidden/>
          </w:rPr>
          <w:tab/>
        </w:r>
        <w:r w:rsidR="002E0BAE" w:rsidRPr="0069643B">
          <w:rPr>
            <w:b/>
            <w:webHidden/>
          </w:rPr>
          <w:fldChar w:fldCharType="begin"/>
        </w:r>
        <w:r w:rsidR="002E0BAE" w:rsidRPr="0069643B">
          <w:rPr>
            <w:b/>
            <w:webHidden/>
          </w:rPr>
          <w:instrText xml:space="preserve"> PAGEREF _Toc105157398 \h </w:instrText>
        </w:r>
        <w:r w:rsidR="002E0BAE" w:rsidRPr="0069643B">
          <w:rPr>
            <w:b/>
            <w:webHidden/>
          </w:rPr>
        </w:r>
        <w:r w:rsidR="002E0BAE" w:rsidRPr="0069643B">
          <w:rPr>
            <w:b/>
            <w:webHidden/>
          </w:rPr>
          <w:fldChar w:fldCharType="separate"/>
        </w:r>
        <w:r w:rsidR="00572806">
          <w:rPr>
            <w:b/>
            <w:webHidden/>
          </w:rPr>
          <w:t>27</w:t>
        </w:r>
        <w:r w:rsidR="002E0BAE" w:rsidRPr="0069643B">
          <w:rPr>
            <w:b/>
            <w:webHidden/>
          </w:rPr>
          <w:fldChar w:fldCharType="end"/>
        </w:r>
      </w:hyperlink>
    </w:p>
    <w:p w14:paraId="73EF3D6F" w14:textId="2277E815" w:rsidR="00D95F02" w:rsidRPr="0069643B" w:rsidRDefault="00000000" w:rsidP="004761B4">
      <w:pPr>
        <w:pStyle w:val="25"/>
        <w:rPr>
          <w:rFonts w:asciiTheme="minorHAnsi" w:eastAsiaTheme="minorEastAsia" w:hAnsiTheme="minorHAnsi" w:cstheme="minorBidi"/>
          <w:sz w:val="21"/>
          <w:szCs w:val="22"/>
        </w:rPr>
      </w:pPr>
      <w:hyperlink w:anchor="_Toc105157399" w:history="1">
        <w:r w:rsidR="002E0BAE" w:rsidRPr="0069643B">
          <w:rPr>
            <w:rStyle w:val="afa"/>
          </w:rPr>
          <w:t>Organización del Lugar de las Obras</w:t>
        </w:r>
        <w:r w:rsidR="002E0BAE" w:rsidRPr="0069643B">
          <w:rPr>
            <w:webHidden/>
          </w:rPr>
          <w:tab/>
        </w:r>
        <w:r w:rsidR="002E0BAE" w:rsidRPr="0069643B">
          <w:rPr>
            <w:webHidden/>
          </w:rPr>
          <w:fldChar w:fldCharType="begin"/>
        </w:r>
        <w:r w:rsidR="002E0BAE" w:rsidRPr="0069643B">
          <w:rPr>
            <w:webHidden/>
          </w:rPr>
          <w:instrText xml:space="preserve"> PAGEREF _Toc105157399 \h </w:instrText>
        </w:r>
        <w:r w:rsidR="002E0BAE" w:rsidRPr="0069643B">
          <w:rPr>
            <w:webHidden/>
          </w:rPr>
        </w:r>
        <w:r w:rsidR="002E0BAE" w:rsidRPr="0069643B">
          <w:rPr>
            <w:webHidden/>
          </w:rPr>
          <w:fldChar w:fldCharType="separate"/>
        </w:r>
        <w:r w:rsidR="00572806">
          <w:rPr>
            <w:webHidden/>
          </w:rPr>
          <w:t>28</w:t>
        </w:r>
        <w:r w:rsidR="002E0BAE" w:rsidRPr="0069643B">
          <w:rPr>
            <w:webHidden/>
          </w:rPr>
          <w:fldChar w:fldCharType="end"/>
        </w:r>
      </w:hyperlink>
    </w:p>
    <w:p w14:paraId="3C14CB9A" w14:textId="7A89A28D" w:rsidR="00D95F02" w:rsidRPr="0069643B" w:rsidRDefault="00000000" w:rsidP="004761B4">
      <w:pPr>
        <w:pStyle w:val="25"/>
        <w:rPr>
          <w:rFonts w:asciiTheme="minorHAnsi" w:eastAsiaTheme="minorEastAsia" w:hAnsiTheme="minorHAnsi" w:cstheme="minorBidi"/>
          <w:sz w:val="21"/>
          <w:szCs w:val="22"/>
        </w:rPr>
      </w:pPr>
      <w:hyperlink w:anchor="_Toc105157400" w:history="1">
        <w:r w:rsidR="002E0BAE" w:rsidRPr="0069643B">
          <w:rPr>
            <w:rStyle w:val="afa"/>
          </w:rPr>
          <w:t>Descripción de Métodos</w:t>
        </w:r>
        <w:r w:rsidR="002E0BAE" w:rsidRPr="0069643B">
          <w:rPr>
            <w:webHidden/>
          </w:rPr>
          <w:tab/>
        </w:r>
        <w:r w:rsidR="002E0BAE" w:rsidRPr="0069643B">
          <w:rPr>
            <w:webHidden/>
          </w:rPr>
          <w:fldChar w:fldCharType="begin"/>
        </w:r>
        <w:r w:rsidR="002E0BAE" w:rsidRPr="0069643B">
          <w:rPr>
            <w:webHidden/>
          </w:rPr>
          <w:instrText xml:space="preserve"> PAGEREF _Toc105157400 \h </w:instrText>
        </w:r>
        <w:r w:rsidR="002E0BAE" w:rsidRPr="0069643B">
          <w:rPr>
            <w:webHidden/>
          </w:rPr>
        </w:r>
        <w:r w:rsidR="002E0BAE" w:rsidRPr="0069643B">
          <w:rPr>
            <w:webHidden/>
          </w:rPr>
          <w:fldChar w:fldCharType="separate"/>
        </w:r>
        <w:r w:rsidR="00572806">
          <w:rPr>
            <w:webHidden/>
          </w:rPr>
          <w:t>29</w:t>
        </w:r>
        <w:r w:rsidR="002E0BAE" w:rsidRPr="0069643B">
          <w:rPr>
            <w:webHidden/>
          </w:rPr>
          <w:fldChar w:fldCharType="end"/>
        </w:r>
      </w:hyperlink>
    </w:p>
    <w:p w14:paraId="04D3AB97" w14:textId="38BFCE96" w:rsidR="00D95F02" w:rsidRPr="0069643B" w:rsidRDefault="00000000" w:rsidP="004761B4">
      <w:pPr>
        <w:pStyle w:val="25"/>
        <w:rPr>
          <w:rFonts w:asciiTheme="minorHAnsi" w:eastAsiaTheme="minorEastAsia" w:hAnsiTheme="minorHAnsi" w:cstheme="minorBidi"/>
          <w:sz w:val="21"/>
          <w:szCs w:val="22"/>
        </w:rPr>
      </w:pPr>
      <w:hyperlink w:anchor="_Toc105157401" w:history="1">
        <w:r w:rsidR="002E0BAE" w:rsidRPr="0069643B">
          <w:rPr>
            <w:rStyle w:val="afa"/>
          </w:rPr>
          <w:t>Cronograma de Movilización</w:t>
        </w:r>
        <w:r w:rsidR="002E0BAE" w:rsidRPr="0069643B">
          <w:rPr>
            <w:webHidden/>
          </w:rPr>
          <w:tab/>
        </w:r>
        <w:r w:rsidR="002E0BAE" w:rsidRPr="0069643B">
          <w:rPr>
            <w:webHidden/>
          </w:rPr>
          <w:fldChar w:fldCharType="begin"/>
        </w:r>
        <w:r w:rsidR="002E0BAE" w:rsidRPr="0069643B">
          <w:rPr>
            <w:webHidden/>
          </w:rPr>
          <w:instrText xml:space="preserve"> PAGEREF _Toc105157401 \h </w:instrText>
        </w:r>
        <w:r w:rsidR="002E0BAE" w:rsidRPr="0069643B">
          <w:rPr>
            <w:webHidden/>
          </w:rPr>
        </w:r>
        <w:r w:rsidR="002E0BAE" w:rsidRPr="0069643B">
          <w:rPr>
            <w:webHidden/>
          </w:rPr>
          <w:fldChar w:fldCharType="separate"/>
        </w:r>
        <w:r w:rsidR="00572806">
          <w:rPr>
            <w:webHidden/>
          </w:rPr>
          <w:t>30</w:t>
        </w:r>
        <w:r w:rsidR="002E0BAE" w:rsidRPr="0069643B">
          <w:rPr>
            <w:webHidden/>
          </w:rPr>
          <w:fldChar w:fldCharType="end"/>
        </w:r>
      </w:hyperlink>
    </w:p>
    <w:p w14:paraId="476A6EC3" w14:textId="0F8082CA" w:rsidR="00D95F02" w:rsidRPr="0069643B" w:rsidRDefault="00000000" w:rsidP="004761B4">
      <w:pPr>
        <w:pStyle w:val="25"/>
        <w:rPr>
          <w:rFonts w:asciiTheme="minorHAnsi" w:eastAsiaTheme="minorEastAsia" w:hAnsiTheme="minorHAnsi" w:cstheme="minorBidi"/>
          <w:sz w:val="21"/>
          <w:szCs w:val="22"/>
        </w:rPr>
      </w:pPr>
      <w:hyperlink w:anchor="_Toc105157402" w:history="1">
        <w:r w:rsidR="002E0BAE" w:rsidRPr="0069643B">
          <w:rPr>
            <w:rStyle w:val="afa"/>
          </w:rPr>
          <w:t>Cronograma de Construcción</w:t>
        </w:r>
        <w:r w:rsidR="002E0BAE" w:rsidRPr="0069643B">
          <w:rPr>
            <w:webHidden/>
          </w:rPr>
          <w:tab/>
        </w:r>
        <w:r w:rsidR="002E0BAE" w:rsidRPr="0069643B">
          <w:rPr>
            <w:webHidden/>
          </w:rPr>
          <w:fldChar w:fldCharType="begin"/>
        </w:r>
        <w:r w:rsidR="002E0BAE" w:rsidRPr="0069643B">
          <w:rPr>
            <w:webHidden/>
          </w:rPr>
          <w:instrText xml:space="preserve"> PAGEREF _Toc105157402 \h </w:instrText>
        </w:r>
        <w:r w:rsidR="002E0BAE" w:rsidRPr="0069643B">
          <w:rPr>
            <w:webHidden/>
          </w:rPr>
        </w:r>
        <w:r w:rsidR="002E0BAE" w:rsidRPr="0069643B">
          <w:rPr>
            <w:webHidden/>
          </w:rPr>
          <w:fldChar w:fldCharType="separate"/>
        </w:r>
        <w:r w:rsidR="00572806">
          <w:rPr>
            <w:webHidden/>
          </w:rPr>
          <w:t>31</w:t>
        </w:r>
        <w:r w:rsidR="002E0BAE" w:rsidRPr="0069643B">
          <w:rPr>
            <w:webHidden/>
          </w:rPr>
          <w:fldChar w:fldCharType="end"/>
        </w:r>
      </w:hyperlink>
    </w:p>
    <w:p w14:paraId="5927FD70" w14:textId="65404AAB" w:rsidR="00D95F02" w:rsidRPr="0069643B" w:rsidRDefault="00000000" w:rsidP="004761B4">
      <w:pPr>
        <w:pStyle w:val="25"/>
        <w:rPr>
          <w:rFonts w:asciiTheme="minorHAnsi" w:eastAsiaTheme="minorEastAsia" w:hAnsiTheme="minorHAnsi" w:cstheme="minorBidi"/>
          <w:sz w:val="21"/>
          <w:szCs w:val="22"/>
        </w:rPr>
      </w:pPr>
      <w:hyperlink w:anchor="_Toc105157403" w:history="1">
        <w:r w:rsidR="002E0BAE" w:rsidRPr="0069643B">
          <w:rPr>
            <w:rStyle w:val="afa"/>
          </w:rPr>
          <w:t>Plan de Salud y Seguridad</w:t>
        </w:r>
        <w:r w:rsidR="002E0BAE" w:rsidRPr="0069643B">
          <w:rPr>
            <w:webHidden/>
          </w:rPr>
          <w:tab/>
        </w:r>
        <w:r w:rsidR="002E0BAE" w:rsidRPr="0069643B">
          <w:rPr>
            <w:webHidden/>
          </w:rPr>
          <w:fldChar w:fldCharType="begin"/>
        </w:r>
        <w:r w:rsidR="002E0BAE" w:rsidRPr="0069643B">
          <w:rPr>
            <w:webHidden/>
          </w:rPr>
          <w:instrText xml:space="preserve"> PAGEREF _Toc105157403 \h </w:instrText>
        </w:r>
        <w:r w:rsidR="002E0BAE" w:rsidRPr="0069643B">
          <w:rPr>
            <w:webHidden/>
          </w:rPr>
        </w:r>
        <w:r w:rsidR="002E0BAE" w:rsidRPr="0069643B">
          <w:rPr>
            <w:webHidden/>
          </w:rPr>
          <w:fldChar w:fldCharType="separate"/>
        </w:r>
        <w:r w:rsidR="00572806">
          <w:rPr>
            <w:webHidden/>
          </w:rPr>
          <w:t>32</w:t>
        </w:r>
        <w:r w:rsidR="002E0BAE" w:rsidRPr="0069643B">
          <w:rPr>
            <w:webHidden/>
          </w:rPr>
          <w:fldChar w:fldCharType="end"/>
        </w:r>
      </w:hyperlink>
    </w:p>
    <w:p w14:paraId="6E32A047" w14:textId="5D8DB7E3" w:rsidR="00D95F02" w:rsidRPr="0069643B" w:rsidRDefault="00000000" w:rsidP="004761B4">
      <w:pPr>
        <w:pStyle w:val="25"/>
        <w:rPr>
          <w:rFonts w:asciiTheme="minorHAnsi" w:eastAsiaTheme="minorEastAsia" w:hAnsiTheme="minorHAnsi" w:cstheme="minorBidi"/>
          <w:sz w:val="21"/>
          <w:szCs w:val="22"/>
        </w:rPr>
      </w:pPr>
      <w:hyperlink w:anchor="_Toc105157404" w:history="1">
        <w:r w:rsidR="002E0BAE" w:rsidRPr="0069643B">
          <w:rPr>
            <w:rStyle w:val="afa"/>
          </w:rPr>
          <w:t>Plan Ambiental</w:t>
        </w:r>
        <w:r w:rsidR="002E0BAE" w:rsidRPr="0069643B">
          <w:rPr>
            <w:webHidden/>
          </w:rPr>
          <w:tab/>
        </w:r>
        <w:r w:rsidR="002E0BAE" w:rsidRPr="0069643B">
          <w:rPr>
            <w:webHidden/>
          </w:rPr>
          <w:fldChar w:fldCharType="begin"/>
        </w:r>
        <w:r w:rsidR="002E0BAE" w:rsidRPr="0069643B">
          <w:rPr>
            <w:webHidden/>
          </w:rPr>
          <w:instrText xml:space="preserve"> PAGEREF _Toc105157404 \h </w:instrText>
        </w:r>
        <w:r w:rsidR="002E0BAE" w:rsidRPr="0069643B">
          <w:rPr>
            <w:webHidden/>
          </w:rPr>
        </w:r>
        <w:r w:rsidR="002E0BAE" w:rsidRPr="0069643B">
          <w:rPr>
            <w:webHidden/>
          </w:rPr>
          <w:fldChar w:fldCharType="separate"/>
        </w:r>
        <w:r w:rsidR="00572806">
          <w:rPr>
            <w:webHidden/>
          </w:rPr>
          <w:t>33</w:t>
        </w:r>
        <w:r w:rsidR="002E0BAE" w:rsidRPr="0069643B">
          <w:rPr>
            <w:webHidden/>
          </w:rPr>
          <w:fldChar w:fldCharType="end"/>
        </w:r>
      </w:hyperlink>
    </w:p>
    <w:p w14:paraId="273BC7E5" w14:textId="0F2D8318" w:rsidR="00D95F02" w:rsidRPr="0069643B" w:rsidRDefault="00000000" w:rsidP="004761B4">
      <w:pPr>
        <w:pStyle w:val="25"/>
        <w:rPr>
          <w:rFonts w:asciiTheme="minorHAnsi" w:eastAsiaTheme="minorEastAsia" w:hAnsiTheme="minorHAnsi" w:cstheme="minorBidi"/>
          <w:sz w:val="21"/>
          <w:szCs w:val="22"/>
        </w:rPr>
      </w:pPr>
      <w:hyperlink w:anchor="_Toc105157405" w:history="1">
        <w:r w:rsidR="002E0BAE" w:rsidRPr="0069643B">
          <w:rPr>
            <w:rStyle w:val="afa"/>
            <w:lang w:val="es-ES"/>
          </w:rPr>
          <w:t>Planilla de Subcontratistas</w:t>
        </w:r>
        <w:r w:rsidR="002E0BAE" w:rsidRPr="0069643B">
          <w:rPr>
            <w:webHidden/>
          </w:rPr>
          <w:tab/>
        </w:r>
        <w:r w:rsidR="002E0BAE" w:rsidRPr="0069643B">
          <w:rPr>
            <w:webHidden/>
          </w:rPr>
          <w:fldChar w:fldCharType="begin"/>
        </w:r>
        <w:r w:rsidR="002E0BAE" w:rsidRPr="0069643B">
          <w:rPr>
            <w:webHidden/>
          </w:rPr>
          <w:instrText xml:space="preserve"> PAGEREF _Toc105157405 \h </w:instrText>
        </w:r>
        <w:r w:rsidR="002E0BAE" w:rsidRPr="0069643B">
          <w:rPr>
            <w:webHidden/>
          </w:rPr>
        </w:r>
        <w:r w:rsidR="002E0BAE" w:rsidRPr="0069643B">
          <w:rPr>
            <w:webHidden/>
          </w:rPr>
          <w:fldChar w:fldCharType="separate"/>
        </w:r>
        <w:r w:rsidR="00572806">
          <w:rPr>
            <w:webHidden/>
          </w:rPr>
          <w:t>34</w:t>
        </w:r>
        <w:r w:rsidR="002E0BAE" w:rsidRPr="0069643B">
          <w:rPr>
            <w:webHidden/>
          </w:rPr>
          <w:fldChar w:fldCharType="end"/>
        </w:r>
      </w:hyperlink>
    </w:p>
    <w:p w14:paraId="3B7058A9" w14:textId="1F4A295A" w:rsidR="00D95F02" w:rsidRPr="0069643B" w:rsidRDefault="00000000" w:rsidP="004761B4">
      <w:pPr>
        <w:pStyle w:val="25"/>
        <w:rPr>
          <w:rFonts w:asciiTheme="minorHAnsi" w:eastAsiaTheme="minorEastAsia" w:hAnsiTheme="minorHAnsi" w:cstheme="minorBidi"/>
          <w:sz w:val="21"/>
          <w:szCs w:val="22"/>
        </w:rPr>
      </w:pPr>
      <w:hyperlink w:anchor="_Toc105157406" w:history="1">
        <w:r w:rsidR="002E0BAE" w:rsidRPr="0069643B">
          <w:rPr>
            <w:rStyle w:val="afa"/>
          </w:rPr>
          <w:t>Formulario PER -1: Personal Propuesto</w:t>
        </w:r>
        <w:r w:rsidR="002E0BAE" w:rsidRPr="0069643B">
          <w:rPr>
            <w:webHidden/>
          </w:rPr>
          <w:tab/>
        </w:r>
        <w:r w:rsidR="002E0BAE" w:rsidRPr="0069643B">
          <w:rPr>
            <w:webHidden/>
          </w:rPr>
          <w:fldChar w:fldCharType="begin"/>
        </w:r>
        <w:r w:rsidR="002E0BAE" w:rsidRPr="0069643B">
          <w:rPr>
            <w:webHidden/>
          </w:rPr>
          <w:instrText xml:space="preserve"> PAGEREF _Toc105157406 \h </w:instrText>
        </w:r>
        <w:r w:rsidR="002E0BAE" w:rsidRPr="0069643B">
          <w:rPr>
            <w:webHidden/>
          </w:rPr>
        </w:r>
        <w:r w:rsidR="002E0BAE" w:rsidRPr="0069643B">
          <w:rPr>
            <w:webHidden/>
          </w:rPr>
          <w:fldChar w:fldCharType="separate"/>
        </w:r>
        <w:r w:rsidR="00572806">
          <w:rPr>
            <w:webHidden/>
          </w:rPr>
          <w:t>35</w:t>
        </w:r>
        <w:r w:rsidR="002E0BAE" w:rsidRPr="0069643B">
          <w:rPr>
            <w:webHidden/>
          </w:rPr>
          <w:fldChar w:fldCharType="end"/>
        </w:r>
      </w:hyperlink>
    </w:p>
    <w:p w14:paraId="60061546" w14:textId="421029CF" w:rsidR="00D95F02" w:rsidRPr="0069643B" w:rsidRDefault="00000000" w:rsidP="004761B4">
      <w:pPr>
        <w:pStyle w:val="25"/>
        <w:rPr>
          <w:rFonts w:asciiTheme="minorHAnsi" w:eastAsiaTheme="minorEastAsia" w:hAnsiTheme="minorHAnsi" w:cstheme="minorBidi"/>
          <w:sz w:val="21"/>
          <w:szCs w:val="22"/>
        </w:rPr>
      </w:pPr>
      <w:hyperlink w:anchor="_Toc105157407" w:history="1">
        <w:r w:rsidR="002E0BAE" w:rsidRPr="0069643B">
          <w:rPr>
            <w:rStyle w:val="afa"/>
          </w:rPr>
          <w:t>Formulario PER -2: Curriculum Vitae del Personal Propuesto</w:t>
        </w:r>
        <w:r w:rsidR="002E0BAE" w:rsidRPr="0069643B">
          <w:rPr>
            <w:webHidden/>
          </w:rPr>
          <w:tab/>
        </w:r>
        <w:r w:rsidR="002E0BAE" w:rsidRPr="0069643B">
          <w:rPr>
            <w:webHidden/>
          </w:rPr>
          <w:fldChar w:fldCharType="begin"/>
        </w:r>
        <w:r w:rsidR="002E0BAE" w:rsidRPr="0069643B">
          <w:rPr>
            <w:webHidden/>
          </w:rPr>
          <w:instrText xml:space="preserve"> PAGEREF _Toc105157407 \h </w:instrText>
        </w:r>
        <w:r w:rsidR="002E0BAE" w:rsidRPr="0069643B">
          <w:rPr>
            <w:webHidden/>
          </w:rPr>
        </w:r>
        <w:r w:rsidR="002E0BAE" w:rsidRPr="0069643B">
          <w:rPr>
            <w:webHidden/>
          </w:rPr>
          <w:fldChar w:fldCharType="separate"/>
        </w:r>
        <w:r w:rsidR="00572806">
          <w:rPr>
            <w:webHidden/>
          </w:rPr>
          <w:t>36</w:t>
        </w:r>
        <w:r w:rsidR="002E0BAE" w:rsidRPr="0069643B">
          <w:rPr>
            <w:webHidden/>
          </w:rPr>
          <w:fldChar w:fldCharType="end"/>
        </w:r>
      </w:hyperlink>
    </w:p>
    <w:p w14:paraId="646AFC03" w14:textId="5F5898F6" w:rsidR="00D95F02" w:rsidRPr="0069643B" w:rsidRDefault="00000000" w:rsidP="004761B4">
      <w:pPr>
        <w:pStyle w:val="25"/>
        <w:rPr>
          <w:rFonts w:asciiTheme="minorHAnsi" w:eastAsiaTheme="minorEastAsia" w:hAnsiTheme="minorHAnsi" w:cstheme="minorBidi"/>
          <w:sz w:val="21"/>
          <w:szCs w:val="22"/>
        </w:rPr>
      </w:pPr>
      <w:hyperlink w:anchor="_Toc105157408" w:history="1">
        <w:r w:rsidR="002E0BAE" w:rsidRPr="0069643B">
          <w:rPr>
            <w:rStyle w:val="afa"/>
          </w:rPr>
          <w:t>Formulario EQU: Equipos de Construcción</w:t>
        </w:r>
        <w:r w:rsidR="002E0BAE" w:rsidRPr="0069643B">
          <w:rPr>
            <w:webHidden/>
          </w:rPr>
          <w:tab/>
        </w:r>
        <w:r w:rsidR="002E0BAE" w:rsidRPr="0069643B">
          <w:rPr>
            <w:webHidden/>
          </w:rPr>
          <w:fldChar w:fldCharType="begin"/>
        </w:r>
        <w:r w:rsidR="002E0BAE" w:rsidRPr="0069643B">
          <w:rPr>
            <w:webHidden/>
          </w:rPr>
          <w:instrText xml:space="preserve"> PAGEREF _Toc105157408 \h </w:instrText>
        </w:r>
        <w:r w:rsidR="002E0BAE" w:rsidRPr="0069643B">
          <w:rPr>
            <w:webHidden/>
          </w:rPr>
        </w:r>
        <w:r w:rsidR="002E0BAE" w:rsidRPr="0069643B">
          <w:rPr>
            <w:webHidden/>
          </w:rPr>
          <w:fldChar w:fldCharType="separate"/>
        </w:r>
        <w:r w:rsidR="00572806">
          <w:rPr>
            <w:webHidden/>
          </w:rPr>
          <w:t>38</w:t>
        </w:r>
        <w:r w:rsidR="002E0BAE" w:rsidRPr="0069643B">
          <w:rPr>
            <w:webHidden/>
          </w:rPr>
          <w:fldChar w:fldCharType="end"/>
        </w:r>
      </w:hyperlink>
    </w:p>
    <w:p w14:paraId="7752FA45" w14:textId="0BE74C71" w:rsidR="00D95F02" w:rsidRPr="0069643B" w:rsidRDefault="00000000" w:rsidP="00D24711">
      <w:pPr>
        <w:pStyle w:val="11"/>
        <w:spacing w:after="60"/>
        <w:outlineLvl w:val="9"/>
        <w:rPr>
          <w:rFonts w:asciiTheme="minorHAnsi" w:eastAsiaTheme="minorEastAsia" w:hAnsiTheme="minorHAnsi" w:cstheme="minorBidi"/>
          <w:b/>
          <w:kern w:val="2"/>
          <w:sz w:val="21"/>
          <w:szCs w:val="22"/>
          <w:lang w:val="en-US" w:eastAsia="ja-JP"/>
        </w:rPr>
      </w:pPr>
      <w:hyperlink w:anchor="_Toc105157409" w:history="1">
        <w:r w:rsidR="002E0BAE" w:rsidRPr="0069643B">
          <w:rPr>
            <w:rStyle w:val="afa"/>
            <w:b/>
          </w:rPr>
          <w:t>Calificación del Licitante</w:t>
        </w:r>
        <w:r w:rsidR="002E0BAE" w:rsidRPr="0069643B">
          <w:rPr>
            <w:b/>
            <w:webHidden/>
          </w:rPr>
          <w:tab/>
        </w:r>
        <w:r w:rsidR="002E0BAE" w:rsidRPr="0069643B">
          <w:rPr>
            <w:b/>
            <w:webHidden/>
          </w:rPr>
          <w:fldChar w:fldCharType="begin"/>
        </w:r>
        <w:r w:rsidR="002E0BAE" w:rsidRPr="0069643B">
          <w:rPr>
            <w:b/>
            <w:webHidden/>
          </w:rPr>
          <w:instrText xml:space="preserve"> PAGEREF _Toc105157409 \h </w:instrText>
        </w:r>
        <w:r w:rsidR="002E0BAE" w:rsidRPr="0069643B">
          <w:rPr>
            <w:b/>
            <w:webHidden/>
          </w:rPr>
        </w:r>
        <w:r w:rsidR="002E0BAE" w:rsidRPr="0069643B">
          <w:rPr>
            <w:b/>
            <w:webHidden/>
          </w:rPr>
          <w:fldChar w:fldCharType="separate"/>
        </w:r>
        <w:r w:rsidR="00572806">
          <w:rPr>
            <w:b/>
            <w:webHidden/>
          </w:rPr>
          <w:t>39</w:t>
        </w:r>
        <w:r w:rsidR="002E0BAE" w:rsidRPr="0069643B">
          <w:rPr>
            <w:b/>
            <w:webHidden/>
          </w:rPr>
          <w:fldChar w:fldCharType="end"/>
        </w:r>
      </w:hyperlink>
    </w:p>
    <w:p w14:paraId="45581A95" w14:textId="2CD259C2" w:rsidR="00D95F02" w:rsidRPr="0069643B" w:rsidRDefault="00000000" w:rsidP="004761B4">
      <w:pPr>
        <w:pStyle w:val="25"/>
        <w:rPr>
          <w:rFonts w:asciiTheme="minorHAnsi" w:eastAsiaTheme="minorEastAsia" w:hAnsiTheme="minorHAnsi" w:cstheme="minorBidi"/>
          <w:sz w:val="21"/>
          <w:szCs w:val="22"/>
        </w:rPr>
      </w:pPr>
      <w:hyperlink w:anchor="_Toc105157410" w:history="1">
        <w:r w:rsidR="002E0BAE" w:rsidRPr="0069643B">
          <w:rPr>
            <w:rStyle w:val="afa"/>
          </w:rPr>
          <w:t>Formulario ELE -1: Formulario de Información del Licitante</w:t>
        </w:r>
        <w:r w:rsidR="002E0BAE" w:rsidRPr="0069643B">
          <w:rPr>
            <w:webHidden/>
          </w:rPr>
          <w:tab/>
        </w:r>
        <w:r w:rsidR="002E0BAE" w:rsidRPr="0069643B">
          <w:rPr>
            <w:webHidden/>
          </w:rPr>
          <w:fldChar w:fldCharType="begin"/>
        </w:r>
        <w:r w:rsidR="002E0BAE" w:rsidRPr="0069643B">
          <w:rPr>
            <w:webHidden/>
          </w:rPr>
          <w:instrText xml:space="preserve"> PAGEREF _Toc105157410 \h </w:instrText>
        </w:r>
        <w:r w:rsidR="002E0BAE" w:rsidRPr="0069643B">
          <w:rPr>
            <w:webHidden/>
          </w:rPr>
        </w:r>
        <w:r w:rsidR="002E0BAE" w:rsidRPr="0069643B">
          <w:rPr>
            <w:webHidden/>
          </w:rPr>
          <w:fldChar w:fldCharType="separate"/>
        </w:r>
        <w:r w:rsidR="00572806">
          <w:rPr>
            <w:webHidden/>
          </w:rPr>
          <w:t>40</w:t>
        </w:r>
        <w:r w:rsidR="002E0BAE" w:rsidRPr="0069643B">
          <w:rPr>
            <w:webHidden/>
          </w:rPr>
          <w:fldChar w:fldCharType="end"/>
        </w:r>
      </w:hyperlink>
    </w:p>
    <w:p w14:paraId="6000A729" w14:textId="11F16360" w:rsidR="00D95F02" w:rsidRPr="0069643B" w:rsidRDefault="00000000" w:rsidP="004761B4">
      <w:pPr>
        <w:pStyle w:val="25"/>
        <w:rPr>
          <w:rFonts w:asciiTheme="minorHAnsi" w:eastAsiaTheme="minorEastAsia" w:hAnsiTheme="minorHAnsi" w:cstheme="minorBidi"/>
          <w:sz w:val="21"/>
          <w:szCs w:val="22"/>
        </w:rPr>
      </w:pPr>
      <w:hyperlink w:anchor="_Toc105157411" w:history="1">
        <w:r w:rsidR="002E0BAE" w:rsidRPr="0069643B">
          <w:rPr>
            <w:rStyle w:val="afa"/>
          </w:rPr>
          <w:t>Formulario ELE -2: Formulario de Información de los Integrantes del JV</w:t>
        </w:r>
        <w:r w:rsidR="002E0BAE" w:rsidRPr="0069643B">
          <w:rPr>
            <w:webHidden/>
          </w:rPr>
          <w:tab/>
        </w:r>
        <w:r w:rsidR="002E0BAE" w:rsidRPr="0069643B">
          <w:rPr>
            <w:webHidden/>
          </w:rPr>
          <w:fldChar w:fldCharType="begin"/>
        </w:r>
        <w:r w:rsidR="002E0BAE" w:rsidRPr="0069643B">
          <w:rPr>
            <w:webHidden/>
          </w:rPr>
          <w:instrText xml:space="preserve"> PAGEREF _Toc105157411 \h </w:instrText>
        </w:r>
        <w:r w:rsidR="002E0BAE" w:rsidRPr="0069643B">
          <w:rPr>
            <w:webHidden/>
          </w:rPr>
        </w:r>
        <w:r w:rsidR="002E0BAE" w:rsidRPr="0069643B">
          <w:rPr>
            <w:webHidden/>
          </w:rPr>
          <w:fldChar w:fldCharType="separate"/>
        </w:r>
        <w:r w:rsidR="00572806">
          <w:rPr>
            <w:webHidden/>
          </w:rPr>
          <w:t>41</w:t>
        </w:r>
        <w:r w:rsidR="002E0BAE" w:rsidRPr="0069643B">
          <w:rPr>
            <w:webHidden/>
          </w:rPr>
          <w:fldChar w:fldCharType="end"/>
        </w:r>
      </w:hyperlink>
    </w:p>
    <w:p w14:paraId="1419B25A" w14:textId="22576CEE" w:rsidR="00D95F02" w:rsidRPr="0069643B" w:rsidRDefault="00000000" w:rsidP="004761B4">
      <w:pPr>
        <w:pStyle w:val="25"/>
        <w:rPr>
          <w:rFonts w:asciiTheme="minorHAnsi" w:eastAsiaTheme="minorEastAsia" w:hAnsiTheme="minorHAnsi" w:cstheme="minorBidi"/>
          <w:sz w:val="21"/>
          <w:szCs w:val="22"/>
        </w:rPr>
      </w:pPr>
      <w:hyperlink w:anchor="_Toc105157412" w:history="1">
        <w:r w:rsidR="002E0BAE" w:rsidRPr="0069643B">
          <w:rPr>
            <w:rStyle w:val="afa"/>
            <w:lang w:val="es-ES"/>
          </w:rPr>
          <w:t>Formulario ELE -3: Formulario de Información del Subcontratista</w:t>
        </w:r>
        <w:r w:rsidR="002E0BAE" w:rsidRPr="0069643B">
          <w:rPr>
            <w:webHidden/>
          </w:rPr>
          <w:tab/>
        </w:r>
        <w:r w:rsidR="002E0BAE" w:rsidRPr="0069643B">
          <w:rPr>
            <w:webHidden/>
          </w:rPr>
          <w:fldChar w:fldCharType="begin"/>
        </w:r>
        <w:r w:rsidR="002E0BAE" w:rsidRPr="0069643B">
          <w:rPr>
            <w:webHidden/>
          </w:rPr>
          <w:instrText xml:space="preserve"> PAGEREF _Toc105157412 \h </w:instrText>
        </w:r>
        <w:r w:rsidR="002E0BAE" w:rsidRPr="0069643B">
          <w:rPr>
            <w:webHidden/>
          </w:rPr>
        </w:r>
        <w:r w:rsidR="002E0BAE" w:rsidRPr="0069643B">
          <w:rPr>
            <w:webHidden/>
          </w:rPr>
          <w:fldChar w:fldCharType="separate"/>
        </w:r>
        <w:r w:rsidR="00572806">
          <w:rPr>
            <w:webHidden/>
          </w:rPr>
          <w:t>42</w:t>
        </w:r>
        <w:r w:rsidR="002E0BAE" w:rsidRPr="0069643B">
          <w:rPr>
            <w:webHidden/>
          </w:rPr>
          <w:fldChar w:fldCharType="end"/>
        </w:r>
      </w:hyperlink>
    </w:p>
    <w:p w14:paraId="38DBF419" w14:textId="42713583" w:rsidR="00D95F02" w:rsidRPr="0069643B" w:rsidRDefault="00000000" w:rsidP="004761B4">
      <w:pPr>
        <w:pStyle w:val="25"/>
        <w:rPr>
          <w:rFonts w:asciiTheme="minorHAnsi" w:eastAsiaTheme="minorEastAsia" w:hAnsiTheme="minorHAnsi" w:cstheme="minorBidi"/>
          <w:sz w:val="21"/>
          <w:szCs w:val="22"/>
        </w:rPr>
      </w:pPr>
      <w:hyperlink w:anchor="_Toc105157413" w:history="1">
        <w:r w:rsidR="002E0BAE" w:rsidRPr="0069643B">
          <w:rPr>
            <w:rStyle w:val="afa"/>
          </w:rPr>
          <w:t>Formulario CON: Antecedentes de Incumplimiento de Contratos y Litigios</w:t>
        </w:r>
        <w:r w:rsidR="002E0BAE" w:rsidRPr="0069643B">
          <w:rPr>
            <w:webHidden/>
          </w:rPr>
          <w:tab/>
        </w:r>
        <w:r w:rsidR="002E0BAE" w:rsidRPr="0069643B">
          <w:rPr>
            <w:webHidden/>
          </w:rPr>
          <w:fldChar w:fldCharType="begin"/>
        </w:r>
        <w:r w:rsidR="002E0BAE" w:rsidRPr="0069643B">
          <w:rPr>
            <w:webHidden/>
          </w:rPr>
          <w:instrText xml:space="preserve"> PAGEREF _Toc105157413 \h </w:instrText>
        </w:r>
        <w:r w:rsidR="002E0BAE" w:rsidRPr="0069643B">
          <w:rPr>
            <w:webHidden/>
          </w:rPr>
        </w:r>
        <w:r w:rsidR="002E0BAE" w:rsidRPr="0069643B">
          <w:rPr>
            <w:webHidden/>
          </w:rPr>
          <w:fldChar w:fldCharType="separate"/>
        </w:r>
        <w:r w:rsidR="00572806">
          <w:rPr>
            <w:webHidden/>
          </w:rPr>
          <w:t>43</w:t>
        </w:r>
        <w:r w:rsidR="002E0BAE" w:rsidRPr="0069643B">
          <w:rPr>
            <w:webHidden/>
          </w:rPr>
          <w:fldChar w:fldCharType="end"/>
        </w:r>
      </w:hyperlink>
    </w:p>
    <w:p w14:paraId="69302EE8" w14:textId="0F277C8E" w:rsidR="00D95F02" w:rsidRPr="0069643B" w:rsidRDefault="00000000" w:rsidP="004761B4">
      <w:pPr>
        <w:pStyle w:val="25"/>
        <w:rPr>
          <w:rFonts w:asciiTheme="minorHAnsi" w:eastAsiaTheme="minorEastAsia" w:hAnsiTheme="minorHAnsi" w:cstheme="minorBidi"/>
          <w:sz w:val="21"/>
          <w:szCs w:val="22"/>
        </w:rPr>
      </w:pPr>
      <w:hyperlink w:anchor="_Toc105157414" w:history="1">
        <w:r w:rsidR="002E0BAE" w:rsidRPr="0069643B">
          <w:rPr>
            <w:rStyle w:val="afa"/>
          </w:rPr>
          <w:t>Formulario FIN -1: Situación Financiera</w:t>
        </w:r>
        <w:r w:rsidR="002E0BAE" w:rsidRPr="0069643B">
          <w:rPr>
            <w:webHidden/>
          </w:rPr>
          <w:tab/>
        </w:r>
        <w:r w:rsidR="002E0BAE" w:rsidRPr="0069643B">
          <w:rPr>
            <w:webHidden/>
          </w:rPr>
          <w:fldChar w:fldCharType="begin"/>
        </w:r>
        <w:r w:rsidR="002E0BAE" w:rsidRPr="0069643B">
          <w:rPr>
            <w:webHidden/>
          </w:rPr>
          <w:instrText xml:space="preserve"> PAGEREF _Toc105157414 \h </w:instrText>
        </w:r>
        <w:r w:rsidR="002E0BAE" w:rsidRPr="0069643B">
          <w:rPr>
            <w:webHidden/>
          </w:rPr>
        </w:r>
        <w:r w:rsidR="002E0BAE" w:rsidRPr="0069643B">
          <w:rPr>
            <w:webHidden/>
          </w:rPr>
          <w:fldChar w:fldCharType="separate"/>
        </w:r>
        <w:r w:rsidR="00572806">
          <w:rPr>
            <w:webHidden/>
          </w:rPr>
          <w:t>46</w:t>
        </w:r>
        <w:r w:rsidR="002E0BAE" w:rsidRPr="0069643B">
          <w:rPr>
            <w:webHidden/>
          </w:rPr>
          <w:fldChar w:fldCharType="end"/>
        </w:r>
      </w:hyperlink>
    </w:p>
    <w:p w14:paraId="78847396" w14:textId="122A4301" w:rsidR="00D95F02" w:rsidRPr="0069643B" w:rsidRDefault="00000000" w:rsidP="004761B4">
      <w:pPr>
        <w:pStyle w:val="25"/>
        <w:rPr>
          <w:rFonts w:asciiTheme="minorHAnsi" w:eastAsiaTheme="minorEastAsia" w:hAnsiTheme="minorHAnsi" w:cstheme="minorBidi"/>
          <w:sz w:val="21"/>
          <w:szCs w:val="22"/>
        </w:rPr>
      </w:pPr>
      <w:hyperlink w:anchor="_Toc105157415" w:history="1">
        <w:r w:rsidR="002E0BAE" w:rsidRPr="0069643B">
          <w:rPr>
            <w:rStyle w:val="afa"/>
          </w:rPr>
          <w:t>Formulario FIN -2: Facturación Promedio Anual</w:t>
        </w:r>
        <w:r w:rsidR="002E0BAE" w:rsidRPr="0069643B">
          <w:rPr>
            <w:webHidden/>
          </w:rPr>
          <w:tab/>
        </w:r>
        <w:r w:rsidR="002E0BAE" w:rsidRPr="0069643B">
          <w:rPr>
            <w:webHidden/>
          </w:rPr>
          <w:fldChar w:fldCharType="begin"/>
        </w:r>
        <w:r w:rsidR="002E0BAE" w:rsidRPr="0069643B">
          <w:rPr>
            <w:webHidden/>
          </w:rPr>
          <w:instrText xml:space="preserve"> PAGEREF _Toc105157415 \h </w:instrText>
        </w:r>
        <w:r w:rsidR="002E0BAE" w:rsidRPr="0069643B">
          <w:rPr>
            <w:webHidden/>
          </w:rPr>
        </w:r>
        <w:r w:rsidR="002E0BAE" w:rsidRPr="0069643B">
          <w:rPr>
            <w:webHidden/>
          </w:rPr>
          <w:fldChar w:fldCharType="separate"/>
        </w:r>
        <w:r w:rsidR="00572806">
          <w:rPr>
            <w:webHidden/>
          </w:rPr>
          <w:t>48</w:t>
        </w:r>
        <w:r w:rsidR="002E0BAE" w:rsidRPr="0069643B">
          <w:rPr>
            <w:webHidden/>
          </w:rPr>
          <w:fldChar w:fldCharType="end"/>
        </w:r>
      </w:hyperlink>
    </w:p>
    <w:p w14:paraId="0C53449F" w14:textId="4D205DD8" w:rsidR="00D95F02" w:rsidRPr="0069643B" w:rsidRDefault="00000000" w:rsidP="004761B4">
      <w:pPr>
        <w:pStyle w:val="25"/>
        <w:rPr>
          <w:rFonts w:asciiTheme="minorHAnsi" w:eastAsiaTheme="minorEastAsia" w:hAnsiTheme="minorHAnsi" w:cstheme="minorBidi"/>
          <w:sz w:val="21"/>
          <w:szCs w:val="22"/>
        </w:rPr>
      </w:pPr>
      <w:hyperlink w:anchor="_Toc105157416" w:history="1">
        <w:r w:rsidR="002E0BAE" w:rsidRPr="0069643B">
          <w:rPr>
            <w:rStyle w:val="afa"/>
          </w:rPr>
          <w:t>Formulario FIN -3: Recursos Financieros</w:t>
        </w:r>
        <w:r w:rsidR="002E0BAE" w:rsidRPr="0069643B">
          <w:rPr>
            <w:webHidden/>
          </w:rPr>
          <w:tab/>
        </w:r>
        <w:r w:rsidR="002E0BAE" w:rsidRPr="0069643B">
          <w:rPr>
            <w:webHidden/>
          </w:rPr>
          <w:fldChar w:fldCharType="begin"/>
        </w:r>
        <w:r w:rsidR="002E0BAE" w:rsidRPr="0069643B">
          <w:rPr>
            <w:webHidden/>
          </w:rPr>
          <w:instrText xml:space="preserve"> PAGEREF _Toc105157416 \h </w:instrText>
        </w:r>
        <w:r w:rsidR="002E0BAE" w:rsidRPr="0069643B">
          <w:rPr>
            <w:webHidden/>
          </w:rPr>
        </w:r>
        <w:r w:rsidR="002E0BAE" w:rsidRPr="0069643B">
          <w:rPr>
            <w:webHidden/>
          </w:rPr>
          <w:fldChar w:fldCharType="separate"/>
        </w:r>
        <w:r w:rsidR="00572806">
          <w:rPr>
            <w:webHidden/>
          </w:rPr>
          <w:t>49</w:t>
        </w:r>
        <w:r w:rsidR="002E0BAE" w:rsidRPr="0069643B">
          <w:rPr>
            <w:webHidden/>
          </w:rPr>
          <w:fldChar w:fldCharType="end"/>
        </w:r>
      </w:hyperlink>
    </w:p>
    <w:p w14:paraId="717C3670" w14:textId="05B19358" w:rsidR="00D95F02" w:rsidRPr="0069643B" w:rsidRDefault="00000000" w:rsidP="004761B4">
      <w:pPr>
        <w:pStyle w:val="25"/>
        <w:rPr>
          <w:rFonts w:asciiTheme="minorHAnsi" w:eastAsiaTheme="minorEastAsia" w:hAnsiTheme="minorHAnsi" w:cstheme="minorBidi"/>
          <w:sz w:val="21"/>
          <w:szCs w:val="22"/>
        </w:rPr>
      </w:pPr>
      <w:hyperlink w:anchor="_Toc105157417" w:history="1">
        <w:r w:rsidR="002E0BAE" w:rsidRPr="0069643B">
          <w:rPr>
            <w:rStyle w:val="afa"/>
          </w:rPr>
          <w:t>Formulario FIN -4: Compromisos Contractuales Actuales</w:t>
        </w:r>
        <w:r w:rsidR="002E0BAE" w:rsidRPr="0069643B">
          <w:rPr>
            <w:webHidden/>
          </w:rPr>
          <w:tab/>
        </w:r>
        <w:r w:rsidR="002E0BAE" w:rsidRPr="0069643B">
          <w:rPr>
            <w:webHidden/>
          </w:rPr>
          <w:fldChar w:fldCharType="begin"/>
        </w:r>
        <w:r w:rsidR="002E0BAE" w:rsidRPr="0069643B">
          <w:rPr>
            <w:webHidden/>
          </w:rPr>
          <w:instrText xml:space="preserve"> PAGEREF _Toc105157417 \h </w:instrText>
        </w:r>
        <w:r w:rsidR="002E0BAE" w:rsidRPr="0069643B">
          <w:rPr>
            <w:webHidden/>
          </w:rPr>
        </w:r>
        <w:r w:rsidR="002E0BAE" w:rsidRPr="0069643B">
          <w:rPr>
            <w:webHidden/>
          </w:rPr>
          <w:fldChar w:fldCharType="separate"/>
        </w:r>
        <w:r w:rsidR="00572806">
          <w:rPr>
            <w:webHidden/>
          </w:rPr>
          <w:t>50</w:t>
        </w:r>
        <w:r w:rsidR="002E0BAE" w:rsidRPr="0069643B">
          <w:rPr>
            <w:webHidden/>
          </w:rPr>
          <w:fldChar w:fldCharType="end"/>
        </w:r>
      </w:hyperlink>
    </w:p>
    <w:p w14:paraId="45416D1C" w14:textId="07D4E3FD" w:rsidR="00D95F02" w:rsidRPr="0069643B" w:rsidRDefault="00000000" w:rsidP="004761B4">
      <w:pPr>
        <w:pStyle w:val="25"/>
        <w:rPr>
          <w:rFonts w:asciiTheme="minorHAnsi" w:eastAsiaTheme="minorEastAsia" w:hAnsiTheme="minorHAnsi" w:cstheme="minorBidi"/>
          <w:sz w:val="21"/>
          <w:szCs w:val="22"/>
        </w:rPr>
      </w:pPr>
      <w:hyperlink w:anchor="_Toc105157418" w:history="1">
        <w:r w:rsidR="002E0BAE" w:rsidRPr="0069643B">
          <w:rPr>
            <w:rStyle w:val="afa"/>
          </w:rPr>
          <w:t>Formulario EXP -1: Experiencia General</w:t>
        </w:r>
        <w:r w:rsidR="002E0BAE" w:rsidRPr="0069643B">
          <w:rPr>
            <w:webHidden/>
          </w:rPr>
          <w:tab/>
        </w:r>
        <w:r w:rsidR="002E0BAE" w:rsidRPr="0069643B">
          <w:rPr>
            <w:webHidden/>
          </w:rPr>
          <w:fldChar w:fldCharType="begin"/>
        </w:r>
        <w:r w:rsidR="002E0BAE" w:rsidRPr="0069643B">
          <w:rPr>
            <w:webHidden/>
          </w:rPr>
          <w:instrText xml:space="preserve"> PAGEREF _Toc105157418 \h </w:instrText>
        </w:r>
        <w:r w:rsidR="002E0BAE" w:rsidRPr="0069643B">
          <w:rPr>
            <w:webHidden/>
          </w:rPr>
        </w:r>
        <w:r w:rsidR="002E0BAE" w:rsidRPr="0069643B">
          <w:rPr>
            <w:webHidden/>
          </w:rPr>
          <w:fldChar w:fldCharType="separate"/>
        </w:r>
        <w:r w:rsidR="00572806">
          <w:rPr>
            <w:webHidden/>
          </w:rPr>
          <w:t>51</w:t>
        </w:r>
        <w:r w:rsidR="002E0BAE" w:rsidRPr="0069643B">
          <w:rPr>
            <w:webHidden/>
          </w:rPr>
          <w:fldChar w:fldCharType="end"/>
        </w:r>
      </w:hyperlink>
    </w:p>
    <w:p w14:paraId="7A039FEA" w14:textId="307295A7" w:rsidR="00D95F02" w:rsidRPr="0069643B" w:rsidRDefault="00000000" w:rsidP="004761B4">
      <w:pPr>
        <w:pStyle w:val="25"/>
        <w:rPr>
          <w:rFonts w:asciiTheme="minorHAnsi" w:eastAsiaTheme="minorEastAsia" w:hAnsiTheme="minorHAnsi" w:cstheme="minorBidi"/>
          <w:sz w:val="21"/>
          <w:szCs w:val="22"/>
        </w:rPr>
      </w:pPr>
      <w:hyperlink w:anchor="_Toc105157419" w:history="1">
        <w:r w:rsidR="002E0BAE" w:rsidRPr="0069643B">
          <w:rPr>
            <w:rStyle w:val="afa"/>
          </w:rPr>
          <w:t>Formulario EXP -2(a): Experiencia Específica</w:t>
        </w:r>
        <w:r w:rsidR="002E0BAE" w:rsidRPr="0069643B">
          <w:rPr>
            <w:webHidden/>
          </w:rPr>
          <w:tab/>
        </w:r>
        <w:r w:rsidR="002E0BAE" w:rsidRPr="0069643B">
          <w:rPr>
            <w:webHidden/>
          </w:rPr>
          <w:fldChar w:fldCharType="begin"/>
        </w:r>
        <w:r w:rsidR="002E0BAE" w:rsidRPr="0069643B">
          <w:rPr>
            <w:webHidden/>
          </w:rPr>
          <w:instrText xml:space="preserve"> PAGEREF _Toc105157419 \h </w:instrText>
        </w:r>
        <w:r w:rsidR="002E0BAE" w:rsidRPr="0069643B">
          <w:rPr>
            <w:webHidden/>
          </w:rPr>
        </w:r>
        <w:r w:rsidR="002E0BAE" w:rsidRPr="0069643B">
          <w:rPr>
            <w:webHidden/>
          </w:rPr>
          <w:fldChar w:fldCharType="separate"/>
        </w:r>
        <w:r w:rsidR="00572806">
          <w:rPr>
            <w:webHidden/>
          </w:rPr>
          <w:t>52</w:t>
        </w:r>
        <w:r w:rsidR="002E0BAE" w:rsidRPr="0069643B">
          <w:rPr>
            <w:webHidden/>
          </w:rPr>
          <w:fldChar w:fldCharType="end"/>
        </w:r>
      </w:hyperlink>
    </w:p>
    <w:p w14:paraId="781ABE8E" w14:textId="62883C01" w:rsidR="00D95F02" w:rsidRPr="0069643B" w:rsidRDefault="00000000" w:rsidP="004761B4">
      <w:pPr>
        <w:pStyle w:val="25"/>
        <w:rPr>
          <w:rFonts w:asciiTheme="minorHAnsi" w:eastAsiaTheme="minorEastAsia" w:hAnsiTheme="minorHAnsi" w:cstheme="minorBidi"/>
          <w:sz w:val="21"/>
          <w:szCs w:val="22"/>
        </w:rPr>
      </w:pPr>
      <w:hyperlink w:anchor="_Toc105157420" w:history="1">
        <w:r w:rsidR="002E0BAE" w:rsidRPr="0069643B">
          <w:rPr>
            <w:rStyle w:val="afa"/>
          </w:rPr>
          <w:t>Formulario EXP -2(b): Experiencia en Actividades Clave</w:t>
        </w:r>
        <w:r w:rsidR="002E0BAE" w:rsidRPr="0069643B">
          <w:rPr>
            <w:webHidden/>
          </w:rPr>
          <w:tab/>
        </w:r>
        <w:r w:rsidR="002E0BAE" w:rsidRPr="0069643B">
          <w:rPr>
            <w:webHidden/>
          </w:rPr>
          <w:fldChar w:fldCharType="begin"/>
        </w:r>
        <w:r w:rsidR="002E0BAE" w:rsidRPr="0069643B">
          <w:rPr>
            <w:webHidden/>
          </w:rPr>
          <w:instrText xml:space="preserve"> PAGEREF _Toc105157420 \h </w:instrText>
        </w:r>
        <w:r w:rsidR="002E0BAE" w:rsidRPr="0069643B">
          <w:rPr>
            <w:webHidden/>
          </w:rPr>
        </w:r>
        <w:r w:rsidR="002E0BAE" w:rsidRPr="0069643B">
          <w:rPr>
            <w:webHidden/>
          </w:rPr>
          <w:fldChar w:fldCharType="separate"/>
        </w:r>
        <w:r w:rsidR="00572806">
          <w:rPr>
            <w:webHidden/>
          </w:rPr>
          <w:t>54</w:t>
        </w:r>
        <w:r w:rsidR="002E0BAE" w:rsidRPr="0069643B">
          <w:rPr>
            <w:webHidden/>
          </w:rPr>
          <w:fldChar w:fldCharType="end"/>
        </w:r>
      </w:hyperlink>
    </w:p>
    <w:p w14:paraId="350D32D1" w14:textId="1238F6C1" w:rsidR="00D95F02" w:rsidRPr="0069643B" w:rsidRDefault="00000000" w:rsidP="000650BC">
      <w:pPr>
        <w:pStyle w:val="11"/>
        <w:ind w:right="283"/>
        <w:outlineLvl w:val="9"/>
        <w:rPr>
          <w:rFonts w:asciiTheme="minorHAnsi" w:eastAsiaTheme="minorEastAsia" w:hAnsiTheme="minorHAnsi" w:cstheme="minorBidi"/>
          <w:b/>
          <w:kern w:val="2"/>
          <w:sz w:val="21"/>
          <w:szCs w:val="22"/>
          <w:lang w:val="en-US" w:eastAsia="ja-JP"/>
        </w:rPr>
      </w:pPr>
      <w:hyperlink w:anchor="_Toc105157421" w:history="1">
        <w:r w:rsidR="002E0BAE" w:rsidRPr="0069643B">
          <w:rPr>
            <w:rStyle w:val="afa"/>
            <w:b/>
          </w:rPr>
          <w:t xml:space="preserve">Formulario RCN Reconocimiento de Cumplimiento de las Normas para Adquisiciones </w:t>
        </w:r>
        <w:r w:rsidR="002E0BAE" w:rsidRPr="0069643B">
          <w:rPr>
            <w:rStyle w:val="afa"/>
            <w:b/>
            <w:lang w:eastAsia="ja-JP"/>
          </w:rPr>
          <w:t>f</w:t>
        </w:r>
        <w:r w:rsidR="002E0BAE" w:rsidRPr="0069643B">
          <w:rPr>
            <w:rStyle w:val="afa"/>
            <w:b/>
          </w:rPr>
          <w:t>inanciadas por Préstamos AOD del Japón</w:t>
        </w:r>
        <w:r w:rsidR="002E0BAE" w:rsidRPr="0069643B">
          <w:rPr>
            <w:b/>
            <w:webHidden/>
          </w:rPr>
          <w:tab/>
        </w:r>
        <w:r w:rsidR="002E0BAE" w:rsidRPr="0069643B">
          <w:rPr>
            <w:b/>
            <w:webHidden/>
          </w:rPr>
          <w:fldChar w:fldCharType="begin"/>
        </w:r>
        <w:r w:rsidR="002E0BAE" w:rsidRPr="0069643B">
          <w:rPr>
            <w:b/>
            <w:webHidden/>
          </w:rPr>
          <w:instrText xml:space="preserve"> PAGEREF _Toc105157421 \h </w:instrText>
        </w:r>
        <w:r w:rsidR="002E0BAE" w:rsidRPr="0069643B">
          <w:rPr>
            <w:b/>
            <w:webHidden/>
          </w:rPr>
        </w:r>
        <w:r w:rsidR="002E0BAE" w:rsidRPr="0069643B">
          <w:rPr>
            <w:b/>
            <w:webHidden/>
          </w:rPr>
          <w:fldChar w:fldCharType="separate"/>
        </w:r>
        <w:r w:rsidR="00572806">
          <w:rPr>
            <w:b/>
            <w:webHidden/>
          </w:rPr>
          <w:t>57</w:t>
        </w:r>
        <w:r w:rsidR="002E0BAE" w:rsidRPr="0069643B">
          <w:rPr>
            <w:b/>
            <w:webHidden/>
          </w:rPr>
          <w:fldChar w:fldCharType="end"/>
        </w:r>
      </w:hyperlink>
    </w:p>
    <w:p w14:paraId="56633EB0" w14:textId="0FFC3B75" w:rsidR="00D95F02" w:rsidRPr="0069643B" w:rsidRDefault="00000000" w:rsidP="00D24711">
      <w:pPr>
        <w:pStyle w:val="11"/>
        <w:outlineLvl w:val="9"/>
        <w:rPr>
          <w:rFonts w:asciiTheme="minorHAnsi" w:eastAsiaTheme="minorEastAsia" w:hAnsiTheme="minorHAnsi" w:cstheme="minorBidi"/>
          <w:b/>
          <w:kern w:val="2"/>
          <w:sz w:val="21"/>
          <w:szCs w:val="22"/>
          <w:lang w:val="en-US" w:eastAsia="ja-JP"/>
        </w:rPr>
      </w:pPr>
      <w:hyperlink w:anchor="_Toc105157422" w:history="1">
        <w:r w:rsidR="002E0BAE" w:rsidRPr="0069643B">
          <w:rPr>
            <w:rStyle w:val="afa"/>
            <w:b/>
          </w:rPr>
          <w:t>Formulario de Garantía de Seriedad de la Oferta</w:t>
        </w:r>
        <w:r w:rsidR="002E0BAE" w:rsidRPr="0069643B">
          <w:rPr>
            <w:b/>
            <w:webHidden/>
          </w:rPr>
          <w:tab/>
        </w:r>
        <w:r w:rsidR="002E0BAE" w:rsidRPr="0069643B">
          <w:rPr>
            <w:b/>
            <w:webHidden/>
          </w:rPr>
          <w:fldChar w:fldCharType="begin"/>
        </w:r>
        <w:r w:rsidR="002E0BAE" w:rsidRPr="0069643B">
          <w:rPr>
            <w:b/>
            <w:webHidden/>
          </w:rPr>
          <w:instrText xml:space="preserve"> PAGEREF _Toc105157422 \h </w:instrText>
        </w:r>
        <w:r w:rsidR="002E0BAE" w:rsidRPr="0069643B">
          <w:rPr>
            <w:b/>
            <w:webHidden/>
          </w:rPr>
        </w:r>
        <w:r w:rsidR="002E0BAE" w:rsidRPr="0069643B">
          <w:rPr>
            <w:b/>
            <w:webHidden/>
          </w:rPr>
          <w:fldChar w:fldCharType="separate"/>
        </w:r>
        <w:r w:rsidR="00572806">
          <w:rPr>
            <w:b/>
            <w:webHidden/>
          </w:rPr>
          <w:t>60</w:t>
        </w:r>
        <w:r w:rsidR="002E0BAE" w:rsidRPr="0069643B">
          <w:rPr>
            <w:b/>
            <w:webHidden/>
          </w:rPr>
          <w:fldChar w:fldCharType="end"/>
        </w:r>
      </w:hyperlink>
    </w:p>
    <w:p w14:paraId="7D430975" w14:textId="2E7A0C01" w:rsidR="00D95F02" w:rsidRPr="0069643B" w:rsidRDefault="002E0BAE" w:rsidP="00D24711">
      <w:r w:rsidRPr="0069643B">
        <w:rPr>
          <w:b/>
          <w:szCs w:val="20"/>
        </w:rPr>
        <w:fldChar w:fldCharType="end"/>
      </w:r>
      <w:r w:rsidRPr="0069643B">
        <w:br w:type="page"/>
      </w:r>
    </w:p>
    <w:tbl>
      <w:tblPr>
        <w:tblW w:w="9007" w:type="dxa"/>
        <w:tblLayout w:type="fixed"/>
        <w:tblLook w:val="0000" w:firstRow="0" w:lastRow="0" w:firstColumn="0" w:lastColumn="0" w:noHBand="0" w:noVBand="0"/>
      </w:tblPr>
      <w:tblGrid>
        <w:gridCol w:w="9007"/>
      </w:tblGrid>
      <w:tr w:rsidR="00D95F02" w:rsidRPr="0069643B" w14:paraId="32BCACBE" w14:textId="77777777" w:rsidTr="001311C9">
        <w:trPr>
          <w:trHeight w:val="567"/>
        </w:trPr>
        <w:tc>
          <w:tcPr>
            <w:tcW w:w="9007" w:type="dxa"/>
            <w:vAlign w:val="center"/>
          </w:tcPr>
          <w:p w14:paraId="0DC752B5" w14:textId="5A725460" w:rsidR="00D95F02" w:rsidRPr="0069643B" w:rsidRDefault="002E0BAE" w:rsidP="001311C9">
            <w:pPr>
              <w:pStyle w:val="S4-header1"/>
            </w:pPr>
            <w:bookmarkStart w:id="296" w:name="_Toc82795166"/>
            <w:bookmarkStart w:id="297" w:name="_Toc105157394"/>
            <w:r w:rsidRPr="0069643B">
              <w:rPr>
                <w:sz w:val="24"/>
                <w:szCs w:val="24"/>
                <w:lang w:val="es-ES"/>
              </w:rPr>
              <w:t>[</w:t>
            </w:r>
            <w:r w:rsidRPr="0069643B">
              <w:rPr>
                <w:i/>
                <w:sz w:val="24"/>
                <w:szCs w:val="24"/>
                <w:lang w:val="es-ES"/>
              </w:rPr>
              <w:t>Para preparar esta Carta de la Oferta, use papel membrete que indique claramente el nombre completo y dirección comercial del Licitante.</w:t>
            </w:r>
            <w:r w:rsidRPr="0069643B">
              <w:rPr>
                <w:sz w:val="24"/>
                <w:szCs w:val="24"/>
                <w:lang w:val="es-ES"/>
              </w:rPr>
              <w:t>]</w:t>
            </w:r>
            <w:bookmarkEnd w:id="296"/>
            <w:bookmarkEnd w:id="297"/>
          </w:p>
        </w:tc>
      </w:tr>
      <w:tr w:rsidR="00D95F02" w:rsidRPr="0069643B" w14:paraId="0CF52E92" w14:textId="77777777" w:rsidTr="001311C9">
        <w:trPr>
          <w:trHeight w:val="900"/>
        </w:trPr>
        <w:tc>
          <w:tcPr>
            <w:tcW w:w="9007" w:type="dxa"/>
            <w:vAlign w:val="center"/>
          </w:tcPr>
          <w:p w14:paraId="0B3BB757" w14:textId="128FF7CD" w:rsidR="00D95F02" w:rsidRPr="0069643B" w:rsidRDefault="002E0BAE">
            <w:pPr>
              <w:pStyle w:val="S4-header1"/>
              <w:outlineLvl w:val="2"/>
            </w:pPr>
            <w:bookmarkStart w:id="298" w:name="_Toc351040470"/>
            <w:bookmarkStart w:id="299" w:name="_Toc105157395"/>
            <w:r w:rsidRPr="0069643B">
              <w:t>Carta de la Oferta</w:t>
            </w:r>
            <w:bookmarkEnd w:id="298"/>
            <w:bookmarkEnd w:id="299"/>
          </w:p>
        </w:tc>
      </w:tr>
    </w:tbl>
    <w:p w14:paraId="35083FBA" w14:textId="77777777" w:rsidR="00D95F02" w:rsidRPr="0069643B" w:rsidRDefault="00D95F02">
      <w:pPr>
        <w:tabs>
          <w:tab w:val="right" w:pos="9000"/>
        </w:tabs>
        <w:ind w:left="4320" w:firstLine="720"/>
        <w:jc w:val="both"/>
      </w:pPr>
    </w:p>
    <w:p w14:paraId="18818E40" w14:textId="77777777" w:rsidR="00D95F02" w:rsidRPr="0069643B" w:rsidRDefault="002E0BAE">
      <w:pPr>
        <w:tabs>
          <w:tab w:val="left" w:pos="5280"/>
          <w:tab w:val="right" w:pos="9000"/>
        </w:tabs>
        <w:ind w:left="5500" w:hanging="1418"/>
        <w:jc w:val="both"/>
      </w:pPr>
      <w:r w:rsidRPr="0069643B">
        <w:t>Fecha</w:t>
      </w:r>
      <w:r w:rsidRPr="0069643B">
        <w:tab/>
        <w:t xml:space="preserve">: </w:t>
      </w:r>
      <w:r w:rsidRPr="0069643B">
        <w:rPr>
          <w:iCs/>
          <w:lang w:eastAsia="ja-JP"/>
        </w:rPr>
        <w:t>[</w:t>
      </w:r>
      <w:r w:rsidRPr="0069643B">
        <w:rPr>
          <w:i/>
          <w:iCs/>
          <w:lang w:eastAsia="ja-JP"/>
        </w:rPr>
        <w:t>indicar la fecha de presentación de la Oferta</w:t>
      </w:r>
      <w:r w:rsidRPr="0069643B">
        <w:rPr>
          <w:iCs/>
          <w:lang w:eastAsia="ja-JP"/>
        </w:rPr>
        <w:t>]</w:t>
      </w:r>
    </w:p>
    <w:p w14:paraId="196CB2FC" w14:textId="4EFD828F" w:rsidR="00D95F02" w:rsidRPr="0069643B" w:rsidRDefault="002E0BAE">
      <w:pPr>
        <w:tabs>
          <w:tab w:val="left" w:pos="5280"/>
          <w:tab w:val="right" w:pos="9000"/>
        </w:tabs>
        <w:ind w:left="5500" w:hanging="1418"/>
        <w:jc w:val="both"/>
      </w:pPr>
      <w:r w:rsidRPr="0069643B">
        <w:t>No. del LL</w:t>
      </w:r>
      <w:r w:rsidRPr="0069643B">
        <w:tab/>
        <w:t>: [</w:t>
      </w:r>
      <w:r w:rsidRPr="0069643B">
        <w:rPr>
          <w:i/>
        </w:rPr>
        <w:t>indicar el número del Llamado a Licitación</w:t>
      </w:r>
      <w:r w:rsidRPr="0069643B">
        <w:t>]</w:t>
      </w:r>
    </w:p>
    <w:p w14:paraId="7A1B1B53" w14:textId="77777777" w:rsidR="00D95F02" w:rsidRPr="0069643B" w:rsidRDefault="002E0BAE">
      <w:pPr>
        <w:tabs>
          <w:tab w:val="left" w:pos="5280"/>
          <w:tab w:val="right" w:pos="9000"/>
        </w:tabs>
        <w:ind w:left="5400" w:hanging="1320"/>
        <w:rPr>
          <w:szCs w:val="20"/>
          <w:lang w:val="es-ES" w:eastAsia="ja-JP"/>
        </w:rPr>
      </w:pPr>
      <w:r w:rsidRPr="0069643B">
        <w:rPr>
          <w:szCs w:val="20"/>
          <w:lang w:val="es-ES" w:eastAsia="ja-JP"/>
        </w:rPr>
        <w:t>Proyecto</w:t>
      </w:r>
      <w:r w:rsidRPr="0069643B">
        <w:rPr>
          <w:szCs w:val="20"/>
          <w:lang w:val="es-ES" w:eastAsia="ja-JP"/>
        </w:rPr>
        <w:tab/>
        <w:t xml:space="preserve">: </w:t>
      </w:r>
      <w:r w:rsidRPr="0069643B">
        <w:rPr>
          <w:iCs/>
          <w:szCs w:val="20"/>
          <w:lang w:val="es-ES" w:eastAsia="ja-JP"/>
        </w:rPr>
        <w:t>[</w:t>
      </w:r>
      <w:r w:rsidRPr="0069643B">
        <w:rPr>
          <w:i/>
          <w:iCs/>
          <w:szCs w:val="20"/>
          <w:lang w:val="es-ES" w:eastAsia="ja-JP"/>
        </w:rPr>
        <w:t>indicar el nombre del Proyecto</w:t>
      </w:r>
      <w:r w:rsidRPr="0069643B">
        <w:rPr>
          <w:iCs/>
          <w:szCs w:val="20"/>
          <w:lang w:val="es-ES" w:eastAsia="ja-JP"/>
        </w:rPr>
        <w:t>]</w:t>
      </w:r>
    </w:p>
    <w:p w14:paraId="7CF43EAD" w14:textId="77777777" w:rsidR="00D95F02" w:rsidRPr="0069643B" w:rsidRDefault="002E0BAE">
      <w:pPr>
        <w:tabs>
          <w:tab w:val="left" w:pos="5280"/>
          <w:tab w:val="right" w:pos="9000"/>
        </w:tabs>
        <w:ind w:left="5400" w:hanging="1320"/>
        <w:rPr>
          <w:szCs w:val="20"/>
          <w:lang w:val="es-ES" w:eastAsia="ja-JP"/>
        </w:rPr>
      </w:pPr>
      <w:r w:rsidRPr="0069643B">
        <w:rPr>
          <w:szCs w:val="20"/>
          <w:lang w:val="es-ES" w:eastAsia="ja-JP"/>
        </w:rPr>
        <w:t>Contrato</w:t>
      </w:r>
      <w:r w:rsidRPr="0069643B">
        <w:rPr>
          <w:szCs w:val="20"/>
          <w:lang w:val="es-ES" w:eastAsia="ja-JP"/>
        </w:rPr>
        <w:tab/>
        <w:t xml:space="preserve">: </w:t>
      </w:r>
      <w:r w:rsidRPr="0069643B">
        <w:rPr>
          <w:iCs/>
          <w:szCs w:val="20"/>
          <w:lang w:val="es-ES" w:eastAsia="ja-JP"/>
        </w:rPr>
        <w:t>[</w:t>
      </w:r>
      <w:r w:rsidRPr="0069643B">
        <w:rPr>
          <w:i/>
          <w:iCs/>
          <w:szCs w:val="20"/>
          <w:lang w:val="es-ES" w:eastAsia="ja-JP"/>
        </w:rPr>
        <w:t>indicar el nombre del Contrato</w:t>
      </w:r>
      <w:r w:rsidRPr="0069643B">
        <w:rPr>
          <w:iCs/>
          <w:szCs w:val="20"/>
          <w:lang w:val="es-ES" w:eastAsia="ja-JP"/>
        </w:rPr>
        <w:t>]</w:t>
      </w:r>
    </w:p>
    <w:p w14:paraId="6FD1811F" w14:textId="77777777" w:rsidR="00D95F02" w:rsidRPr="0069643B" w:rsidRDefault="00D95F02">
      <w:pPr>
        <w:tabs>
          <w:tab w:val="right" w:pos="9000"/>
        </w:tabs>
        <w:ind w:left="4320" w:firstLine="360"/>
        <w:jc w:val="both"/>
      </w:pPr>
    </w:p>
    <w:p w14:paraId="53537234" w14:textId="77777777" w:rsidR="00D95F02" w:rsidRPr="0069643B" w:rsidRDefault="002E0BAE">
      <w:pPr>
        <w:jc w:val="both"/>
      </w:pPr>
      <w:r w:rsidRPr="0069643B">
        <w:t xml:space="preserve">A: </w:t>
      </w:r>
      <w:r w:rsidRPr="0069643B">
        <w:rPr>
          <w:iCs/>
        </w:rPr>
        <w:t>[</w:t>
      </w:r>
      <w:r w:rsidRPr="0069643B">
        <w:rPr>
          <w:i/>
          <w:iCs/>
        </w:rPr>
        <w:t>indicar el nombre completo del Contratante</w:t>
      </w:r>
      <w:r w:rsidRPr="0069643B">
        <w:rPr>
          <w:iCs/>
        </w:rPr>
        <w:t>]</w:t>
      </w:r>
    </w:p>
    <w:p w14:paraId="43511D1E" w14:textId="77777777" w:rsidR="00D95F02" w:rsidRPr="0069643B" w:rsidRDefault="00D95F02">
      <w:pPr>
        <w:jc w:val="both"/>
      </w:pPr>
    </w:p>
    <w:p w14:paraId="19D6D4C7" w14:textId="77777777" w:rsidR="00D95F02" w:rsidRPr="0069643B" w:rsidRDefault="002E0BAE">
      <w:pPr>
        <w:jc w:val="both"/>
      </w:pPr>
      <w:r w:rsidRPr="0069643B">
        <w:t xml:space="preserve">Nosotros, los suscritos declaramos que: </w:t>
      </w:r>
    </w:p>
    <w:p w14:paraId="61AD97B4" w14:textId="77777777" w:rsidR="00D95F02" w:rsidRPr="0069643B" w:rsidRDefault="00D95F02">
      <w:pPr>
        <w:jc w:val="both"/>
      </w:pPr>
    </w:p>
    <w:p w14:paraId="5BA1C42F" w14:textId="0E833077" w:rsidR="00D95F02" w:rsidRPr="0069643B" w:rsidRDefault="002E0BAE">
      <w:pPr>
        <w:numPr>
          <w:ilvl w:val="0"/>
          <w:numId w:val="27"/>
        </w:numPr>
        <w:tabs>
          <w:tab w:val="right" w:pos="9000"/>
        </w:tabs>
        <w:jc w:val="both"/>
      </w:pPr>
      <w:r w:rsidRPr="0069643B">
        <w:t>Hemos examinado, sin tener reservas al respecto, el Documento de Licitación, incluidas las adendas emitidas de conformidad con la cláusula 8 de las Instrucciones a los Licitantes (IAL):</w:t>
      </w:r>
      <w:r w:rsidRPr="0069643B">
        <w:rPr>
          <w:i/>
        </w:rPr>
        <w:t xml:space="preserve"> </w:t>
      </w:r>
      <w:r w:rsidRPr="0069643B">
        <w:t>[</w:t>
      </w:r>
      <w:r w:rsidRPr="0069643B">
        <w:rPr>
          <w:i/>
          <w:lang w:eastAsia="ja-JP"/>
        </w:rPr>
        <w:t>indicar</w:t>
      </w:r>
      <w:r w:rsidRPr="0069643B">
        <w:rPr>
          <w:i/>
        </w:rPr>
        <w:t xml:space="preserve"> el número y la fecha de emisión de cada </w:t>
      </w:r>
      <w:r w:rsidRPr="0069643B">
        <w:rPr>
          <w:i/>
          <w:lang w:eastAsia="ja-JP"/>
        </w:rPr>
        <w:t>adenda</w:t>
      </w:r>
      <w:r w:rsidRPr="0069643B">
        <w:t>];</w:t>
      </w:r>
    </w:p>
    <w:p w14:paraId="67F01936" w14:textId="77777777" w:rsidR="00D95F02" w:rsidRPr="0069643B" w:rsidRDefault="00D95F02">
      <w:pPr>
        <w:pStyle w:val="aff7"/>
        <w:ind w:left="960"/>
        <w:rPr>
          <w:bCs/>
          <w:lang w:val="es-ES_tradnl"/>
        </w:rPr>
      </w:pPr>
    </w:p>
    <w:p w14:paraId="01041A2B" w14:textId="77777777" w:rsidR="00D95F02" w:rsidRPr="0069643B" w:rsidRDefault="002E0BAE">
      <w:pPr>
        <w:numPr>
          <w:ilvl w:val="0"/>
          <w:numId w:val="27"/>
        </w:numPr>
        <w:tabs>
          <w:tab w:val="right" w:pos="9000"/>
        </w:tabs>
        <w:jc w:val="both"/>
      </w:pPr>
      <w:r w:rsidRPr="0069643B">
        <w:t>Nosotros, incluyendo todos los subcontratistas</w:t>
      </w:r>
      <w:r w:rsidRPr="0069643B">
        <w:rPr>
          <w:lang w:eastAsia="ja-JP"/>
        </w:rPr>
        <w:t>, cumplimos con los requisitos de elegibilidad</w:t>
      </w:r>
      <w:r w:rsidRPr="0069643B">
        <w:t xml:space="preserve"> </w:t>
      </w:r>
      <w:r w:rsidRPr="0069643B">
        <w:rPr>
          <w:lang w:eastAsia="ja-JP"/>
        </w:rPr>
        <w:t xml:space="preserve">de conformidad con </w:t>
      </w:r>
      <w:r w:rsidRPr="0069643B">
        <w:t xml:space="preserve">las </w:t>
      </w:r>
      <w:r w:rsidRPr="0069643B">
        <w:rPr>
          <w:lang w:eastAsia="ja-JP"/>
        </w:rPr>
        <w:t>c</w:t>
      </w:r>
      <w:r w:rsidRPr="0069643B">
        <w:t xml:space="preserve">láusulas </w:t>
      </w:r>
      <w:r w:rsidRPr="0069643B">
        <w:rPr>
          <w:lang w:eastAsia="ja-JP"/>
        </w:rPr>
        <w:t>4 y 5 de las IAL;</w:t>
      </w:r>
    </w:p>
    <w:p w14:paraId="156C862A" w14:textId="77777777" w:rsidR="00D95F02" w:rsidRPr="0069643B" w:rsidRDefault="00D95F02">
      <w:pPr>
        <w:tabs>
          <w:tab w:val="right" w:pos="9000"/>
        </w:tabs>
        <w:jc w:val="both"/>
      </w:pPr>
    </w:p>
    <w:p w14:paraId="7F63C8FB" w14:textId="77777777" w:rsidR="00D95F02" w:rsidRPr="0069643B" w:rsidRDefault="002E0BAE">
      <w:pPr>
        <w:numPr>
          <w:ilvl w:val="0"/>
          <w:numId w:val="27"/>
        </w:numPr>
        <w:tabs>
          <w:tab w:val="right" w:pos="9000"/>
        </w:tabs>
        <w:jc w:val="both"/>
      </w:pPr>
      <w:r w:rsidRPr="0069643B">
        <w:t>Nosotros, incluyendo todos los subcontratistas</w:t>
      </w:r>
      <w:r w:rsidRPr="0069643B">
        <w:rPr>
          <w:lang w:eastAsia="ja-JP"/>
        </w:rPr>
        <w:t xml:space="preserve">, </w:t>
      </w:r>
      <w:r w:rsidRPr="0069643B">
        <w:t xml:space="preserve">no presentamos ningún conflicto de intereses de conformidad con la </w:t>
      </w:r>
      <w:r w:rsidRPr="0069643B">
        <w:rPr>
          <w:lang w:eastAsia="ja-JP"/>
        </w:rPr>
        <w:t>c</w:t>
      </w:r>
      <w:r w:rsidRPr="0069643B">
        <w:t xml:space="preserve">láusula </w:t>
      </w:r>
      <w:r w:rsidRPr="0069643B">
        <w:rPr>
          <w:lang w:eastAsia="ja-JP"/>
        </w:rPr>
        <w:t>4 de las IAL</w:t>
      </w:r>
      <w:r w:rsidRPr="0069643B">
        <w:rPr>
          <w:bCs/>
        </w:rPr>
        <w:t>;</w:t>
      </w:r>
    </w:p>
    <w:p w14:paraId="322234B7" w14:textId="77777777" w:rsidR="00D95F02" w:rsidRPr="0069643B" w:rsidRDefault="00D95F02">
      <w:pPr>
        <w:tabs>
          <w:tab w:val="right" w:pos="9000"/>
        </w:tabs>
        <w:jc w:val="both"/>
      </w:pPr>
    </w:p>
    <w:p w14:paraId="654D2586" w14:textId="0E6CB795" w:rsidR="00D95F02" w:rsidRPr="0069643B" w:rsidRDefault="002E0BAE">
      <w:pPr>
        <w:numPr>
          <w:ilvl w:val="0"/>
          <w:numId w:val="27"/>
        </w:numPr>
        <w:tabs>
          <w:tab w:val="right" w:pos="9000"/>
        </w:tabs>
        <w:jc w:val="both"/>
        <w:rPr>
          <w:lang w:eastAsia="ja-JP"/>
        </w:rPr>
      </w:pPr>
      <w:r w:rsidRPr="0069643B">
        <w:t>Ofrecemos ejecutar las siguientes Obras de conformidad con el Documento de Licitación: [</w:t>
      </w:r>
      <w:r w:rsidRPr="0069643B">
        <w:rPr>
          <w:i/>
        </w:rPr>
        <w:t>indicar una breve descripción de las Obras</w:t>
      </w:r>
      <w:r w:rsidRPr="0069643B">
        <w:t>];</w:t>
      </w:r>
    </w:p>
    <w:p w14:paraId="5BA565BD" w14:textId="77777777" w:rsidR="00D95F02" w:rsidRPr="0069643B" w:rsidRDefault="00D95F02">
      <w:pPr>
        <w:tabs>
          <w:tab w:val="right" w:pos="9000"/>
        </w:tabs>
        <w:ind w:left="450"/>
        <w:jc w:val="both"/>
        <w:rPr>
          <w:lang w:eastAsia="ja-JP"/>
        </w:rPr>
      </w:pPr>
    </w:p>
    <w:p w14:paraId="733CD840" w14:textId="77777777" w:rsidR="00D95F02" w:rsidRPr="0069643B" w:rsidRDefault="002E0BAE" w:rsidP="001311C9">
      <w:pPr>
        <w:numPr>
          <w:ilvl w:val="0"/>
          <w:numId w:val="27"/>
        </w:numPr>
        <w:tabs>
          <w:tab w:val="right" w:pos="9000"/>
        </w:tabs>
        <w:jc w:val="both"/>
      </w:pPr>
      <w:r w:rsidRPr="0069643B">
        <w:t xml:space="preserve">El precio total de nuestra Oferta, excluido cualquier descuento ofrecido en el inciso (f) </w:t>
      </w:r>
      <w:r w:rsidRPr="0069643B">
        <w:rPr>
          <w:lang w:eastAsia="ja-JP"/>
        </w:rPr>
        <w:t>abajo</w:t>
      </w:r>
      <w:r w:rsidRPr="0069643B">
        <w:t xml:space="preserve">, es: </w:t>
      </w:r>
    </w:p>
    <w:p w14:paraId="0041123B" w14:textId="5FD8B292" w:rsidR="00D95F02" w:rsidRPr="0069643B" w:rsidRDefault="002E0BAE">
      <w:pPr>
        <w:tabs>
          <w:tab w:val="right" w:pos="9000"/>
        </w:tabs>
        <w:ind w:left="420"/>
        <w:jc w:val="both"/>
        <w:rPr>
          <w:i/>
        </w:rPr>
      </w:pPr>
      <w:r w:rsidRPr="0069643B">
        <w:rPr>
          <w:bCs/>
          <w:iCs/>
        </w:rPr>
        <w:t>[</w:t>
      </w:r>
      <w:r w:rsidRPr="0069643B">
        <w:rPr>
          <w:i/>
          <w:u w:val="single"/>
        </w:rPr>
        <w:t xml:space="preserve">En caso de un solo lote, indicar el precio total de la Oferta en palabras y cifras, indicando los montos </w:t>
      </w:r>
      <w:r w:rsidR="008F6F8D" w:rsidRPr="0069643B">
        <w:rPr>
          <w:i/>
          <w:u w:val="single"/>
        </w:rPr>
        <w:t xml:space="preserve">en sus </w:t>
      </w:r>
      <w:r w:rsidRPr="0069643B">
        <w:rPr>
          <w:i/>
          <w:u w:val="single"/>
        </w:rPr>
        <w:t>respectivas monedas</w:t>
      </w:r>
      <w:r w:rsidRPr="0069643B">
        <w:t>]</w:t>
      </w:r>
    </w:p>
    <w:p w14:paraId="5B650207" w14:textId="77777777" w:rsidR="00D95F02" w:rsidRPr="0069643B" w:rsidRDefault="00D95F02">
      <w:pPr>
        <w:tabs>
          <w:tab w:val="right" w:pos="9000"/>
        </w:tabs>
        <w:ind w:left="420"/>
        <w:jc w:val="both"/>
      </w:pPr>
    </w:p>
    <w:p w14:paraId="4D0BA0E8" w14:textId="3E00F167" w:rsidR="00D95F02" w:rsidRPr="0069643B" w:rsidRDefault="002E0BAE">
      <w:pPr>
        <w:tabs>
          <w:tab w:val="right" w:pos="9000"/>
        </w:tabs>
        <w:ind w:leftChars="200" w:left="480"/>
        <w:jc w:val="both"/>
        <w:rPr>
          <w:bCs/>
          <w:i/>
          <w:iCs/>
        </w:rPr>
      </w:pPr>
      <w:r w:rsidRPr="0069643B">
        <w:rPr>
          <w:bCs/>
          <w:iCs/>
        </w:rPr>
        <w:t>[</w:t>
      </w:r>
      <w:r w:rsidRPr="0069643B">
        <w:rPr>
          <w:bCs/>
          <w:i/>
          <w:iCs/>
          <w:u w:val="single"/>
        </w:rPr>
        <w:t>En caso de lotes múltiples; indicar:</w:t>
      </w:r>
      <w:r w:rsidRPr="0069643B">
        <w:rPr>
          <w:bCs/>
          <w:i/>
          <w:iCs/>
        </w:rPr>
        <w:t xml:space="preserve"> </w:t>
      </w:r>
    </w:p>
    <w:p w14:paraId="5228CEC1" w14:textId="4539CB2B" w:rsidR="00D95F02" w:rsidRPr="0069643B" w:rsidRDefault="002E0BAE">
      <w:pPr>
        <w:numPr>
          <w:ilvl w:val="0"/>
          <w:numId w:val="41"/>
        </w:numPr>
        <w:tabs>
          <w:tab w:val="left" w:pos="851"/>
          <w:tab w:val="right" w:pos="9000"/>
        </w:tabs>
        <w:ind w:left="0" w:firstLine="426"/>
        <w:jc w:val="both"/>
        <w:rPr>
          <w:i/>
          <w:u w:val="single"/>
        </w:rPr>
      </w:pPr>
      <w:r w:rsidRPr="0069643B">
        <w:rPr>
          <w:i/>
          <w:u w:val="single"/>
        </w:rPr>
        <w:t>el precio total de cada lote; y</w:t>
      </w:r>
    </w:p>
    <w:p w14:paraId="0290A03A" w14:textId="47F548E0" w:rsidR="00D95F02" w:rsidRPr="0069643B" w:rsidRDefault="002E0BAE">
      <w:pPr>
        <w:numPr>
          <w:ilvl w:val="0"/>
          <w:numId w:val="41"/>
        </w:numPr>
        <w:tabs>
          <w:tab w:val="left" w:pos="851"/>
          <w:tab w:val="right" w:pos="9000"/>
        </w:tabs>
        <w:ind w:left="0" w:firstLine="426"/>
        <w:jc w:val="both"/>
        <w:rPr>
          <w:i/>
        </w:rPr>
      </w:pPr>
      <w:r w:rsidRPr="0069643B">
        <w:rPr>
          <w:i/>
          <w:u w:val="single"/>
        </w:rPr>
        <w:t>la suma del precio total de todos los lotes;</w:t>
      </w:r>
    </w:p>
    <w:p w14:paraId="015F89F2" w14:textId="77777777" w:rsidR="00D95F02" w:rsidRPr="0069643B" w:rsidRDefault="002E0BAE">
      <w:pPr>
        <w:tabs>
          <w:tab w:val="right" w:pos="9000"/>
        </w:tabs>
        <w:ind w:leftChars="200" w:left="480"/>
        <w:jc w:val="both"/>
        <w:rPr>
          <w:bCs/>
          <w:i/>
          <w:iCs/>
        </w:rPr>
      </w:pPr>
      <w:r w:rsidRPr="0069643B">
        <w:rPr>
          <w:bCs/>
          <w:i/>
          <w:iCs/>
          <w:u w:val="single"/>
        </w:rPr>
        <w:t>en palabras y cifras, indicando los montos en sus respectivas monedas</w:t>
      </w:r>
      <w:r w:rsidRPr="0069643B">
        <w:rPr>
          <w:bCs/>
          <w:iCs/>
          <w:u w:val="single"/>
        </w:rPr>
        <w:t>]</w:t>
      </w:r>
      <w:r w:rsidRPr="0069643B">
        <w:rPr>
          <w:bCs/>
          <w:iCs/>
        </w:rPr>
        <w:t>;</w:t>
      </w:r>
    </w:p>
    <w:p w14:paraId="493BB739" w14:textId="77777777" w:rsidR="00D95F02" w:rsidRPr="0069643B" w:rsidRDefault="00D95F02">
      <w:pPr>
        <w:tabs>
          <w:tab w:val="right" w:pos="9000"/>
        </w:tabs>
        <w:ind w:leftChars="200" w:left="480"/>
        <w:jc w:val="both"/>
        <w:rPr>
          <w:bCs/>
          <w:i/>
          <w:iCs/>
        </w:rPr>
      </w:pPr>
    </w:p>
    <w:p w14:paraId="12F0D9EC" w14:textId="77777777" w:rsidR="00D95F02" w:rsidRPr="0069643B" w:rsidRDefault="002E0BAE">
      <w:pPr>
        <w:numPr>
          <w:ilvl w:val="0"/>
          <w:numId w:val="27"/>
        </w:numPr>
        <w:tabs>
          <w:tab w:val="right" w:pos="9000"/>
        </w:tabs>
        <w:jc w:val="both"/>
      </w:pPr>
      <w:r w:rsidRPr="0069643B">
        <w:t xml:space="preserve">Los descuentos ofrecidos y la metodología para su aplicación son los siguientes: </w:t>
      </w:r>
    </w:p>
    <w:p w14:paraId="3CE4FFC3" w14:textId="77777777" w:rsidR="00D95F02" w:rsidRPr="0069643B" w:rsidRDefault="00D95F02">
      <w:pPr>
        <w:tabs>
          <w:tab w:val="right" w:pos="9000"/>
        </w:tabs>
        <w:jc w:val="both"/>
      </w:pPr>
    </w:p>
    <w:p w14:paraId="3834AB31" w14:textId="27F99CE2" w:rsidR="00D95F02" w:rsidRPr="0069643B" w:rsidRDefault="002E0BAE">
      <w:pPr>
        <w:pStyle w:val="14"/>
        <w:tabs>
          <w:tab w:val="right" w:pos="9000"/>
        </w:tabs>
        <w:ind w:left="450"/>
        <w:rPr>
          <w:i/>
          <w:lang w:val="es-ES_tradnl"/>
        </w:rPr>
      </w:pPr>
      <w:r w:rsidRPr="0069643B">
        <w:rPr>
          <w:lang w:val="es-ES_tradnl"/>
        </w:rPr>
        <w:t>Los descuentos ofrecidos son:</w:t>
      </w:r>
      <w:r w:rsidRPr="0069643B">
        <w:rPr>
          <w:i/>
          <w:lang w:val="es-ES_tradnl" w:eastAsia="ja-JP"/>
        </w:rPr>
        <w:t xml:space="preserve"> </w:t>
      </w:r>
      <w:r w:rsidRPr="0069643B">
        <w:rPr>
          <w:lang w:val="es-ES_tradnl"/>
        </w:rPr>
        <w:t>[</w:t>
      </w:r>
      <w:r w:rsidRPr="0069643B">
        <w:rPr>
          <w:i/>
          <w:lang w:val="es-ES_tradnl"/>
        </w:rPr>
        <w:t>indicar en detalle cada descuento ofrecido</w:t>
      </w:r>
      <w:r w:rsidRPr="0069643B">
        <w:rPr>
          <w:lang w:val="es-ES_tradnl"/>
        </w:rPr>
        <w:t>]</w:t>
      </w:r>
    </w:p>
    <w:p w14:paraId="579837FD" w14:textId="77777777" w:rsidR="00D95F02" w:rsidRPr="0069643B" w:rsidRDefault="00D95F02">
      <w:pPr>
        <w:tabs>
          <w:tab w:val="right" w:pos="9000"/>
        </w:tabs>
        <w:jc w:val="both"/>
        <w:rPr>
          <w:u w:val="single"/>
        </w:rPr>
      </w:pPr>
    </w:p>
    <w:p w14:paraId="05A8BFCD" w14:textId="2E0445F8" w:rsidR="00D95F02" w:rsidRPr="0069643B" w:rsidRDefault="002E0BAE">
      <w:pPr>
        <w:pStyle w:val="14"/>
        <w:tabs>
          <w:tab w:val="right" w:pos="9000"/>
        </w:tabs>
        <w:ind w:left="450"/>
        <w:rPr>
          <w:i/>
          <w:lang w:val="es-ES_tradnl"/>
        </w:rPr>
      </w:pPr>
      <w:r w:rsidRPr="0069643B">
        <w:rPr>
          <w:lang w:val="es-ES_tradnl" w:eastAsia="ja-JP"/>
        </w:rPr>
        <w:t>El método exacto para determinar el precio neto después de aplicar los descuentos es el siguiente:</w:t>
      </w:r>
      <w:r w:rsidRPr="0069643B">
        <w:rPr>
          <w:i/>
          <w:lang w:val="es-ES_tradnl" w:eastAsia="ja-JP"/>
        </w:rPr>
        <w:t xml:space="preserve"> </w:t>
      </w:r>
      <w:r w:rsidRPr="0069643B">
        <w:rPr>
          <w:lang w:val="es-ES_tradnl"/>
        </w:rPr>
        <w:t>[</w:t>
      </w:r>
      <w:r w:rsidRPr="0069643B">
        <w:rPr>
          <w:i/>
          <w:lang w:val="es-ES_tradnl"/>
        </w:rPr>
        <w:t>indicar en detalle el método a usarse para aplicar los descuentos</w:t>
      </w:r>
      <w:r w:rsidRPr="0069643B">
        <w:rPr>
          <w:lang w:val="es-ES_tradnl"/>
        </w:rPr>
        <w:t>];</w:t>
      </w:r>
    </w:p>
    <w:p w14:paraId="35D2DB9D" w14:textId="77777777" w:rsidR="00D95F02" w:rsidRPr="0069643B" w:rsidRDefault="00D95F02">
      <w:pPr>
        <w:tabs>
          <w:tab w:val="right" w:pos="9000"/>
        </w:tabs>
        <w:jc w:val="both"/>
      </w:pPr>
    </w:p>
    <w:p w14:paraId="753FDC17" w14:textId="2EBD2647" w:rsidR="00D95F02" w:rsidRPr="0069643B" w:rsidRDefault="002E0BAE">
      <w:pPr>
        <w:numPr>
          <w:ilvl w:val="0"/>
          <w:numId w:val="27"/>
        </w:numPr>
        <w:tabs>
          <w:tab w:val="right" w:pos="9000"/>
        </w:tabs>
        <w:jc w:val="both"/>
      </w:pPr>
      <w:r w:rsidRPr="0069643B">
        <w:t>Nuestra Oferta será válida por un periodo de [</w:t>
      </w:r>
      <w:r w:rsidRPr="0069643B">
        <w:rPr>
          <w:i/>
        </w:rPr>
        <w:t>indicar número en días calendario</w:t>
      </w:r>
      <w:r w:rsidRPr="0069643B">
        <w:t>]</w:t>
      </w:r>
      <w:r w:rsidRPr="0069643B">
        <w:rPr>
          <w:b/>
        </w:rPr>
        <w:t xml:space="preserve"> </w:t>
      </w:r>
      <w:r w:rsidRPr="0069643B">
        <w:t>días a partir de la fecha límite de presentación de las Ofertas de conformidad con el Documento de Licitación, y la Oferta será de carácter vinculante para nosotros y podrá ser aceptada por ustedes en cualquier momento antes de que venza dicho plazo;</w:t>
      </w:r>
    </w:p>
    <w:p w14:paraId="2DEB5831" w14:textId="77777777" w:rsidR="00D95F02" w:rsidRPr="0069643B" w:rsidRDefault="00D95F02">
      <w:pPr>
        <w:tabs>
          <w:tab w:val="right" w:pos="9000"/>
        </w:tabs>
        <w:jc w:val="both"/>
      </w:pPr>
    </w:p>
    <w:p w14:paraId="38A310C4" w14:textId="1E1D566F" w:rsidR="00D95F02" w:rsidRPr="0069643B" w:rsidRDefault="002E0BAE">
      <w:pPr>
        <w:numPr>
          <w:ilvl w:val="0"/>
          <w:numId w:val="27"/>
        </w:numPr>
        <w:tabs>
          <w:tab w:val="right" w:pos="9000"/>
        </w:tabs>
        <w:jc w:val="both"/>
      </w:pPr>
      <w:r w:rsidRPr="0069643B">
        <w:t>Si nuestra Oferta es aceptada, nosotros nos comprometemos a obtener una Garantía de Cumplimiento de conformidad con el Documento de Licitación;</w:t>
      </w:r>
    </w:p>
    <w:p w14:paraId="62C6F52F" w14:textId="77777777" w:rsidR="00D95F02" w:rsidRPr="0069643B" w:rsidRDefault="00D95F02">
      <w:pPr>
        <w:tabs>
          <w:tab w:val="right" w:pos="9000"/>
        </w:tabs>
        <w:jc w:val="both"/>
        <w:rPr>
          <w:i/>
        </w:rPr>
      </w:pPr>
    </w:p>
    <w:p w14:paraId="05B8FEF1" w14:textId="4AC6654D" w:rsidR="00D95F02" w:rsidRPr="0069643B" w:rsidRDefault="002E0BAE">
      <w:pPr>
        <w:numPr>
          <w:ilvl w:val="0"/>
          <w:numId w:val="27"/>
        </w:numPr>
        <w:tabs>
          <w:tab w:val="right" w:pos="9000"/>
        </w:tabs>
        <w:jc w:val="both"/>
      </w:pPr>
      <w:r w:rsidRPr="0069643B">
        <w:t>Nosotros no estamos participando, como Licitante ni como subcontratista, en más de una Oferta en este proceso de licitación, de conformidad con la subcláusula 4.2(c) de las IAL;</w:t>
      </w:r>
    </w:p>
    <w:p w14:paraId="2519287D" w14:textId="77777777" w:rsidR="00D95F02" w:rsidRPr="0069643B" w:rsidRDefault="00D95F02">
      <w:pPr>
        <w:tabs>
          <w:tab w:val="right" w:pos="9000"/>
        </w:tabs>
        <w:jc w:val="both"/>
      </w:pPr>
    </w:p>
    <w:p w14:paraId="5132FB15" w14:textId="77777777" w:rsidR="00D95F02" w:rsidRPr="0069643B" w:rsidRDefault="002E0BAE">
      <w:pPr>
        <w:tabs>
          <w:tab w:val="left" w:pos="450"/>
        </w:tabs>
        <w:ind w:left="450" w:hanging="450"/>
        <w:jc w:val="both"/>
        <w:rPr>
          <w:lang w:eastAsia="ja-JP"/>
        </w:rPr>
      </w:pPr>
      <w:r w:rsidRPr="0069643B">
        <w:t>(</w:t>
      </w:r>
      <w:r w:rsidRPr="0069643B">
        <w:rPr>
          <w:lang w:eastAsia="ja-JP"/>
        </w:rPr>
        <w:t>j</w:t>
      </w:r>
      <w:r w:rsidRPr="0069643B">
        <w:t>)</w:t>
      </w:r>
      <w:r w:rsidRPr="0069643B">
        <w:tab/>
        <w:t xml:space="preserve">Entendemos que esta Oferta, junto con su aceptación por escrito de la misma incluida en su Carta de Aceptación, constituirá un contrato obligatorio entre nosotros hasta que un contrato formal haya sido preparado y suscrito; </w:t>
      </w:r>
    </w:p>
    <w:p w14:paraId="2BD72CE5" w14:textId="77777777" w:rsidR="00D95F02" w:rsidRPr="0069643B" w:rsidRDefault="00D95F02">
      <w:pPr>
        <w:tabs>
          <w:tab w:val="left" w:pos="450"/>
        </w:tabs>
        <w:ind w:left="450" w:hanging="450"/>
        <w:jc w:val="both"/>
      </w:pPr>
    </w:p>
    <w:p w14:paraId="78E225FA" w14:textId="77777777" w:rsidR="00D95F02" w:rsidRPr="0069643B" w:rsidRDefault="002E0BAE">
      <w:pPr>
        <w:tabs>
          <w:tab w:val="left" w:pos="450"/>
        </w:tabs>
        <w:ind w:left="450" w:hanging="450"/>
        <w:jc w:val="both"/>
        <w:rPr>
          <w:lang w:eastAsia="ja-JP"/>
        </w:rPr>
      </w:pPr>
      <w:r w:rsidRPr="0069643B">
        <w:t>(</w:t>
      </w:r>
      <w:r w:rsidRPr="0069643B">
        <w:rPr>
          <w:lang w:eastAsia="ja-JP"/>
        </w:rPr>
        <w:t>k</w:t>
      </w:r>
      <w:r w:rsidRPr="0069643B">
        <w:t>)</w:t>
      </w:r>
      <w:r w:rsidRPr="0069643B">
        <w:tab/>
        <w:t>Entendemos que ustedes no están en la obligación de aceptar la Oferta evaluada más baja ni cualquier otra Oferta que reciban</w:t>
      </w:r>
      <w:r w:rsidRPr="0069643B">
        <w:rPr>
          <w:lang w:eastAsia="ja-JP"/>
        </w:rPr>
        <w:t>; y</w:t>
      </w:r>
    </w:p>
    <w:p w14:paraId="16D7F164" w14:textId="77777777" w:rsidR="00D95F02" w:rsidRPr="0069643B" w:rsidRDefault="00D95F02">
      <w:pPr>
        <w:tabs>
          <w:tab w:val="left" w:pos="450"/>
        </w:tabs>
        <w:ind w:left="450" w:hanging="450"/>
        <w:jc w:val="both"/>
      </w:pPr>
    </w:p>
    <w:p w14:paraId="75544FAF" w14:textId="77777777" w:rsidR="00D95F02" w:rsidRPr="0069643B" w:rsidRDefault="002E0BAE">
      <w:pPr>
        <w:tabs>
          <w:tab w:val="left" w:pos="1188"/>
          <w:tab w:val="left" w:pos="2394"/>
          <w:tab w:val="left" w:pos="4209"/>
          <w:tab w:val="left" w:pos="5238"/>
          <w:tab w:val="left" w:pos="7632"/>
          <w:tab w:val="left" w:pos="7868"/>
          <w:tab w:val="left" w:pos="9468"/>
        </w:tabs>
        <w:ind w:left="360" w:hangingChars="150" w:hanging="360"/>
        <w:jc w:val="both"/>
        <w:rPr>
          <w:lang w:eastAsia="ja-JP"/>
        </w:rPr>
      </w:pPr>
      <w:r w:rsidRPr="0069643B">
        <w:t>(</w:t>
      </w:r>
      <w:r w:rsidRPr="0069643B">
        <w:rPr>
          <w:lang w:eastAsia="ja-JP"/>
        </w:rPr>
        <w:t>l</w:t>
      </w:r>
      <w:r w:rsidRPr="0069643B">
        <w:t>)</w:t>
      </w:r>
      <w:r w:rsidRPr="0069643B">
        <w:rPr>
          <w:lang w:eastAsia="ja-JP"/>
        </w:rPr>
        <w:tab/>
        <w:t>Nosotros por medio de la presente certificamos que hemos tomado medidas para asegurar que ninguna persona que actúa en nuestro nombre o representación participará en ningún tipo de fraude o corrupción.</w:t>
      </w:r>
    </w:p>
    <w:p w14:paraId="3E81DBEB" w14:textId="77777777" w:rsidR="00D95F02" w:rsidRPr="0069643B" w:rsidRDefault="00D95F02">
      <w:pPr>
        <w:tabs>
          <w:tab w:val="left" w:pos="1188"/>
          <w:tab w:val="left" w:pos="2394"/>
          <w:tab w:val="left" w:pos="4209"/>
          <w:tab w:val="left" w:pos="5238"/>
          <w:tab w:val="left" w:pos="7632"/>
          <w:tab w:val="left" w:pos="7868"/>
          <w:tab w:val="left" w:pos="9468"/>
        </w:tabs>
        <w:jc w:val="both"/>
        <w:rPr>
          <w:lang w:eastAsia="ja-JP"/>
        </w:rPr>
      </w:pPr>
    </w:p>
    <w:p w14:paraId="16DE9D37" w14:textId="77777777" w:rsidR="00D95F02" w:rsidRPr="0069643B" w:rsidRDefault="00D95F02">
      <w:pPr>
        <w:tabs>
          <w:tab w:val="left" w:pos="1188"/>
          <w:tab w:val="left" w:pos="2394"/>
          <w:tab w:val="left" w:pos="4209"/>
          <w:tab w:val="left" w:pos="5238"/>
          <w:tab w:val="left" w:pos="7632"/>
          <w:tab w:val="left" w:pos="7868"/>
          <w:tab w:val="left" w:pos="9468"/>
        </w:tabs>
        <w:jc w:val="both"/>
        <w:rPr>
          <w:lang w:eastAsia="ja-JP"/>
        </w:rPr>
      </w:pPr>
    </w:p>
    <w:p w14:paraId="75420E76" w14:textId="38292AC4" w:rsidR="00D95F02" w:rsidRPr="0069643B" w:rsidRDefault="002E0BAE">
      <w:pPr>
        <w:spacing w:afterLines="50" w:after="120"/>
        <w:jc w:val="both"/>
      </w:pPr>
      <w:r w:rsidRPr="0069643B">
        <w:t>Nombre del Licitante</w:t>
      </w:r>
      <w:r w:rsidRPr="0069643B">
        <w:rPr>
          <w:vertAlign w:val="superscript"/>
        </w:rPr>
        <w:t>1</w:t>
      </w:r>
      <w:r w:rsidRPr="0069643B">
        <w:rPr>
          <w:b/>
          <w:bCs/>
          <w:iCs/>
        </w:rPr>
        <w:t xml:space="preserve"> </w:t>
      </w:r>
      <w:r w:rsidRPr="0069643B">
        <w:t>[</w:t>
      </w:r>
      <w:r w:rsidRPr="0069643B">
        <w:rPr>
          <w:i/>
        </w:rPr>
        <w:t>indicar el nombre del Licitante</w:t>
      </w:r>
      <w:r w:rsidRPr="0069643B">
        <w:t>]</w:t>
      </w:r>
    </w:p>
    <w:p w14:paraId="0231A9A6" w14:textId="1E5A7B58" w:rsidR="00D95F02" w:rsidRPr="0069643B" w:rsidRDefault="002E0BAE">
      <w:pPr>
        <w:jc w:val="both"/>
        <w:rPr>
          <w:i/>
          <w:lang w:eastAsia="ja-JP"/>
        </w:rPr>
      </w:pPr>
      <w:r w:rsidRPr="0069643B">
        <w:t>Nombre de la persona debidamente autorizada a firmar la Oferta en nombre del Licitante</w:t>
      </w:r>
      <w:r w:rsidRPr="0069643B">
        <w:rPr>
          <w:vertAlign w:val="superscript"/>
        </w:rPr>
        <w:t>2</w:t>
      </w:r>
      <w:r w:rsidRPr="0069643B">
        <w:rPr>
          <w:b/>
          <w:bCs/>
          <w:iCs/>
        </w:rPr>
        <w:t xml:space="preserve"> </w:t>
      </w:r>
      <w:r w:rsidRPr="0069643B">
        <w:rPr>
          <w:bCs/>
          <w:iCs/>
        </w:rPr>
        <w:t>[</w:t>
      </w:r>
      <w:r w:rsidRPr="0069643B">
        <w:rPr>
          <w:bCs/>
          <w:i/>
          <w:iCs/>
        </w:rPr>
        <w:t>indicar el nombre completo de la persona debidamente autorizada a firmar la Oferta</w:t>
      </w:r>
      <w:r w:rsidRPr="0069643B">
        <w:rPr>
          <w:bCs/>
          <w:iCs/>
        </w:rPr>
        <w:t>]</w:t>
      </w:r>
    </w:p>
    <w:p w14:paraId="4646049E" w14:textId="77777777" w:rsidR="00D95F02" w:rsidRPr="0069643B" w:rsidRDefault="00D95F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72C0DE7" w14:textId="77777777" w:rsidR="00D95F02" w:rsidRPr="0069643B" w:rsidRDefault="002E0BAE">
      <w:pPr>
        <w:jc w:val="both"/>
        <w:rPr>
          <w:lang w:eastAsia="ja-JP"/>
        </w:rPr>
      </w:pPr>
      <w:r w:rsidRPr="0069643B">
        <w:t>Cargo de la persona que firma la Oferta</w:t>
      </w:r>
      <w:r w:rsidRPr="0069643B">
        <w:rPr>
          <w:lang w:eastAsia="ja-JP"/>
        </w:rPr>
        <w:t xml:space="preserve"> </w:t>
      </w:r>
      <w:r w:rsidRPr="0069643B">
        <w:t>[</w:t>
      </w:r>
      <w:r w:rsidRPr="0069643B">
        <w:rPr>
          <w:i/>
        </w:rPr>
        <w:t>indicar el cargo de la persona que firma la Oferta</w:t>
      </w:r>
      <w:r w:rsidRPr="0069643B">
        <w:t>]</w:t>
      </w:r>
    </w:p>
    <w:p w14:paraId="401DFBA2" w14:textId="77777777" w:rsidR="00D95F02" w:rsidRPr="0069643B" w:rsidRDefault="00D95F02">
      <w:pPr>
        <w:tabs>
          <w:tab w:val="right" w:pos="9000"/>
        </w:tabs>
        <w:jc w:val="both"/>
      </w:pPr>
    </w:p>
    <w:p w14:paraId="594B4FD7" w14:textId="77777777" w:rsidR="00D95F02" w:rsidRPr="0069643B" w:rsidRDefault="002E0BAE">
      <w:pPr>
        <w:jc w:val="both"/>
        <w:rPr>
          <w:i/>
        </w:rPr>
      </w:pPr>
      <w:r w:rsidRPr="0069643B">
        <w:t>Firma de la persona arriba nombrada</w:t>
      </w:r>
      <w:r w:rsidRPr="0069643B">
        <w:rPr>
          <w:lang w:eastAsia="ja-JP"/>
        </w:rPr>
        <w:t xml:space="preserve"> </w:t>
      </w:r>
      <w:r w:rsidRPr="0069643B">
        <w:t>[</w:t>
      </w:r>
      <w:r w:rsidRPr="0069643B">
        <w:rPr>
          <w:i/>
        </w:rPr>
        <w:t>indicar firma de la persona cuyo nombre y capacidad se indican arriba</w:t>
      </w:r>
      <w:r w:rsidRPr="0069643B">
        <w:t>]</w:t>
      </w:r>
    </w:p>
    <w:p w14:paraId="3942CAB7" w14:textId="77777777" w:rsidR="00D95F02" w:rsidRPr="0069643B" w:rsidRDefault="00D95F02">
      <w:pPr>
        <w:tabs>
          <w:tab w:val="right" w:pos="9000"/>
        </w:tabs>
        <w:jc w:val="both"/>
      </w:pPr>
    </w:p>
    <w:p w14:paraId="52679FA1" w14:textId="77777777" w:rsidR="00D95F02" w:rsidRPr="0069643B" w:rsidRDefault="002E0BAE">
      <w:pPr>
        <w:tabs>
          <w:tab w:val="right" w:pos="9000"/>
        </w:tabs>
        <w:jc w:val="both"/>
        <w:rPr>
          <w:i/>
          <w:lang w:eastAsia="ja-JP"/>
        </w:rPr>
      </w:pPr>
      <w:r w:rsidRPr="0069643B">
        <w:t>Fecha de firma: día [</w:t>
      </w:r>
      <w:r w:rsidRPr="0069643B">
        <w:rPr>
          <w:i/>
        </w:rPr>
        <w:t>indicar fecha de firma</w:t>
      </w:r>
      <w:r w:rsidRPr="0069643B">
        <w:t>]</w:t>
      </w:r>
      <w:r w:rsidRPr="0069643B">
        <w:rPr>
          <w:i/>
        </w:rPr>
        <w:t xml:space="preserve"> </w:t>
      </w:r>
      <w:r w:rsidRPr="0069643B">
        <w:t>de</w:t>
      </w:r>
      <w:r w:rsidRPr="0069643B">
        <w:rPr>
          <w:lang w:eastAsia="ja-JP"/>
        </w:rPr>
        <w:t xml:space="preserve"> </w:t>
      </w:r>
      <w:r w:rsidRPr="0069643B">
        <w:t>[</w:t>
      </w:r>
      <w:r w:rsidRPr="0069643B">
        <w:rPr>
          <w:i/>
        </w:rPr>
        <w:t>indicar mes</w:t>
      </w:r>
      <w:r w:rsidRPr="0069643B">
        <w:t>]</w:t>
      </w:r>
      <w:r w:rsidRPr="0069643B">
        <w:rPr>
          <w:i/>
        </w:rPr>
        <w:t xml:space="preserve">, </w:t>
      </w:r>
      <w:r w:rsidRPr="0069643B">
        <w:t>[</w:t>
      </w:r>
      <w:r w:rsidRPr="0069643B">
        <w:rPr>
          <w:i/>
        </w:rPr>
        <w:t>indicar año</w:t>
      </w:r>
      <w:r w:rsidRPr="0069643B">
        <w:t>]</w:t>
      </w:r>
    </w:p>
    <w:p w14:paraId="6C63B276" w14:textId="77777777" w:rsidR="00D95F02" w:rsidRPr="0069643B" w:rsidRDefault="00D95F02">
      <w:pPr>
        <w:tabs>
          <w:tab w:val="right" w:pos="9000"/>
        </w:tabs>
        <w:jc w:val="both"/>
        <w:rPr>
          <w:lang w:eastAsia="ja-JP"/>
        </w:rPr>
      </w:pPr>
    </w:p>
    <w:p w14:paraId="3F10E579" w14:textId="77777777" w:rsidR="001311C9" w:rsidRPr="0069643B" w:rsidRDefault="001311C9">
      <w:pPr>
        <w:tabs>
          <w:tab w:val="right" w:pos="9000"/>
        </w:tabs>
        <w:jc w:val="both"/>
        <w:rPr>
          <w:lang w:eastAsia="ja-JP"/>
        </w:rPr>
      </w:pPr>
    </w:p>
    <w:p w14:paraId="47C243F1" w14:textId="77777777" w:rsidR="00D95F02" w:rsidRPr="0069643B" w:rsidRDefault="002E0BAE">
      <w:pPr>
        <w:tabs>
          <w:tab w:val="right" w:pos="9000"/>
        </w:tabs>
        <w:spacing w:after="120"/>
        <w:rPr>
          <w:u w:val="single"/>
          <w:lang w:val="es-ES"/>
        </w:rPr>
      </w:pPr>
      <w:r w:rsidRPr="0069643B">
        <w:rPr>
          <w:u w:val="single"/>
          <w:lang w:val="es-ES"/>
        </w:rPr>
        <w:t>Notas para los Licitantes</w:t>
      </w:r>
    </w:p>
    <w:p w14:paraId="02B53DC3" w14:textId="38135E14" w:rsidR="00D95F02" w:rsidRPr="0069643B" w:rsidRDefault="002E0BAE">
      <w:pPr>
        <w:tabs>
          <w:tab w:val="right" w:pos="9000"/>
        </w:tabs>
        <w:ind w:left="340" w:hanging="340"/>
        <w:jc w:val="both"/>
      </w:pPr>
      <w:r w:rsidRPr="0069643B">
        <w:t>1.</w:t>
      </w:r>
      <w:r w:rsidRPr="0069643B">
        <w:tab/>
        <w:t>En caso de la Oferta presentada por un Joint Venture, indicar el nombre del Joint Venture como Licitante.</w:t>
      </w:r>
    </w:p>
    <w:p w14:paraId="7E0F00B5" w14:textId="76F3E12C" w:rsidR="00D95F02" w:rsidRPr="0069643B" w:rsidRDefault="002E0BAE">
      <w:pPr>
        <w:tabs>
          <w:tab w:val="right" w:pos="9000"/>
        </w:tabs>
        <w:ind w:left="340" w:hanging="340"/>
        <w:jc w:val="both"/>
        <w:rPr>
          <w:lang w:eastAsia="ja-JP"/>
        </w:rPr>
      </w:pPr>
      <w:r w:rsidRPr="0069643B">
        <w:t>2.</w:t>
      </w:r>
      <w:r w:rsidRPr="0069643B">
        <w:tab/>
        <w:t>La persona que firma la Oferta tendrá el Poder Notarial proporcionado por el Licitante que se incluirá en la Oferta.</w:t>
      </w:r>
      <w:bookmarkStart w:id="300" w:name="_Toc334616445"/>
    </w:p>
    <w:p w14:paraId="209B19AB" w14:textId="77777777" w:rsidR="00D95F02" w:rsidRPr="0069643B" w:rsidRDefault="002E0BAE">
      <w:pPr>
        <w:tabs>
          <w:tab w:val="right" w:pos="9000"/>
        </w:tabs>
        <w:jc w:val="both"/>
        <w:rPr>
          <w:lang w:eastAsia="ja-JP"/>
        </w:rPr>
      </w:pPr>
      <w:r w:rsidRPr="0069643B">
        <w:br w:type="page"/>
      </w:r>
      <w:bookmarkEnd w:id="300"/>
    </w:p>
    <w:tbl>
      <w:tblPr>
        <w:tblW w:w="9014" w:type="dxa"/>
        <w:tblLayout w:type="fixed"/>
        <w:tblLook w:val="0000" w:firstRow="0" w:lastRow="0" w:firstColumn="0" w:lastColumn="0" w:noHBand="0" w:noVBand="0"/>
      </w:tblPr>
      <w:tblGrid>
        <w:gridCol w:w="9014"/>
      </w:tblGrid>
      <w:tr w:rsidR="00D95F02" w:rsidRPr="0069643B" w14:paraId="6B5B3EB7" w14:textId="77777777" w:rsidTr="00535C3A">
        <w:trPr>
          <w:trHeight w:val="900"/>
        </w:trPr>
        <w:tc>
          <w:tcPr>
            <w:tcW w:w="9014" w:type="dxa"/>
            <w:vAlign w:val="center"/>
          </w:tcPr>
          <w:p w14:paraId="79346D8A" w14:textId="77777777" w:rsidR="00D95F02" w:rsidRPr="0069643B" w:rsidRDefault="002E0BAE">
            <w:pPr>
              <w:pStyle w:val="S4-header1"/>
              <w:outlineLvl w:val="2"/>
              <w:rPr>
                <w:lang w:eastAsia="ja-JP"/>
              </w:rPr>
            </w:pPr>
            <w:r w:rsidRPr="0069643B">
              <w:br w:type="page"/>
            </w:r>
            <w:bookmarkStart w:id="301" w:name="_Toc351040474"/>
            <w:bookmarkStart w:id="302" w:name="_Toc105157396"/>
            <w:r w:rsidRPr="0069643B">
              <w:t>Planilla de Datos de Ajuste</w:t>
            </w:r>
            <w:bookmarkEnd w:id="301"/>
            <w:bookmarkEnd w:id="302"/>
          </w:p>
        </w:tc>
      </w:tr>
    </w:tbl>
    <w:p w14:paraId="2681EECA" w14:textId="77777777" w:rsidR="00D95F02" w:rsidRPr="0069643B" w:rsidRDefault="00D95F02">
      <w:pPr>
        <w:pStyle w:val="SectionIVHeader"/>
        <w:rPr>
          <w:i/>
          <w:iCs/>
        </w:rPr>
      </w:pPr>
    </w:p>
    <w:p w14:paraId="174DA8D6" w14:textId="77777777" w:rsidR="00D95F02" w:rsidRPr="0069643B" w:rsidRDefault="002E0BAE">
      <w:pPr>
        <w:jc w:val="center"/>
        <w:rPr>
          <w:rFonts w:eastAsia="Arial Unicode MS"/>
          <w:sz w:val="28"/>
          <w:szCs w:val="28"/>
        </w:rPr>
      </w:pPr>
      <w:r w:rsidRPr="0069643B">
        <w:rPr>
          <w:rFonts w:eastAsia="Arial Unicode MS"/>
          <w:sz w:val="28"/>
          <w:szCs w:val="28"/>
        </w:rPr>
        <w:t>Tabla A.  Moneda Local</w:t>
      </w:r>
    </w:p>
    <w:p w14:paraId="1952D05E" w14:textId="77777777" w:rsidR="00D95F02" w:rsidRPr="0069643B" w:rsidRDefault="00D95F02">
      <w:pPr>
        <w:jc w:val="center"/>
        <w:rPr>
          <w:rFonts w:eastAsia="Arial Unicode MS"/>
          <w:sz w:val="28"/>
          <w:szCs w:val="28"/>
          <w:lang w:eastAsia="ja-JP"/>
        </w:rPr>
      </w:pPr>
    </w:p>
    <w:tbl>
      <w:tblPr>
        <w:tblStyle w:val="affc"/>
        <w:tblW w:w="9209" w:type="dxa"/>
        <w:tblLook w:val="04A0" w:firstRow="1" w:lastRow="0" w:firstColumn="1" w:lastColumn="0" w:noHBand="0" w:noVBand="1"/>
      </w:tblPr>
      <w:tblGrid>
        <w:gridCol w:w="9209"/>
      </w:tblGrid>
      <w:tr w:rsidR="00D95F02" w:rsidRPr="0069643B" w14:paraId="36E2B6EA" w14:textId="77777777">
        <w:tc>
          <w:tcPr>
            <w:tcW w:w="9209" w:type="dxa"/>
          </w:tcPr>
          <w:p w14:paraId="19106996" w14:textId="77777777" w:rsidR="00D95F02" w:rsidRPr="0069643B" w:rsidRDefault="002E0BAE">
            <w:pPr>
              <w:spacing w:beforeLines="50" w:before="120" w:afterLines="50" w:after="120"/>
              <w:jc w:val="center"/>
              <w:rPr>
                <w:b/>
                <w:lang w:val="es-ES"/>
              </w:rPr>
            </w:pPr>
            <w:r w:rsidRPr="0069643B">
              <w:rPr>
                <w:b/>
                <w:lang w:val="es-ES"/>
              </w:rPr>
              <w:t>Notas para el Contratante</w:t>
            </w:r>
          </w:p>
          <w:p w14:paraId="25AF6541" w14:textId="77777777" w:rsidR="00D95F02" w:rsidRPr="0069643B" w:rsidRDefault="002E0BAE">
            <w:pPr>
              <w:spacing w:beforeLines="50" w:before="120" w:afterLines="50" w:after="120"/>
              <w:jc w:val="both"/>
              <w:rPr>
                <w:rFonts w:eastAsia="Arial Unicode MS"/>
                <w:lang w:eastAsia="ja-JP"/>
              </w:rPr>
            </w:pPr>
            <w:r w:rsidRPr="0069643B">
              <w:rPr>
                <w:rFonts w:eastAsia="Arial Unicode MS"/>
                <w:lang w:eastAsia="ja-JP"/>
              </w:rPr>
              <w:t xml:space="preserve">El Contratante deberá indicar la información necesaria en las columnas (i), (ii), y (iii), y también deberá proporcionar un valor fijo en “a” y un rango de valores en “b”, “c”, “d” y “e” de la columna (vi). </w:t>
            </w:r>
          </w:p>
          <w:p w14:paraId="54CC2636" w14:textId="77777777" w:rsidR="00D95F02" w:rsidRPr="0069643B" w:rsidRDefault="002E0BAE">
            <w:pPr>
              <w:spacing w:beforeLines="50" w:before="120" w:afterLines="50" w:after="120"/>
              <w:jc w:val="both"/>
              <w:rPr>
                <w:rFonts w:eastAsia="Arial Unicode MS"/>
                <w:lang w:val="es-ES" w:eastAsia="ja-JP"/>
              </w:rPr>
            </w:pPr>
            <w:r w:rsidRPr="0069643B">
              <w:rPr>
                <w:rFonts w:eastAsia="Arial Unicode MS"/>
                <w:lang w:val="es-ES" w:eastAsia="ja-JP"/>
              </w:rPr>
              <w:t>La columna (iv) debe dejarse vacía en el Documento de Licitación, y se llenará con los Valores y Fechas correspondientes, previo a la firma del contrato como se indica en la nota 3 a continuación.</w:t>
            </w:r>
          </w:p>
        </w:tc>
      </w:tr>
    </w:tbl>
    <w:p w14:paraId="32900BEC" w14:textId="77777777" w:rsidR="00D95F02" w:rsidRPr="0069643B" w:rsidRDefault="00D95F02">
      <w:pPr>
        <w:jc w:val="center"/>
        <w:rPr>
          <w:rFonts w:eastAsia="Arial Unicode MS"/>
          <w:sz w:val="28"/>
          <w:szCs w:val="28"/>
          <w:lang w:eastAsia="ja-JP"/>
        </w:rPr>
      </w:pPr>
    </w:p>
    <w:tbl>
      <w:tblPr>
        <w:tblW w:w="9209" w:type="dxa"/>
        <w:tblInd w:w="-18" w:type="dxa"/>
        <w:tblLayout w:type="fixed"/>
        <w:tblCellMar>
          <w:left w:w="72" w:type="dxa"/>
          <w:right w:w="72" w:type="dxa"/>
        </w:tblCellMar>
        <w:tblLook w:val="0000" w:firstRow="0" w:lastRow="0" w:firstColumn="0" w:lastColumn="0" w:noHBand="0" w:noVBand="0"/>
      </w:tblPr>
      <w:tblGrid>
        <w:gridCol w:w="1170"/>
        <w:gridCol w:w="1710"/>
        <w:gridCol w:w="1226"/>
        <w:gridCol w:w="827"/>
        <w:gridCol w:w="24"/>
        <w:gridCol w:w="803"/>
        <w:gridCol w:w="1800"/>
        <w:gridCol w:w="1649"/>
      </w:tblGrid>
      <w:tr w:rsidR="00D95F02" w:rsidRPr="0069643B" w14:paraId="792E2817" w14:textId="77777777">
        <w:trPr>
          <w:cantSplit/>
        </w:trPr>
        <w:tc>
          <w:tcPr>
            <w:tcW w:w="1170" w:type="dxa"/>
            <w:tcBorders>
              <w:top w:val="single" w:sz="18" w:space="0" w:color="auto"/>
              <w:left w:val="single" w:sz="18" w:space="0" w:color="auto"/>
              <w:bottom w:val="single" w:sz="18" w:space="0" w:color="auto"/>
              <w:right w:val="single" w:sz="18" w:space="0" w:color="auto"/>
            </w:tcBorders>
          </w:tcPr>
          <w:p w14:paraId="4ADD54FD" w14:textId="46A781A4" w:rsidR="00D95F02" w:rsidRPr="0069643B" w:rsidRDefault="002E0BAE">
            <w:pPr>
              <w:suppressAutoHyphens/>
              <w:jc w:val="center"/>
              <w:rPr>
                <w:bCs/>
                <w:iCs/>
                <w:lang w:eastAsia="ja-JP"/>
              </w:rPr>
            </w:pPr>
            <w:r w:rsidRPr="0069643B">
              <w:rPr>
                <w:bCs/>
                <w:iCs/>
                <w:lang w:eastAsia="ja-JP"/>
              </w:rPr>
              <w:t>(i)</w:t>
            </w:r>
          </w:p>
        </w:tc>
        <w:tc>
          <w:tcPr>
            <w:tcW w:w="1710" w:type="dxa"/>
            <w:tcBorders>
              <w:top w:val="single" w:sz="18" w:space="0" w:color="auto"/>
              <w:left w:val="single" w:sz="18" w:space="0" w:color="auto"/>
              <w:bottom w:val="single" w:sz="18" w:space="0" w:color="auto"/>
              <w:right w:val="single" w:sz="18" w:space="0" w:color="auto"/>
            </w:tcBorders>
          </w:tcPr>
          <w:p w14:paraId="28123911" w14:textId="23254600" w:rsidR="00D95F02" w:rsidRPr="0069643B" w:rsidRDefault="002E0BAE">
            <w:pPr>
              <w:suppressAutoHyphens/>
              <w:jc w:val="center"/>
              <w:rPr>
                <w:bCs/>
                <w:iCs/>
                <w:lang w:eastAsia="ja-JP"/>
              </w:rPr>
            </w:pPr>
            <w:r w:rsidRPr="0069643B">
              <w:rPr>
                <w:bCs/>
                <w:iCs/>
                <w:lang w:eastAsia="ja-JP"/>
              </w:rPr>
              <w:t>(ii)</w:t>
            </w:r>
          </w:p>
        </w:tc>
        <w:tc>
          <w:tcPr>
            <w:tcW w:w="1226" w:type="dxa"/>
            <w:tcBorders>
              <w:top w:val="single" w:sz="18" w:space="0" w:color="auto"/>
              <w:left w:val="single" w:sz="18" w:space="0" w:color="auto"/>
              <w:bottom w:val="single" w:sz="18" w:space="0" w:color="auto"/>
              <w:right w:val="single" w:sz="18" w:space="0" w:color="auto"/>
            </w:tcBorders>
          </w:tcPr>
          <w:p w14:paraId="5E23FBC5" w14:textId="67FB242C" w:rsidR="00D95F02" w:rsidRPr="0069643B" w:rsidRDefault="002E0BAE">
            <w:pPr>
              <w:suppressAutoHyphens/>
              <w:jc w:val="center"/>
              <w:rPr>
                <w:bCs/>
                <w:iCs/>
                <w:lang w:eastAsia="ja-JP"/>
              </w:rPr>
            </w:pPr>
            <w:r w:rsidRPr="0069643B">
              <w:rPr>
                <w:bCs/>
                <w:iCs/>
                <w:lang w:eastAsia="ja-JP"/>
              </w:rPr>
              <w:t>(iii)</w:t>
            </w:r>
          </w:p>
        </w:tc>
        <w:tc>
          <w:tcPr>
            <w:tcW w:w="1654" w:type="dxa"/>
            <w:gridSpan w:val="3"/>
            <w:tcBorders>
              <w:top w:val="single" w:sz="18" w:space="0" w:color="auto"/>
              <w:left w:val="single" w:sz="18" w:space="0" w:color="auto"/>
              <w:bottom w:val="single" w:sz="18" w:space="0" w:color="auto"/>
              <w:right w:val="single" w:sz="18" w:space="0" w:color="auto"/>
            </w:tcBorders>
          </w:tcPr>
          <w:p w14:paraId="257E900E" w14:textId="28A79257" w:rsidR="00D95F02" w:rsidRPr="0069643B" w:rsidRDefault="002E0BAE">
            <w:pPr>
              <w:suppressAutoHyphens/>
              <w:jc w:val="center"/>
              <w:rPr>
                <w:bCs/>
                <w:iCs/>
                <w:lang w:eastAsia="ja-JP"/>
              </w:rPr>
            </w:pPr>
            <w:r w:rsidRPr="0069643B">
              <w:rPr>
                <w:bCs/>
                <w:iCs/>
                <w:lang w:eastAsia="ja-JP"/>
              </w:rPr>
              <w:t>(iv)</w:t>
            </w:r>
          </w:p>
        </w:tc>
        <w:tc>
          <w:tcPr>
            <w:tcW w:w="1800" w:type="dxa"/>
            <w:tcBorders>
              <w:top w:val="single" w:sz="18" w:space="0" w:color="auto"/>
              <w:left w:val="single" w:sz="18" w:space="0" w:color="auto"/>
              <w:bottom w:val="single" w:sz="18" w:space="0" w:color="auto"/>
              <w:right w:val="single" w:sz="18" w:space="0" w:color="auto"/>
            </w:tcBorders>
          </w:tcPr>
          <w:p w14:paraId="03693A9D" w14:textId="3FA5CBBA" w:rsidR="00D95F02" w:rsidRPr="0069643B" w:rsidRDefault="002E0BAE">
            <w:pPr>
              <w:suppressAutoHyphens/>
              <w:jc w:val="center"/>
              <w:rPr>
                <w:bCs/>
                <w:iCs/>
                <w:lang w:eastAsia="ja-JP"/>
              </w:rPr>
            </w:pPr>
            <w:r w:rsidRPr="0069643B">
              <w:rPr>
                <w:bCs/>
                <w:iCs/>
                <w:lang w:eastAsia="ja-JP"/>
              </w:rPr>
              <w:t>(v)</w:t>
            </w:r>
          </w:p>
        </w:tc>
        <w:tc>
          <w:tcPr>
            <w:tcW w:w="1649" w:type="dxa"/>
            <w:tcBorders>
              <w:top w:val="single" w:sz="18" w:space="0" w:color="auto"/>
              <w:left w:val="single" w:sz="18" w:space="0" w:color="auto"/>
              <w:bottom w:val="single" w:sz="18" w:space="0" w:color="auto"/>
              <w:right w:val="single" w:sz="18" w:space="0" w:color="auto"/>
            </w:tcBorders>
          </w:tcPr>
          <w:p w14:paraId="76FA3E1F" w14:textId="56857A48" w:rsidR="00D95F02" w:rsidRPr="0069643B" w:rsidRDefault="002E0BAE">
            <w:pPr>
              <w:suppressAutoHyphens/>
              <w:jc w:val="center"/>
              <w:rPr>
                <w:bCs/>
                <w:iCs/>
                <w:lang w:eastAsia="ja-JP"/>
              </w:rPr>
            </w:pPr>
            <w:r w:rsidRPr="0069643B">
              <w:rPr>
                <w:bCs/>
                <w:iCs/>
                <w:lang w:eastAsia="ja-JP"/>
              </w:rPr>
              <w:t>(vi)</w:t>
            </w:r>
          </w:p>
        </w:tc>
      </w:tr>
      <w:tr w:rsidR="00D95F02" w:rsidRPr="0069643B" w14:paraId="0EA46B1F" w14:textId="77777777">
        <w:trPr>
          <w:cantSplit/>
          <w:trHeight w:val="680"/>
        </w:trPr>
        <w:tc>
          <w:tcPr>
            <w:tcW w:w="1170" w:type="dxa"/>
            <w:vMerge w:val="restart"/>
            <w:tcBorders>
              <w:top w:val="single" w:sz="18" w:space="0" w:color="auto"/>
              <w:left w:val="single" w:sz="18" w:space="0" w:color="auto"/>
              <w:right w:val="single" w:sz="18" w:space="0" w:color="auto"/>
            </w:tcBorders>
          </w:tcPr>
          <w:p w14:paraId="7AC4EBDE" w14:textId="77777777" w:rsidR="00D95F02" w:rsidRPr="0069643B" w:rsidRDefault="002E0BAE">
            <w:pPr>
              <w:suppressAutoHyphens/>
              <w:jc w:val="center"/>
              <w:rPr>
                <w:bCs/>
                <w:iCs/>
              </w:rPr>
            </w:pPr>
            <w:r w:rsidRPr="0069643B">
              <w:rPr>
                <w:bCs/>
                <w:iCs/>
              </w:rPr>
              <w:t>Código del índice</w:t>
            </w:r>
          </w:p>
        </w:tc>
        <w:tc>
          <w:tcPr>
            <w:tcW w:w="1710" w:type="dxa"/>
            <w:vMerge w:val="restart"/>
            <w:tcBorders>
              <w:top w:val="single" w:sz="18" w:space="0" w:color="auto"/>
              <w:left w:val="single" w:sz="18" w:space="0" w:color="auto"/>
              <w:right w:val="single" w:sz="18" w:space="0" w:color="auto"/>
            </w:tcBorders>
          </w:tcPr>
          <w:p w14:paraId="6F99AB0B" w14:textId="77777777" w:rsidR="00D95F02" w:rsidRPr="0069643B" w:rsidRDefault="002E0BAE">
            <w:pPr>
              <w:suppressAutoHyphens/>
              <w:jc w:val="center"/>
              <w:rPr>
                <w:bCs/>
                <w:iCs/>
              </w:rPr>
            </w:pPr>
            <w:r w:rsidRPr="0069643B">
              <w:rPr>
                <w:bCs/>
                <w:iCs/>
              </w:rPr>
              <w:t>Descripción del índice</w:t>
            </w:r>
          </w:p>
        </w:tc>
        <w:tc>
          <w:tcPr>
            <w:tcW w:w="1226" w:type="dxa"/>
            <w:vMerge w:val="restart"/>
            <w:tcBorders>
              <w:top w:val="single" w:sz="18" w:space="0" w:color="auto"/>
              <w:left w:val="single" w:sz="18" w:space="0" w:color="auto"/>
              <w:right w:val="single" w:sz="18" w:space="0" w:color="auto"/>
            </w:tcBorders>
          </w:tcPr>
          <w:p w14:paraId="7543A786" w14:textId="77777777" w:rsidR="00D95F02" w:rsidRPr="0069643B" w:rsidRDefault="002E0BAE">
            <w:pPr>
              <w:suppressAutoHyphens/>
              <w:jc w:val="center"/>
              <w:rPr>
                <w:bCs/>
                <w:iCs/>
              </w:rPr>
            </w:pPr>
            <w:r w:rsidRPr="0069643B">
              <w:rPr>
                <w:bCs/>
                <w:iCs/>
              </w:rPr>
              <w:t>Fuente del índice</w:t>
            </w:r>
          </w:p>
        </w:tc>
        <w:tc>
          <w:tcPr>
            <w:tcW w:w="1654" w:type="dxa"/>
            <w:gridSpan w:val="3"/>
            <w:tcBorders>
              <w:top w:val="single" w:sz="18" w:space="0" w:color="auto"/>
              <w:left w:val="single" w:sz="18" w:space="0" w:color="auto"/>
              <w:bottom w:val="single" w:sz="4" w:space="0" w:color="auto"/>
              <w:right w:val="single" w:sz="18" w:space="0" w:color="auto"/>
            </w:tcBorders>
          </w:tcPr>
          <w:p w14:paraId="3F7EBA7D" w14:textId="76BCF394" w:rsidR="00D95F02" w:rsidRPr="0069643B" w:rsidRDefault="002E0BAE">
            <w:pPr>
              <w:suppressAutoHyphens/>
              <w:jc w:val="center"/>
              <w:rPr>
                <w:bCs/>
                <w:iCs/>
              </w:rPr>
            </w:pPr>
            <w:r w:rsidRPr="0069643B">
              <w:rPr>
                <w:bCs/>
                <w:iCs/>
              </w:rPr>
              <w:t>Índice del Costo de Base</w:t>
            </w:r>
            <w:r w:rsidRPr="0069643B">
              <w:rPr>
                <w:bCs/>
                <w:iCs/>
                <w:vertAlign w:val="superscript"/>
              </w:rPr>
              <w:t>3</w:t>
            </w:r>
          </w:p>
        </w:tc>
        <w:tc>
          <w:tcPr>
            <w:tcW w:w="1800" w:type="dxa"/>
            <w:vMerge w:val="restart"/>
            <w:tcBorders>
              <w:top w:val="single" w:sz="18" w:space="0" w:color="auto"/>
              <w:left w:val="single" w:sz="18" w:space="0" w:color="auto"/>
              <w:right w:val="single" w:sz="18" w:space="0" w:color="auto"/>
            </w:tcBorders>
          </w:tcPr>
          <w:p w14:paraId="7BC51C28" w14:textId="77777777" w:rsidR="00D95F02" w:rsidRPr="0069643B" w:rsidRDefault="002E0BAE">
            <w:pPr>
              <w:suppressAutoHyphens/>
              <w:jc w:val="center"/>
              <w:rPr>
                <w:bCs/>
                <w:iCs/>
              </w:rPr>
            </w:pPr>
            <w:r w:rsidRPr="0069643B">
              <w:rPr>
                <w:bCs/>
                <w:iCs/>
              </w:rPr>
              <w:t>Monto Total</w:t>
            </w:r>
            <w:r w:rsidRPr="0069643B">
              <w:rPr>
                <w:bCs/>
                <w:iCs/>
                <w:vertAlign w:val="superscript"/>
              </w:rPr>
              <w:t>1</w:t>
            </w:r>
            <w:r w:rsidRPr="0069643B">
              <w:rPr>
                <w:bCs/>
                <w:iCs/>
              </w:rPr>
              <w:t xml:space="preserve"> </w:t>
            </w:r>
          </w:p>
          <w:p w14:paraId="59A56674" w14:textId="3612E3B9" w:rsidR="00D95F02" w:rsidRPr="0069643B" w:rsidRDefault="002E0BAE">
            <w:pPr>
              <w:suppressAutoHyphens/>
              <w:jc w:val="center"/>
              <w:rPr>
                <w:bCs/>
                <w:iCs/>
              </w:rPr>
            </w:pPr>
            <w:r w:rsidRPr="0069643B">
              <w:rPr>
                <w:bCs/>
                <w:iCs/>
              </w:rPr>
              <w:t>(de cada índice)</w:t>
            </w:r>
          </w:p>
        </w:tc>
        <w:tc>
          <w:tcPr>
            <w:tcW w:w="1649" w:type="dxa"/>
            <w:vMerge w:val="restart"/>
            <w:tcBorders>
              <w:top w:val="single" w:sz="18" w:space="0" w:color="auto"/>
              <w:left w:val="single" w:sz="18" w:space="0" w:color="auto"/>
              <w:right w:val="single" w:sz="18" w:space="0" w:color="auto"/>
            </w:tcBorders>
          </w:tcPr>
          <w:p w14:paraId="39586195" w14:textId="77777777" w:rsidR="00D95F02" w:rsidRPr="0069643B" w:rsidRDefault="002E0BAE">
            <w:pPr>
              <w:suppressAutoHyphens/>
              <w:jc w:val="center"/>
              <w:rPr>
                <w:bCs/>
                <w:iCs/>
              </w:rPr>
            </w:pPr>
            <w:r w:rsidRPr="0069643B">
              <w:rPr>
                <w:bCs/>
                <w:iCs/>
              </w:rPr>
              <w:t>Coeficiente de ponderación propuesto por el Licitante</w:t>
            </w:r>
            <w:r w:rsidRPr="0069643B">
              <w:rPr>
                <w:bCs/>
                <w:iCs/>
                <w:vertAlign w:val="superscript"/>
              </w:rPr>
              <w:t>2</w:t>
            </w:r>
          </w:p>
        </w:tc>
      </w:tr>
      <w:tr w:rsidR="00D95F02" w:rsidRPr="0069643B" w14:paraId="46A515FD" w14:textId="77777777" w:rsidTr="00535C3A">
        <w:trPr>
          <w:cantSplit/>
          <w:trHeight w:val="424"/>
        </w:trPr>
        <w:tc>
          <w:tcPr>
            <w:tcW w:w="1170" w:type="dxa"/>
            <w:vMerge/>
            <w:tcBorders>
              <w:left w:val="single" w:sz="18" w:space="0" w:color="auto"/>
              <w:bottom w:val="single" w:sz="18" w:space="0" w:color="auto"/>
              <w:right w:val="single" w:sz="18" w:space="0" w:color="auto"/>
            </w:tcBorders>
          </w:tcPr>
          <w:p w14:paraId="54AE3D82" w14:textId="77777777" w:rsidR="00D95F02" w:rsidRPr="0069643B" w:rsidRDefault="00D95F02">
            <w:pPr>
              <w:suppressAutoHyphens/>
              <w:jc w:val="center"/>
              <w:rPr>
                <w:bCs/>
                <w:iCs/>
              </w:rPr>
            </w:pPr>
          </w:p>
        </w:tc>
        <w:tc>
          <w:tcPr>
            <w:tcW w:w="1710" w:type="dxa"/>
            <w:vMerge/>
            <w:tcBorders>
              <w:left w:val="single" w:sz="18" w:space="0" w:color="auto"/>
              <w:bottom w:val="single" w:sz="18" w:space="0" w:color="auto"/>
              <w:right w:val="single" w:sz="18" w:space="0" w:color="auto"/>
            </w:tcBorders>
          </w:tcPr>
          <w:p w14:paraId="3B7A7560" w14:textId="77777777" w:rsidR="00D95F02" w:rsidRPr="0069643B" w:rsidRDefault="00D95F02">
            <w:pPr>
              <w:suppressAutoHyphens/>
              <w:jc w:val="center"/>
              <w:rPr>
                <w:bCs/>
                <w:iCs/>
              </w:rPr>
            </w:pPr>
          </w:p>
        </w:tc>
        <w:tc>
          <w:tcPr>
            <w:tcW w:w="1226" w:type="dxa"/>
            <w:vMerge/>
            <w:tcBorders>
              <w:left w:val="single" w:sz="18" w:space="0" w:color="auto"/>
              <w:bottom w:val="single" w:sz="18" w:space="0" w:color="auto"/>
              <w:right w:val="single" w:sz="18" w:space="0" w:color="auto"/>
            </w:tcBorders>
          </w:tcPr>
          <w:p w14:paraId="63F5B2D9" w14:textId="77777777" w:rsidR="00D95F02" w:rsidRPr="0069643B" w:rsidRDefault="00D95F02">
            <w:pPr>
              <w:suppressAutoHyphens/>
              <w:jc w:val="center"/>
              <w:rPr>
                <w:bCs/>
                <w:iCs/>
              </w:rPr>
            </w:pPr>
          </w:p>
        </w:tc>
        <w:tc>
          <w:tcPr>
            <w:tcW w:w="851" w:type="dxa"/>
            <w:gridSpan w:val="2"/>
            <w:tcBorders>
              <w:top w:val="single" w:sz="2" w:space="0" w:color="auto"/>
              <w:left w:val="single" w:sz="18" w:space="0" w:color="auto"/>
              <w:bottom w:val="single" w:sz="18" w:space="0" w:color="auto"/>
              <w:right w:val="single" w:sz="2" w:space="0" w:color="auto"/>
            </w:tcBorders>
          </w:tcPr>
          <w:p w14:paraId="63DB19E7" w14:textId="77777777" w:rsidR="00D95F02" w:rsidRPr="0069643B" w:rsidRDefault="002E0BAE">
            <w:pPr>
              <w:suppressAutoHyphens/>
              <w:jc w:val="center"/>
              <w:rPr>
                <w:bCs/>
                <w:iCs/>
              </w:rPr>
            </w:pPr>
            <w:r w:rsidRPr="0069643B">
              <w:rPr>
                <w:rFonts w:hint="eastAsia"/>
                <w:bCs/>
                <w:iCs/>
                <w:sz w:val="20"/>
              </w:rPr>
              <w:t>Valor</w:t>
            </w:r>
          </w:p>
        </w:tc>
        <w:tc>
          <w:tcPr>
            <w:tcW w:w="803" w:type="dxa"/>
            <w:tcBorders>
              <w:top w:val="single" w:sz="2" w:space="0" w:color="auto"/>
              <w:left w:val="single" w:sz="2" w:space="0" w:color="auto"/>
              <w:bottom w:val="single" w:sz="18" w:space="0" w:color="auto"/>
              <w:right w:val="single" w:sz="18" w:space="0" w:color="auto"/>
            </w:tcBorders>
          </w:tcPr>
          <w:p w14:paraId="677DA269" w14:textId="77777777" w:rsidR="00D95F02" w:rsidRPr="0069643B" w:rsidRDefault="002E0BAE">
            <w:pPr>
              <w:suppressAutoHyphens/>
              <w:jc w:val="center"/>
              <w:rPr>
                <w:bCs/>
                <w:iCs/>
              </w:rPr>
            </w:pPr>
            <w:r w:rsidRPr="0069643B">
              <w:rPr>
                <w:rFonts w:hint="eastAsia"/>
                <w:bCs/>
                <w:iCs/>
                <w:sz w:val="20"/>
              </w:rPr>
              <w:t>Fecha</w:t>
            </w:r>
          </w:p>
        </w:tc>
        <w:tc>
          <w:tcPr>
            <w:tcW w:w="1800" w:type="dxa"/>
            <w:vMerge/>
            <w:tcBorders>
              <w:left w:val="single" w:sz="18" w:space="0" w:color="auto"/>
              <w:bottom w:val="single" w:sz="18" w:space="0" w:color="auto"/>
              <w:right w:val="single" w:sz="18" w:space="0" w:color="auto"/>
            </w:tcBorders>
          </w:tcPr>
          <w:p w14:paraId="59CC7AC6" w14:textId="77777777" w:rsidR="00D95F02" w:rsidRPr="0069643B" w:rsidRDefault="00D95F02">
            <w:pPr>
              <w:suppressAutoHyphens/>
              <w:jc w:val="center"/>
              <w:rPr>
                <w:bCs/>
                <w:iCs/>
              </w:rPr>
            </w:pPr>
          </w:p>
        </w:tc>
        <w:tc>
          <w:tcPr>
            <w:tcW w:w="1649" w:type="dxa"/>
            <w:vMerge/>
            <w:tcBorders>
              <w:left w:val="single" w:sz="18" w:space="0" w:color="auto"/>
              <w:bottom w:val="single" w:sz="18" w:space="0" w:color="auto"/>
              <w:right w:val="single" w:sz="18" w:space="0" w:color="auto"/>
            </w:tcBorders>
          </w:tcPr>
          <w:p w14:paraId="148ED599" w14:textId="77777777" w:rsidR="00D95F02" w:rsidRPr="0069643B" w:rsidRDefault="00D95F02">
            <w:pPr>
              <w:suppressAutoHyphens/>
              <w:jc w:val="center"/>
              <w:rPr>
                <w:bCs/>
                <w:iCs/>
              </w:rPr>
            </w:pPr>
          </w:p>
        </w:tc>
      </w:tr>
      <w:tr w:rsidR="00D95F02" w:rsidRPr="0069643B" w14:paraId="0B92704A" w14:textId="77777777">
        <w:trPr>
          <w:cantSplit/>
          <w:trHeight w:val="205"/>
        </w:trPr>
        <w:tc>
          <w:tcPr>
            <w:tcW w:w="1170" w:type="dxa"/>
            <w:tcBorders>
              <w:top w:val="single" w:sz="18" w:space="0" w:color="auto"/>
              <w:left w:val="single" w:sz="2" w:space="0" w:color="auto"/>
              <w:bottom w:val="single" w:sz="2" w:space="0" w:color="auto"/>
              <w:right w:val="single" w:sz="2" w:space="0" w:color="auto"/>
            </w:tcBorders>
          </w:tcPr>
          <w:p w14:paraId="464968B8" w14:textId="77777777" w:rsidR="00D95F02" w:rsidRPr="0069643B" w:rsidRDefault="00D95F02">
            <w:pPr>
              <w:suppressAutoHyphens/>
              <w:spacing w:before="60" w:after="60"/>
              <w:rPr>
                <w:sz w:val="18"/>
              </w:rPr>
            </w:pPr>
          </w:p>
        </w:tc>
        <w:tc>
          <w:tcPr>
            <w:tcW w:w="1710" w:type="dxa"/>
            <w:tcBorders>
              <w:top w:val="single" w:sz="18" w:space="0" w:color="auto"/>
              <w:left w:val="single" w:sz="2" w:space="0" w:color="auto"/>
              <w:bottom w:val="single" w:sz="2" w:space="0" w:color="auto"/>
              <w:right w:val="single" w:sz="2" w:space="0" w:color="auto"/>
            </w:tcBorders>
          </w:tcPr>
          <w:p w14:paraId="09434492" w14:textId="77777777" w:rsidR="00D95F02" w:rsidRPr="0069643B" w:rsidRDefault="002E0BAE">
            <w:pPr>
              <w:pStyle w:val="aff4"/>
              <w:tabs>
                <w:tab w:val="clear" w:pos="9000"/>
                <w:tab w:val="clear" w:pos="9360"/>
              </w:tabs>
              <w:spacing w:before="60" w:after="60"/>
              <w:rPr>
                <w:sz w:val="21"/>
                <w:szCs w:val="21"/>
              </w:rPr>
            </w:pPr>
            <w:r w:rsidRPr="0069643B">
              <w:rPr>
                <w:sz w:val="21"/>
                <w:szCs w:val="21"/>
              </w:rPr>
              <w:t>No ajustable</w:t>
            </w:r>
          </w:p>
        </w:tc>
        <w:tc>
          <w:tcPr>
            <w:tcW w:w="1226" w:type="dxa"/>
            <w:tcBorders>
              <w:top w:val="single" w:sz="18" w:space="0" w:color="auto"/>
              <w:left w:val="single" w:sz="2" w:space="0" w:color="auto"/>
              <w:bottom w:val="single" w:sz="2" w:space="0" w:color="auto"/>
              <w:right w:val="single" w:sz="2" w:space="0" w:color="auto"/>
            </w:tcBorders>
          </w:tcPr>
          <w:p w14:paraId="74AA53D3" w14:textId="77777777" w:rsidR="00D95F02" w:rsidRPr="0069643B" w:rsidRDefault="002E0BAE">
            <w:pPr>
              <w:suppressAutoHyphens/>
              <w:spacing w:before="60" w:after="60"/>
              <w:jc w:val="center"/>
              <w:rPr>
                <w:sz w:val="18"/>
              </w:rPr>
            </w:pPr>
            <w:r w:rsidRPr="0069643B">
              <w:rPr>
                <w:sz w:val="18"/>
              </w:rPr>
              <w:t>—</w:t>
            </w:r>
          </w:p>
        </w:tc>
        <w:tc>
          <w:tcPr>
            <w:tcW w:w="827" w:type="dxa"/>
            <w:tcBorders>
              <w:top w:val="single" w:sz="18" w:space="0" w:color="auto"/>
              <w:left w:val="single" w:sz="2" w:space="0" w:color="auto"/>
              <w:bottom w:val="single" w:sz="2" w:space="0" w:color="auto"/>
              <w:right w:val="single" w:sz="2" w:space="0" w:color="auto"/>
            </w:tcBorders>
          </w:tcPr>
          <w:p w14:paraId="455ECE19" w14:textId="77777777" w:rsidR="00D95F02" w:rsidRPr="0069643B" w:rsidRDefault="002E0BAE">
            <w:pPr>
              <w:suppressAutoHyphens/>
              <w:spacing w:before="60" w:after="60"/>
              <w:jc w:val="center"/>
              <w:rPr>
                <w:sz w:val="18"/>
              </w:rPr>
            </w:pPr>
            <w:r w:rsidRPr="0069643B">
              <w:rPr>
                <w:sz w:val="18"/>
              </w:rPr>
              <w:t>—</w:t>
            </w:r>
          </w:p>
        </w:tc>
        <w:tc>
          <w:tcPr>
            <w:tcW w:w="827" w:type="dxa"/>
            <w:gridSpan w:val="2"/>
            <w:tcBorders>
              <w:top w:val="single" w:sz="18" w:space="0" w:color="auto"/>
              <w:left w:val="single" w:sz="2" w:space="0" w:color="auto"/>
              <w:bottom w:val="single" w:sz="2" w:space="0" w:color="auto"/>
              <w:right w:val="single" w:sz="2" w:space="0" w:color="auto"/>
            </w:tcBorders>
          </w:tcPr>
          <w:p w14:paraId="61156614" w14:textId="77777777" w:rsidR="00D95F02" w:rsidRPr="0069643B" w:rsidRDefault="002E0BAE">
            <w:pPr>
              <w:suppressAutoHyphens/>
              <w:spacing w:before="60" w:after="60"/>
              <w:jc w:val="center"/>
              <w:rPr>
                <w:sz w:val="18"/>
              </w:rPr>
            </w:pPr>
            <w:r w:rsidRPr="0069643B">
              <w:rPr>
                <w:sz w:val="18"/>
              </w:rPr>
              <w:t>—</w:t>
            </w:r>
          </w:p>
        </w:tc>
        <w:tc>
          <w:tcPr>
            <w:tcW w:w="1800" w:type="dxa"/>
            <w:tcBorders>
              <w:top w:val="single" w:sz="18" w:space="0" w:color="auto"/>
              <w:left w:val="single" w:sz="2" w:space="0" w:color="auto"/>
              <w:bottom w:val="single" w:sz="2" w:space="0" w:color="auto"/>
              <w:right w:val="single" w:sz="2" w:space="0" w:color="auto"/>
            </w:tcBorders>
          </w:tcPr>
          <w:p w14:paraId="0CF9F4AC" w14:textId="0DB6F2BF" w:rsidR="00D95F02" w:rsidRPr="0069643B" w:rsidRDefault="00D95F02">
            <w:pPr>
              <w:suppressAutoHyphens/>
              <w:spacing w:before="60" w:after="60"/>
              <w:jc w:val="center"/>
              <w:rPr>
                <w:sz w:val="18"/>
              </w:rPr>
            </w:pPr>
          </w:p>
        </w:tc>
        <w:tc>
          <w:tcPr>
            <w:tcW w:w="1649" w:type="dxa"/>
            <w:tcBorders>
              <w:top w:val="single" w:sz="18" w:space="0" w:color="auto"/>
              <w:left w:val="single" w:sz="2" w:space="0" w:color="auto"/>
              <w:bottom w:val="single" w:sz="2" w:space="0" w:color="auto"/>
              <w:right w:val="single" w:sz="2" w:space="0" w:color="auto"/>
            </w:tcBorders>
          </w:tcPr>
          <w:p w14:paraId="62A5BEB7" w14:textId="48A11CCA" w:rsidR="00D95F02" w:rsidRPr="0069643B" w:rsidRDefault="002E0BAE">
            <w:pPr>
              <w:tabs>
                <w:tab w:val="left" w:pos="1055"/>
              </w:tabs>
              <w:suppressAutoHyphens/>
              <w:spacing w:before="60" w:after="60"/>
              <w:rPr>
                <w:sz w:val="18"/>
              </w:rPr>
            </w:pPr>
            <w:r w:rsidRPr="0069643B">
              <w:t xml:space="preserve">a:  </w:t>
            </w:r>
            <w:r w:rsidRPr="0069643B">
              <w:rPr>
                <w:u w:val="single"/>
              </w:rPr>
              <w:tab/>
            </w:r>
          </w:p>
        </w:tc>
      </w:tr>
      <w:tr w:rsidR="00D95F02" w:rsidRPr="0069643B" w14:paraId="4A25B2E6" w14:textId="77777777">
        <w:trPr>
          <w:cantSplit/>
          <w:trHeight w:val="205"/>
        </w:trPr>
        <w:tc>
          <w:tcPr>
            <w:tcW w:w="1170" w:type="dxa"/>
            <w:tcBorders>
              <w:top w:val="single" w:sz="2" w:space="0" w:color="auto"/>
              <w:left w:val="single" w:sz="2" w:space="0" w:color="auto"/>
              <w:bottom w:val="single" w:sz="2" w:space="0" w:color="auto"/>
              <w:right w:val="single" w:sz="2" w:space="0" w:color="auto"/>
            </w:tcBorders>
          </w:tcPr>
          <w:p w14:paraId="0BEA7963" w14:textId="77777777" w:rsidR="00D95F02" w:rsidRPr="0069643B" w:rsidRDefault="00D95F02">
            <w:pPr>
              <w:suppressAutoHyphens/>
              <w:spacing w:before="60" w:after="60"/>
              <w:rPr>
                <w:sz w:val="18"/>
              </w:rPr>
            </w:pPr>
          </w:p>
        </w:tc>
        <w:tc>
          <w:tcPr>
            <w:tcW w:w="1710" w:type="dxa"/>
            <w:tcBorders>
              <w:top w:val="single" w:sz="2" w:space="0" w:color="auto"/>
              <w:left w:val="single" w:sz="2" w:space="0" w:color="auto"/>
              <w:bottom w:val="single" w:sz="2" w:space="0" w:color="auto"/>
              <w:right w:val="single" w:sz="2" w:space="0" w:color="auto"/>
            </w:tcBorders>
          </w:tcPr>
          <w:p w14:paraId="3D3F8EC7" w14:textId="77777777" w:rsidR="00D95F02" w:rsidRPr="0069643B" w:rsidRDefault="00D95F02">
            <w:pPr>
              <w:pStyle w:val="aff4"/>
              <w:tabs>
                <w:tab w:val="clear" w:pos="9000"/>
                <w:tab w:val="clear" w:pos="9360"/>
              </w:tabs>
              <w:spacing w:before="60" w:after="60"/>
            </w:pPr>
          </w:p>
        </w:tc>
        <w:tc>
          <w:tcPr>
            <w:tcW w:w="1226" w:type="dxa"/>
            <w:tcBorders>
              <w:top w:val="single" w:sz="2" w:space="0" w:color="auto"/>
              <w:left w:val="single" w:sz="2" w:space="0" w:color="auto"/>
              <w:bottom w:val="single" w:sz="2" w:space="0" w:color="auto"/>
              <w:right w:val="single" w:sz="2" w:space="0" w:color="auto"/>
            </w:tcBorders>
          </w:tcPr>
          <w:p w14:paraId="4A552A87" w14:textId="77777777" w:rsidR="00D95F02" w:rsidRPr="0069643B" w:rsidRDefault="00D95F02">
            <w:pPr>
              <w:suppressAutoHyphens/>
              <w:spacing w:before="60" w:after="60"/>
              <w:jc w:val="center"/>
              <w:rPr>
                <w:sz w:val="18"/>
              </w:rPr>
            </w:pPr>
          </w:p>
        </w:tc>
        <w:tc>
          <w:tcPr>
            <w:tcW w:w="827" w:type="dxa"/>
            <w:tcBorders>
              <w:top w:val="single" w:sz="2" w:space="0" w:color="auto"/>
              <w:left w:val="single" w:sz="2" w:space="0" w:color="auto"/>
              <w:bottom w:val="single" w:sz="2" w:space="0" w:color="auto"/>
              <w:right w:val="single" w:sz="2" w:space="0" w:color="auto"/>
            </w:tcBorders>
          </w:tcPr>
          <w:p w14:paraId="404D6CC3" w14:textId="77777777" w:rsidR="00D95F02" w:rsidRPr="0069643B" w:rsidRDefault="00D95F02">
            <w:pPr>
              <w:suppressAutoHyphens/>
              <w:spacing w:before="60" w:after="60"/>
              <w:jc w:val="center"/>
              <w:rPr>
                <w:sz w:val="18"/>
              </w:rPr>
            </w:pPr>
          </w:p>
        </w:tc>
        <w:tc>
          <w:tcPr>
            <w:tcW w:w="827" w:type="dxa"/>
            <w:gridSpan w:val="2"/>
            <w:tcBorders>
              <w:top w:val="single" w:sz="2" w:space="0" w:color="auto"/>
              <w:left w:val="single" w:sz="2" w:space="0" w:color="auto"/>
              <w:bottom w:val="single" w:sz="2" w:space="0" w:color="auto"/>
              <w:right w:val="single" w:sz="2" w:space="0" w:color="auto"/>
            </w:tcBorders>
          </w:tcPr>
          <w:p w14:paraId="75524802" w14:textId="77777777" w:rsidR="00D95F02" w:rsidRPr="0069643B" w:rsidRDefault="00D95F02">
            <w:pPr>
              <w:suppressAutoHyphens/>
              <w:spacing w:before="60" w:after="60"/>
              <w:jc w:val="center"/>
              <w:rPr>
                <w:sz w:val="18"/>
              </w:rPr>
            </w:pPr>
          </w:p>
        </w:tc>
        <w:tc>
          <w:tcPr>
            <w:tcW w:w="1800" w:type="dxa"/>
            <w:tcBorders>
              <w:top w:val="single" w:sz="2" w:space="0" w:color="auto"/>
              <w:left w:val="single" w:sz="2" w:space="0" w:color="auto"/>
              <w:bottom w:val="single" w:sz="2" w:space="0" w:color="auto"/>
              <w:right w:val="single" w:sz="2" w:space="0" w:color="auto"/>
            </w:tcBorders>
          </w:tcPr>
          <w:p w14:paraId="70A16664" w14:textId="77777777" w:rsidR="00D95F02" w:rsidRPr="0069643B" w:rsidRDefault="00D95F02">
            <w:pPr>
              <w:suppressAutoHyphens/>
              <w:spacing w:before="60" w:after="60"/>
              <w:jc w:val="center"/>
              <w:rPr>
                <w:sz w:val="18"/>
              </w:rPr>
            </w:pPr>
          </w:p>
        </w:tc>
        <w:tc>
          <w:tcPr>
            <w:tcW w:w="1649" w:type="dxa"/>
            <w:tcBorders>
              <w:top w:val="single" w:sz="2" w:space="0" w:color="auto"/>
              <w:left w:val="single" w:sz="2" w:space="0" w:color="auto"/>
              <w:bottom w:val="single" w:sz="2" w:space="0" w:color="auto"/>
              <w:right w:val="single" w:sz="2" w:space="0" w:color="auto"/>
            </w:tcBorders>
          </w:tcPr>
          <w:p w14:paraId="7AE1F94B" w14:textId="77777777" w:rsidR="00D95F02" w:rsidRPr="0069643B" w:rsidRDefault="002E0BAE">
            <w:pPr>
              <w:tabs>
                <w:tab w:val="left" w:pos="1055"/>
              </w:tabs>
              <w:suppressAutoHyphens/>
              <w:spacing w:before="60" w:after="60"/>
            </w:pPr>
            <w:r w:rsidRPr="0069643B">
              <w:t xml:space="preserve">b:  </w:t>
            </w:r>
            <w:r w:rsidRPr="0069643B">
              <w:rPr>
                <w:u w:val="single"/>
              </w:rPr>
              <w:tab/>
            </w:r>
          </w:p>
        </w:tc>
      </w:tr>
      <w:tr w:rsidR="00D95F02" w:rsidRPr="0069643B" w14:paraId="32891676" w14:textId="77777777">
        <w:trPr>
          <w:cantSplit/>
          <w:trHeight w:val="205"/>
        </w:trPr>
        <w:tc>
          <w:tcPr>
            <w:tcW w:w="1170" w:type="dxa"/>
            <w:tcBorders>
              <w:top w:val="single" w:sz="2" w:space="0" w:color="auto"/>
              <w:left w:val="single" w:sz="2" w:space="0" w:color="auto"/>
              <w:bottom w:val="single" w:sz="2" w:space="0" w:color="auto"/>
              <w:right w:val="single" w:sz="2" w:space="0" w:color="auto"/>
            </w:tcBorders>
          </w:tcPr>
          <w:p w14:paraId="234CF6C0" w14:textId="77777777" w:rsidR="00D95F02" w:rsidRPr="0069643B" w:rsidRDefault="00D95F02">
            <w:pPr>
              <w:suppressAutoHyphens/>
              <w:spacing w:before="60" w:after="60"/>
              <w:rPr>
                <w:sz w:val="18"/>
              </w:rPr>
            </w:pPr>
          </w:p>
        </w:tc>
        <w:tc>
          <w:tcPr>
            <w:tcW w:w="1710" w:type="dxa"/>
            <w:tcBorders>
              <w:top w:val="single" w:sz="2" w:space="0" w:color="auto"/>
              <w:left w:val="single" w:sz="2" w:space="0" w:color="auto"/>
              <w:bottom w:val="single" w:sz="2" w:space="0" w:color="auto"/>
              <w:right w:val="single" w:sz="2" w:space="0" w:color="auto"/>
            </w:tcBorders>
          </w:tcPr>
          <w:p w14:paraId="5AA2EB61" w14:textId="77777777" w:rsidR="00D95F02" w:rsidRPr="0069643B" w:rsidRDefault="00D95F02">
            <w:pPr>
              <w:pStyle w:val="aff4"/>
              <w:tabs>
                <w:tab w:val="clear" w:pos="9000"/>
                <w:tab w:val="clear" w:pos="9360"/>
              </w:tabs>
              <w:spacing w:before="60" w:after="60"/>
            </w:pPr>
          </w:p>
        </w:tc>
        <w:tc>
          <w:tcPr>
            <w:tcW w:w="1226" w:type="dxa"/>
            <w:tcBorders>
              <w:top w:val="single" w:sz="2" w:space="0" w:color="auto"/>
              <w:left w:val="single" w:sz="2" w:space="0" w:color="auto"/>
              <w:bottom w:val="single" w:sz="2" w:space="0" w:color="auto"/>
              <w:right w:val="single" w:sz="2" w:space="0" w:color="auto"/>
            </w:tcBorders>
          </w:tcPr>
          <w:p w14:paraId="372CDAF4" w14:textId="77777777" w:rsidR="00D95F02" w:rsidRPr="0069643B" w:rsidRDefault="00D95F02">
            <w:pPr>
              <w:suppressAutoHyphens/>
              <w:spacing w:before="60" w:after="60"/>
              <w:jc w:val="center"/>
              <w:rPr>
                <w:sz w:val="18"/>
              </w:rPr>
            </w:pPr>
          </w:p>
        </w:tc>
        <w:tc>
          <w:tcPr>
            <w:tcW w:w="827" w:type="dxa"/>
            <w:tcBorders>
              <w:top w:val="single" w:sz="2" w:space="0" w:color="auto"/>
              <w:left w:val="single" w:sz="2" w:space="0" w:color="auto"/>
              <w:bottom w:val="single" w:sz="2" w:space="0" w:color="auto"/>
              <w:right w:val="single" w:sz="2" w:space="0" w:color="auto"/>
            </w:tcBorders>
          </w:tcPr>
          <w:p w14:paraId="4ED8A000" w14:textId="77777777" w:rsidR="00D95F02" w:rsidRPr="0069643B" w:rsidRDefault="00D95F02">
            <w:pPr>
              <w:suppressAutoHyphens/>
              <w:spacing w:before="60" w:after="60"/>
              <w:jc w:val="center"/>
              <w:rPr>
                <w:sz w:val="18"/>
              </w:rPr>
            </w:pPr>
          </w:p>
        </w:tc>
        <w:tc>
          <w:tcPr>
            <w:tcW w:w="827" w:type="dxa"/>
            <w:gridSpan w:val="2"/>
            <w:tcBorders>
              <w:top w:val="single" w:sz="2" w:space="0" w:color="auto"/>
              <w:left w:val="single" w:sz="2" w:space="0" w:color="auto"/>
              <w:bottom w:val="single" w:sz="2" w:space="0" w:color="auto"/>
              <w:right w:val="single" w:sz="2" w:space="0" w:color="auto"/>
            </w:tcBorders>
          </w:tcPr>
          <w:p w14:paraId="677F0646" w14:textId="77777777" w:rsidR="00D95F02" w:rsidRPr="0069643B" w:rsidRDefault="00D95F02">
            <w:pPr>
              <w:suppressAutoHyphens/>
              <w:spacing w:before="60" w:after="60"/>
              <w:jc w:val="center"/>
              <w:rPr>
                <w:sz w:val="18"/>
              </w:rPr>
            </w:pPr>
          </w:p>
        </w:tc>
        <w:tc>
          <w:tcPr>
            <w:tcW w:w="1800" w:type="dxa"/>
            <w:tcBorders>
              <w:top w:val="single" w:sz="2" w:space="0" w:color="auto"/>
              <w:left w:val="single" w:sz="2" w:space="0" w:color="auto"/>
              <w:bottom w:val="single" w:sz="2" w:space="0" w:color="auto"/>
              <w:right w:val="single" w:sz="2" w:space="0" w:color="auto"/>
            </w:tcBorders>
          </w:tcPr>
          <w:p w14:paraId="0F20A950" w14:textId="77777777" w:rsidR="00D95F02" w:rsidRPr="0069643B" w:rsidRDefault="00D95F02">
            <w:pPr>
              <w:suppressAutoHyphens/>
              <w:spacing w:before="60" w:after="60"/>
              <w:jc w:val="center"/>
              <w:rPr>
                <w:sz w:val="18"/>
              </w:rPr>
            </w:pPr>
          </w:p>
        </w:tc>
        <w:tc>
          <w:tcPr>
            <w:tcW w:w="1649" w:type="dxa"/>
            <w:tcBorders>
              <w:top w:val="single" w:sz="2" w:space="0" w:color="auto"/>
              <w:left w:val="single" w:sz="2" w:space="0" w:color="auto"/>
              <w:bottom w:val="single" w:sz="2" w:space="0" w:color="auto"/>
              <w:right w:val="single" w:sz="2" w:space="0" w:color="auto"/>
            </w:tcBorders>
          </w:tcPr>
          <w:p w14:paraId="730C1B88" w14:textId="77777777" w:rsidR="00D95F02" w:rsidRPr="0069643B" w:rsidRDefault="002E0BAE">
            <w:pPr>
              <w:tabs>
                <w:tab w:val="left" w:pos="1055"/>
              </w:tabs>
              <w:suppressAutoHyphens/>
              <w:spacing w:before="60" w:after="60"/>
            </w:pPr>
            <w:r w:rsidRPr="0069643B">
              <w:t xml:space="preserve">c:  </w:t>
            </w:r>
            <w:r w:rsidRPr="0069643B">
              <w:rPr>
                <w:u w:val="single"/>
              </w:rPr>
              <w:tab/>
            </w:r>
          </w:p>
        </w:tc>
      </w:tr>
      <w:tr w:rsidR="00D95F02" w:rsidRPr="0069643B" w14:paraId="210C08F1" w14:textId="77777777">
        <w:trPr>
          <w:cantSplit/>
          <w:trHeight w:val="205"/>
        </w:trPr>
        <w:tc>
          <w:tcPr>
            <w:tcW w:w="1170" w:type="dxa"/>
            <w:tcBorders>
              <w:top w:val="single" w:sz="2" w:space="0" w:color="auto"/>
              <w:left w:val="single" w:sz="2" w:space="0" w:color="auto"/>
              <w:bottom w:val="single" w:sz="2" w:space="0" w:color="auto"/>
              <w:right w:val="single" w:sz="2" w:space="0" w:color="auto"/>
            </w:tcBorders>
          </w:tcPr>
          <w:p w14:paraId="502F6FA1" w14:textId="77777777" w:rsidR="00D95F02" w:rsidRPr="0069643B" w:rsidRDefault="00D95F02">
            <w:pPr>
              <w:suppressAutoHyphens/>
              <w:spacing w:before="60" w:after="60"/>
              <w:rPr>
                <w:sz w:val="18"/>
              </w:rPr>
            </w:pPr>
          </w:p>
        </w:tc>
        <w:tc>
          <w:tcPr>
            <w:tcW w:w="1710" w:type="dxa"/>
            <w:tcBorders>
              <w:top w:val="single" w:sz="2" w:space="0" w:color="auto"/>
              <w:left w:val="single" w:sz="2" w:space="0" w:color="auto"/>
              <w:bottom w:val="single" w:sz="2" w:space="0" w:color="auto"/>
              <w:right w:val="single" w:sz="2" w:space="0" w:color="auto"/>
            </w:tcBorders>
          </w:tcPr>
          <w:p w14:paraId="46DA4742" w14:textId="77777777" w:rsidR="00D95F02" w:rsidRPr="0069643B" w:rsidRDefault="00D95F02">
            <w:pPr>
              <w:pStyle w:val="aff4"/>
              <w:tabs>
                <w:tab w:val="clear" w:pos="9000"/>
                <w:tab w:val="clear" w:pos="9360"/>
              </w:tabs>
              <w:spacing w:before="60" w:after="60"/>
            </w:pPr>
          </w:p>
        </w:tc>
        <w:tc>
          <w:tcPr>
            <w:tcW w:w="1226" w:type="dxa"/>
            <w:tcBorders>
              <w:top w:val="single" w:sz="2" w:space="0" w:color="auto"/>
              <w:left w:val="single" w:sz="2" w:space="0" w:color="auto"/>
              <w:bottom w:val="single" w:sz="2" w:space="0" w:color="auto"/>
              <w:right w:val="single" w:sz="2" w:space="0" w:color="auto"/>
            </w:tcBorders>
          </w:tcPr>
          <w:p w14:paraId="3EEC8BAA" w14:textId="77777777" w:rsidR="00D95F02" w:rsidRPr="0069643B" w:rsidRDefault="00D95F02">
            <w:pPr>
              <w:suppressAutoHyphens/>
              <w:spacing w:before="60" w:after="60"/>
              <w:jc w:val="center"/>
              <w:rPr>
                <w:sz w:val="18"/>
              </w:rPr>
            </w:pPr>
          </w:p>
        </w:tc>
        <w:tc>
          <w:tcPr>
            <w:tcW w:w="827" w:type="dxa"/>
            <w:tcBorders>
              <w:top w:val="single" w:sz="2" w:space="0" w:color="auto"/>
              <w:left w:val="single" w:sz="2" w:space="0" w:color="auto"/>
              <w:bottom w:val="single" w:sz="2" w:space="0" w:color="auto"/>
              <w:right w:val="single" w:sz="2" w:space="0" w:color="auto"/>
            </w:tcBorders>
          </w:tcPr>
          <w:p w14:paraId="13B6C6B0" w14:textId="77777777" w:rsidR="00D95F02" w:rsidRPr="0069643B" w:rsidRDefault="00D95F02">
            <w:pPr>
              <w:suppressAutoHyphens/>
              <w:spacing w:before="60" w:after="60"/>
              <w:jc w:val="center"/>
              <w:rPr>
                <w:sz w:val="18"/>
              </w:rPr>
            </w:pPr>
          </w:p>
        </w:tc>
        <w:tc>
          <w:tcPr>
            <w:tcW w:w="827" w:type="dxa"/>
            <w:gridSpan w:val="2"/>
            <w:tcBorders>
              <w:top w:val="single" w:sz="2" w:space="0" w:color="auto"/>
              <w:left w:val="single" w:sz="2" w:space="0" w:color="auto"/>
              <w:bottom w:val="single" w:sz="2" w:space="0" w:color="auto"/>
              <w:right w:val="single" w:sz="2" w:space="0" w:color="auto"/>
            </w:tcBorders>
          </w:tcPr>
          <w:p w14:paraId="65F0FDD1" w14:textId="77777777" w:rsidR="00D95F02" w:rsidRPr="0069643B" w:rsidRDefault="00D95F02">
            <w:pPr>
              <w:suppressAutoHyphens/>
              <w:spacing w:before="60" w:after="60"/>
              <w:jc w:val="center"/>
              <w:rPr>
                <w:sz w:val="18"/>
              </w:rPr>
            </w:pPr>
          </w:p>
        </w:tc>
        <w:tc>
          <w:tcPr>
            <w:tcW w:w="1800" w:type="dxa"/>
            <w:tcBorders>
              <w:top w:val="single" w:sz="2" w:space="0" w:color="auto"/>
              <w:left w:val="single" w:sz="2" w:space="0" w:color="auto"/>
              <w:bottom w:val="single" w:sz="2" w:space="0" w:color="auto"/>
              <w:right w:val="single" w:sz="2" w:space="0" w:color="auto"/>
            </w:tcBorders>
          </w:tcPr>
          <w:p w14:paraId="69461763" w14:textId="77777777" w:rsidR="00D95F02" w:rsidRPr="0069643B" w:rsidRDefault="00D95F02">
            <w:pPr>
              <w:suppressAutoHyphens/>
              <w:spacing w:before="60" w:after="60"/>
              <w:jc w:val="center"/>
              <w:rPr>
                <w:sz w:val="18"/>
              </w:rPr>
            </w:pPr>
          </w:p>
        </w:tc>
        <w:tc>
          <w:tcPr>
            <w:tcW w:w="1649" w:type="dxa"/>
            <w:tcBorders>
              <w:top w:val="single" w:sz="2" w:space="0" w:color="auto"/>
              <w:left w:val="single" w:sz="2" w:space="0" w:color="auto"/>
              <w:bottom w:val="single" w:sz="2" w:space="0" w:color="auto"/>
              <w:right w:val="single" w:sz="2" w:space="0" w:color="auto"/>
            </w:tcBorders>
          </w:tcPr>
          <w:p w14:paraId="40FC1059" w14:textId="77777777" w:rsidR="00D95F02" w:rsidRPr="0069643B" w:rsidRDefault="002E0BAE">
            <w:pPr>
              <w:tabs>
                <w:tab w:val="left" w:pos="1055"/>
              </w:tabs>
              <w:suppressAutoHyphens/>
              <w:spacing w:before="60" w:after="60"/>
            </w:pPr>
            <w:r w:rsidRPr="0069643B">
              <w:t xml:space="preserve">d:  </w:t>
            </w:r>
            <w:r w:rsidRPr="0069643B">
              <w:rPr>
                <w:u w:val="single"/>
              </w:rPr>
              <w:tab/>
            </w:r>
          </w:p>
        </w:tc>
      </w:tr>
      <w:tr w:rsidR="00D95F02" w:rsidRPr="0069643B" w14:paraId="5C7D0671" w14:textId="77777777">
        <w:trPr>
          <w:cantSplit/>
          <w:trHeight w:val="205"/>
        </w:trPr>
        <w:tc>
          <w:tcPr>
            <w:tcW w:w="1170" w:type="dxa"/>
            <w:tcBorders>
              <w:top w:val="single" w:sz="2" w:space="0" w:color="auto"/>
              <w:left w:val="single" w:sz="2" w:space="0" w:color="auto"/>
              <w:bottom w:val="single" w:sz="2" w:space="0" w:color="auto"/>
              <w:right w:val="single" w:sz="2" w:space="0" w:color="auto"/>
            </w:tcBorders>
          </w:tcPr>
          <w:p w14:paraId="65BFBA86" w14:textId="77777777" w:rsidR="00D95F02" w:rsidRPr="0069643B" w:rsidRDefault="00D95F02">
            <w:pPr>
              <w:suppressAutoHyphens/>
              <w:spacing w:before="60" w:after="60"/>
              <w:rPr>
                <w:sz w:val="18"/>
              </w:rPr>
            </w:pPr>
          </w:p>
        </w:tc>
        <w:tc>
          <w:tcPr>
            <w:tcW w:w="1710" w:type="dxa"/>
            <w:tcBorders>
              <w:top w:val="single" w:sz="2" w:space="0" w:color="auto"/>
              <w:left w:val="single" w:sz="2" w:space="0" w:color="auto"/>
              <w:bottom w:val="single" w:sz="2" w:space="0" w:color="auto"/>
              <w:right w:val="single" w:sz="2" w:space="0" w:color="auto"/>
            </w:tcBorders>
          </w:tcPr>
          <w:p w14:paraId="076390A2" w14:textId="77777777" w:rsidR="00D95F02" w:rsidRPr="0069643B" w:rsidRDefault="00D95F02">
            <w:pPr>
              <w:pStyle w:val="aff4"/>
              <w:tabs>
                <w:tab w:val="clear" w:pos="9000"/>
                <w:tab w:val="clear" w:pos="9360"/>
              </w:tabs>
              <w:spacing w:before="60" w:after="60"/>
            </w:pPr>
          </w:p>
        </w:tc>
        <w:tc>
          <w:tcPr>
            <w:tcW w:w="1226" w:type="dxa"/>
            <w:tcBorders>
              <w:top w:val="single" w:sz="2" w:space="0" w:color="auto"/>
              <w:left w:val="single" w:sz="2" w:space="0" w:color="auto"/>
              <w:bottom w:val="single" w:sz="2" w:space="0" w:color="auto"/>
              <w:right w:val="single" w:sz="2" w:space="0" w:color="auto"/>
            </w:tcBorders>
          </w:tcPr>
          <w:p w14:paraId="11B04430" w14:textId="77777777" w:rsidR="00D95F02" w:rsidRPr="0069643B" w:rsidRDefault="00D95F02">
            <w:pPr>
              <w:suppressAutoHyphens/>
              <w:spacing w:before="60" w:after="60"/>
              <w:jc w:val="center"/>
              <w:rPr>
                <w:sz w:val="18"/>
              </w:rPr>
            </w:pPr>
          </w:p>
        </w:tc>
        <w:tc>
          <w:tcPr>
            <w:tcW w:w="827" w:type="dxa"/>
            <w:tcBorders>
              <w:top w:val="single" w:sz="2" w:space="0" w:color="auto"/>
              <w:left w:val="single" w:sz="2" w:space="0" w:color="auto"/>
              <w:bottom w:val="single" w:sz="2" w:space="0" w:color="auto"/>
              <w:right w:val="single" w:sz="2" w:space="0" w:color="auto"/>
            </w:tcBorders>
          </w:tcPr>
          <w:p w14:paraId="323494CB" w14:textId="77777777" w:rsidR="00D95F02" w:rsidRPr="0069643B" w:rsidRDefault="00D95F02">
            <w:pPr>
              <w:suppressAutoHyphens/>
              <w:spacing w:before="60" w:after="60"/>
              <w:jc w:val="center"/>
              <w:rPr>
                <w:sz w:val="18"/>
              </w:rPr>
            </w:pPr>
          </w:p>
        </w:tc>
        <w:tc>
          <w:tcPr>
            <w:tcW w:w="827" w:type="dxa"/>
            <w:gridSpan w:val="2"/>
            <w:tcBorders>
              <w:top w:val="single" w:sz="2" w:space="0" w:color="auto"/>
              <w:left w:val="single" w:sz="2" w:space="0" w:color="auto"/>
              <w:bottom w:val="single" w:sz="2" w:space="0" w:color="auto"/>
              <w:right w:val="single" w:sz="2" w:space="0" w:color="auto"/>
            </w:tcBorders>
          </w:tcPr>
          <w:p w14:paraId="263D01CB" w14:textId="77777777" w:rsidR="00D95F02" w:rsidRPr="0069643B" w:rsidRDefault="00D95F02">
            <w:pPr>
              <w:suppressAutoHyphens/>
              <w:spacing w:before="60" w:after="60"/>
              <w:jc w:val="center"/>
              <w:rPr>
                <w:sz w:val="18"/>
              </w:rPr>
            </w:pPr>
          </w:p>
        </w:tc>
        <w:tc>
          <w:tcPr>
            <w:tcW w:w="1800" w:type="dxa"/>
            <w:tcBorders>
              <w:top w:val="single" w:sz="2" w:space="0" w:color="auto"/>
              <w:left w:val="single" w:sz="2" w:space="0" w:color="auto"/>
              <w:bottom w:val="single" w:sz="2" w:space="0" w:color="auto"/>
              <w:right w:val="single" w:sz="2" w:space="0" w:color="auto"/>
            </w:tcBorders>
          </w:tcPr>
          <w:p w14:paraId="0D7A9E9E" w14:textId="77777777" w:rsidR="00D95F02" w:rsidRPr="0069643B" w:rsidRDefault="00D95F02">
            <w:pPr>
              <w:suppressAutoHyphens/>
              <w:spacing w:before="60" w:after="60"/>
              <w:jc w:val="center"/>
              <w:rPr>
                <w:sz w:val="18"/>
              </w:rPr>
            </w:pPr>
          </w:p>
        </w:tc>
        <w:tc>
          <w:tcPr>
            <w:tcW w:w="1649" w:type="dxa"/>
            <w:tcBorders>
              <w:top w:val="single" w:sz="2" w:space="0" w:color="auto"/>
              <w:left w:val="single" w:sz="2" w:space="0" w:color="auto"/>
              <w:bottom w:val="single" w:sz="18" w:space="0" w:color="auto"/>
              <w:right w:val="single" w:sz="2" w:space="0" w:color="auto"/>
            </w:tcBorders>
          </w:tcPr>
          <w:p w14:paraId="3423CD05" w14:textId="77777777" w:rsidR="00D95F02" w:rsidRPr="0069643B" w:rsidRDefault="002E0BAE">
            <w:pPr>
              <w:tabs>
                <w:tab w:val="left" w:pos="1055"/>
              </w:tabs>
              <w:suppressAutoHyphens/>
              <w:spacing w:before="60" w:after="60"/>
            </w:pPr>
            <w:r w:rsidRPr="0069643B">
              <w:t xml:space="preserve">e:  </w:t>
            </w:r>
            <w:r w:rsidRPr="0069643B">
              <w:rPr>
                <w:u w:val="single"/>
              </w:rPr>
              <w:tab/>
            </w:r>
          </w:p>
        </w:tc>
      </w:tr>
      <w:tr w:rsidR="00D95F02" w:rsidRPr="0069643B" w14:paraId="7D6BEB04" w14:textId="77777777">
        <w:trPr>
          <w:cantSplit/>
        </w:trPr>
        <w:tc>
          <w:tcPr>
            <w:tcW w:w="1170" w:type="dxa"/>
            <w:tcBorders>
              <w:top w:val="single" w:sz="2" w:space="0" w:color="auto"/>
            </w:tcBorders>
          </w:tcPr>
          <w:p w14:paraId="436CFDC9" w14:textId="77777777" w:rsidR="00D95F02" w:rsidRPr="0069643B" w:rsidRDefault="00D95F02">
            <w:pPr>
              <w:suppressAutoHyphens/>
              <w:rPr>
                <w:b/>
                <w:bCs/>
                <w:sz w:val="20"/>
              </w:rPr>
            </w:pPr>
          </w:p>
        </w:tc>
        <w:tc>
          <w:tcPr>
            <w:tcW w:w="1710" w:type="dxa"/>
            <w:tcBorders>
              <w:top w:val="single" w:sz="2" w:space="0" w:color="auto"/>
              <w:right w:val="single" w:sz="2" w:space="0" w:color="auto"/>
            </w:tcBorders>
          </w:tcPr>
          <w:p w14:paraId="4750CE9A" w14:textId="77777777" w:rsidR="00D95F02" w:rsidRPr="0069643B" w:rsidRDefault="00D95F02">
            <w:pPr>
              <w:suppressAutoHyphens/>
              <w:rPr>
                <w:b/>
                <w:bCs/>
                <w:sz w:val="20"/>
              </w:rPr>
            </w:pPr>
          </w:p>
        </w:tc>
        <w:tc>
          <w:tcPr>
            <w:tcW w:w="1226" w:type="dxa"/>
            <w:tcBorders>
              <w:top w:val="single" w:sz="2" w:space="0" w:color="auto"/>
              <w:left w:val="single" w:sz="2" w:space="0" w:color="auto"/>
              <w:bottom w:val="single" w:sz="2" w:space="0" w:color="auto"/>
            </w:tcBorders>
          </w:tcPr>
          <w:p w14:paraId="0212C7D6" w14:textId="77777777" w:rsidR="00D95F02" w:rsidRPr="0069643B" w:rsidRDefault="00D95F02">
            <w:pPr>
              <w:suppressAutoHyphens/>
              <w:rPr>
                <w:b/>
                <w:bCs/>
                <w:sz w:val="20"/>
              </w:rPr>
            </w:pPr>
          </w:p>
        </w:tc>
        <w:tc>
          <w:tcPr>
            <w:tcW w:w="1654" w:type="dxa"/>
            <w:gridSpan w:val="3"/>
            <w:tcBorders>
              <w:top w:val="single" w:sz="2" w:space="0" w:color="auto"/>
              <w:bottom w:val="single" w:sz="2" w:space="0" w:color="auto"/>
            </w:tcBorders>
          </w:tcPr>
          <w:p w14:paraId="258900B6" w14:textId="77777777" w:rsidR="00D95F02" w:rsidRPr="0069643B" w:rsidRDefault="002E0BAE">
            <w:pPr>
              <w:suppressAutoHyphens/>
              <w:rPr>
                <w:b/>
                <w:bCs/>
                <w:sz w:val="22"/>
                <w:szCs w:val="22"/>
              </w:rPr>
            </w:pPr>
            <w:r w:rsidRPr="0069643B">
              <w:rPr>
                <w:b/>
                <w:bCs/>
                <w:sz w:val="22"/>
                <w:szCs w:val="22"/>
              </w:rPr>
              <w:t>Total</w:t>
            </w:r>
          </w:p>
        </w:tc>
        <w:tc>
          <w:tcPr>
            <w:tcW w:w="1800" w:type="dxa"/>
            <w:tcBorders>
              <w:top w:val="single" w:sz="2" w:space="0" w:color="auto"/>
              <w:bottom w:val="single" w:sz="2" w:space="0" w:color="auto"/>
              <w:right w:val="single" w:sz="18" w:space="0" w:color="auto"/>
            </w:tcBorders>
          </w:tcPr>
          <w:p w14:paraId="13ED00CB" w14:textId="77777777" w:rsidR="00D95F02" w:rsidRPr="0069643B" w:rsidRDefault="00D95F02">
            <w:pPr>
              <w:suppressAutoHyphens/>
              <w:rPr>
                <w:b/>
                <w:bCs/>
                <w:sz w:val="22"/>
                <w:szCs w:val="22"/>
              </w:rPr>
            </w:pPr>
          </w:p>
        </w:tc>
        <w:tc>
          <w:tcPr>
            <w:tcW w:w="1649" w:type="dxa"/>
            <w:tcBorders>
              <w:top w:val="single" w:sz="18" w:space="0" w:color="auto"/>
              <w:left w:val="single" w:sz="18" w:space="0" w:color="auto"/>
              <w:bottom w:val="single" w:sz="18" w:space="0" w:color="auto"/>
              <w:right w:val="single" w:sz="18" w:space="0" w:color="auto"/>
            </w:tcBorders>
          </w:tcPr>
          <w:p w14:paraId="0644187B" w14:textId="77777777" w:rsidR="00D95F02" w:rsidRPr="0069643B" w:rsidRDefault="002E0BAE">
            <w:pPr>
              <w:tabs>
                <w:tab w:val="decimal" w:pos="695"/>
              </w:tabs>
              <w:suppressAutoHyphens/>
              <w:jc w:val="center"/>
              <w:rPr>
                <w:b/>
                <w:bCs/>
                <w:sz w:val="22"/>
                <w:szCs w:val="22"/>
              </w:rPr>
            </w:pPr>
            <w:r w:rsidRPr="0069643B">
              <w:rPr>
                <w:b/>
                <w:bCs/>
                <w:sz w:val="22"/>
                <w:szCs w:val="22"/>
              </w:rPr>
              <w:t>1,00</w:t>
            </w:r>
          </w:p>
        </w:tc>
      </w:tr>
    </w:tbl>
    <w:p w14:paraId="3023EB78" w14:textId="77777777" w:rsidR="00D95F02" w:rsidRPr="0069643B" w:rsidRDefault="00D95F02">
      <w:pPr>
        <w:suppressAutoHyphens/>
      </w:pPr>
    </w:p>
    <w:p w14:paraId="6D0D2D89" w14:textId="77777777" w:rsidR="00D95F02" w:rsidRPr="0069643B" w:rsidRDefault="002E0BAE">
      <w:pPr>
        <w:suppressAutoHyphens/>
        <w:spacing w:before="120"/>
        <w:jc w:val="both"/>
        <w:rPr>
          <w:rFonts w:eastAsia="Arial Unicode MS"/>
          <w:u w:val="single"/>
          <w:lang w:eastAsia="ja-JP"/>
        </w:rPr>
      </w:pPr>
      <w:r w:rsidRPr="0069643B">
        <w:rPr>
          <w:rFonts w:eastAsia="Arial Unicode MS" w:hint="eastAsia"/>
          <w:u w:val="single"/>
          <w:lang w:eastAsia="ja-JP"/>
        </w:rPr>
        <w:t>N</w:t>
      </w:r>
      <w:r w:rsidRPr="0069643B">
        <w:rPr>
          <w:rFonts w:eastAsia="Arial Unicode MS"/>
          <w:u w:val="single"/>
          <w:lang w:eastAsia="ja-JP"/>
        </w:rPr>
        <w:t>otas para los Licitantes</w:t>
      </w:r>
    </w:p>
    <w:p w14:paraId="2D98E3E5" w14:textId="51E62397" w:rsidR="00D95F02" w:rsidRPr="0069643B" w:rsidRDefault="002E0BAE">
      <w:pPr>
        <w:numPr>
          <w:ilvl w:val="0"/>
          <w:numId w:val="42"/>
        </w:numPr>
        <w:tabs>
          <w:tab w:val="left" w:pos="284"/>
        </w:tabs>
        <w:spacing w:before="120"/>
        <w:ind w:left="284" w:hanging="284"/>
        <w:jc w:val="both"/>
        <w:rPr>
          <w:szCs w:val="20"/>
        </w:rPr>
      </w:pPr>
      <w:r w:rsidRPr="0069643B">
        <w:rPr>
          <w:szCs w:val="20"/>
        </w:rPr>
        <w:t xml:space="preserve">El Licitante deberá completar en la columna (v), </w:t>
      </w:r>
      <w:r w:rsidRPr="0069643B">
        <w:rPr>
          <w:rFonts w:eastAsia="Arial Unicode MS"/>
          <w:lang w:val="es-ES" w:eastAsia="ja-JP"/>
        </w:rPr>
        <w:t>el Monto Total de cada componente de los índices (por ejemplo: mano de obra, material, equipos, etc</w:t>
      </w:r>
      <w:r w:rsidR="00FF04FF" w:rsidRPr="0069643B">
        <w:rPr>
          <w:rFonts w:eastAsia="Arial Unicode MS"/>
          <w:lang w:val="es-ES" w:eastAsia="ja-JP"/>
        </w:rPr>
        <w:t>.</w:t>
      </w:r>
      <w:r w:rsidRPr="0069643B">
        <w:rPr>
          <w:rFonts w:eastAsia="Arial Unicode MS"/>
          <w:lang w:val="es-ES" w:eastAsia="ja-JP"/>
        </w:rPr>
        <w:t>, como se indica en la columna (ii)) cotizados en moneda local</w:t>
      </w:r>
      <w:r w:rsidRPr="0069643B">
        <w:rPr>
          <w:szCs w:val="20"/>
        </w:rPr>
        <w:t>.</w:t>
      </w:r>
    </w:p>
    <w:p w14:paraId="5D6B9D3C" w14:textId="77777777" w:rsidR="00D95F02" w:rsidRPr="0069643B" w:rsidRDefault="002E0BAE">
      <w:pPr>
        <w:tabs>
          <w:tab w:val="left" w:pos="284"/>
        </w:tabs>
        <w:spacing w:before="120"/>
        <w:ind w:left="284"/>
        <w:jc w:val="both"/>
        <w:rPr>
          <w:rFonts w:eastAsia="Arial Unicode MS"/>
          <w:lang w:val="es-ES" w:eastAsia="ja-JP"/>
        </w:rPr>
      </w:pPr>
      <w:r w:rsidRPr="0069643B">
        <w:rPr>
          <w:rFonts w:eastAsia="Arial Unicode MS"/>
          <w:lang w:val="es-ES"/>
        </w:rPr>
        <w:t>El Monto Total del componente “</w:t>
      </w:r>
      <w:r w:rsidRPr="0069643B">
        <w:rPr>
          <w:rFonts w:eastAsia="Arial Unicode MS"/>
          <w:i/>
          <w:lang w:val="es-ES"/>
        </w:rPr>
        <w:t>No ajustable</w:t>
      </w:r>
      <w:r w:rsidRPr="0069643B">
        <w:rPr>
          <w:rFonts w:eastAsia="Arial Unicode MS"/>
          <w:lang w:val="es-ES"/>
        </w:rPr>
        <w:t>”, también se indicará en la celda correspondiente.</w:t>
      </w:r>
    </w:p>
    <w:p w14:paraId="047BE6DC" w14:textId="3F1F7D60" w:rsidR="00D95F02" w:rsidRPr="0069643B" w:rsidRDefault="002E0BAE">
      <w:pPr>
        <w:numPr>
          <w:ilvl w:val="0"/>
          <w:numId w:val="42"/>
        </w:numPr>
        <w:tabs>
          <w:tab w:val="left" w:pos="284"/>
        </w:tabs>
        <w:spacing w:before="120"/>
        <w:ind w:left="284" w:hanging="284"/>
        <w:jc w:val="both"/>
      </w:pPr>
      <w:r w:rsidRPr="0069643B">
        <w:t>El Licitante especificará un valor dentro de los rangos proporcionados por el Contratante en “b”, “c”, “d” y “e” de la columna (vi), de tal manera que la suma de los coeficientes de ponderación sea igual a 1.</w:t>
      </w:r>
    </w:p>
    <w:p w14:paraId="20543428" w14:textId="77777777" w:rsidR="00D95F02" w:rsidRPr="0069643B" w:rsidRDefault="002E0BAE">
      <w:pPr>
        <w:numPr>
          <w:ilvl w:val="0"/>
          <w:numId w:val="42"/>
        </w:numPr>
        <w:tabs>
          <w:tab w:val="left" w:pos="284"/>
        </w:tabs>
        <w:spacing w:before="120"/>
        <w:ind w:left="284" w:hanging="284"/>
        <w:jc w:val="both"/>
        <w:rPr>
          <w:rFonts w:eastAsia="Arial Unicode MS"/>
          <w:lang w:val="es-ES"/>
        </w:rPr>
      </w:pPr>
      <w:r w:rsidRPr="0069643B">
        <w:rPr>
          <w:rFonts w:eastAsia="Arial Unicode MS"/>
          <w:lang w:val="es-ES" w:eastAsia="ja-JP"/>
        </w:rPr>
        <w:t xml:space="preserve">El Contratante proporcionará los Valores y las Fechas del Índice (o los </w:t>
      </w:r>
      <w:r w:rsidRPr="0069643B">
        <w:rPr>
          <w:rFonts w:eastAsia="Arial Unicode MS"/>
          <w:lang w:val="es-ES"/>
        </w:rPr>
        <w:t>Índices) del Costo de Base previo a la firma del contrato.</w:t>
      </w:r>
    </w:p>
    <w:p w14:paraId="102EF79E" w14:textId="77777777" w:rsidR="00D95F02" w:rsidRPr="0069643B" w:rsidRDefault="002E0BAE">
      <w:pPr>
        <w:jc w:val="center"/>
        <w:rPr>
          <w:lang w:eastAsia="ja-JP"/>
        </w:rPr>
      </w:pPr>
      <w:r w:rsidRPr="0069643B">
        <w:br w:type="page"/>
      </w:r>
    </w:p>
    <w:p w14:paraId="74DE1C65" w14:textId="77777777" w:rsidR="00D95F02" w:rsidRPr="0069643B" w:rsidRDefault="00D95F02">
      <w:pPr>
        <w:jc w:val="center"/>
        <w:rPr>
          <w:lang w:eastAsia="ja-JP"/>
        </w:rPr>
      </w:pPr>
    </w:p>
    <w:p w14:paraId="07F45125" w14:textId="3619A843" w:rsidR="00D95F02" w:rsidRPr="0069643B" w:rsidRDefault="002E0BAE">
      <w:pPr>
        <w:jc w:val="center"/>
        <w:rPr>
          <w:rFonts w:eastAsia="Arial Unicode MS"/>
          <w:sz w:val="28"/>
          <w:szCs w:val="28"/>
          <w:vertAlign w:val="superscript"/>
          <w:lang w:eastAsia="ja-JP"/>
        </w:rPr>
      </w:pPr>
      <w:r w:rsidRPr="0069643B">
        <w:rPr>
          <w:rFonts w:eastAsia="Arial Unicode MS"/>
          <w:sz w:val="28"/>
          <w:szCs w:val="28"/>
        </w:rPr>
        <w:t>Tabla B.  Moneda Extranjera</w:t>
      </w:r>
      <w:r w:rsidRPr="0069643B">
        <w:rPr>
          <w:rFonts w:eastAsia="Arial Unicode MS"/>
          <w:sz w:val="28"/>
          <w:szCs w:val="28"/>
          <w:vertAlign w:val="superscript"/>
        </w:rPr>
        <w:t>1</w:t>
      </w:r>
    </w:p>
    <w:p w14:paraId="42D9B50F" w14:textId="77777777" w:rsidR="00D95F02" w:rsidRPr="0069643B" w:rsidRDefault="00D95F02">
      <w:pPr>
        <w:jc w:val="both"/>
        <w:rPr>
          <w:lang w:eastAsia="ja-JP"/>
        </w:rPr>
      </w:pPr>
    </w:p>
    <w:tbl>
      <w:tblPr>
        <w:tblStyle w:val="affc"/>
        <w:tblW w:w="9209" w:type="dxa"/>
        <w:tblLook w:val="04A0" w:firstRow="1" w:lastRow="0" w:firstColumn="1" w:lastColumn="0" w:noHBand="0" w:noVBand="1"/>
      </w:tblPr>
      <w:tblGrid>
        <w:gridCol w:w="9209"/>
      </w:tblGrid>
      <w:tr w:rsidR="00D95F02" w:rsidRPr="0069643B" w14:paraId="7BCC67ED" w14:textId="77777777">
        <w:tc>
          <w:tcPr>
            <w:tcW w:w="9209" w:type="dxa"/>
          </w:tcPr>
          <w:p w14:paraId="3503D844" w14:textId="77777777" w:rsidR="00D95F02" w:rsidRPr="0069643B" w:rsidRDefault="002E0BAE">
            <w:pPr>
              <w:spacing w:beforeLines="50" w:before="120" w:after="120"/>
              <w:jc w:val="center"/>
              <w:rPr>
                <w:b/>
                <w:lang w:val="es-ES"/>
              </w:rPr>
            </w:pPr>
            <w:r w:rsidRPr="0069643B">
              <w:rPr>
                <w:b/>
                <w:lang w:val="es-ES"/>
              </w:rPr>
              <w:t>Notas para el Contratante</w:t>
            </w:r>
          </w:p>
          <w:p w14:paraId="6F8C7E0B" w14:textId="77777777" w:rsidR="00D95F02" w:rsidRPr="0069643B" w:rsidRDefault="002E0BAE">
            <w:pPr>
              <w:spacing w:after="200"/>
              <w:jc w:val="both"/>
              <w:rPr>
                <w:lang w:eastAsia="ja-JP"/>
              </w:rPr>
            </w:pPr>
            <w:r w:rsidRPr="0069643B">
              <w:rPr>
                <w:rFonts w:eastAsia="Arial Unicode MS"/>
                <w:lang w:eastAsia="ja-JP"/>
              </w:rPr>
              <w:t xml:space="preserve">El Contratante deberá indicar la información necesaria en las columnas (i) y (ii), y también deberá proporcionar un valor fijo en “a” y un rango de valores en “b”, “c”, “d” y </w:t>
            </w:r>
            <w:r w:rsidRPr="0069643B">
              <w:rPr>
                <w:lang w:eastAsia="ja-JP"/>
              </w:rPr>
              <w:t>“e”</w:t>
            </w:r>
            <w:r w:rsidRPr="0069643B">
              <w:rPr>
                <w:rFonts w:eastAsia="Arial Unicode MS"/>
                <w:lang w:eastAsia="ja-JP"/>
              </w:rPr>
              <w:t xml:space="preserve"> de la columna (vii). </w:t>
            </w:r>
          </w:p>
        </w:tc>
      </w:tr>
    </w:tbl>
    <w:p w14:paraId="209C53F8" w14:textId="19F6C983" w:rsidR="00D95F02" w:rsidRPr="0069643B" w:rsidRDefault="002E0BAE">
      <w:pPr>
        <w:tabs>
          <w:tab w:val="left" w:pos="2160"/>
          <w:tab w:val="left" w:pos="3600"/>
          <w:tab w:val="left" w:pos="9144"/>
        </w:tabs>
        <w:suppressAutoHyphens/>
        <w:ind w:right="-72"/>
        <w:jc w:val="both"/>
        <w:rPr>
          <w:lang w:eastAsia="ja-JP"/>
        </w:rPr>
      </w:pPr>
      <w:r w:rsidRPr="0069643B">
        <w:rPr>
          <w:rFonts w:eastAsia="Arial Unicode MS"/>
          <w:lang w:eastAsia="ja-JP"/>
        </w:rPr>
        <w:t xml:space="preserve"> </w:t>
      </w:r>
    </w:p>
    <w:p w14:paraId="284E08C4" w14:textId="25C3F858" w:rsidR="00D95F02" w:rsidRPr="0069643B" w:rsidRDefault="002E0BAE">
      <w:pPr>
        <w:tabs>
          <w:tab w:val="left" w:pos="7200"/>
        </w:tabs>
        <w:suppressAutoHyphens/>
        <w:jc w:val="both"/>
        <w:rPr>
          <w:i/>
          <w:lang w:eastAsia="ja-JP"/>
        </w:rPr>
      </w:pPr>
      <w:r w:rsidRPr="0069643B">
        <w:rPr>
          <w:b/>
          <w:lang w:eastAsia="ja-JP"/>
        </w:rPr>
        <w:t>Moneda de pago</w:t>
      </w:r>
      <w:r w:rsidRPr="0069643B">
        <w:rPr>
          <w:vertAlign w:val="superscript"/>
          <w:lang w:eastAsia="ja-JP"/>
        </w:rPr>
        <w:t>2</w:t>
      </w:r>
      <w:r w:rsidRPr="0069643B">
        <w:rPr>
          <w:b/>
        </w:rPr>
        <w:t xml:space="preserve">: </w:t>
      </w:r>
      <w:r w:rsidRPr="0069643B">
        <w:rPr>
          <w:b/>
          <w:lang w:eastAsia="ja-JP"/>
        </w:rPr>
        <w:t>__________</w:t>
      </w:r>
    </w:p>
    <w:p w14:paraId="54B31F78" w14:textId="77777777" w:rsidR="00D95F02" w:rsidRPr="0069643B" w:rsidRDefault="00D95F02">
      <w:pPr>
        <w:tabs>
          <w:tab w:val="left" w:pos="2160"/>
          <w:tab w:val="left" w:pos="3600"/>
          <w:tab w:val="left" w:pos="9144"/>
        </w:tabs>
        <w:suppressAutoHyphens/>
        <w:ind w:right="-72"/>
        <w:rPr>
          <w:lang w:eastAsia="ja-JP"/>
        </w:rPr>
      </w:pPr>
    </w:p>
    <w:tbl>
      <w:tblPr>
        <w:tblW w:w="9356" w:type="dxa"/>
        <w:tblInd w:w="-23" w:type="dxa"/>
        <w:tblLayout w:type="fixed"/>
        <w:tblCellMar>
          <w:left w:w="72" w:type="dxa"/>
          <w:right w:w="72" w:type="dxa"/>
        </w:tblCellMar>
        <w:tblLook w:val="0000" w:firstRow="0" w:lastRow="0" w:firstColumn="0" w:lastColumn="0" w:noHBand="0" w:noVBand="0"/>
      </w:tblPr>
      <w:tblGrid>
        <w:gridCol w:w="995"/>
        <w:gridCol w:w="1415"/>
        <w:gridCol w:w="992"/>
        <w:gridCol w:w="709"/>
        <w:gridCol w:w="709"/>
        <w:gridCol w:w="708"/>
        <w:gridCol w:w="709"/>
        <w:gridCol w:w="780"/>
        <w:gridCol w:w="780"/>
        <w:gridCol w:w="1559"/>
      </w:tblGrid>
      <w:tr w:rsidR="00D95F02" w:rsidRPr="0069643B" w14:paraId="170E647B" w14:textId="77777777">
        <w:trPr>
          <w:tblHeader/>
        </w:trPr>
        <w:tc>
          <w:tcPr>
            <w:tcW w:w="995" w:type="dxa"/>
            <w:tcBorders>
              <w:top w:val="single" w:sz="18" w:space="0" w:color="auto"/>
              <w:left w:val="single" w:sz="18" w:space="0" w:color="auto"/>
              <w:bottom w:val="single" w:sz="18" w:space="0" w:color="auto"/>
              <w:right w:val="single" w:sz="18" w:space="0" w:color="auto"/>
            </w:tcBorders>
          </w:tcPr>
          <w:p w14:paraId="76CB1761" w14:textId="6A1B0615" w:rsidR="00D95F02" w:rsidRPr="0069643B" w:rsidRDefault="002E0BAE">
            <w:pPr>
              <w:suppressAutoHyphens/>
              <w:jc w:val="center"/>
              <w:rPr>
                <w:bCs/>
                <w:iCs/>
                <w:lang w:eastAsia="ja-JP"/>
              </w:rPr>
            </w:pPr>
            <w:r w:rsidRPr="0069643B">
              <w:rPr>
                <w:bCs/>
                <w:iCs/>
                <w:lang w:eastAsia="ja-JP"/>
              </w:rPr>
              <w:t>(i)</w:t>
            </w:r>
          </w:p>
        </w:tc>
        <w:tc>
          <w:tcPr>
            <w:tcW w:w="1415" w:type="dxa"/>
            <w:tcBorders>
              <w:top w:val="single" w:sz="18" w:space="0" w:color="auto"/>
              <w:left w:val="single" w:sz="18" w:space="0" w:color="auto"/>
              <w:bottom w:val="single" w:sz="18" w:space="0" w:color="auto"/>
              <w:right w:val="single" w:sz="18" w:space="0" w:color="auto"/>
            </w:tcBorders>
          </w:tcPr>
          <w:p w14:paraId="684CEDCE" w14:textId="29C543B9" w:rsidR="00D95F02" w:rsidRPr="0069643B" w:rsidRDefault="002E0BAE">
            <w:pPr>
              <w:suppressAutoHyphens/>
              <w:jc w:val="center"/>
              <w:rPr>
                <w:bCs/>
                <w:iCs/>
                <w:lang w:eastAsia="ja-JP"/>
              </w:rPr>
            </w:pPr>
            <w:r w:rsidRPr="0069643B">
              <w:rPr>
                <w:bCs/>
                <w:iCs/>
                <w:lang w:eastAsia="ja-JP"/>
              </w:rPr>
              <w:t>(ii)</w:t>
            </w:r>
          </w:p>
        </w:tc>
        <w:tc>
          <w:tcPr>
            <w:tcW w:w="992" w:type="dxa"/>
            <w:tcBorders>
              <w:top w:val="single" w:sz="18" w:space="0" w:color="auto"/>
              <w:left w:val="single" w:sz="18" w:space="0" w:color="auto"/>
              <w:bottom w:val="single" w:sz="18" w:space="0" w:color="auto"/>
              <w:right w:val="single" w:sz="18" w:space="0" w:color="auto"/>
            </w:tcBorders>
          </w:tcPr>
          <w:p w14:paraId="6A4BE48E" w14:textId="0FC3DFDC" w:rsidR="00D95F02" w:rsidRPr="0069643B" w:rsidRDefault="002E0BAE">
            <w:pPr>
              <w:suppressAutoHyphens/>
              <w:jc w:val="center"/>
              <w:rPr>
                <w:bCs/>
                <w:iCs/>
                <w:lang w:eastAsia="ja-JP"/>
              </w:rPr>
            </w:pPr>
            <w:r w:rsidRPr="0069643B">
              <w:rPr>
                <w:bCs/>
                <w:iCs/>
                <w:lang w:eastAsia="ja-JP"/>
              </w:rPr>
              <w:t>(iii)</w:t>
            </w:r>
          </w:p>
        </w:tc>
        <w:tc>
          <w:tcPr>
            <w:tcW w:w="1418" w:type="dxa"/>
            <w:gridSpan w:val="2"/>
            <w:tcBorders>
              <w:top w:val="single" w:sz="18" w:space="0" w:color="auto"/>
              <w:left w:val="single" w:sz="18" w:space="0" w:color="auto"/>
              <w:bottom w:val="single" w:sz="18" w:space="0" w:color="auto"/>
              <w:right w:val="single" w:sz="18" w:space="0" w:color="auto"/>
            </w:tcBorders>
          </w:tcPr>
          <w:p w14:paraId="7C8C0AED" w14:textId="686FB19E" w:rsidR="00D95F02" w:rsidRPr="0069643B" w:rsidRDefault="002E0BAE">
            <w:pPr>
              <w:suppressAutoHyphens/>
              <w:jc w:val="center"/>
              <w:rPr>
                <w:bCs/>
                <w:iCs/>
                <w:lang w:eastAsia="ja-JP"/>
              </w:rPr>
            </w:pPr>
            <w:r w:rsidRPr="0069643B">
              <w:rPr>
                <w:bCs/>
                <w:iCs/>
                <w:lang w:eastAsia="ja-JP"/>
              </w:rPr>
              <w:t>(iv)</w:t>
            </w:r>
          </w:p>
        </w:tc>
        <w:tc>
          <w:tcPr>
            <w:tcW w:w="1417" w:type="dxa"/>
            <w:gridSpan w:val="2"/>
            <w:tcBorders>
              <w:top w:val="single" w:sz="18" w:space="0" w:color="auto"/>
              <w:left w:val="single" w:sz="18" w:space="0" w:color="auto"/>
              <w:bottom w:val="single" w:sz="18" w:space="0" w:color="auto"/>
              <w:right w:val="single" w:sz="18" w:space="0" w:color="auto"/>
            </w:tcBorders>
          </w:tcPr>
          <w:p w14:paraId="238C2328" w14:textId="1FFDEB2B" w:rsidR="00D95F02" w:rsidRPr="0069643B" w:rsidRDefault="002E0BAE">
            <w:pPr>
              <w:suppressAutoHyphens/>
              <w:jc w:val="center"/>
              <w:rPr>
                <w:bCs/>
                <w:iCs/>
                <w:lang w:eastAsia="ja-JP"/>
              </w:rPr>
            </w:pPr>
            <w:r w:rsidRPr="0069643B">
              <w:rPr>
                <w:bCs/>
                <w:iCs/>
                <w:lang w:eastAsia="ja-JP"/>
              </w:rPr>
              <w:t>(v)</w:t>
            </w:r>
          </w:p>
        </w:tc>
        <w:tc>
          <w:tcPr>
            <w:tcW w:w="1560" w:type="dxa"/>
            <w:gridSpan w:val="2"/>
            <w:tcBorders>
              <w:top w:val="single" w:sz="18" w:space="0" w:color="auto"/>
              <w:left w:val="single" w:sz="18" w:space="0" w:color="auto"/>
              <w:bottom w:val="single" w:sz="18" w:space="0" w:color="auto"/>
              <w:right w:val="single" w:sz="18" w:space="0" w:color="auto"/>
            </w:tcBorders>
          </w:tcPr>
          <w:p w14:paraId="522D6F26" w14:textId="6B339242" w:rsidR="00D95F02" w:rsidRPr="0069643B" w:rsidRDefault="002E0BAE">
            <w:pPr>
              <w:suppressAutoHyphens/>
              <w:jc w:val="center"/>
              <w:rPr>
                <w:bCs/>
                <w:iCs/>
                <w:lang w:eastAsia="ja-JP"/>
              </w:rPr>
            </w:pPr>
            <w:r w:rsidRPr="0069643B">
              <w:rPr>
                <w:bCs/>
                <w:iCs/>
                <w:lang w:eastAsia="ja-JP"/>
              </w:rPr>
              <w:t>(vi)</w:t>
            </w:r>
          </w:p>
        </w:tc>
        <w:tc>
          <w:tcPr>
            <w:tcW w:w="1559" w:type="dxa"/>
            <w:tcBorders>
              <w:top w:val="single" w:sz="18" w:space="0" w:color="auto"/>
              <w:left w:val="single" w:sz="18" w:space="0" w:color="auto"/>
              <w:bottom w:val="single" w:sz="18" w:space="0" w:color="auto"/>
              <w:right w:val="single" w:sz="18" w:space="0" w:color="auto"/>
            </w:tcBorders>
          </w:tcPr>
          <w:p w14:paraId="340DF8CB" w14:textId="347ECC50" w:rsidR="00D95F02" w:rsidRPr="0069643B" w:rsidRDefault="002E0BAE">
            <w:pPr>
              <w:suppressAutoHyphens/>
              <w:jc w:val="center"/>
              <w:rPr>
                <w:bCs/>
                <w:iCs/>
                <w:lang w:eastAsia="ja-JP"/>
              </w:rPr>
            </w:pPr>
            <w:r w:rsidRPr="0069643B">
              <w:rPr>
                <w:bCs/>
                <w:iCs/>
                <w:lang w:eastAsia="ja-JP"/>
              </w:rPr>
              <w:t>(vii)</w:t>
            </w:r>
          </w:p>
        </w:tc>
      </w:tr>
      <w:tr w:rsidR="00D95F02" w:rsidRPr="0069643B" w14:paraId="0195A51C" w14:textId="77777777">
        <w:trPr>
          <w:trHeight w:val="981"/>
          <w:tblHeader/>
        </w:trPr>
        <w:tc>
          <w:tcPr>
            <w:tcW w:w="995" w:type="dxa"/>
            <w:vMerge w:val="restart"/>
            <w:tcBorders>
              <w:top w:val="single" w:sz="18" w:space="0" w:color="auto"/>
              <w:left w:val="single" w:sz="18" w:space="0" w:color="auto"/>
              <w:right w:val="single" w:sz="18" w:space="0" w:color="auto"/>
            </w:tcBorders>
          </w:tcPr>
          <w:p w14:paraId="1E318945" w14:textId="7F70E6E9" w:rsidR="00D95F02" w:rsidRPr="0069643B" w:rsidRDefault="002E0BAE">
            <w:pPr>
              <w:suppressAutoHyphens/>
              <w:jc w:val="center"/>
              <w:rPr>
                <w:bCs/>
                <w:iCs/>
              </w:rPr>
            </w:pPr>
            <w:r w:rsidRPr="0069643B">
              <w:rPr>
                <w:bCs/>
                <w:iCs/>
              </w:rPr>
              <w:t>Código del índice</w:t>
            </w:r>
          </w:p>
        </w:tc>
        <w:tc>
          <w:tcPr>
            <w:tcW w:w="1415" w:type="dxa"/>
            <w:vMerge w:val="restart"/>
            <w:tcBorders>
              <w:top w:val="single" w:sz="18" w:space="0" w:color="auto"/>
              <w:left w:val="single" w:sz="18" w:space="0" w:color="auto"/>
              <w:right w:val="single" w:sz="18" w:space="0" w:color="auto"/>
            </w:tcBorders>
          </w:tcPr>
          <w:p w14:paraId="6D6BD396" w14:textId="77777777" w:rsidR="00D95F02" w:rsidRPr="0069643B" w:rsidRDefault="002E0BAE">
            <w:pPr>
              <w:suppressAutoHyphens/>
              <w:jc w:val="center"/>
              <w:rPr>
                <w:bCs/>
                <w:iCs/>
                <w:vertAlign w:val="superscript"/>
              </w:rPr>
            </w:pPr>
            <w:r w:rsidRPr="0069643B">
              <w:rPr>
                <w:bCs/>
                <w:iCs/>
              </w:rPr>
              <w:t>Descripción del índice</w:t>
            </w:r>
          </w:p>
        </w:tc>
        <w:tc>
          <w:tcPr>
            <w:tcW w:w="992" w:type="dxa"/>
            <w:vMerge w:val="restart"/>
            <w:tcBorders>
              <w:top w:val="single" w:sz="18" w:space="0" w:color="auto"/>
              <w:left w:val="single" w:sz="18" w:space="0" w:color="auto"/>
              <w:right w:val="single" w:sz="18" w:space="0" w:color="auto"/>
            </w:tcBorders>
          </w:tcPr>
          <w:p w14:paraId="5CA1122F" w14:textId="77777777" w:rsidR="00D95F02" w:rsidRPr="0069643B" w:rsidRDefault="002E0BAE">
            <w:pPr>
              <w:suppressAutoHyphens/>
              <w:jc w:val="center"/>
              <w:rPr>
                <w:bCs/>
                <w:iCs/>
                <w:vertAlign w:val="superscript"/>
              </w:rPr>
            </w:pPr>
            <w:r w:rsidRPr="0069643B">
              <w:rPr>
                <w:bCs/>
                <w:iCs/>
              </w:rPr>
              <w:t>Fuente del índice</w:t>
            </w:r>
            <w:r w:rsidRPr="0069643B">
              <w:rPr>
                <w:bCs/>
                <w:iCs/>
                <w:vertAlign w:val="superscript"/>
              </w:rPr>
              <w:t>3</w:t>
            </w:r>
          </w:p>
        </w:tc>
        <w:tc>
          <w:tcPr>
            <w:tcW w:w="1418" w:type="dxa"/>
            <w:gridSpan w:val="2"/>
            <w:tcBorders>
              <w:top w:val="single" w:sz="18" w:space="0" w:color="auto"/>
              <w:left w:val="single" w:sz="18" w:space="0" w:color="auto"/>
              <w:bottom w:val="single" w:sz="18" w:space="0" w:color="auto"/>
              <w:right w:val="single" w:sz="18" w:space="0" w:color="auto"/>
            </w:tcBorders>
          </w:tcPr>
          <w:p w14:paraId="2A43761C" w14:textId="1A2EA0E4" w:rsidR="00D95F02" w:rsidRPr="0069643B" w:rsidRDefault="002E0BAE">
            <w:pPr>
              <w:suppressAutoHyphens/>
              <w:jc w:val="center"/>
              <w:rPr>
                <w:bCs/>
                <w:iCs/>
                <w:vertAlign w:val="superscript"/>
              </w:rPr>
            </w:pPr>
            <w:r w:rsidRPr="0069643B">
              <w:rPr>
                <w:bCs/>
                <w:iCs/>
              </w:rPr>
              <w:t>Índice del Costo de Base</w:t>
            </w:r>
            <w:r w:rsidRPr="0069643B">
              <w:rPr>
                <w:bCs/>
                <w:iCs/>
                <w:vertAlign w:val="superscript"/>
              </w:rPr>
              <w:t>4</w:t>
            </w:r>
          </w:p>
        </w:tc>
        <w:tc>
          <w:tcPr>
            <w:tcW w:w="1417" w:type="dxa"/>
            <w:gridSpan w:val="2"/>
            <w:tcBorders>
              <w:top w:val="single" w:sz="18" w:space="0" w:color="auto"/>
              <w:left w:val="single" w:sz="18" w:space="0" w:color="auto"/>
              <w:bottom w:val="single" w:sz="18" w:space="0" w:color="auto"/>
              <w:right w:val="single" w:sz="18" w:space="0" w:color="auto"/>
            </w:tcBorders>
          </w:tcPr>
          <w:p w14:paraId="7916CC43" w14:textId="09DF116A" w:rsidR="00D95F02" w:rsidRPr="0069643B" w:rsidRDefault="002E0BAE">
            <w:pPr>
              <w:suppressAutoHyphens/>
              <w:jc w:val="center"/>
              <w:rPr>
                <w:bCs/>
                <w:iCs/>
                <w:vertAlign w:val="superscript"/>
              </w:rPr>
            </w:pPr>
            <w:r w:rsidRPr="0069643B">
              <w:rPr>
                <w:bCs/>
                <w:iCs/>
              </w:rPr>
              <w:t>Total en moneda de origen</w:t>
            </w:r>
            <w:r w:rsidRPr="0069643B">
              <w:rPr>
                <w:bCs/>
                <w:iCs/>
                <w:vertAlign w:val="superscript"/>
              </w:rPr>
              <w:t>5</w:t>
            </w:r>
          </w:p>
        </w:tc>
        <w:tc>
          <w:tcPr>
            <w:tcW w:w="1560" w:type="dxa"/>
            <w:gridSpan w:val="2"/>
            <w:tcBorders>
              <w:top w:val="single" w:sz="18" w:space="0" w:color="auto"/>
              <w:left w:val="single" w:sz="18" w:space="0" w:color="auto"/>
              <w:bottom w:val="single" w:sz="18" w:space="0" w:color="auto"/>
              <w:right w:val="single" w:sz="18" w:space="0" w:color="auto"/>
            </w:tcBorders>
          </w:tcPr>
          <w:p w14:paraId="7AA71A1A" w14:textId="51FF483C" w:rsidR="00D95F02" w:rsidRPr="0069643B" w:rsidRDefault="002E0BAE">
            <w:pPr>
              <w:suppressAutoHyphens/>
              <w:jc w:val="center"/>
              <w:rPr>
                <w:bCs/>
                <w:iCs/>
                <w:vertAlign w:val="superscript"/>
                <w:lang w:eastAsia="ja-JP"/>
              </w:rPr>
            </w:pPr>
            <w:r w:rsidRPr="0069643B">
              <w:rPr>
                <w:bCs/>
                <w:iCs/>
              </w:rPr>
              <w:t xml:space="preserve">Total en moneda </w:t>
            </w:r>
            <w:r w:rsidRPr="0069643B">
              <w:rPr>
                <w:bCs/>
                <w:iCs/>
                <w:lang w:eastAsia="ja-JP"/>
              </w:rPr>
              <w:t>de pago</w:t>
            </w:r>
            <w:r w:rsidRPr="0069643B">
              <w:rPr>
                <w:bCs/>
                <w:iCs/>
                <w:vertAlign w:val="superscript"/>
                <w:lang w:eastAsia="ja-JP"/>
              </w:rPr>
              <w:t>6</w:t>
            </w:r>
          </w:p>
        </w:tc>
        <w:tc>
          <w:tcPr>
            <w:tcW w:w="1559" w:type="dxa"/>
            <w:vMerge w:val="restart"/>
            <w:tcBorders>
              <w:top w:val="single" w:sz="18" w:space="0" w:color="auto"/>
              <w:left w:val="single" w:sz="18" w:space="0" w:color="auto"/>
              <w:right w:val="single" w:sz="18" w:space="0" w:color="auto"/>
            </w:tcBorders>
          </w:tcPr>
          <w:p w14:paraId="77A149B5" w14:textId="42A9D579" w:rsidR="00D95F02" w:rsidRPr="0069643B" w:rsidRDefault="002E0BAE">
            <w:pPr>
              <w:suppressAutoHyphens/>
              <w:jc w:val="center"/>
              <w:rPr>
                <w:bCs/>
                <w:iCs/>
              </w:rPr>
            </w:pPr>
            <w:r w:rsidRPr="0069643B">
              <w:rPr>
                <w:bCs/>
                <w:iCs/>
              </w:rPr>
              <w:t>Coeficiente de ponderación propuesto por el Licitante</w:t>
            </w:r>
            <w:r w:rsidRPr="0069643B">
              <w:rPr>
                <w:bCs/>
                <w:iCs/>
                <w:vertAlign w:val="superscript"/>
              </w:rPr>
              <w:t>7</w:t>
            </w:r>
          </w:p>
        </w:tc>
      </w:tr>
      <w:tr w:rsidR="00D95F02" w:rsidRPr="0069643B" w14:paraId="3BDE1C36" w14:textId="77777777" w:rsidTr="00535C3A">
        <w:trPr>
          <w:trHeight w:val="587"/>
          <w:tblHeader/>
        </w:trPr>
        <w:tc>
          <w:tcPr>
            <w:tcW w:w="995" w:type="dxa"/>
            <w:vMerge/>
            <w:tcBorders>
              <w:left w:val="single" w:sz="18" w:space="0" w:color="auto"/>
              <w:bottom w:val="single" w:sz="18" w:space="0" w:color="auto"/>
              <w:right w:val="single" w:sz="18" w:space="0" w:color="auto"/>
            </w:tcBorders>
          </w:tcPr>
          <w:p w14:paraId="64EBDC7D" w14:textId="77777777" w:rsidR="00D95F02" w:rsidRPr="0069643B" w:rsidRDefault="00D95F02">
            <w:pPr>
              <w:suppressAutoHyphens/>
              <w:jc w:val="center"/>
              <w:rPr>
                <w:bCs/>
                <w:iCs/>
              </w:rPr>
            </w:pPr>
          </w:p>
        </w:tc>
        <w:tc>
          <w:tcPr>
            <w:tcW w:w="1415" w:type="dxa"/>
            <w:vMerge/>
            <w:tcBorders>
              <w:left w:val="single" w:sz="18" w:space="0" w:color="auto"/>
              <w:bottom w:val="single" w:sz="18" w:space="0" w:color="auto"/>
              <w:right w:val="single" w:sz="18" w:space="0" w:color="auto"/>
            </w:tcBorders>
          </w:tcPr>
          <w:p w14:paraId="4776A5E4" w14:textId="77777777" w:rsidR="00D95F02" w:rsidRPr="0069643B" w:rsidRDefault="00D95F02">
            <w:pPr>
              <w:suppressAutoHyphens/>
              <w:jc w:val="center"/>
              <w:rPr>
                <w:bCs/>
                <w:iCs/>
              </w:rPr>
            </w:pPr>
          </w:p>
        </w:tc>
        <w:tc>
          <w:tcPr>
            <w:tcW w:w="992" w:type="dxa"/>
            <w:vMerge/>
            <w:tcBorders>
              <w:left w:val="single" w:sz="18" w:space="0" w:color="auto"/>
              <w:bottom w:val="single" w:sz="18" w:space="0" w:color="auto"/>
              <w:right w:val="single" w:sz="18" w:space="0" w:color="auto"/>
            </w:tcBorders>
          </w:tcPr>
          <w:p w14:paraId="2DC6F226" w14:textId="77777777" w:rsidR="00D95F02" w:rsidRPr="0069643B" w:rsidRDefault="00D95F02">
            <w:pPr>
              <w:suppressAutoHyphens/>
              <w:jc w:val="center"/>
              <w:rPr>
                <w:bCs/>
                <w:iCs/>
              </w:rPr>
            </w:pPr>
          </w:p>
        </w:tc>
        <w:tc>
          <w:tcPr>
            <w:tcW w:w="709" w:type="dxa"/>
            <w:tcBorders>
              <w:top w:val="single" w:sz="2" w:space="0" w:color="auto"/>
              <w:left w:val="single" w:sz="18" w:space="0" w:color="auto"/>
              <w:bottom w:val="single" w:sz="18" w:space="0" w:color="auto"/>
              <w:right w:val="single" w:sz="2" w:space="0" w:color="auto"/>
            </w:tcBorders>
          </w:tcPr>
          <w:p w14:paraId="444458DF" w14:textId="77777777" w:rsidR="00D95F02" w:rsidRPr="0069643B" w:rsidRDefault="002E0BAE">
            <w:pPr>
              <w:suppressAutoHyphens/>
              <w:jc w:val="center"/>
              <w:rPr>
                <w:bCs/>
                <w:iCs/>
              </w:rPr>
            </w:pPr>
            <w:r w:rsidRPr="0069643B">
              <w:rPr>
                <w:bCs/>
                <w:iCs/>
                <w:sz w:val="20"/>
              </w:rPr>
              <w:t>Valor</w:t>
            </w:r>
          </w:p>
        </w:tc>
        <w:tc>
          <w:tcPr>
            <w:tcW w:w="709" w:type="dxa"/>
            <w:tcBorders>
              <w:top w:val="single" w:sz="2" w:space="0" w:color="auto"/>
              <w:left w:val="single" w:sz="2" w:space="0" w:color="auto"/>
              <w:bottom w:val="single" w:sz="18" w:space="0" w:color="auto"/>
              <w:right w:val="single" w:sz="18" w:space="0" w:color="auto"/>
            </w:tcBorders>
          </w:tcPr>
          <w:p w14:paraId="0D123E47" w14:textId="77777777" w:rsidR="00D95F02" w:rsidRPr="0069643B" w:rsidRDefault="002E0BAE">
            <w:pPr>
              <w:suppressAutoHyphens/>
              <w:jc w:val="center"/>
              <w:rPr>
                <w:bCs/>
                <w:iCs/>
              </w:rPr>
            </w:pPr>
            <w:r w:rsidRPr="0069643B">
              <w:rPr>
                <w:bCs/>
                <w:iCs/>
                <w:sz w:val="20"/>
              </w:rPr>
              <w:t>Fecha</w:t>
            </w:r>
          </w:p>
        </w:tc>
        <w:tc>
          <w:tcPr>
            <w:tcW w:w="708" w:type="dxa"/>
            <w:tcBorders>
              <w:top w:val="single" w:sz="2" w:space="0" w:color="auto"/>
              <w:left w:val="single" w:sz="18" w:space="0" w:color="auto"/>
              <w:bottom w:val="single" w:sz="18" w:space="0" w:color="auto"/>
              <w:right w:val="single" w:sz="2" w:space="0" w:color="auto"/>
            </w:tcBorders>
          </w:tcPr>
          <w:p w14:paraId="0FEBE66A" w14:textId="77777777" w:rsidR="00D95F02" w:rsidRPr="0069643B" w:rsidRDefault="002E0BAE">
            <w:pPr>
              <w:suppressAutoHyphens/>
              <w:jc w:val="center"/>
              <w:rPr>
                <w:bCs/>
                <w:iCs/>
              </w:rPr>
            </w:pPr>
            <w:r w:rsidRPr="0069643B">
              <w:rPr>
                <w:bCs/>
                <w:iCs/>
                <w:sz w:val="20"/>
              </w:rPr>
              <w:t>Tipo</w:t>
            </w:r>
          </w:p>
        </w:tc>
        <w:tc>
          <w:tcPr>
            <w:tcW w:w="709" w:type="dxa"/>
            <w:tcBorders>
              <w:top w:val="single" w:sz="2" w:space="0" w:color="auto"/>
              <w:left w:val="single" w:sz="2" w:space="0" w:color="auto"/>
              <w:bottom w:val="single" w:sz="18" w:space="0" w:color="auto"/>
              <w:right w:val="single" w:sz="18" w:space="0" w:color="auto"/>
            </w:tcBorders>
          </w:tcPr>
          <w:p w14:paraId="67F321F5" w14:textId="77777777" w:rsidR="00D95F02" w:rsidRPr="0069643B" w:rsidRDefault="002E0BAE">
            <w:pPr>
              <w:suppressAutoHyphens/>
              <w:jc w:val="center"/>
              <w:rPr>
                <w:bCs/>
                <w:iCs/>
              </w:rPr>
            </w:pPr>
            <w:r w:rsidRPr="0069643B">
              <w:rPr>
                <w:bCs/>
                <w:iCs/>
                <w:sz w:val="20"/>
              </w:rPr>
              <w:t>Monto</w:t>
            </w:r>
          </w:p>
        </w:tc>
        <w:tc>
          <w:tcPr>
            <w:tcW w:w="780" w:type="dxa"/>
            <w:tcBorders>
              <w:top w:val="single" w:sz="4" w:space="0" w:color="auto"/>
              <w:left w:val="single" w:sz="18" w:space="0" w:color="auto"/>
              <w:bottom w:val="single" w:sz="18" w:space="0" w:color="auto"/>
              <w:right w:val="single" w:sz="4" w:space="0" w:color="auto"/>
            </w:tcBorders>
          </w:tcPr>
          <w:p w14:paraId="756AAFB5" w14:textId="77777777" w:rsidR="00D95F02" w:rsidRPr="0069643B" w:rsidRDefault="002E0BAE">
            <w:pPr>
              <w:suppressAutoHyphens/>
              <w:jc w:val="center"/>
              <w:rPr>
                <w:bCs/>
                <w:iCs/>
              </w:rPr>
            </w:pPr>
            <w:r w:rsidRPr="0069643B">
              <w:rPr>
                <w:bCs/>
                <w:iCs/>
                <w:sz w:val="20"/>
              </w:rPr>
              <w:t>Tasa de cambio</w:t>
            </w:r>
          </w:p>
        </w:tc>
        <w:tc>
          <w:tcPr>
            <w:tcW w:w="780" w:type="dxa"/>
            <w:tcBorders>
              <w:top w:val="single" w:sz="4" w:space="0" w:color="auto"/>
              <w:left w:val="single" w:sz="4" w:space="0" w:color="auto"/>
              <w:bottom w:val="single" w:sz="18" w:space="0" w:color="auto"/>
              <w:right w:val="single" w:sz="18" w:space="0" w:color="auto"/>
            </w:tcBorders>
          </w:tcPr>
          <w:p w14:paraId="18E3AEB0" w14:textId="77777777" w:rsidR="00D95F02" w:rsidRPr="0069643B" w:rsidRDefault="002E0BAE">
            <w:pPr>
              <w:suppressAutoHyphens/>
              <w:jc w:val="center"/>
              <w:rPr>
                <w:bCs/>
                <w:iCs/>
              </w:rPr>
            </w:pPr>
            <w:r w:rsidRPr="0069643B">
              <w:rPr>
                <w:bCs/>
                <w:iCs/>
                <w:sz w:val="20"/>
              </w:rPr>
              <w:t>Monto</w:t>
            </w:r>
          </w:p>
        </w:tc>
        <w:tc>
          <w:tcPr>
            <w:tcW w:w="1559" w:type="dxa"/>
            <w:vMerge/>
            <w:tcBorders>
              <w:left w:val="single" w:sz="18" w:space="0" w:color="auto"/>
              <w:bottom w:val="single" w:sz="18" w:space="0" w:color="auto"/>
              <w:right w:val="single" w:sz="18" w:space="0" w:color="auto"/>
            </w:tcBorders>
          </w:tcPr>
          <w:p w14:paraId="71B15A32" w14:textId="77777777" w:rsidR="00D95F02" w:rsidRPr="0069643B" w:rsidRDefault="00D95F02">
            <w:pPr>
              <w:suppressAutoHyphens/>
              <w:jc w:val="center"/>
              <w:rPr>
                <w:bCs/>
                <w:iCs/>
              </w:rPr>
            </w:pPr>
          </w:p>
        </w:tc>
      </w:tr>
      <w:tr w:rsidR="00D95F02" w:rsidRPr="0069643B" w14:paraId="5C6C8079" w14:textId="77777777">
        <w:trPr>
          <w:trHeight w:val="30"/>
          <w:tblHeader/>
        </w:trPr>
        <w:tc>
          <w:tcPr>
            <w:tcW w:w="995" w:type="dxa"/>
            <w:tcBorders>
              <w:top w:val="single" w:sz="18" w:space="0" w:color="auto"/>
              <w:left w:val="single" w:sz="2" w:space="0" w:color="auto"/>
              <w:bottom w:val="single" w:sz="2" w:space="0" w:color="auto"/>
              <w:right w:val="single" w:sz="2" w:space="0" w:color="auto"/>
            </w:tcBorders>
          </w:tcPr>
          <w:p w14:paraId="52ED1AC2" w14:textId="77777777" w:rsidR="00D95F02" w:rsidRPr="0069643B" w:rsidRDefault="00D95F02">
            <w:pPr>
              <w:suppressAutoHyphens/>
              <w:rPr>
                <w:b/>
                <w:bCs/>
                <w:iCs/>
                <w:sz w:val="18"/>
              </w:rPr>
            </w:pPr>
          </w:p>
        </w:tc>
        <w:tc>
          <w:tcPr>
            <w:tcW w:w="1415" w:type="dxa"/>
            <w:tcBorders>
              <w:top w:val="single" w:sz="18" w:space="0" w:color="auto"/>
              <w:left w:val="single" w:sz="2" w:space="0" w:color="auto"/>
              <w:bottom w:val="single" w:sz="2" w:space="0" w:color="auto"/>
              <w:right w:val="single" w:sz="2" w:space="0" w:color="auto"/>
            </w:tcBorders>
          </w:tcPr>
          <w:p w14:paraId="6D2867D4" w14:textId="77777777" w:rsidR="00D95F02" w:rsidRPr="0069643B" w:rsidRDefault="002E0BAE">
            <w:pPr>
              <w:pStyle w:val="aff4"/>
              <w:tabs>
                <w:tab w:val="clear" w:pos="9000"/>
                <w:tab w:val="clear" w:pos="9360"/>
              </w:tabs>
              <w:rPr>
                <w:iCs/>
              </w:rPr>
            </w:pPr>
            <w:r w:rsidRPr="0069643B">
              <w:rPr>
                <w:iCs/>
              </w:rPr>
              <w:t>No ajustable</w:t>
            </w:r>
          </w:p>
        </w:tc>
        <w:tc>
          <w:tcPr>
            <w:tcW w:w="992" w:type="dxa"/>
            <w:tcBorders>
              <w:top w:val="single" w:sz="18" w:space="0" w:color="auto"/>
              <w:left w:val="single" w:sz="2" w:space="0" w:color="auto"/>
              <w:bottom w:val="single" w:sz="2" w:space="0" w:color="auto"/>
              <w:right w:val="single" w:sz="2" w:space="0" w:color="auto"/>
            </w:tcBorders>
          </w:tcPr>
          <w:p w14:paraId="42242AAC" w14:textId="77777777" w:rsidR="00D95F02" w:rsidRPr="0069643B" w:rsidRDefault="002E0BAE">
            <w:pPr>
              <w:suppressAutoHyphens/>
              <w:jc w:val="center"/>
              <w:rPr>
                <w:b/>
                <w:bCs/>
                <w:iCs/>
                <w:sz w:val="18"/>
              </w:rPr>
            </w:pPr>
            <w:r w:rsidRPr="0069643B">
              <w:rPr>
                <w:b/>
                <w:bCs/>
                <w:iCs/>
                <w:sz w:val="18"/>
              </w:rPr>
              <w:t>—</w:t>
            </w:r>
          </w:p>
        </w:tc>
        <w:tc>
          <w:tcPr>
            <w:tcW w:w="709" w:type="dxa"/>
            <w:tcBorders>
              <w:top w:val="single" w:sz="18" w:space="0" w:color="auto"/>
              <w:left w:val="single" w:sz="2" w:space="0" w:color="auto"/>
              <w:bottom w:val="single" w:sz="2" w:space="0" w:color="auto"/>
              <w:right w:val="single" w:sz="2" w:space="0" w:color="auto"/>
            </w:tcBorders>
          </w:tcPr>
          <w:p w14:paraId="0085EFAA" w14:textId="77777777" w:rsidR="00D95F02" w:rsidRPr="0069643B" w:rsidRDefault="002E0BAE">
            <w:pPr>
              <w:suppressAutoHyphens/>
              <w:jc w:val="center"/>
              <w:rPr>
                <w:b/>
                <w:bCs/>
                <w:iCs/>
                <w:sz w:val="18"/>
              </w:rPr>
            </w:pPr>
            <w:r w:rsidRPr="0069643B">
              <w:rPr>
                <w:b/>
                <w:bCs/>
                <w:iCs/>
                <w:sz w:val="18"/>
              </w:rPr>
              <w:t>—</w:t>
            </w:r>
          </w:p>
        </w:tc>
        <w:tc>
          <w:tcPr>
            <w:tcW w:w="709" w:type="dxa"/>
            <w:tcBorders>
              <w:top w:val="single" w:sz="18" w:space="0" w:color="auto"/>
              <w:left w:val="single" w:sz="2" w:space="0" w:color="auto"/>
              <w:bottom w:val="single" w:sz="2" w:space="0" w:color="auto"/>
              <w:right w:val="single" w:sz="2" w:space="0" w:color="auto"/>
            </w:tcBorders>
          </w:tcPr>
          <w:p w14:paraId="2D4804CE" w14:textId="77777777" w:rsidR="00D95F02" w:rsidRPr="0069643B" w:rsidRDefault="002E0BAE">
            <w:pPr>
              <w:suppressAutoHyphens/>
              <w:jc w:val="center"/>
              <w:rPr>
                <w:b/>
                <w:bCs/>
                <w:iCs/>
                <w:sz w:val="18"/>
              </w:rPr>
            </w:pPr>
            <w:r w:rsidRPr="0069643B">
              <w:rPr>
                <w:b/>
                <w:bCs/>
                <w:iCs/>
                <w:sz w:val="18"/>
              </w:rPr>
              <w:t>—</w:t>
            </w:r>
          </w:p>
        </w:tc>
        <w:tc>
          <w:tcPr>
            <w:tcW w:w="708" w:type="dxa"/>
            <w:tcBorders>
              <w:top w:val="single" w:sz="18" w:space="0" w:color="auto"/>
              <w:left w:val="single" w:sz="2" w:space="0" w:color="auto"/>
              <w:bottom w:val="single" w:sz="2" w:space="0" w:color="auto"/>
              <w:right w:val="single" w:sz="2" w:space="0" w:color="auto"/>
            </w:tcBorders>
          </w:tcPr>
          <w:p w14:paraId="3EED2795" w14:textId="77777777" w:rsidR="00D95F02" w:rsidRPr="0069643B" w:rsidRDefault="002E0BAE">
            <w:pPr>
              <w:suppressAutoHyphens/>
              <w:jc w:val="center"/>
              <w:rPr>
                <w:b/>
                <w:bCs/>
                <w:iCs/>
                <w:sz w:val="18"/>
              </w:rPr>
            </w:pPr>
            <w:r w:rsidRPr="0069643B">
              <w:rPr>
                <w:b/>
                <w:bCs/>
                <w:iCs/>
                <w:sz w:val="18"/>
              </w:rPr>
              <w:t>—</w:t>
            </w:r>
          </w:p>
        </w:tc>
        <w:tc>
          <w:tcPr>
            <w:tcW w:w="709" w:type="dxa"/>
            <w:tcBorders>
              <w:top w:val="single" w:sz="18" w:space="0" w:color="auto"/>
              <w:left w:val="single" w:sz="2" w:space="0" w:color="auto"/>
              <w:bottom w:val="single" w:sz="2" w:space="0" w:color="auto"/>
              <w:right w:val="single" w:sz="2" w:space="0" w:color="auto"/>
            </w:tcBorders>
          </w:tcPr>
          <w:p w14:paraId="2B144ED1" w14:textId="77777777" w:rsidR="00D95F02" w:rsidRPr="0069643B" w:rsidRDefault="002E0BAE">
            <w:pPr>
              <w:suppressAutoHyphens/>
              <w:jc w:val="center"/>
              <w:rPr>
                <w:b/>
                <w:bCs/>
                <w:iCs/>
                <w:sz w:val="18"/>
              </w:rPr>
            </w:pPr>
            <w:r w:rsidRPr="0069643B">
              <w:rPr>
                <w:b/>
                <w:bCs/>
                <w:iCs/>
                <w:sz w:val="18"/>
              </w:rPr>
              <w:t>—</w:t>
            </w:r>
          </w:p>
        </w:tc>
        <w:tc>
          <w:tcPr>
            <w:tcW w:w="780" w:type="dxa"/>
            <w:tcBorders>
              <w:top w:val="single" w:sz="18" w:space="0" w:color="auto"/>
              <w:left w:val="single" w:sz="2" w:space="0" w:color="auto"/>
              <w:bottom w:val="single" w:sz="2" w:space="0" w:color="auto"/>
              <w:right w:val="single" w:sz="2" w:space="0" w:color="auto"/>
            </w:tcBorders>
          </w:tcPr>
          <w:p w14:paraId="45207540" w14:textId="77777777" w:rsidR="00D95F02" w:rsidRPr="0069643B" w:rsidRDefault="00D95F02">
            <w:pPr>
              <w:suppressAutoHyphens/>
              <w:rPr>
                <w:b/>
                <w:bCs/>
                <w:iCs/>
                <w:sz w:val="18"/>
              </w:rPr>
            </w:pPr>
          </w:p>
        </w:tc>
        <w:tc>
          <w:tcPr>
            <w:tcW w:w="780" w:type="dxa"/>
            <w:tcBorders>
              <w:top w:val="single" w:sz="18" w:space="0" w:color="auto"/>
              <w:left w:val="single" w:sz="2" w:space="0" w:color="auto"/>
              <w:bottom w:val="single" w:sz="2" w:space="0" w:color="auto"/>
              <w:right w:val="single" w:sz="2" w:space="0" w:color="auto"/>
            </w:tcBorders>
          </w:tcPr>
          <w:p w14:paraId="093F037A" w14:textId="77777777" w:rsidR="00D95F02" w:rsidRPr="0069643B" w:rsidRDefault="00D95F02">
            <w:pPr>
              <w:suppressAutoHyphens/>
              <w:rPr>
                <w:b/>
                <w:bCs/>
                <w:iCs/>
                <w:sz w:val="18"/>
              </w:rPr>
            </w:pPr>
          </w:p>
        </w:tc>
        <w:tc>
          <w:tcPr>
            <w:tcW w:w="1559" w:type="dxa"/>
            <w:tcBorders>
              <w:top w:val="single" w:sz="18" w:space="0" w:color="auto"/>
              <w:left w:val="single" w:sz="2" w:space="0" w:color="auto"/>
              <w:bottom w:val="single" w:sz="2" w:space="0" w:color="auto"/>
              <w:right w:val="single" w:sz="2" w:space="0" w:color="auto"/>
            </w:tcBorders>
          </w:tcPr>
          <w:p w14:paraId="25B99A98" w14:textId="226E0694" w:rsidR="00D95F02" w:rsidRPr="0069643B" w:rsidRDefault="002E0BAE">
            <w:pPr>
              <w:tabs>
                <w:tab w:val="left" w:pos="1055"/>
              </w:tabs>
              <w:suppressAutoHyphens/>
              <w:spacing w:before="60" w:after="60"/>
              <w:rPr>
                <w:b/>
                <w:bCs/>
                <w:iCs/>
                <w:sz w:val="18"/>
              </w:rPr>
            </w:pPr>
            <w:r w:rsidRPr="0069643B">
              <w:t xml:space="preserve">a:  </w:t>
            </w:r>
            <w:r w:rsidRPr="0069643B">
              <w:rPr>
                <w:u w:val="single"/>
              </w:rPr>
              <w:tab/>
            </w:r>
          </w:p>
        </w:tc>
      </w:tr>
      <w:tr w:rsidR="00D95F02" w:rsidRPr="0069643B" w14:paraId="64AE8673" w14:textId="77777777">
        <w:trPr>
          <w:trHeight w:val="30"/>
          <w:tblHeader/>
        </w:trPr>
        <w:tc>
          <w:tcPr>
            <w:tcW w:w="995" w:type="dxa"/>
            <w:tcBorders>
              <w:top w:val="single" w:sz="2" w:space="0" w:color="auto"/>
              <w:left w:val="single" w:sz="2" w:space="0" w:color="auto"/>
              <w:bottom w:val="single" w:sz="2" w:space="0" w:color="auto"/>
              <w:right w:val="single" w:sz="2" w:space="0" w:color="auto"/>
            </w:tcBorders>
          </w:tcPr>
          <w:p w14:paraId="49899832" w14:textId="77777777" w:rsidR="00D95F02" w:rsidRPr="0069643B" w:rsidRDefault="00D95F02">
            <w:pPr>
              <w:suppressAutoHyphens/>
              <w:rPr>
                <w:b/>
                <w:bCs/>
                <w:iCs/>
                <w:sz w:val="18"/>
              </w:rPr>
            </w:pPr>
          </w:p>
        </w:tc>
        <w:tc>
          <w:tcPr>
            <w:tcW w:w="1415" w:type="dxa"/>
            <w:tcBorders>
              <w:top w:val="single" w:sz="2" w:space="0" w:color="auto"/>
              <w:left w:val="single" w:sz="2" w:space="0" w:color="auto"/>
              <w:bottom w:val="single" w:sz="2" w:space="0" w:color="auto"/>
              <w:right w:val="single" w:sz="2" w:space="0" w:color="auto"/>
            </w:tcBorders>
          </w:tcPr>
          <w:p w14:paraId="3EA081C4" w14:textId="77777777" w:rsidR="00D95F02" w:rsidRPr="0069643B" w:rsidRDefault="00D95F02">
            <w:pPr>
              <w:pStyle w:val="aff4"/>
              <w:tabs>
                <w:tab w:val="clear" w:pos="9000"/>
                <w:tab w:val="clear" w:pos="9360"/>
              </w:tabs>
              <w:rPr>
                <w:iCs/>
              </w:rPr>
            </w:pPr>
          </w:p>
        </w:tc>
        <w:tc>
          <w:tcPr>
            <w:tcW w:w="992" w:type="dxa"/>
            <w:tcBorders>
              <w:top w:val="single" w:sz="2" w:space="0" w:color="auto"/>
              <w:left w:val="single" w:sz="2" w:space="0" w:color="auto"/>
              <w:bottom w:val="single" w:sz="2" w:space="0" w:color="auto"/>
              <w:right w:val="single" w:sz="2" w:space="0" w:color="auto"/>
            </w:tcBorders>
          </w:tcPr>
          <w:p w14:paraId="2E9F209C" w14:textId="77777777" w:rsidR="00D95F02" w:rsidRPr="0069643B" w:rsidRDefault="00D95F02">
            <w:pPr>
              <w:suppressAutoHyphens/>
              <w:jc w:val="center"/>
              <w:rPr>
                <w:b/>
                <w:bCs/>
                <w:iCs/>
                <w:sz w:val="18"/>
              </w:rPr>
            </w:pPr>
          </w:p>
        </w:tc>
        <w:tc>
          <w:tcPr>
            <w:tcW w:w="709" w:type="dxa"/>
            <w:tcBorders>
              <w:top w:val="single" w:sz="2" w:space="0" w:color="auto"/>
              <w:left w:val="single" w:sz="2" w:space="0" w:color="auto"/>
              <w:bottom w:val="single" w:sz="2" w:space="0" w:color="auto"/>
              <w:right w:val="single" w:sz="2" w:space="0" w:color="auto"/>
            </w:tcBorders>
          </w:tcPr>
          <w:p w14:paraId="29B2C36F" w14:textId="77777777" w:rsidR="00D95F02" w:rsidRPr="0069643B" w:rsidRDefault="00D95F02">
            <w:pPr>
              <w:suppressAutoHyphens/>
              <w:jc w:val="center"/>
              <w:rPr>
                <w:b/>
                <w:bCs/>
                <w:iCs/>
                <w:sz w:val="18"/>
              </w:rPr>
            </w:pPr>
          </w:p>
        </w:tc>
        <w:tc>
          <w:tcPr>
            <w:tcW w:w="709" w:type="dxa"/>
            <w:tcBorders>
              <w:top w:val="single" w:sz="2" w:space="0" w:color="auto"/>
              <w:left w:val="single" w:sz="2" w:space="0" w:color="auto"/>
              <w:bottom w:val="single" w:sz="2" w:space="0" w:color="auto"/>
              <w:right w:val="single" w:sz="2" w:space="0" w:color="auto"/>
            </w:tcBorders>
          </w:tcPr>
          <w:p w14:paraId="4A004D18" w14:textId="77777777" w:rsidR="00D95F02" w:rsidRPr="0069643B" w:rsidRDefault="00D95F02">
            <w:pPr>
              <w:suppressAutoHyphens/>
              <w:jc w:val="center"/>
              <w:rPr>
                <w:b/>
                <w:bCs/>
                <w:iCs/>
                <w:sz w:val="18"/>
              </w:rPr>
            </w:pPr>
          </w:p>
        </w:tc>
        <w:tc>
          <w:tcPr>
            <w:tcW w:w="708" w:type="dxa"/>
            <w:tcBorders>
              <w:top w:val="single" w:sz="2" w:space="0" w:color="auto"/>
              <w:left w:val="single" w:sz="2" w:space="0" w:color="auto"/>
              <w:bottom w:val="single" w:sz="2" w:space="0" w:color="auto"/>
              <w:right w:val="single" w:sz="2" w:space="0" w:color="auto"/>
            </w:tcBorders>
          </w:tcPr>
          <w:p w14:paraId="089A6E69" w14:textId="77777777" w:rsidR="00D95F02" w:rsidRPr="0069643B" w:rsidRDefault="00D95F02">
            <w:pPr>
              <w:suppressAutoHyphens/>
              <w:jc w:val="center"/>
              <w:rPr>
                <w:b/>
                <w:bCs/>
                <w:iCs/>
                <w:sz w:val="18"/>
              </w:rPr>
            </w:pPr>
          </w:p>
        </w:tc>
        <w:tc>
          <w:tcPr>
            <w:tcW w:w="709" w:type="dxa"/>
            <w:tcBorders>
              <w:top w:val="single" w:sz="2" w:space="0" w:color="auto"/>
              <w:left w:val="single" w:sz="2" w:space="0" w:color="auto"/>
              <w:bottom w:val="single" w:sz="2" w:space="0" w:color="auto"/>
              <w:right w:val="single" w:sz="2" w:space="0" w:color="auto"/>
            </w:tcBorders>
          </w:tcPr>
          <w:p w14:paraId="278A59B5" w14:textId="77777777" w:rsidR="00D95F02" w:rsidRPr="0069643B" w:rsidRDefault="00D95F02">
            <w:pPr>
              <w:suppressAutoHyphens/>
              <w:jc w:val="center"/>
              <w:rPr>
                <w:b/>
                <w:bCs/>
                <w:iCs/>
                <w:sz w:val="18"/>
              </w:rPr>
            </w:pPr>
          </w:p>
        </w:tc>
        <w:tc>
          <w:tcPr>
            <w:tcW w:w="780" w:type="dxa"/>
            <w:tcBorders>
              <w:top w:val="single" w:sz="2" w:space="0" w:color="auto"/>
              <w:left w:val="single" w:sz="2" w:space="0" w:color="auto"/>
              <w:bottom w:val="single" w:sz="2" w:space="0" w:color="auto"/>
              <w:right w:val="single" w:sz="2" w:space="0" w:color="auto"/>
            </w:tcBorders>
          </w:tcPr>
          <w:p w14:paraId="01A04B00" w14:textId="77777777" w:rsidR="00D95F02" w:rsidRPr="0069643B" w:rsidRDefault="00D95F02">
            <w:pPr>
              <w:suppressAutoHyphens/>
              <w:rPr>
                <w:b/>
                <w:bCs/>
                <w:iCs/>
                <w:sz w:val="18"/>
              </w:rPr>
            </w:pPr>
          </w:p>
        </w:tc>
        <w:tc>
          <w:tcPr>
            <w:tcW w:w="780" w:type="dxa"/>
            <w:tcBorders>
              <w:top w:val="single" w:sz="2" w:space="0" w:color="auto"/>
              <w:left w:val="single" w:sz="2" w:space="0" w:color="auto"/>
              <w:bottom w:val="single" w:sz="2" w:space="0" w:color="auto"/>
              <w:right w:val="single" w:sz="2" w:space="0" w:color="auto"/>
            </w:tcBorders>
          </w:tcPr>
          <w:p w14:paraId="7D69F518" w14:textId="77777777" w:rsidR="00D95F02" w:rsidRPr="0069643B" w:rsidRDefault="00D95F02">
            <w:pPr>
              <w:suppressAutoHyphens/>
              <w:rPr>
                <w:b/>
                <w:bCs/>
                <w:iCs/>
                <w:sz w:val="18"/>
              </w:rPr>
            </w:pPr>
          </w:p>
        </w:tc>
        <w:tc>
          <w:tcPr>
            <w:tcW w:w="1559" w:type="dxa"/>
            <w:tcBorders>
              <w:top w:val="single" w:sz="2" w:space="0" w:color="auto"/>
              <w:left w:val="single" w:sz="2" w:space="0" w:color="auto"/>
              <w:bottom w:val="single" w:sz="2" w:space="0" w:color="auto"/>
              <w:right w:val="single" w:sz="2" w:space="0" w:color="auto"/>
            </w:tcBorders>
          </w:tcPr>
          <w:p w14:paraId="64EC9F77" w14:textId="77777777" w:rsidR="00D95F02" w:rsidRPr="0069643B" w:rsidRDefault="002E0BAE">
            <w:pPr>
              <w:tabs>
                <w:tab w:val="left" w:pos="1055"/>
              </w:tabs>
              <w:suppressAutoHyphens/>
              <w:spacing w:before="60" w:after="60"/>
            </w:pPr>
            <w:r w:rsidRPr="0069643B">
              <w:t xml:space="preserve">b:  </w:t>
            </w:r>
            <w:r w:rsidRPr="0069643B">
              <w:rPr>
                <w:u w:val="single"/>
              </w:rPr>
              <w:tab/>
            </w:r>
          </w:p>
        </w:tc>
      </w:tr>
      <w:tr w:rsidR="00D95F02" w:rsidRPr="0069643B" w14:paraId="3B0AAC68" w14:textId="77777777">
        <w:trPr>
          <w:trHeight w:val="30"/>
          <w:tblHeader/>
        </w:trPr>
        <w:tc>
          <w:tcPr>
            <w:tcW w:w="995" w:type="dxa"/>
            <w:tcBorders>
              <w:top w:val="single" w:sz="2" w:space="0" w:color="auto"/>
              <w:left w:val="single" w:sz="2" w:space="0" w:color="auto"/>
              <w:bottom w:val="single" w:sz="2" w:space="0" w:color="auto"/>
              <w:right w:val="single" w:sz="2" w:space="0" w:color="auto"/>
            </w:tcBorders>
          </w:tcPr>
          <w:p w14:paraId="1668CB0A" w14:textId="77777777" w:rsidR="00D95F02" w:rsidRPr="0069643B" w:rsidRDefault="00D95F02">
            <w:pPr>
              <w:suppressAutoHyphens/>
              <w:rPr>
                <w:b/>
                <w:bCs/>
                <w:iCs/>
                <w:sz w:val="18"/>
              </w:rPr>
            </w:pPr>
          </w:p>
        </w:tc>
        <w:tc>
          <w:tcPr>
            <w:tcW w:w="1415" w:type="dxa"/>
            <w:tcBorders>
              <w:top w:val="single" w:sz="2" w:space="0" w:color="auto"/>
              <w:left w:val="single" w:sz="2" w:space="0" w:color="auto"/>
              <w:bottom w:val="single" w:sz="2" w:space="0" w:color="auto"/>
              <w:right w:val="single" w:sz="2" w:space="0" w:color="auto"/>
            </w:tcBorders>
          </w:tcPr>
          <w:p w14:paraId="4D41E944" w14:textId="77777777" w:rsidR="00D95F02" w:rsidRPr="0069643B" w:rsidRDefault="00D95F02">
            <w:pPr>
              <w:pStyle w:val="aff4"/>
              <w:tabs>
                <w:tab w:val="clear" w:pos="9000"/>
                <w:tab w:val="clear" w:pos="9360"/>
              </w:tabs>
              <w:rPr>
                <w:iCs/>
              </w:rPr>
            </w:pPr>
          </w:p>
        </w:tc>
        <w:tc>
          <w:tcPr>
            <w:tcW w:w="992" w:type="dxa"/>
            <w:tcBorders>
              <w:top w:val="single" w:sz="2" w:space="0" w:color="auto"/>
              <w:left w:val="single" w:sz="2" w:space="0" w:color="auto"/>
              <w:bottom w:val="single" w:sz="2" w:space="0" w:color="auto"/>
              <w:right w:val="single" w:sz="2" w:space="0" w:color="auto"/>
            </w:tcBorders>
          </w:tcPr>
          <w:p w14:paraId="749EBD1A" w14:textId="77777777" w:rsidR="00D95F02" w:rsidRPr="0069643B" w:rsidRDefault="00D95F02">
            <w:pPr>
              <w:suppressAutoHyphens/>
              <w:jc w:val="center"/>
              <w:rPr>
                <w:b/>
                <w:bCs/>
                <w:iCs/>
                <w:sz w:val="18"/>
              </w:rPr>
            </w:pPr>
          </w:p>
        </w:tc>
        <w:tc>
          <w:tcPr>
            <w:tcW w:w="709" w:type="dxa"/>
            <w:tcBorders>
              <w:top w:val="single" w:sz="2" w:space="0" w:color="auto"/>
              <w:left w:val="single" w:sz="2" w:space="0" w:color="auto"/>
              <w:bottom w:val="single" w:sz="2" w:space="0" w:color="auto"/>
              <w:right w:val="single" w:sz="2" w:space="0" w:color="auto"/>
            </w:tcBorders>
          </w:tcPr>
          <w:p w14:paraId="08C981C3" w14:textId="77777777" w:rsidR="00D95F02" w:rsidRPr="0069643B" w:rsidRDefault="00D95F02">
            <w:pPr>
              <w:suppressAutoHyphens/>
              <w:jc w:val="center"/>
              <w:rPr>
                <w:b/>
                <w:bCs/>
                <w:iCs/>
                <w:sz w:val="18"/>
              </w:rPr>
            </w:pPr>
          </w:p>
        </w:tc>
        <w:tc>
          <w:tcPr>
            <w:tcW w:w="709" w:type="dxa"/>
            <w:tcBorders>
              <w:top w:val="single" w:sz="2" w:space="0" w:color="auto"/>
              <w:left w:val="single" w:sz="2" w:space="0" w:color="auto"/>
              <w:bottom w:val="single" w:sz="2" w:space="0" w:color="auto"/>
              <w:right w:val="single" w:sz="2" w:space="0" w:color="auto"/>
            </w:tcBorders>
          </w:tcPr>
          <w:p w14:paraId="3583DE4C" w14:textId="77777777" w:rsidR="00D95F02" w:rsidRPr="0069643B" w:rsidRDefault="00D95F02">
            <w:pPr>
              <w:suppressAutoHyphens/>
              <w:jc w:val="center"/>
              <w:rPr>
                <w:b/>
                <w:bCs/>
                <w:iCs/>
                <w:sz w:val="18"/>
              </w:rPr>
            </w:pPr>
          </w:p>
        </w:tc>
        <w:tc>
          <w:tcPr>
            <w:tcW w:w="708" w:type="dxa"/>
            <w:tcBorders>
              <w:top w:val="single" w:sz="2" w:space="0" w:color="auto"/>
              <w:left w:val="single" w:sz="2" w:space="0" w:color="auto"/>
              <w:bottom w:val="single" w:sz="2" w:space="0" w:color="auto"/>
              <w:right w:val="single" w:sz="2" w:space="0" w:color="auto"/>
            </w:tcBorders>
          </w:tcPr>
          <w:p w14:paraId="1EF3D5E4" w14:textId="77777777" w:rsidR="00D95F02" w:rsidRPr="0069643B" w:rsidRDefault="00D95F02">
            <w:pPr>
              <w:suppressAutoHyphens/>
              <w:jc w:val="center"/>
              <w:rPr>
                <w:b/>
                <w:bCs/>
                <w:iCs/>
                <w:sz w:val="18"/>
              </w:rPr>
            </w:pPr>
          </w:p>
        </w:tc>
        <w:tc>
          <w:tcPr>
            <w:tcW w:w="709" w:type="dxa"/>
            <w:tcBorders>
              <w:top w:val="single" w:sz="2" w:space="0" w:color="auto"/>
              <w:left w:val="single" w:sz="2" w:space="0" w:color="auto"/>
              <w:bottom w:val="single" w:sz="2" w:space="0" w:color="auto"/>
              <w:right w:val="single" w:sz="2" w:space="0" w:color="auto"/>
            </w:tcBorders>
          </w:tcPr>
          <w:p w14:paraId="0B613BDC" w14:textId="77777777" w:rsidR="00D95F02" w:rsidRPr="0069643B" w:rsidRDefault="00D95F02">
            <w:pPr>
              <w:suppressAutoHyphens/>
              <w:jc w:val="center"/>
              <w:rPr>
                <w:b/>
                <w:bCs/>
                <w:iCs/>
                <w:sz w:val="18"/>
              </w:rPr>
            </w:pPr>
          </w:p>
        </w:tc>
        <w:tc>
          <w:tcPr>
            <w:tcW w:w="780" w:type="dxa"/>
            <w:tcBorders>
              <w:top w:val="single" w:sz="2" w:space="0" w:color="auto"/>
              <w:left w:val="single" w:sz="2" w:space="0" w:color="auto"/>
              <w:bottom w:val="single" w:sz="2" w:space="0" w:color="auto"/>
              <w:right w:val="single" w:sz="2" w:space="0" w:color="auto"/>
            </w:tcBorders>
          </w:tcPr>
          <w:p w14:paraId="2C422AF5" w14:textId="77777777" w:rsidR="00D95F02" w:rsidRPr="0069643B" w:rsidRDefault="00D95F02">
            <w:pPr>
              <w:suppressAutoHyphens/>
              <w:rPr>
                <w:b/>
                <w:bCs/>
                <w:iCs/>
                <w:sz w:val="18"/>
              </w:rPr>
            </w:pPr>
          </w:p>
        </w:tc>
        <w:tc>
          <w:tcPr>
            <w:tcW w:w="780" w:type="dxa"/>
            <w:tcBorders>
              <w:top w:val="single" w:sz="2" w:space="0" w:color="auto"/>
              <w:left w:val="single" w:sz="2" w:space="0" w:color="auto"/>
              <w:bottom w:val="single" w:sz="2" w:space="0" w:color="auto"/>
              <w:right w:val="single" w:sz="2" w:space="0" w:color="auto"/>
            </w:tcBorders>
          </w:tcPr>
          <w:p w14:paraId="0176D026" w14:textId="77777777" w:rsidR="00D95F02" w:rsidRPr="0069643B" w:rsidRDefault="00D95F02">
            <w:pPr>
              <w:suppressAutoHyphens/>
              <w:rPr>
                <w:b/>
                <w:bCs/>
                <w:iCs/>
                <w:sz w:val="18"/>
              </w:rPr>
            </w:pPr>
          </w:p>
        </w:tc>
        <w:tc>
          <w:tcPr>
            <w:tcW w:w="1559" w:type="dxa"/>
            <w:tcBorders>
              <w:top w:val="single" w:sz="2" w:space="0" w:color="auto"/>
              <w:left w:val="single" w:sz="2" w:space="0" w:color="auto"/>
              <w:bottom w:val="single" w:sz="2" w:space="0" w:color="auto"/>
              <w:right w:val="single" w:sz="2" w:space="0" w:color="auto"/>
            </w:tcBorders>
          </w:tcPr>
          <w:p w14:paraId="461BFECC" w14:textId="77777777" w:rsidR="00D95F02" w:rsidRPr="0069643B" w:rsidRDefault="002E0BAE">
            <w:pPr>
              <w:tabs>
                <w:tab w:val="left" w:pos="1055"/>
              </w:tabs>
              <w:suppressAutoHyphens/>
              <w:spacing w:before="60" w:after="60"/>
            </w:pPr>
            <w:r w:rsidRPr="0069643B">
              <w:t xml:space="preserve">c:  </w:t>
            </w:r>
            <w:r w:rsidRPr="0069643B">
              <w:rPr>
                <w:u w:val="single"/>
              </w:rPr>
              <w:tab/>
            </w:r>
          </w:p>
        </w:tc>
      </w:tr>
      <w:tr w:rsidR="00D95F02" w:rsidRPr="0069643B" w14:paraId="4AB694EF" w14:textId="77777777">
        <w:trPr>
          <w:trHeight w:val="30"/>
          <w:tblHeader/>
        </w:trPr>
        <w:tc>
          <w:tcPr>
            <w:tcW w:w="995" w:type="dxa"/>
            <w:tcBorders>
              <w:top w:val="single" w:sz="2" w:space="0" w:color="auto"/>
              <w:left w:val="single" w:sz="2" w:space="0" w:color="auto"/>
              <w:bottom w:val="single" w:sz="2" w:space="0" w:color="auto"/>
              <w:right w:val="single" w:sz="2" w:space="0" w:color="auto"/>
            </w:tcBorders>
          </w:tcPr>
          <w:p w14:paraId="2384DDFC" w14:textId="77777777" w:rsidR="00D95F02" w:rsidRPr="0069643B" w:rsidRDefault="00D95F02">
            <w:pPr>
              <w:suppressAutoHyphens/>
              <w:rPr>
                <w:b/>
                <w:bCs/>
                <w:iCs/>
                <w:sz w:val="18"/>
              </w:rPr>
            </w:pPr>
          </w:p>
        </w:tc>
        <w:tc>
          <w:tcPr>
            <w:tcW w:w="1415" w:type="dxa"/>
            <w:tcBorders>
              <w:top w:val="single" w:sz="2" w:space="0" w:color="auto"/>
              <w:left w:val="single" w:sz="2" w:space="0" w:color="auto"/>
              <w:bottom w:val="single" w:sz="2" w:space="0" w:color="auto"/>
              <w:right w:val="single" w:sz="2" w:space="0" w:color="auto"/>
            </w:tcBorders>
          </w:tcPr>
          <w:p w14:paraId="3B44DBF9" w14:textId="77777777" w:rsidR="00D95F02" w:rsidRPr="0069643B" w:rsidRDefault="00D95F02">
            <w:pPr>
              <w:pStyle w:val="aff4"/>
              <w:tabs>
                <w:tab w:val="clear" w:pos="9000"/>
                <w:tab w:val="clear" w:pos="9360"/>
              </w:tabs>
              <w:rPr>
                <w:iCs/>
              </w:rPr>
            </w:pPr>
          </w:p>
        </w:tc>
        <w:tc>
          <w:tcPr>
            <w:tcW w:w="992" w:type="dxa"/>
            <w:tcBorders>
              <w:top w:val="single" w:sz="2" w:space="0" w:color="auto"/>
              <w:left w:val="single" w:sz="2" w:space="0" w:color="auto"/>
              <w:bottom w:val="single" w:sz="2" w:space="0" w:color="auto"/>
              <w:right w:val="single" w:sz="2" w:space="0" w:color="auto"/>
            </w:tcBorders>
          </w:tcPr>
          <w:p w14:paraId="5BB7A79D" w14:textId="77777777" w:rsidR="00D95F02" w:rsidRPr="0069643B" w:rsidRDefault="00D95F02">
            <w:pPr>
              <w:suppressAutoHyphens/>
              <w:jc w:val="center"/>
              <w:rPr>
                <w:b/>
                <w:bCs/>
                <w:iCs/>
                <w:sz w:val="18"/>
              </w:rPr>
            </w:pPr>
          </w:p>
        </w:tc>
        <w:tc>
          <w:tcPr>
            <w:tcW w:w="709" w:type="dxa"/>
            <w:tcBorders>
              <w:top w:val="single" w:sz="2" w:space="0" w:color="auto"/>
              <w:left w:val="single" w:sz="2" w:space="0" w:color="auto"/>
              <w:bottom w:val="single" w:sz="2" w:space="0" w:color="auto"/>
              <w:right w:val="single" w:sz="2" w:space="0" w:color="auto"/>
            </w:tcBorders>
          </w:tcPr>
          <w:p w14:paraId="2FA608CE" w14:textId="77777777" w:rsidR="00D95F02" w:rsidRPr="0069643B" w:rsidRDefault="00D95F02">
            <w:pPr>
              <w:suppressAutoHyphens/>
              <w:jc w:val="center"/>
              <w:rPr>
                <w:b/>
                <w:bCs/>
                <w:iCs/>
                <w:sz w:val="18"/>
              </w:rPr>
            </w:pPr>
          </w:p>
        </w:tc>
        <w:tc>
          <w:tcPr>
            <w:tcW w:w="709" w:type="dxa"/>
            <w:tcBorders>
              <w:top w:val="single" w:sz="2" w:space="0" w:color="auto"/>
              <w:left w:val="single" w:sz="2" w:space="0" w:color="auto"/>
              <w:bottom w:val="single" w:sz="2" w:space="0" w:color="auto"/>
              <w:right w:val="single" w:sz="2" w:space="0" w:color="auto"/>
            </w:tcBorders>
          </w:tcPr>
          <w:p w14:paraId="0FAC875A" w14:textId="77777777" w:rsidR="00D95F02" w:rsidRPr="0069643B" w:rsidRDefault="00D95F02">
            <w:pPr>
              <w:suppressAutoHyphens/>
              <w:jc w:val="center"/>
              <w:rPr>
                <w:b/>
                <w:bCs/>
                <w:iCs/>
                <w:sz w:val="18"/>
              </w:rPr>
            </w:pPr>
          </w:p>
        </w:tc>
        <w:tc>
          <w:tcPr>
            <w:tcW w:w="708" w:type="dxa"/>
            <w:tcBorders>
              <w:top w:val="single" w:sz="2" w:space="0" w:color="auto"/>
              <w:left w:val="single" w:sz="2" w:space="0" w:color="auto"/>
              <w:bottom w:val="single" w:sz="2" w:space="0" w:color="auto"/>
              <w:right w:val="single" w:sz="2" w:space="0" w:color="auto"/>
            </w:tcBorders>
          </w:tcPr>
          <w:p w14:paraId="68D14A3B" w14:textId="77777777" w:rsidR="00D95F02" w:rsidRPr="0069643B" w:rsidRDefault="00D95F02">
            <w:pPr>
              <w:suppressAutoHyphens/>
              <w:jc w:val="center"/>
              <w:rPr>
                <w:b/>
                <w:bCs/>
                <w:iCs/>
                <w:sz w:val="18"/>
              </w:rPr>
            </w:pPr>
          </w:p>
        </w:tc>
        <w:tc>
          <w:tcPr>
            <w:tcW w:w="709" w:type="dxa"/>
            <w:tcBorders>
              <w:top w:val="single" w:sz="2" w:space="0" w:color="auto"/>
              <w:left w:val="single" w:sz="2" w:space="0" w:color="auto"/>
              <w:bottom w:val="single" w:sz="2" w:space="0" w:color="auto"/>
              <w:right w:val="single" w:sz="2" w:space="0" w:color="auto"/>
            </w:tcBorders>
          </w:tcPr>
          <w:p w14:paraId="40199EA9" w14:textId="77777777" w:rsidR="00D95F02" w:rsidRPr="0069643B" w:rsidRDefault="00D95F02">
            <w:pPr>
              <w:suppressAutoHyphens/>
              <w:jc w:val="center"/>
              <w:rPr>
                <w:b/>
                <w:bCs/>
                <w:iCs/>
                <w:sz w:val="18"/>
              </w:rPr>
            </w:pPr>
          </w:p>
        </w:tc>
        <w:tc>
          <w:tcPr>
            <w:tcW w:w="780" w:type="dxa"/>
            <w:tcBorders>
              <w:top w:val="single" w:sz="2" w:space="0" w:color="auto"/>
              <w:left w:val="single" w:sz="2" w:space="0" w:color="auto"/>
              <w:bottom w:val="single" w:sz="2" w:space="0" w:color="auto"/>
              <w:right w:val="single" w:sz="2" w:space="0" w:color="auto"/>
            </w:tcBorders>
          </w:tcPr>
          <w:p w14:paraId="31E8A272" w14:textId="77777777" w:rsidR="00D95F02" w:rsidRPr="0069643B" w:rsidRDefault="00D95F02">
            <w:pPr>
              <w:suppressAutoHyphens/>
              <w:rPr>
                <w:b/>
                <w:bCs/>
                <w:iCs/>
                <w:sz w:val="18"/>
              </w:rPr>
            </w:pPr>
          </w:p>
        </w:tc>
        <w:tc>
          <w:tcPr>
            <w:tcW w:w="780" w:type="dxa"/>
            <w:tcBorders>
              <w:top w:val="single" w:sz="2" w:space="0" w:color="auto"/>
              <w:left w:val="single" w:sz="2" w:space="0" w:color="auto"/>
              <w:bottom w:val="single" w:sz="2" w:space="0" w:color="auto"/>
              <w:right w:val="single" w:sz="2" w:space="0" w:color="auto"/>
            </w:tcBorders>
          </w:tcPr>
          <w:p w14:paraId="44ACBC37" w14:textId="77777777" w:rsidR="00D95F02" w:rsidRPr="0069643B" w:rsidRDefault="00D95F02">
            <w:pPr>
              <w:suppressAutoHyphens/>
              <w:rPr>
                <w:b/>
                <w:bCs/>
                <w:iCs/>
                <w:sz w:val="18"/>
              </w:rPr>
            </w:pPr>
          </w:p>
        </w:tc>
        <w:tc>
          <w:tcPr>
            <w:tcW w:w="1559" w:type="dxa"/>
            <w:tcBorders>
              <w:top w:val="single" w:sz="2" w:space="0" w:color="auto"/>
              <w:left w:val="single" w:sz="2" w:space="0" w:color="auto"/>
              <w:bottom w:val="single" w:sz="2" w:space="0" w:color="auto"/>
              <w:right w:val="single" w:sz="2" w:space="0" w:color="auto"/>
            </w:tcBorders>
          </w:tcPr>
          <w:p w14:paraId="31BD6ACA" w14:textId="77777777" w:rsidR="00D95F02" w:rsidRPr="0069643B" w:rsidRDefault="002E0BAE">
            <w:pPr>
              <w:tabs>
                <w:tab w:val="left" w:pos="1055"/>
              </w:tabs>
              <w:suppressAutoHyphens/>
              <w:spacing w:before="60" w:after="60"/>
            </w:pPr>
            <w:r w:rsidRPr="0069643B">
              <w:t xml:space="preserve">d:  </w:t>
            </w:r>
            <w:r w:rsidRPr="0069643B">
              <w:rPr>
                <w:u w:val="single"/>
              </w:rPr>
              <w:tab/>
            </w:r>
          </w:p>
        </w:tc>
      </w:tr>
      <w:tr w:rsidR="00D95F02" w:rsidRPr="0069643B" w14:paraId="73362081" w14:textId="77777777">
        <w:trPr>
          <w:trHeight w:val="30"/>
          <w:tblHeader/>
        </w:trPr>
        <w:tc>
          <w:tcPr>
            <w:tcW w:w="995" w:type="dxa"/>
            <w:tcBorders>
              <w:top w:val="single" w:sz="2" w:space="0" w:color="auto"/>
              <w:left w:val="single" w:sz="2" w:space="0" w:color="auto"/>
              <w:bottom w:val="single" w:sz="2" w:space="0" w:color="auto"/>
              <w:right w:val="single" w:sz="2" w:space="0" w:color="auto"/>
            </w:tcBorders>
          </w:tcPr>
          <w:p w14:paraId="597C6E96" w14:textId="77777777" w:rsidR="00D95F02" w:rsidRPr="0069643B" w:rsidRDefault="00D95F02">
            <w:pPr>
              <w:suppressAutoHyphens/>
              <w:rPr>
                <w:b/>
                <w:bCs/>
                <w:iCs/>
                <w:sz w:val="18"/>
              </w:rPr>
            </w:pPr>
          </w:p>
        </w:tc>
        <w:tc>
          <w:tcPr>
            <w:tcW w:w="1415" w:type="dxa"/>
            <w:tcBorders>
              <w:top w:val="single" w:sz="2" w:space="0" w:color="auto"/>
              <w:left w:val="single" w:sz="2" w:space="0" w:color="auto"/>
              <w:bottom w:val="single" w:sz="2" w:space="0" w:color="auto"/>
              <w:right w:val="single" w:sz="2" w:space="0" w:color="auto"/>
            </w:tcBorders>
          </w:tcPr>
          <w:p w14:paraId="15AB6190" w14:textId="77777777" w:rsidR="00D95F02" w:rsidRPr="0069643B" w:rsidRDefault="00D95F02">
            <w:pPr>
              <w:pStyle w:val="aff4"/>
              <w:tabs>
                <w:tab w:val="clear" w:pos="9000"/>
                <w:tab w:val="clear" w:pos="9360"/>
              </w:tabs>
              <w:rPr>
                <w:iCs/>
              </w:rPr>
            </w:pPr>
          </w:p>
        </w:tc>
        <w:tc>
          <w:tcPr>
            <w:tcW w:w="992" w:type="dxa"/>
            <w:tcBorders>
              <w:top w:val="single" w:sz="2" w:space="0" w:color="auto"/>
              <w:left w:val="single" w:sz="2" w:space="0" w:color="auto"/>
              <w:bottom w:val="single" w:sz="2" w:space="0" w:color="auto"/>
              <w:right w:val="single" w:sz="2" w:space="0" w:color="auto"/>
            </w:tcBorders>
          </w:tcPr>
          <w:p w14:paraId="6ACA8875" w14:textId="77777777" w:rsidR="00D95F02" w:rsidRPr="0069643B" w:rsidRDefault="00D95F02">
            <w:pPr>
              <w:suppressAutoHyphens/>
              <w:jc w:val="center"/>
              <w:rPr>
                <w:b/>
                <w:bCs/>
                <w:iCs/>
                <w:sz w:val="18"/>
              </w:rPr>
            </w:pPr>
          </w:p>
        </w:tc>
        <w:tc>
          <w:tcPr>
            <w:tcW w:w="709" w:type="dxa"/>
            <w:tcBorders>
              <w:top w:val="single" w:sz="2" w:space="0" w:color="auto"/>
              <w:left w:val="single" w:sz="2" w:space="0" w:color="auto"/>
              <w:bottom w:val="single" w:sz="2" w:space="0" w:color="auto"/>
              <w:right w:val="single" w:sz="2" w:space="0" w:color="auto"/>
            </w:tcBorders>
          </w:tcPr>
          <w:p w14:paraId="76E1E4B7" w14:textId="77777777" w:rsidR="00D95F02" w:rsidRPr="0069643B" w:rsidRDefault="00D95F02">
            <w:pPr>
              <w:suppressAutoHyphens/>
              <w:jc w:val="center"/>
              <w:rPr>
                <w:b/>
                <w:bCs/>
                <w:iCs/>
                <w:sz w:val="18"/>
              </w:rPr>
            </w:pPr>
          </w:p>
        </w:tc>
        <w:tc>
          <w:tcPr>
            <w:tcW w:w="709" w:type="dxa"/>
            <w:tcBorders>
              <w:top w:val="single" w:sz="2" w:space="0" w:color="auto"/>
              <w:left w:val="single" w:sz="2" w:space="0" w:color="auto"/>
              <w:bottom w:val="single" w:sz="2" w:space="0" w:color="auto"/>
              <w:right w:val="single" w:sz="2" w:space="0" w:color="auto"/>
            </w:tcBorders>
          </w:tcPr>
          <w:p w14:paraId="53103631" w14:textId="77777777" w:rsidR="00D95F02" w:rsidRPr="0069643B" w:rsidRDefault="00D95F02">
            <w:pPr>
              <w:suppressAutoHyphens/>
              <w:jc w:val="center"/>
              <w:rPr>
                <w:b/>
                <w:bCs/>
                <w:iCs/>
                <w:sz w:val="18"/>
              </w:rPr>
            </w:pPr>
          </w:p>
        </w:tc>
        <w:tc>
          <w:tcPr>
            <w:tcW w:w="708" w:type="dxa"/>
            <w:tcBorders>
              <w:top w:val="single" w:sz="2" w:space="0" w:color="auto"/>
              <w:left w:val="single" w:sz="2" w:space="0" w:color="auto"/>
              <w:bottom w:val="single" w:sz="2" w:space="0" w:color="auto"/>
              <w:right w:val="single" w:sz="2" w:space="0" w:color="auto"/>
            </w:tcBorders>
          </w:tcPr>
          <w:p w14:paraId="2FFBDD6E" w14:textId="77777777" w:rsidR="00D95F02" w:rsidRPr="0069643B" w:rsidRDefault="00D95F02">
            <w:pPr>
              <w:suppressAutoHyphens/>
              <w:jc w:val="center"/>
              <w:rPr>
                <w:b/>
                <w:bCs/>
                <w:iCs/>
                <w:sz w:val="18"/>
              </w:rPr>
            </w:pPr>
          </w:p>
        </w:tc>
        <w:tc>
          <w:tcPr>
            <w:tcW w:w="709" w:type="dxa"/>
            <w:tcBorders>
              <w:top w:val="single" w:sz="2" w:space="0" w:color="auto"/>
              <w:left w:val="single" w:sz="2" w:space="0" w:color="auto"/>
              <w:bottom w:val="single" w:sz="2" w:space="0" w:color="auto"/>
              <w:right w:val="single" w:sz="2" w:space="0" w:color="auto"/>
            </w:tcBorders>
          </w:tcPr>
          <w:p w14:paraId="6C6A8074" w14:textId="77777777" w:rsidR="00D95F02" w:rsidRPr="0069643B" w:rsidRDefault="00D95F02">
            <w:pPr>
              <w:suppressAutoHyphens/>
              <w:jc w:val="center"/>
              <w:rPr>
                <w:b/>
                <w:bCs/>
                <w:iCs/>
                <w:sz w:val="18"/>
              </w:rPr>
            </w:pPr>
          </w:p>
        </w:tc>
        <w:tc>
          <w:tcPr>
            <w:tcW w:w="780" w:type="dxa"/>
            <w:tcBorders>
              <w:top w:val="single" w:sz="2" w:space="0" w:color="auto"/>
              <w:left w:val="single" w:sz="2" w:space="0" w:color="auto"/>
              <w:bottom w:val="single" w:sz="2" w:space="0" w:color="auto"/>
              <w:right w:val="single" w:sz="2" w:space="0" w:color="auto"/>
            </w:tcBorders>
          </w:tcPr>
          <w:p w14:paraId="4CCEC485" w14:textId="77777777" w:rsidR="00D95F02" w:rsidRPr="0069643B" w:rsidRDefault="00D95F02">
            <w:pPr>
              <w:suppressAutoHyphens/>
              <w:rPr>
                <w:b/>
                <w:bCs/>
                <w:iCs/>
                <w:sz w:val="18"/>
              </w:rPr>
            </w:pPr>
          </w:p>
        </w:tc>
        <w:tc>
          <w:tcPr>
            <w:tcW w:w="780" w:type="dxa"/>
            <w:tcBorders>
              <w:top w:val="single" w:sz="2" w:space="0" w:color="auto"/>
              <w:left w:val="single" w:sz="2" w:space="0" w:color="auto"/>
              <w:bottom w:val="single" w:sz="2" w:space="0" w:color="auto"/>
              <w:right w:val="single" w:sz="2" w:space="0" w:color="auto"/>
            </w:tcBorders>
          </w:tcPr>
          <w:p w14:paraId="33560F30" w14:textId="77777777" w:rsidR="00D95F02" w:rsidRPr="0069643B" w:rsidRDefault="00D95F02">
            <w:pPr>
              <w:suppressAutoHyphens/>
              <w:rPr>
                <w:b/>
                <w:bCs/>
                <w:iCs/>
                <w:sz w:val="18"/>
              </w:rPr>
            </w:pPr>
          </w:p>
        </w:tc>
        <w:tc>
          <w:tcPr>
            <w:tcW w:w="1559" w:type="dxa"/>
            <w:tcBorders>
              <w:top w:val="single" w:sz="2" w:space="0" w:color="auto"/>
              <w:left w:val="single" w:sz="2" w:space="0" w:color="auto"/>
              <w:bottom w:val="single" w:sz="18" w:space="0" w:color="auto"/>
              <w:right w:val="single" w:sz="2" w:space="0" w:color="auto"/>
            </w:tcBorders>
          </w:tcPr>
          <w:p w14:paraId="07917B5C" w14:textId="77777777" w:rsidR="00D95F02" w:rsidRPr="0069643B" w:rsidRDefault="002E0BAE">
            <w:pPr>
              <w:tabs>
                <w:tab w:val="left" w:pos="1055"/>
              </w:tabs>
              <w:suppressAutoHyphens/>
              <w:spacing w:before="60" w:after="60"/>
            </w:pPr>
            <w:r w:rsidRPr="0069643B">
              <w:t xml:space="preserve">e:  </w:t>
            </w:r>
            <w:r w:rsidRPr="0069643B">
              <w:rPr>
                <w:u w:val="single"/>
              </w:rPr>
              <w:tab/>
            </w:r>
          </w:p>
        </w:tc>
      </w:tr>
      <w:tr w:rsidR="00D95F02" w:rsidRPr="0069643B" w14:paraId="7C83D903" w14:textId="77777777">
        <w:trPr>
          <w:tblHeader/>
        </w:trPr>
        <w:tc>
          <w:tcPr>
            <w:tcW w:w="995" w:type="dxa"/>
            <w:tcBorders>
              <w:top w:val="single" w:sz="2" w:space="0" w:color="auto"/>
            </w:tcBorders>
          </w:tcPr>
          <w:p w14:paraId="7E89FBE1" w14:textId="77777777" w:rsidR="00D95F02" w:rsidRPr="0069643B" w:rsidRDefault="00D95F02">
            <w:pPr>
              <w:suppressAutoHyphens/>
              <w:rPr>
                <w:b/>
                <w:bCs/>
                <w:sz w:val="18"/>
              </w:rPr>
            </w:pPr>
          </w:p>
        </w:tc>
        <w:tc>
          <w:tcPr>
            <w:tcW w:w="1415" w:type="dxa"/>
            <w:tcBorders>
              <w:top w:val="single" w:sz="2" w:space="0" w:color="auto"/>
              <w:right w:val="single" w:sz="2" w:space="0" w:color="auto"/>
            </w:tcBorders>
          </w:tcPr>
          <w:p w14:paraId="0E90F33B" w14:textId="77777777" w:rsidR="00D95F02" w:rsidRPr="0069643B" w:rsidRDefault="00D95F02">
            <w:pPr>
              <w:suppressAutoHyphens/>
              <w:rPr>
                <w:b/>
                <w:bCs/>
                <w:sz w:val="18"/>
              </w:rPr>
            </w:pPr>
          </w:p>
        </w:tc>
        <w:tc>
          <w:tcPr>
            <w:tcW w:w="992" w:type="dxa"/>
            <w:tcBorders>
              <w:top w:val="single" w:sz="2" w:space="0" w:color="auto"/>
              <w:left w:val="single" w:sz="2" w:space="0" w:color="auto"/>
              <w:bottom w:val="single" w:sz="2" w:space="0" w:color="auto"/>
            </w:tcBorders>
          </w:tcPr>
          <w:p w14:paraId="69CFE816" w14:textId="77777777" w:rsidR="00D95F02" w:rsidRPr="0069643B" w:rsidRDefault="00D95F02">
            <w:pPr>
              <w:suppressAutoHyphens/>
              <w:rPr>
                <w:b/>
                <w:bCs/>
                <w:sz w:val="18"/>
              </w:rPr>
            </w:pPr>
          </w:p>
        </w:tc>
        <w:tc>
          <w:tcPr>
            <w:tcW w:w="1418" w:type="dxa"/>
            <w:gridSpan w:val="2"/>
            <w:tcBorders>
              <w:top w:val="single" w:sz="2" w:space="0" w:color="auto"/>
              <w:bottom w:val="single" w:sz="2" w:space="0" w:color="auto"/>
            </w:tcBorders>
          </w:tcPr>
          <w:p w14:paraId="68078309" w14:textId="77777777" w:rsidR="00D95F02" w:rsidRPr="0069643B" w:rsidRDefault="00D95F02">
            <w:pPr>
              <w:suppressAutoHyphens/>
              <w:rPr>
                <w:b/>
                <w:bCs/>
                <w:sz w:val="18"/>
              </w:rPr>
            </w:pPr>
          </w:p>
        </w:tc>
        <w:tc>
          <w:tcPr>
            <w:tcW w:w="1417" w:type="dxa"/>
            <w:gridSpan w:val="2"/>
            <w:tcBorders>
              <w:top w:val="single" w:sz="2" w:space="0" w:color="auto"/>
              <w:bottom w:val="single" w:sz="2" w:space="0" w:color="auto"/>
            </w:tcBorders>
          </w:tcPr>
          <w:p w14:paraId="033AD175" w14:textId="77777777" w:rsidR="00D95F02" w:rsidRPr="0069643B" w:rsidRDefault="002E0BAE">
            <w:pPr>
              <w:suppressAutoHyphens/>
              <w:rPr>
                <w:b/>
                <w:bCs/>
                <w:sz w:val="22"/>
                <w:szCs w:val="22"/>
              </w:rPr>
            </w:pPr>
            <w:r w:rsidRPr="0069643B">
              <w:rPr>
                <w:b/>
                <w:bCs/>
                <w:sz w:val="22"/>
                <w:szCs w:val="22"/>
              </w:rPr>
              <w:t>Total</w:t>
            </w:r>
          </w:p>
        </w:tc>
        <w:tc>
          <w:tcPr>
            <w:tcW w:w="1560" w:type="dxa"/>
            <w:gridSpan w:val="2"/>
            <w:tcBorders>
              <w:top w:val="single" w:sz="2" w:space="0" w:color="auto"/>
              <w:bottom w:val="single" w:sz="2" w:space="0" w:color="auto"/>
              <w:right w:val="single" w:sz="18" w:space="0" w:color="auto"/>
            </w:tcBorders>
          </w:tcPr>
          <w:p w14:paraId="0282192D" w14:textId="77777777" w:rsidR="00D95F02" w:rsidRPr="0069643B" w:rsidRDefault="00D95F02">
            <w:pPr>
              <w:suppressAutoHyphens/>
              <w:rPr>
                <w:b/>
                <w:bCs/>
                <w:sz w:val="22"/>
                <w:szCs w:val="22"/>
              </w:rPr>
            </w:pPr>
          </w:p>
        </w:tc>
        <w:tc>
          <w:tcPr>
            <w:tcW w:w="1559" w:type="dxa"/>
            <w:tcBorders>
              <w:top w:val="single" w:sz="18" w:space="0" w:color="auto"/>
              <w:left w:val="single" w:sz="18" w:space="0" w:color="auto"/>
              <w:bottom w:val="single" w:sz="18" w:space="0" w:color="auto"/>
              <w:right w:val="single" w:sz="18" w:space="0" w:color="auto"/>
            </w:tcBorders>
          </w:tcPr>
          <w:p w14:paraId="540C7225" w14:textId="77777777" w:rsidR="00D95F02" w:rsidRPr="0069643B" w:rsidRDefault="002E0BAE">
            <w:pPr>
              <w:tabs>
                <w:tab w:val="decimal" w:pos="695"/>
              </w:tabs>
              <w:suppressAutoHyphens/>
              <w:rPr>
                <w:b/>
                <w:bCs/>
                <w:sz w:val="22"/>
                <w:szCs w:val="22"/>
              </w:rPr>
            </w:pPr>
            <w:r w:rsidRPr="0069643B">
              <w:rPr>
                <w:b/>
                <w:bCs/>
                <w:sz w:val="22"/>
                <w:szCs w:val="22"/>
              </w:rPr>
              <w:t>1,00</w:t>
            </w:r>
          </w:p>
        </w:tc>
      </w:tr>
    </w:tbl>
    <w:p w14:paraId="69295002" w14:textId="77777777" w:rsidR="00D95F02" w:rsidRPr="0069643B" w:rsidRDefault="00D95F02">
      <w:pPr>
        <w:tabs>
          <w:tab w:val="left" w:pos="2160"/>
          <w:tab w:val="left" w:pos="3600"/>
          <w:tab w:val="left" w:pos="9144"/>
        </w:tabs>
        <w:suppressAutoHyphens/>
        <w:ind w:right="-72"/>
        <w:rPr>
          <w:lang w:eastAsia="ja-JP"/>
        </w:rPr>
      </w:pPr>
    </w:p>
    <w:p w14:paraId="70EF49BF" w14:textId="77777777" w:rsidR="00D95F02" w:rsidRPr="0069643B" w:rsidRDefault="002E0BAE">
      <w:pPr>
        <w:tabs>
          <w:tab w:val="left" w:pos="2160"/>
          <w:tab w:val="left" w:pos="3600"/>
          <w:tab w:val="left" w:pos="9144"/>
        </w:tabs>
        <w:suppressAutoHyphens/>
        <w:ind w:right="-72"/>
        <w:jc w:val="both"/>
        <w:rPr>
          <w:szCs w:val="20"/>
          <w:u w:val="single"/>
          <w:lang w:eastAsia="ja-JP"/>
        </w:rPr>
      </w:pPr>
      <w:r w:rsidRPr="0069643B">
        <w:rPr>
          <w:rFonts w:hint="eastAsia"/>
          <w:szCs w:val="20"/>
          <w:u w:val="single"/>
          <w:lang w:eastAsia="ja-JP"/>
        </w:rPr>
        <w:t>Notas para los Licitantes</w:t>
      </w:r>
    </w:p>
    <w:p w14:paraId="26ED093E" w14:textId="77777777" w:rsidR="00D95F02" w:rsidRPr="0069643B" w:rsidRDefault="002E0BAE">
      <w:pPr>
        <w:numPr>
          <w:ilvl w:val="0"/>
          <w:numId w:val="43"/>
        </w:numPr>
        <w:tabs>
          <w:tab w:val="left" w:pos="284"/>
        </w:tabs>
        <w:spacing w:before="120"/>
        <w:ind w:left="284" w:hanging="284"/>
        <w:jc w:val="both"/>
        <w:rPr>
          <w:lang w:eastAsia="ja-JP"/>
        </w:rPr>
      </w:pPr>
      <w:r w:rsidRPr="0069643B">
        <w:rPr>
          <w:rFonts w:eastAsia="Arial Unicode MS"/>
          <w:lang w:val="es-ES" w:eastAsia="ja-JP"/>
        </w:rPr>
        <w:t>Si así se estipula en la subcláusula 15.1 de los DDL, el Licitante podrá cotizar en más de una moneda extranjera, y en tal caso se deberá repetir esta tabla para cada una de esas monedas extranjeras.</w:t>
      </w:r>
    </w:p>
    <w:p w14:paraId="6E8855E1" w14:textId="77777777" w:rsidR="00D95F02" w:rsidRPr="0069643B" w:rsidRDefault="002E0BAE">
      <w:pPr>
        <w:numPr>
          <w:ilvl w:val="0"/>
          <w:numId w:val="43"/>
        </w:numPr>
        <w:tabs>
          <w:tab w:val="left" w:pos="284"/>
        </w:tabs>
        <w:spacing w:before="120"/>
        <w:ind w:left="284" w:hanging="284"/>
        <w:jc w:val="both"/>
        <w:rPr>
          <w:lang w:eastAsia="ja-JP"/>
        </w:rPr>
      </w:pPr>
      <w:r w:rsidRPr="0069643B">
        <w:rPr>
          <w:rFonts w:eastAsia="Arial Unicode MS"/>
          <w:lang w:val="es-ES" w:eastAsia="ja-JP"/>
        </w:rPr>
        <w:t>El Licitante indicará el tipo de la moneda extranjera de pago al inicio de la tabla.</w:t>
      </w:r>
    </w:p>
    <w:p w14:paraId="7F538814" w14:textId="77777777" w:rsidR="00D95F02" w:rsidRPr="0069643B" w:rsidRDefault="002E0BAE">
      <w:pPr>
        <w:numPr>
          <w:ilvl w:val="0"/>
          <w:numId w:val="43"/>
        </w:numPr>
        <w:tabs>
          <w:tab w:val="left" w:pos="284"/>
        </w:tabs>
        <w:spacing w:before="120"/>
        <w:ind w:left="284" w:hanging="284"/>
        <w:jc w:val="both"/>
        <w:rPr>
          <w:lang w:eastAsia="ja-JP"/>
        </w:rPr>
      </w:pPr>
      <w:r w:rsidRPr="0069643B">
        <w:rPr>
          <w:rFonts w:eastAsia="Arial Unicode MS"/>
          <w:lang w:val="es-ES" w:eastAsia="ja-JP"/>
        </w:rPr>
        <w:t>El Licitante indicará la fuente de cada índice en la columna (iii).</w:t>
      </w:r>
    </w:p>
    <w:p w14:paraId="42986479" w14:textId="77777777" w:rsidR="00D95F02" w:rsidRPr="0069643B" w:rsidRDefault="002E0BAE">
      <w:pPr>
        <w:numPr>
          <w:ilvl w:val="0"/>
          <w:numId w:val="43"/>
        </w:numPr>
        <w:tabs>
          <w:tab w:val="left" w:pos="284"/>
        </w:tabs>
        <w:spacing w:before="120"/>
        <w:ind w:left="284" w:hanging="284"/>
        <w:jc w:val="both"/>
        <w:rPr>
          <w:lang w:eastAsia="ja-JP"/>
        </w:rPr>
      </w:pPr>
      <w:r w:rsidRPr="0069643B">
        <w:rPr>
          <w:rFonts w:eastAsia="Arial Unicode MS"/>
          <w:lang w:val="es-ES" w:eastAsia="ja-JP"/>
        </w:rPr>
        <w:t>El Licitante podrá dejar vacíos los Valores y las Fechas del Índice del Costo de Base</w:t>
      </w:r>
      <w:r w:rsidRPr="0069643B">
        <w:rPr>
          <w:rFonts w:eastAsia="Arial Unicode MS" w:hint="eastAsia"/>
          <w:lang w:val="es-ES" w:eastAsia="ja-JP"/>
        </w:rPr>
        <w:t xml:space="preserve"> en</w:t>
      </w:r>
      <w:r w:rsidRPr="0069643B">
        <w:rPr>
          <w:rFonts w:eastAsia="Arial Unicode MS"/>
          <w:lang w:val="es-ES" w:eastAsia="ja-JP"/>
        </w:rPr>
        <w:t xml:space="preserve"> la columna (iv). Si estos no se encuentran disponibles antes de la presentación de la Oferta debido a la ausencia de las publicaciones correspondientes. Sin embargo, el Licitante proporcionará estos Valores y Fechas antes de la firma del contrato.</w:t>
      </w:r>
    </w:p>
    <w:p w14:paraId="6B533D83" w14:textId="77777777" w:rsidR="00D95F02" w:rsidRPr="0069643B" w:rsidRDefault="002E0BAE">
      <w:pPr>
        <w:numPr>
          <w:ilvl w:val="0"/>
          <w:numId w:val="43"/>
        </w:numPr>
        <w:tabs>
          <w:tab w:val="left" w:pos="284"/>
        </w:tabs>
        <w:spacing w:before="120" w:afterLines="50" w:after="120"/>
        <w:ind w:left="284" w:hanging="284"/>
        <w:jc w:val="both"/>
        <w:rPr>
          <w:lang w:eastAsia="ja-JP"/>
        </w:rPr>
      </w:pPr>
      <w:r w:rsidRPr="0069643B">
        <w:rPr>
          <w:rFonts w:eastAsia="Arial Unicode MS"/>
          <w:lang w:val="es-ES" w:eastAsia="ja-JP"/>
        </w:rPr>
        <w:t>El Licitante llenará en la columna (v), el Monto Total de cada componente del índice (por ejemplo: mano de obra, material, equipos, etc., como se indica en la columna (ii)) que se adquirirá en una Moneda de Origen particular.</w:t>
      </w:r>
    </w:p>
    <w:p w14:paraId="736BB655" w14:textId="77777777" w:rsidR="00D95F02" w:rsidRPr="0069643B" w:rsidRDefault="002E0BAE">
      <w:pPr>
        <w:tabs>
          <w:tab w:val="left" w:pos="284"/>
        </w:tabs>
        <w:ind w:left="284" w:hanging="284"/>
        <w:jc w:val="both"/>
        <w:rPr>
          <w:rFonts w:eastAsia="Arial Unicode MS"/>
          <w:lang w:val="es-ES"/>
        </w:rPr>
      </w:pPr>
      <w:r w:rsidRPr="0069643B">
        <w:rPr>
          <w:rFonts w:eastAsia="Arial Unicode MS"/>
          <w:lang w:val="es-ES" w:eastAsia="ja-JP"/>
        </w:rPr>
        <w:tab/>
        <w:t xml:space="preserve">Para fines de esta Planilla, la “Moneda de Origen” de cualquiera de los componentes del índice se denominará a la moneda en que el Licitante se propone adquirir esos componentes del índice. </w:t>
      </w:r>
    </w:p>
    <w:p w14:paraId="063EE2E1" w14:textId="77777777" w:rsidR="00D95F02" w:rsidRPr="0069643B" w:rsidRDefault="002E0BAE">
      <w:pPr>
        <w:tabs>
          <w:tab w:val="left" w:pos="284"/>
        </w:tabs>
        <w:spacing w:before="120"/>
        <w:ind w:left="284" w:hanging="284"/>
        <w:jc w:val="both"/>
        <w:rPr>
          <w:rFonts w:eastAsia="Arial Unicode MS"/>
          <w:lang w:val="es-ES" w:eastAsia="ja-JP"/>
        </w:rPr>
      </w:pPr>
      <w:r w:rsidRPr="0069643B">
        <w:rPr>
          <w:rFonts w:eastAsia="Arial Unicode MS"/>
          <w:lang w:val="es-ES" w:eastAsia="ja-JP"/>
        </w:rPr>
        <w:tab/>
        <w:t>Si la Moneda de Origen de cualquiera de los componentes del índice sea igual a la Moneda de Pago de esta tabla, el Licitante podrá dejar vacía la celda correspondiente de la columna (v).</w:t>
      </w:r>
    </w:p>
    <w:p w14:paraId="359278ED" w14:textId="77777777" w:rsidR="00D95F02" w:rsidRPr="0069643B" w:rsidRDefault="002E0BAE">
      <w:pPr>
        <w:tabs>
          <w:tab w:val="left" w:pos="284"/>
        </w:tabs>
        <w:spacing w:before="120"/>
        <w:ind w:left="284" w:hanging="284"/>
        <w:jc w:val="both"/>
        <w:rPr>
          <w:rFonts w:eastAsia="Arial Unicode MS"/>
          <w:lang w:val="es-ES" w:eastAsia="ja-JP"/>
        </w:rPr>
      </w:pPr>
      <w:r w:rsidRPr="0069643B">
        <w:rPr>
          <w:rFonts w:eastAsia="Arial Unicode MS"/>
          <w:lang w:val="es-ES" w:eastAsia="ja-JP"/>
        </w:rPr>
        <w:t>6.</w:t>
      </w:r>
      <w:r w:rsidRPr="0069643B">
        <w:rPr>
          <w:rFonts w:eastAsia="Arial Unicode MS"/>
          <w:lang w:val="es-ES" w:eastAsia="ja-JP"/>
        </w:rPr>
        <w:tab/>
        <w:t xml:space="preserve">El Licitante obtendrá el Monto Total en la Moneda de Pago en la columna (vi) aplicando la Tasa de Cambio prevaleciente en la Fecha Base (como se define en la subcláusula 1.1(p) de las CG), publicada por el banco central del País de Origen, al Monto Total en la Moneda de Origen en la </w:t>
      </w:r>
      <w:r w:rsidRPr="0069643B">
        <w:rPr>
          <w:rFonts w:eastAsia="Arial Unicode MS" w:hint="eastAsia"/>
          <w:lang w:val="es-ES" w:eastAsia="ja-JP"/>
        </w:rPr>
        <w:t>column</w:t>
      </w:r>
      <w:r w:rsidRPr="0069643B">
        <w:rPr>
          <w:rFonts w:eastAsia="Arial Unicode MS"/>
          <w:lang w:val="es-ES" w:eastAsia="ja-JP"/>
        </w:rPr>
        <w:t>a</w:t>
      </w:r>
      <w:r w:rsidRPr="0069643B">
        <w:rPr>
          <w:rFonts w:eastAsia="Arial Unicode MS" w:hint="eastAsia"/>
          <w:lang w:val="es-ES" w:eastAsia="ja-JP"/>
        </w:rPr>
        <w:t xml:space="preserve"> (v). </w:t>
      </w:r>
    </w:p>
    <w:p w14:paraId="4F35F5DC" w14:textId="77777777" w:rsidR="00D95F02" w:rsidRPr="0069643B" w:rsidRDefault="002E0BAE">
      <w:pPr>
        <w:tabs>
          <w:tab w:val="left" w:pos="284"/>
        </w:tabs>
        <w:spacing w:before="120"/>
        <w:ind w:left="284" w:hanging="284"/>
        <w:jc w:val="both"/>
        <w:rPr>
          <w:rFonts w:eastAsia="Arial Unicode MS"/>
          <w:lang w:val="es-ES" w:eastAsia="ja-JP"/>
        </w:rPr>
      </w:pPr>
      <w:r w:rsidRPr="0069643B">
        <w:rPr>
          <w:rFonts w:eastAsia="Arial Unicode MS"/>
          <w:lang w:val="es-ES" w:eastAsia="ja-JP"/>
        </w:rPr>
        <w:tab/>
        <w:t>También se indicará en la celda correspondiente, el Monto Total del componente “</w:t>
      </w:r>
      <w:r w:rsidRPr="0069643B">
        <w:rPr>
          <w:rFonts w:eastAsia="Arial Unicode MS"/>
          <w:i/>
          <w:lang w:val="es-ES" w:eastAsia="ja-JP"/>
        </w:rPr>
        <w:t>No ajustable</w:t>
      </w:r>
      <w:r w:rsidRPr="0069643B">
        <w:rPr>
          <w:rFonts w:eastAsia="Arial Unicode MS"/>
          <w:lang w:val="es-ES" w:eastAsia="ja-JP"/>
        </w:rPr>
        <w:t>” cotizado en la respectiva moneda extranjera</w:t>
      </w:r>
      <w:r w:rsidRPr="0069643B">
        <w:rPr>
          <w:rFonts w:eastAsia="Arial Unicode MS" w:hint="eastAsia"/>
          <w:lang w:val="es-ES" w:eastAsia="ja-JP"/>
        </w:rPr>
        <w:t xml:space="preserve"> pa</w:t>
      </w:r>
      <w:r w:rsidRPr="0069643B">
        <w:rPr>
          <w:rFonts w:eastAsia="Arial Unicode MS"/>
          <w:lang w:val="es-ES" w:eastAsia="ja-JP"/>
        </w:rPr>
        <w:t>ra que el total de la columna (vi) sea igual a la porción particular de moneda extranjera del Precio de la Oferta.</w:t>
      </w:r>
    </w:p>
    <w:p w14:paraId="1D8E6C6C" w14:textId="3A7163B5" w:rsidR="00D95F02" w:rsidRPr="0069643B" w:rsidRDefault="002E0BAE">
      <w:pPr>
        <w:tabs>
          <w:tab w:val="left" w:pos="284"/>
        </w:tabs>
        <w:spacing w:before="120"/>
        <w:ind w:left="284" w:hanging="284"/>
        <w:jc w:val="both"/>
        <w:rPr>
          <w:lang w:eastAsia="ja-JP"/>
        </w:rPr>
      </w:pPr>
      <w:r w:rsidRPr="0069643B">
        <w:rPr>
          <w:rFonts w:eastAsia="Arial Unicode MS"/>
          <w:lang w:val="es-ES" w:eastAsia="ja-JP"/>
        </w:rPr>
        <w:t>7.</w:t>
      </w:r>
      <w:r w:rsidRPr="0069643B">
        <w:rPr>
          <w:rFonts w:eastAsia="Arial Unicode MS"/>
          <w:lang w:val="es-ES" w:eastAsia="ja-JP"/>
        </w:rPr>
        <w:tab/>
      </w:r>
      <w:r w:rsidRPr="0069643B">
        <w:rPr>
          <w:rFonts w:eastAsia="Arial Unicode MS"/>
          <w:lang w:eastAsia="ja-JP"/>
        </w:rPr>
        <w:t xml:space="preserve">El Licitante deberá especificar un valor dentro </w:t>
      </w:r>
      <w:r w:rsidR="003C4A44" w:rsidRPr="0069643B">
        <w:rPr>
          <w:rFonts w:eastAsia="Arial Unicode MS"/>
          <w:lang w:eastAsia="ja-JP"/>
        </w:rPr>
        <w:t xml:space="preserve">de </w:t>
      </w:r>
      <w:r w:rsidRPr="0069643B">
        <w:rPr>
          <w:rFonts w:eastAsia="Arial Unicode MS"/>
          <w:lang w:eastAsia="ja-JP"/>
        </w:rPr>
        <w:t>los rangos proporcionados por el Contratante en “b”, “c”, “d”, y “e” de la columna (vii), de tal manera que la suma de los coeficientes de ponderación sea igual a 1.</w:t>
      </w:r>
    </w:p>
    <w:p w14:paraId="7BE23915" w14:textId="77777777" w:rsidR="00D95F02" w:rsidRPr="0069643B" w:rsidRDefault="00D95F02">
      <w:pPr>
        <w:suppressAutoHyphens/>
        <w:rPr>
          <w:lang w:eastAsia="ja-JP"/>
        </w:rPr>
      </w:pPr>
    </w:p>
    <w:p w14:paraId="30B4D045" w14:textId="77777777" w:rsidR="00D95F02" w:rsidRPr="0069643B" w:rsidRDefault="00D95F02">
      <w:pPr>
        <w:suppressAutoHyphens/>
        <w:rPr>
          <w:lang w:eastAsia="ja-JP"/>
        </w:rPr>
      </w:pPr>
    </w:p>
    <w:p w14:paraId="4433CD20" w14:textId="6C2B490A" w:rsidR="00D95F02" w:rsidRPr="0069643B" w:rsidRDefault="002E0BAE">
      <w:pPr>
        <w:pStyle w:val="S4-header1"/>
        <w:outlineLvl w:val="2"/>
      </w:pPr>
      <w:r w:rsidRPr="0069643B">
        <w:br w:type="page"/>
      </w:r>
      <w:bookmarkStart w:id="303" w:name="_Toc105157397"/>
      <w:r w:rsidRPr="0069643B">
        <w:t>Listas de Precios</w:t>
      </w:r>
      <w:bookmarkEnd w:id="303"/>
    </w:p>
    <w:p w14:paraId="71314C3D" w14:textId="77777777" w:rsidR="00F62390" w:rsidRPr="0069643B" w:rsidRDefault="00F62390" w:rsidP="00F62390">
      <w:pPr>
        <w:pStyle w:val="S4-header1"/>
        <w:spacing w:before="0" w:after="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5"/>
      </w:tblGrid>
      <w:tr w:rsidR="00D95F02" w:rsidRPr="0069643B" w14:paraId="2A1F4633" w14:textId="77777777">
        <w:tc>
          <w:tcPr>
            <w:tcW w:w="9219" w:type="dxa"/>
            <w:shd w:val="clear" w:color="auto" w:fill="auto"/>
          </w:tcPr>
          <w:p w14:paraId="12512715" w14:textId="77777777" w:rsidR="00D95F02" w:rsidRPr="0069643B" w:rsidRDefault="002E0BAE">
            <w:pPr>
              <w:spacing w:beforeLines="50" w:before="120" w:after="60"/>
              <w:jc w:val="center"/>
              <w:rPr>
                <w:b/>
                <w:lang w:val="es-ES"/>
              </w:rPr>
            </w:pPr>
            <w:r w:rsidRPr="0069643B">
              <w:rPr>
                <w:b/>
                <w:lang w:val="es-ES"/>
              </w:rPr>
              <w:t>Notas para el Contratante</w:t>
            </w:r>
          </w:p>
          <w:p w14:paraId="4E551E07" w14:textId="77777777" w:rsidR="00D95F02" w:rsidRPr="0069643B" w:rsidRDefault="002E0BAE">
            <w:pPr>
              <w:rPr>
                <w:lang w:val="es-ES"/>
              </w:rPr>
            </w:pPr>
            <w:r w:rsidRPr="0069643B">
              <w:rPr>
                <w:lang w:val="es-ES"/>
              </w:rPr>
              <w:t>El Contratante deberá seleccionar una de las dos opciones indicadas a continuación en base al tipo del Contrato:</w:t>
            </w:r>
          </w:p>
          <w:p w14:paraId="326DE4BC" w14:textId="77777777" w:rsidR="00D95F02" w:rsidRPr="0069643B" w:rsidRDefault="002E0BAE">
            <w:pPr>
              <w:tabs>
                <w:tab w:val="left" w:pos="1418"/>
              </w:tabs>
              <w:ind w:left="397" w:hanging="397"/>
              <w:jc w:val="both"/>
              <w:rPr>
                <w:lang w:val="es-ES"/>
              </w:rPr>
            </w:pPr>
            <w:r w:rsidRPr="0069643B">
              <w:rPr>
                <w:lang w:val="es-ES"/>
              </w:rPr>
              <w:t>(a)</w:t>
            </w:r>
            <w:r w:rsidRPr="0069643B">
              <w:rPr>
                <w:lang w:val="es-ES"/>
              </w:rPr>
              <w:tab/>
              <w:t>Opción I</w:t>
            </w:r>
            <w:r w:rsidRPr="0069643B">
              <w:rPr>
                <w:lang w:val="es-ES"/>
              </w:rPr>
              <w:tab/>
              <w:t>: Lista de Cantidades, en caso de un contrato basado en la medición de  ejecución de obra</w:t>
            </w:r>
          </w:p>
          <w:p w14:paraId="3CECD33E" w14:textId="77777777" w:rsidR="00D95F02" w:rsidRPr="0069643B" w:rsidRDefault="002E0BAE">
            <w:pPr>
              <w:tabs>
                <w:tab w:val="left" w:pos="426"/>
              </w:tabs>
              <w:ind w:left="397" w:hanging="397"/>
              <w:jc w:val="both"/>
              <w:rPr>
                <w:lang w:val="es-ES"/>
              </w:rPr>
            </w:pPr>
            <w:r w:rsidRPr="0069643B">
              <w:rPr>
                <w:lang w:val="es-ES"/>
              </w:rPr>
              <w:t>(b)</w:t>
            </w:r>
            <w:r w:rsidRPr="0069643B">
              <w:rPr>
                <w:lang w:val="es-ES"/>
              </w:rPr>
              <w:tab/>
              <w:t>Opción II</w:t>
            </w:r>
            <w:r w:rsidRPr="0069643B">
              <w:rPr>
                <w:lang w:val="es-ES"/>
              </w:rPr>
              <w:tab/>
              <w:t>: Programa de Actividades, en caso de un contrato de suma global.</w:t>
            </w:r>
          </w:p>
          <w:p w14:paraId="6470CE48" w14:textId="77777777" w:rsidR="00D95F02" w:rsidRPr="0069643B" w:rsidRDefault="00D95F02">
            <w:pPr>
              <w:tabs>
                <w:tab w:val="left" w:pos="426"/>
              </w:tabs>
              <w:ind w:left="397" w:hanging="397"/>
              <w:jc w:val="both"/>
              <w:rPr>
                <w:lang w:val="es-ES"/>
              </w:rPr>
            </w:pPr>
          </w:p>
          <w:p w14:paraId="56A69B6A" w14:textId="77777777" w:rsidR="00D95F02" w:rsidRPr="0069643B" w:rsidRDefault="002E0BAE">
            <w:pPr>
              <w:rPr>
                <w:rStyle w:val="Table"/>
                <w:sz w:val="28"/>
                <w:szCs w:val="28"/>
                <w:lang w:val="es-ES"/>
              </w:rPr>
            </w:pPr>
            <w:r w:rsidRPr="0069643B">
              <w:rPr>
                <w:sz w:val="28"/>
                <w:szCs w:val="28"/>
                <w:lang w:val="es-ES"/>
              </w:rPr>
              <w:t>Opción I: Lista de Cantidades</w:t>
            </w:r>
          </w:p>
          <w:p w14:paraId="50A503A1" w14:textId="499AFC9D" w:rsidR="00D95F02" w:rsidRPr="0069643B" w:rsidRDefault="002E0BAE">
            <w:pPr>
              <w:pStyle w:val="BankNormal"/>
              <w:spacing w:after="0"/>
              <w:jc w:val="both"/>
              <w:rPr>
                <w:lang w:val="es-ES" w:eastAsia="ja-JP"/>
              </w:rPr>
            </w:pPr>
            <w:r w:rsidRPr="0069643B">
              <w:rPr>
                <w:rStyle w:val="Table"/>
                <w:rFonts w:ascii="Times New Roman" w:hAnsi="Times New Roman"/>
                <w:bCs/>
                <w:spacing w:val="-2"/>
                <w:sz w:val="24"/>
                <w:szCs w:val="24"/>
                <w:lang w:val="es-ES" w:eastAsia="ja-JP"/>
              </w:rPr>
              <w:t>En caso de un contrato basado en la medición de ejecución de obra, el Contratante deberá seleccionar la Opción I: Lista de Cantidades que normalmente incluye lo siguiente</w:t>
            </w:r>
            <w:r w:rsidRPr="0069643B">
              <w:rPr>
                <w:rFonts w:hint="eastAsia"/>
                <w:lang w:val="es-ES" w:eastAsia="ja-JP"/>
              </w:rPr>
              <w:t>:</w:t>
            </w:r>
          </w:p>
          <w:p w14:paraId="65891453" w14:textId="77777777" w:rsidR="00D95F02" w:rsidRPr="0069643B" w:rsidRDefault="002E0BAE">
            <w:pPr>
              <w:pStyle w:val="BankNormal"/>
              <w:numPr>
                <w:ilvl w:val="0"/>
                <w:numId w:val="44"/>
              </w:numPr>
              <w:spacing w:after="0"/>
              <w:jc w:val="both"/>
              <w:rPr>
                <w:rStyle w:val="Table"/>
                <w:rFonts w:ascii="Times New Roman" w:hAnsi="Times New Roman"/>
                <w:bCs/>
                <w:spacing w:val="-2"/>
                <w:sz w:val="24"/>
                <w:szCs w:val="24"/>
                <w:lang w:val="es-ES" w:eastAsia="ja-JP"/>
              </w:rPr>
            </w:pPr>
            <w:r w:rsidRPr="0069643B">
              <w:rPr>
                <w:rStyle w:val="Table"/>
                <w:rFonts w:ascii="Times New Roman" w:hAnsi="Times New Roman"/>
                <w:bCs/>
                <w:spacing w:val="-2"/>
                <w:sz w:val="24"/>
                <w:szCs w:val="24"/>
                <w:lang w:val="es-ES" w:eastAsia="ja-JP"/>
              </w:rPr>
              <w:t>A. Preámbulo de la Lista de Cantidades;</w:t>
            </w:r>
          </w:p>
          <w:p w14:paraId="56DD9003" w14:textId="77777777" w:rsidR="00D95F02" w:rsidRPr="0069643B" w:rsidRDefault="002E0BAE">
            <w:pPr>
              <w:pStyle w:val="BankNormal"/>
              <w:numPr>
                <w:ilvl w:val="0"/>
                <w:numId w:val="44"/>
              </w:numPr>
              <w:spacing w:after="0"/>
              <w:jc w:val="both"/>
              <w:rPr>
                <w:rStyle w:val="Table"/>
                <w:rFonts w:ascii="Times New Roman" w:hAnsi="Times New Roman"/>
                <w:bCs/>
                <w:spacing w:val="-2"/>
                <w:sz w:val="24"/>
                <w:szCs w:val="24"/>
                <w:lang w:val="es-ES" w:eastAsia="ja-JP"/>
              </w:rPr>
            </w:pPr>
            <w:r w:rsidRPr="0069643B">
              <w:rPr>
                <w:rStyle w:val="Table"/>
                <w:rFonts w:ascii="Times New Roman" w:hAnsi="Times New Roman"/>
                <w:bCs/>
                <w:spacing w:val="-2"/>
                <w:sz w:val="24"/>
                <w:szCs w:val="24"/>
                <w:lang w:val="es-ES" w:eastAsia="ja-JP"/>
              </w:rPr>
              <w:t>B. Componentes de las Obras (incluyendo las Listas (partidas));</w:t>
            </w:r>
          </w:p>
          <w:p w14:paraId="0CEAB775" w14:textId="77777777" w:rsidR="00D95F02" w:rsidRPr="0069643B" w:rsidRDefault="00D95F02">
            <w:pPr>
              <w:pStyle w:val="BankNormal"/>
              <w:tabs>
                <w:tab w:val="left" w:pos="1701"/>
              </w:tabs>
              <w:spacing w:after="0"/>
              <w:rPr>
                <w:lang w:val="es-ES"/>
              </w:rPr>
            </w:pPr>
          </w:p>
          <w:p w14:paraId="238CBA5A" w14:textId="77777777" w:rsidR="00D95F02" w:rsidRPr="0069643B" w:rsidRDefault="002E0BAE">
            <w:pPr>
              <w:rPr>
                <w:sz w:val="28"/>
                <w:szCs w:val="28"/>
                <w:lang w:val="es-ES"/>
              </w:rPr>
            </w:pPr>
            <w:r w:rsidRPr="0069643B">
              <w:rPr>
                <w:sz w:val="28"/>
                <w:szCs w:val="28"/>
                <w:lang w:val="es-ES"/>
              </w:rPr>
              <w:t>Opción II: Programa de Actividades</w:t>
            </w:r>
          </w:p>
          <w:p w14:paraId="68D5E709" w14:textId="77777777" w:rsidR="00D95F02" w:rsidRPr="0069643B" w:rsidRDefault="002E0BAE">
            <w:pPr>
              <w:pStyle w:val="BankNormal"/>
              <w:spacing w:after="0"/>
              <w:jc w:val="both"/>
              <w:rPr>
                <w:rStyle w:val="Table"/>
                <w:rFonts w:ascii="Times New Roman" w:hAnsi="Times New Roman"/>
                <w:spacing w:val="-2"/>
                <w:sz w:val="24"/>
                <w:lang w:val="es-ES" w:eastAsia="ja-JP"/>
              </w:rPr>
            </w:pPr>
            <w:r w:rsidRPr="0069643B">
              <w:rPr>
                <w:rStyle w:val="Table"/>
                <w:rFonts w:ascii="Times New Roman" w:hAnsi="Times New Roman"/>
                <w:spacing w:val="-2"/>
                <w:sz w:val="24"/>
                <w:lang w:val="es-ES" w:eastAsia="ja-JP"/>
              </w:rPr>
              <w:t>En caso de un contrato de suma global, el Contratante deberá seleccionar la Opción II: Programa de Actividades que normalmente incluye lo siguiente:</w:t>
            </w:r>
          </w:p>
          <w:p w14:paraId="710D2406" w14:textId="77777777" w:rsidR="00D95F02" w:rsidRPr="0069643B" w:rsidRDefault="002E0BAE">
            <w:pPr>
              <w:pStyle w:val="BankNormal"/>
              <w:numPr>
                <w:ilvl w:val="0"/>
                <w:numId w:val="44"/>
              </w:numPr>
              <w:spacing w:after="0"/>
              <w:jc w:val="both"/>
              <w:rPr>
                <w:rStyle w:val="Table"/>
                <w:rFonts w:ascii="Times New Roman" w:hAnsi="Times New Roman"/>
                <w:bCs/>
                <w:spacing w:val="-2"/>
                <w:sz w:val="24"/>
                <w:szCs w:val="24"/>
                <w:lang w:val="es-ES" w:eastAsia="ja-JP"/>
              </w:rPr>
            </w:pPr>
            <w:r w:rsidRPr="0069643B">
              <w:rPr>
                <w:rStyle w:val="Table"/>
                <w:rFonts w:ascii="Times New Roman" w:hAnsi="Times New Roman"/>
                <w:bCs/>
                <w:spacing w:val="-2"/>
                <w:sz w:val="24"/>
                <w:szCs w:val="24"/>
                <w:lang w:val="es-ES" w:eastAsia="ja-JP"/>
              </w:rPr>
              <w:t>A. Preámbulo del Programa de Actividades;</w:t>
            </w:r>
          </w:p>
          <w:p w14:paraId="202BFFA1" w14:textId="77777777" w:rsidR="00D95F02" w:rsidRPr="0069643B" w:rsidRDefault="002E0BAE">
            <w:pPr>
              <w:pStyle w:val="BankNormal"/>
              <w:numPr>
                <w:ilvl w:val="0"/>
                <w:numId w:val="44"/>
              </w:numPr>
              <w:spacing w:after="0"/>
              <w:jc w:val="both"/>
              <w:rPr>
                <w:rStyle w:val="Table"/>
                <w:rFonts w:ascii="Times New Roman" w:hAnsi="Times New Roman"/>
                <w:bCs/>
                <w:spacing w:val="-2"/>
                <w:sz w:val="24"/>
                <w:szCs w:val="24"/>
                <w:lang w:val="es-ES" w:eastAsia="ja-JP"/>
              </w:rPr>
            </w:pPr>
            <w:r w:rsidRPr="0069643B">
              <w:rPr>
                <w:rStyle w:val="Table"/>
                <w:rFonts w:ascii="Times New Roman" w:hAnsi="Times New Roman"/>
                <w:bCs/>
                <w:spacing w:val="-2"/>
                <w:sz w:val="24"/>
                <w:szCs w:val="24"/>
                <w:lang w:val="es-ES" w:eastAsia="ja-JP"/>
              </w:rPr>
              <w:t>B. Actividades de las Obras (incluyendo las Listas (partidas));</w:t>
            </w:r>
          </w:p>
          <w:p w14:paraId="52FA8A4B" w14:textId="77777777" w:rsidR="00D95F02" w:rsidRPr="0069643B" w:rsidRDefault="00D95F02">
            <w:pPr>
              <w:pStyle w:val="BankNormal"/>
              <w:spacing w:after="0"/>
              <w:jc w:val="both"/>
              <w:rPr>
                <w:rStyle w:val="Table"/>
                <w:rFonts w:ascii="Times New Roman" w:hAnsi="Times New Roman"/>
                <w:bCs/>
                <w:spacing w:val="-2"/>
                <w:sz w:val="24"/>
                <w:szCs w:val="24"/>
                <w:lang w:val="es-ES" w:eastAsia="ja-JP"/>
              </w:rPr>
            </w:pPr>
          </w:p>
          <w:p w14:paraId="70985209" w14:textId="77777777" w:rsidR="00D95F02" w:rsidRPr="0069643B" w:rsidRDefault="002E0BAE">
            <w:pPr>
              <w:pStyle w:val="BankNormal"/>
              <w:spacing w:after="0"/>
              <w:jc w:val="both"/>
              <w:rPr>
                <w:rStyle w:val="Table"/>
                <w:rFonts w:ascii="Times New Roman" w:hAnsi="Times New Roman"/>
                <w:bCs/>
                <w:spacing w:val="-2"/>
                <w:sz w:val="28"/>
                <w:szCs w:val="28"/>
                <w:lang w:val="es-ES" w:eastAsia="ja-JP"/>
              </w:rPr>
            </w:pPr>
            <w:r w:rsidRPr="0069643B">
              <w:rPr>
                <w:rStyle w:val="Table"/>
                <w:rFonts w:ascii="Times New Roman" w:hAnsi="Times New Roman"/>
                <w:bCs/>
                <w:spacing w:val="-2"/>
                <w:sz w:val="28"/>
                <w:szCs w:val="28"/>
                <w:lang w:val="es-ES" w:eastAsia="ja-JP"/>
              </w:rPr>
              <w:t>Común tanto para la Opción I y la Opción II</w:t>
            </w:r>
          </w:p>
          <w:p w14:paraId="1E90079A" w14:textId="77777777" w:rsidR="00D95F02" w:rsidRPr="0069643B" w:rsidRDefault="002E0BAE">
            <w:pPr>
              <w:pStyle w:val="BankNormal"/>
              <w:spacing w:after="0"/>
              <w:jc w:val="both"/>
              <w:rPr>
                <w:rFonts w:ascii="Times New Roman" w:hAnsi="Times New Roman"/>
                <w:spacing w:val="-2"/>
                <w:sz w:val="24"/>
                <w:lang w:val="es-ES" w:eastAsia="ja-JP"/>
              </w:rPr>
            </w:pPr>
            <w:r w:rsidRPr="0069643B">
              <w:rPr>
                <w:rStyle w:val="Table"/>
                <w:rFonts w:ascii="Times New Roman" w:hAnsi="Times New Roman"/>
                <w:bCs/>
                <w:spacing w:val="-2"/>
                <w:sz w:val="24"/>
                <w:szCs w:val="24"/>
                <w:lang w:val="es-ES" w:eastAsia="ja-JP"/>
              </w:rPr>
              <w:t>Las siguientes partes son comunes tanto para la Opción I: Lista de Cantidades como la Opción II: Programa de Actividades que se mencionan arriba.</w:t>
            </w:r>
          </w:p>
          <w:p w14:paraId="16805AD1" w14:textId="77777777" w:rsidR="00D95F02" w:rsidRPr="0069643B" w:rsidRDefault="002E0BAE">
            <w:pPr>
              <w:pStyle w:val="BankNormal"/>
              <w:numPr>
                <w:ilvl w:val="0"/>
                <w:numId w:val="44"/>
              </w:numPr>
              <w:spacing w:after="0"/>
              <w:jc w:val="both"/>
              <w:rPr>
                <w:rStyle w:val="Table"/>
                <w:rFonts w:ascii="Times New Roman" w:hAnsi="Times New Roman"/>
                <w:bCs/>
                <w:spacing w:val="-2"/>
                <w:sz w:val="24"/>
                <w:szCs w:val="24"/>
                <w:lang w:eastAsia="ja-JP"/>
              </w:rPr>
            </w:pPr>
            <w:r w:rsidRPr="0069643B">
              <w:rPr>
                <w:rStyle w:val="Table"/>
                <w:rFonts w:ascii="Times New Roman" w:hAnsi="Times New Roman"/>
                <w:bCs/>
                <w:spacing w:val="-2"/>
                <w:sz w:val="24"/>
                <w:szCs w:val="24"/>
                <w:lang w:eastAsia="ja-JP"/>
              </w:rPr>
              <w:t>C. Planilla de Trabajos por Día;</w:t>
            </w:r>
          </w:p>
          <w:p w14:paraId="5528BC6C" w14:textId="77777777" w:rsidR="00D95F02" w:rsidRPr="0069643B" w:rsidRDefault="002E0BAE">
            <w:pPr>
              <w:pStyle w:val="BankNormal"/>
              <w:numPr>
                <w:ilvl w:val="0"/>
                <w:numId w:val="44"/>
              </w:numPr>
              <w:spacing w:after="0"/>
              <w:jc w:val="both"/>
              <w:rPr>
                <w:rStyle w:val="Table"/>
                <w:rFonts w:ascii="Times New Roman" w:hAnsi="Times New Roman"/>
                <w:bCs/>
                <w:spacing w:val="-2"/>
                <w:sz w:val="24"/>
                <w:szCs w:val="24"/>
                <w:lang w:val="es-ES" w:eastAsia="ja-JP"/>
              </w:rPr>
            </w:pPr>
            <w:r w:rsidRPr="0069643B">
              <w:rPr>
                <w:rStyle w:val="Table"/>
                <w:rFonts w:ascii="Times New Roman" w:hAnsi="Times New Roman"/>
                <w:bCs/>
                <w:spacing w:val="-2"/>
                <w:sz w:val="24"/>
                <w:szCs w:val="24"/>
                <w:lang w:val="es-ES" w:eastAsia="ja-JP"/>
              </w:rPr>
              <w:t>D. Planilla de Montos Provisionales; y</w:t>
            </w:r>
          </w:p>
          <w:p w14:paraId="16D1536E" w14:textId="775722A7" w:rsidR="00D95F02" w:rsidRPr="0069643B" w:rsidRDefault="002E0BAE">
            <w:pPr>
              <w:pStyle w:val="BankNormal"/>
              <w:numPr>
                <w:ilvl w:val="0"/>
                <w:numId w:val="44"/>
              </w:numPr>
              <w:spacing w:after="0"/>
              <w:jc w:val="both"/>
              <w:rPr>
                <w:rStyle w:val="Table"/>
                <w:rFonts w:ascii="Times New Roman" w:hAnsi="Times New Roman"/>
                <w:bCs/>
                <w:spacing w:val="-2"/>
                <w:sz w:val="24"/>
                <w:szCs w:val="24"/>
                <w:lang w:eastAsia="ja-JP"/>
              </w:rPr>
            </w:pPr>
            <w:r w:rsidRPr="0069643B">
              <w:rPr>
                <w:rStyle w:val="Table"/>
                <w:rFonts w:ascii="Times New Roman" w:hAnsi="Times New Roman"/>
                <w:bCs/>
                <w:spacing w:val="-2"/>
                <w:sz w:val="24"/>
                <w:szCs w:val="24"/>
                <w:lang w:eastAsia="ja-JP"/>
              </w:rPr>
              <w:t>E. Resumen Global</w:t>
            </w:r>
            <w:r w:rsidR="00C80CE9" w:rsidRPr="0069643B">
              <w:rPr>
                <w:rStyle w:val="Table"/>
                <w:rFonts w:ascii="Times New Roman" w:hAnsi="Times New Roman"/>
                <w:bCs/>
                <w:spacing w:val="-2"/>
                <w:sz w:val="24"/>
                <w:szCs w:val="24"/>
                <w:lang w:eastAsia="ja-JP"/>
              </w:rPr>
              <w:t>.</w:t>
            </w:r>
          </w:p>
          <w:p w14:paraId="777A4E6B" w14:textId="77777777" w:rsidR="00D95F02" w:rsidRPr="0069643B" w:rsidRDefault="00D95F02">
            <w:pPr>
              <w:tabs>
                <w:tab w:val="left" w:pos="426"/>
              </w:tabs>
              <w:spacing w:after="160"/>
              <w:rPr>
                <w:i/>
              </w:rPr>
            </w:pPr>
          </w:p>
        </w:tc>
      </w:tr>
    </w:tbl>
    <w:p w14:paraId="787ED0BA" w14:textId="77777777" w:rsidR="00D95F02" w:rsidRPr="0069643B" w:rsidRDefault="00D95F02"/>
    <w:p w14:paraId="341A54CD" w14:textId="77777777" w:rsidR="00D95F02" w:rsidRPr="0069643B" w:rsidRDefault="00D95F02"/>
    <w:p w14:paraId="69C56C86" w14:textId="77777777" w:rsidR="00D95F02" w:rsidRPr="0069643B" w:rsidRDefault="002E0BAE">
      <w:r w:rsidRPr="0069643B">
        <w:br w:type="page"/>
      </w:r>
    </w:p>
    <w:tbl>
      <w:tblPr>
        <w:tblW w:w="9007" w:type="dxa"/>
        <w:tblLayout w:type="fixed"/>
        <w:tblLook w:val="0000" w:firstRow="0" w:lastRow="0" w:firstColumn="0" w:lastColumn="0" w:noHBand="0" w:noVBand="0"/>
      </w:tblPr>
      <w:tblGrid>
        <w:gridCol w:w="9007"/>
      </w:tblGrid>
      <w:tr w:rsidR="00D95F02" w:rsidRPr="0069643B" w14:paraId="3F2DE82E" w14:textId="77777777">
        <w:trPr>
          <w:trHeight w:val="599"/>
        </w:trPr>
        <w:tc>
          <w:tcPr>
            <w:tcW w:w="9007" w:type="dxa"/>
            <w:vAlign w:val="center"/>
          </w:tcPr>
          <w:p w14:paraId="55E14C03" w14:textId="77777777" w:rsidR="00D95F02" w:rsidRPr="0069643B" w:rsidRDefault="002E0BAE">
            <w:pPr>
              <w:pStyle w:val="SectionIVHeader"/>
              <w:outlineLvl w:val="2"/>
              <w:rPr>
                <w:i/>
                <w:lang w:val="es-ES"/>
              </w:rPr>
            </w:pPr>
            <w:bookmarkStart w:id="304" w:name="_Toc163966135"/>
            <w:bookmarkStart w:id="305" w:name="_Toc334616450"/>
            <w:bookmarkStart w:id="306" w:name="_Toc525745547"/>
            <w:bookmarkStart w:id="307" w:name="_Hlk526258895"/>
            <w:r w:rsidRPr="0069643B">
              <w:rPr>
                <w:lang w:val="es-ES"/>
              </w:rPr>
              <w:t xml:space="preserve">Opción I. </w:t>
            </w:r>
            <w:bookmarkEnd w:id="304"/>
            <w:bookmarkEnd w:id="305"/>
            <w:bookmarkEnd w:id="306"/>
            <w:r w:rsidRPr="0069643B">
              <w:rPr>
                <w:lang w:val="es-ES"/>
              </w:rPr>
              <w:t>Lista de Cantidades</w:t>
            </w:r>
          </w:p>
        </w:tc>
      </w:tr>
      <w:bookmarkEnd w:id="307"/>
    </w:tbl>
    <w:p w14:paraId="5F31056D" w14:textId="77777777" w:rsidR="00D95F02" w:rsidRPr="0069643B" w:rsidRDefault="00D95F02">
      <w:pPr>
        <w:rPr>
          <w:lang w:val="es-ES" w:eastAsia="ja-JP"/>
        </w:rPr>
      </w:pPr>
    </w:p>
    <w:tbl>
      <w:tblPr>
        <w:tblW w:w="9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2"/>
      </w:tblGrid>
      <w:tr w:rsidR="00D95F02" w:rsidRPr="0069643B" w14:paraId="1D01D204" w14:textId="77777777">
        <w:trPr>
          <w:trHeight w:val="7203"/>
        </w:trPr>
        <w:tc>
          <w:tcPr>
            <w:tcW w:w="9002" w:type="dxa"/>
            <w:shd w:val="clear" w:color="auto" w:fill="auto"/>
          </w:tcPr>
          <w:p w14:paraId="76AA02D5" w14:textId="77777777" w:rsidR="00D95F02" w:rsidRPr="0069643B" w:rsidRDefault="002E0BAE">
            <w:pPr>
              <w:jc w:val="center"/>
              <w:rPr>
                <w:lang w:val="es-ES" w:eastAsia="ja-JP"/>
              </w:rPr>
            </w:pPr>
            <w:bookmarkStart w:id="308" w:name="_Hlk526259651"/>
            <w:r w:rsidRPr="0069643B">
              <w:rPr>
                <w:lang w:val="es-ES"/>
              </w:rPr>
              <w:br w:type="page"/>
            </w:r>
          </w:p>
          <w:p w14:paraId="733B9638" w14:textId="77777777" w:rsidR="00D95F02" w:rsidRPr="0069643B" w:rsidRDefault="002E0BAE">
            <w:pPr>
              <w:spacing w:after="120"/>
              <w:jc w:val="center"/>
              <w:rPr>
                <w:b/>
                <w:lang w:val="es-ES"/>
              </w:rPr>
            </w:pPr>
            <w:r w:rsidRPr="0069643B">
              <w:rPr>
                <w:b/>
                <w:lang w:val="es-ES"/>
              </w:rPr>
              <w:t xml:space="preserve">Notas para el Contratante </w:t>
            </w:r>
          </w:p>
          <w:p w14:paraId="4FFED176" w14:textId="77777777" w:rsidR="00D95F02" w:rsidRPr="0069643B" w:rsidRDefault="002E0BAE">
            <w:pPr>
              <w:spacing w:after="120"/>
              <w:jc w:val="both"/>
              <w:rPr>
                <w:b/>
                <w:lang w:val="es-ES"/>
              </w:rPr>
            </w:pPr>
            <w:r w:rsidRPr="0069643B">
              <w:rPr>
                <w:b/>
                <w:lang w:val="es-ES"/>
              </w:rPr>
              <w:t xml:space="preserve">La Lista de Cantidades se aplicará sólo en el caso de un contrato basado en la medición de ejecución de obra. </w:t>
            </w:r>
          </w:p>
          <w:p w14:paraId="7DB68417" w14:textId="77777777" w:rsidR="00D95F02" w:rsidRPr="0069643B" w:rsidRDefault="002E0BAE">
            <w:pPr>
              <w:pStyle w:val="explanatorynotes"/>
              <w:keepNext/>
              <w:keepLines/>
              <w:spacing w:after="60" w:line="240" w:lineRule="auto"/>
              <w:rPr>
                <w:rFonts w:ascii="Times New Roman" w:hAnsi="Times New Roman"/>
                <w:sz w:val="24"/>
                <w:szCs w:val="24"/>
                <w:lang w:val="es-ES"/>
              </w:rPr>
            </w:pPr>
            <w:r w:rsidRPr="0069643B">
              <w:rPr>
                <w:rFonts w:ascii="Times New Roman" w:hAnsi="Times New Roman"/>
                <w:sz w:val="24"/>
                <w:szCs w:val="24"/>
                <w:lang w:val="es-ES"/>
              </w:rPr>
              <w:t>La Lista de Cantidades tiene por objeto:</w:t>
            </w:r>
          </w:p>
          <w:p w14:paraId="5DF65998" w14:textId="77777777" w:rsidR="00D95F02" w:rsidRPr="0069643B" w:rsidRDefault="002E0BAE">
            <w:pPr>
              <w:pStyle w:val="explanatorynotes"/>
              <w:keepNext/>
              <w:keepLines/>
              <w:tabs>
                <w:tab w:val="left" w:pos="426"/>
              </w:tabs>
              <w:spacing w:after="60" w:line="240" w:lineRule="auto"/>
              <w:ind w:left="425" w:hanging="425"/>
              <w:rPr>
                <w:rFonts w:ascii="Times New Roman" w:hAnsi="Times New Roman"/>
                <w:sz w:val="24"/>
                <w:szCs w:val="24"/>
                <w:lang w:val="es-ES"/>
              </w:rPr>
            </w:pPr>
            <w:r w:rsidRPr="0069643B">
              <w:rPr>
                <w:rFonts w:ascii="Times New Roman" w:hAnsi="Times New Roman"/>
                <w:sz w:val="24"/>
                <w:szCs w:val="24"/>
                <w:lang w:val="es-ES"/>
              </w:rPr>
              <w:t>(a)</w:t>
            </w:r>
            <w:r w:rsidRPr="0069643B">
              <w:rPr>
                <w:rFonts w:ascii="Times New Roman" w:hAnsi="Times New Roman"/>
                <w:sz w:val="24"/>
                <w:szCs w:val="24"/>
                <w:lang w:val="es-ES"/>
              </w:rPr>
              <w:tab/>
              <w:t>proporcionar suficiente información acerca de la cantidad de Obras que se llevará a cabo a fin de que las Ofertas puedan prepararse con eficiencia y precisión; y</w:t>
            </w:r>
          </w:p>
          <w:p w14:paraId="4ED80425" w14:textId="77777777" w:rsidR="00D95F02" w:rsidRPr="0069643B" w:rsidRDefault="002E0BAE">
            <w:pPr>
              <w:pStyle w:val="explanatorynotes"/>
              <w:keepNext/>
              <w:keepLines/>
              <w:tabs>
                <w:tab w:val="left" w:pos="426"/>
              </w:tabs>
              <w:spacing w:after="60" w:line="240" w:lineRule="auto"/>
              <w:ind w:left="425" w:hanging="425"/>
              <w:rPr>
                <w:rFonts w:ascii="Times New Roman" w:hAnsi="Times New Roman"/>
                <w:sz w:val="24"/>
                <w:szCs w:val="24"/>
                <w:lang w:val="es-ES"/>
              </w:rPr>
            </w:pPr>
            <w:r w:rsidRPr="0069643B">
              <w:rPr>
                <w:rFonts w:ascii="Times New Roman" w:hAnsi="Times New Roman"/>
                <w:sz w:val="24"/>
                <w:szCs w:val="24"/>
                <w:lang w:val="es-ES"/>
              </w:rPr>
              <w:t>(b)</w:t>
            </w:r>
            <w:r w:rsidRPr="0069643B">
              <w:rPr>
                <w:rFonts w:ascii="Times New Roman" w:hAnsi="Times New Roman"/>
                <w:sz w:val="24"/>
                <w:szCs w:val="24"/>
                <w:lang w:val="es-ES"/>
              </w:rPr>
              <w:tab/>
              <w:t>proporcionar una Lista de Cantidades con precios que sirva como base para la evaluación periódica de las Obras ejecutadas, una vez se haya empezado el contrato.</w:t>
            </w:r>
          </w:p>
          <w:p w14:paraId="5023D6CF" w14:textId="77777777" w:rsidR="00D95F02" w:rsidRPr="0069643B" w:rsidRDefault="002E0BAE">
            <w:pPr>
              <w:pStyle w:val="explanatorynotes"/>
              <w:keepNext/>
              <w:keepLines/>
              <w:tabs>
                <w:tab w:val="left" w:pos="0"/>
              </w:tabs>
              <w:spacing w:beforeLines="50" w:before="120" w:after="0" w:line="240" w:lineRule="auto"/>
              <w:rPr>
                <w:rFonts w:ascii="Times New Roman" w:hAnsi="Times New Roman"/>
                <w:sz w:val="24"/>
                <w:szCs w:val="24"/>
                <w:lang w:val="es-ES"/>
              </w:rPr>
            </w:pPr>
            <w:r w:rsidRPr="0069643B">
              <w:rPr>
                <w:rFonts w:ascii="Times New Roman" w:hAnsi="Times New Roman"/>
                <w:sz w:val="24"/>
                <w:szCs w:val="24"/>
                <w:lang w:val="es-ES"/>
              </w:rPr>
              <w:t xml:space="preserve">Con el fin de cumplir los objetivos anteriores, la Lista de Cantidades debe estar bien estructurada y ser consistente, y su formato y contenido deben ser lo más simples y breves posible. </w:t>
            </w:r>
          </w:p>
          <w:p w14:paraId="09F49519" w14:textId="77777777" w:rsidR="00D95F02" w:rsidRPr="0069643B" w:rsidRDefault="00D95F02">
            <w:pPr>
              <w:pStyle w:val="explanatorynotes"/>
              <w:keepNext/>
              <w:keepLines/>
              <w:tabs>
                <w:tab w:val="left" w:pos="0"/>
              </w:tabs>
              <w:spacing w:after="0" w:line="240" w:lineRule="auto"/>
              <w:rPr>
                <w:rFonts w:ascii="Times New Roman" w:hAnsi="Times New Roman"/>
                <w:sz w:val="24"/>
                <w:szCs w:val="24"/>
                <w:lang w:val="es-ES"/>
              </w:rPr>
            </w:pPr>
          </w:p>
          <w:p w14:paraId="0708A804" w14:textId="77777777" w:rsidR="00D95F02" w:rsidRPr="0069643B" w:rsidRDefault="002E0BAE">
            <w:pPr>
              <w:pStyle w:val="explanatorynotes"/>
              <w:keepNext/>
              <w:keepLines/>
              <w:tabs>
                <w:tab w:val="left" w:pos="0"/>
              </w:tabs>
              <w:spacing w:after="0" w:line="240" w:lineRule="auto"/>
              <w:rPr>
                <w:rFonts w:ascii="Times New Roman" w:hAnsi="Times New Roman"/>
                <w:sz w:val="24"/>
                <w:szCs w:val="24"/>
                <w:lang w:val="es-ES"/>
              </w:rPr>
            </w:pPr>
            <w:r w:rsidRPr="0069643B">
              <w:rPr>
                <w:rFonts w:ascii="Times New Roman" w:hAnsi="Times New Roman"/>
                <w:sz w:val="24"/>
                <w:szCs w:val="24"/>
                <w:lang w:val="es-ES"/>
              </w:rPr>
              <w:t xml:space="preserve">El redactor de la Lista de Cantidades deberá hacer referencia y cumplir, cuando corresponda, las guías y direcciones que se indican en la </w:t>
            </w:r>
            <w:r w:rsidRPr="0069643B">
              <w:rPr>
                <w:rFonts w:ascii="Times New Roman" w:hAnsi="Times New Roman"/>
                <w:b/>
                <w:sz w:val="24"/>
                <w:szCs w:val="24"/>
                <w:lang w:val="es-ES"/>
              </w:rPr>
              <w:t>Lista de Cantidades de la Sección IV del Documento Estándar de Licitación para la Contratación de Obras</w:t>
            </w:r>
            <w:r w:rsidRPr="0069643B">
              <w:rPr>
                <w:rFonts w:ascii="Times New Roman" w:hAnsi="Times New Roman"/>
                <w:sz w:val="24"/>
                <w:szCs w:val="24"/>
                <w:lang w:val="es-ES"/>
              </w:rPr>
              <w:t>, en su última versión, con respecto a las siguientes partes:</w:t>
            </w:r>
          </w:p>
          <w:p w14:paraId="72226350" w14:textId="77777777" w:rsidR="00D95F02" w:rsidRPr="0069643B" w:rsidRDefault="002E0BAE">
            <w:pPr>
              <w:pStyle w:val="explanatorynotes"/>
              <w:keepNext/>
              <w:keepLines/>
              <w:numPr>
                <w:ilvl w:val="0"/>
                <w:numId w:val="45"/>
              </w:numPr>
              <w:tabs>
                <w:tab w:val="left" w:pos="426"/>
              </w:tabs>
              <w:spacing w:after="60" w:line="240" w:lineRule="auto"/>
              <w:rPr>
                <w:rFonts w:ascii="Times New Roman" w:hAnsi="Times New Roman"/>
                <w:sz w:val="24"/>
                <w:szCs w:val="24"/>
                <w:lang w:val="es-ES"/>
              </w:rPr>
            </w:pPr>
            <w:r w:rsidRPr="0069643B">
              <w:rPr>
                <w:rFonts w:ascii="Times New Roman" w:hAnsi="Times New Roman"/>
                <w:sz w:val="24"/>
                <w:szCs w:val="24"/>
                <w:lang w:val="es-ES"/>
              </w:rPr>
              <w:t>Contenidos de la Lista de Cantidades</w:t>
            </w:r>
          </w:p>
          <w:p w14:paraId="2C48E74E" w14:textId="77777777" w:rsidR="00D95F02" w:rsidRPr="0069643B" w:rsidRDefault="002E0BAE">
            <w:pPr>
              <w:pStyle w:val="explanatorynotes"/>
              <w:keepNext/>
              <w:keepLines/>
              <w:numPr>
                <w:ilvl w:val="0"/>
                <w:numId w:val="45"/>
              </w:numPr>
              <w:tabs>
                <w:tab w:val="left" w:pos="426"/>
              </w:tabs>
              <w:spacing w:after="60" w:line="240" w:lineRule="auto"/>
              <w:rPr>
                <w:rFonts w:ascii="Times New Roman" w:hAnsi="Times New Roman"/>
                <w:sz w:val="24"/>
                <w:szCs w:val="24"/>
              </w:rPr>
            </w:pPr>
            <w:r w:rsidRPr="0069643B">
              <w:rPr>
                <w:rFonts w:ascii="Times New Roman" w:hAnsi="Times New Roman"/>
                <w:sz w:val="24"/>
                <w:szCs w:val="24"/>
              </w:rPr>
              <w:t xml:space="preserve">Preámbulos </w:t>
            </w:r>
          </w:p>
          <w:p w14:paraId="03DE5CE7" w14:textId="77777777" w:rsidR="00D95F02" w:rsidRPr="0069643B" w:rsidRDefault="002E0BAE">
            <w:pPr>
              <w:pStyle w:val="explanatorynotes"/>
              <w:keepNext/>
              <w:keepLines/>
              <w:numPr>
                <w:ilvl w:val="0"/>
                <w:numId w:val="45"/>
              </w:numPr>
              <w:tabs>
                <w:tab w:val="left" w:pos="426"/>
              </w:tabs>
              <w:spacing w:after="60" w:line="240" w:lineRule="auto"/>
              <w:rPr>
                <w:rFonts w:ascii="Times New Roman" w:hAnsi="Times New Roman"/>
                <w:sz w:val="24"/>
                <w:szCs w:val="24"/>
              </w:rPr>
            </w:pPr>
            <w:r w:rsidRPr="0069643B">
              <w:rPr>
                <w:rFonts w:ascii="Times New Roman" w:hAnsi="Times New Roman"/>
                <w:sz w:val="24"/>
                <w:szCs w:val="24"/>
              </w:rPr>
              <w:t>Método de medición</w:t>
            </w:r>
          </w:p>
          <w:p w14:paraId="049EBAED" w14:textId="77777777" w:rsidR="00D95F02" w:rsidRPr="0069643B" w:rsidRDefault="002E0BAE">
            <w:pPr>
              <w:pStyle w:val="explanatorynotes"/>
              <w:keepNext/>
              <w:keepLines/>
              <w:numPr>
                <w:ilvl w:val="0"/>
                <w:numId w:val="45"/>
              </w:numPr>
              <w:tabs>
                <w:tab w:val="left" w:pos="426"/>
              </w:tabs>
              <w:spacing w:after="60" w:line="240" w:lineRule="auto"/>
              <w:rPr>
                <w:rFonts w:ascii="Times New Roman" w:hAnsi="Times New Roman"/>
                <w:sz w:val="24"/>
                <w:szCs w:val="24"/>
                <w:lang w:val="es-ES"/>
              </w:rPr>
            </w:pPr>
            <w:r w:rsidRPr="0069643B">
              <w:rPr>
                <w:rFonts w:ascii="Times New Roman" w:hAnsi="Times New Roman"/>
                <w:sz w:val="24"/>
                <w:szCs w:val="24"/>
                <w:lang w:val="es-ES"/>
              </w:rPr>
              <w:t>Componentes de las obras y Descripción de componentes de las obras</w:t>
            </w:r>
          </w:p>
          <w:p w14:paraId="5875C1A1" w14:textId="77777777" w:rsidR="00D95F02" w:rsidRPr="0069643B" w:rsidRDefault="002E0BAE">
            <w:pPr>
              <w:pStyle w:val="explanatorynotes"/>
              <w:keepNext/>
              <w:keepLines/>
              <w:numPr>
                <w:ilvl w:val="0"/>
                <w:numId w:val="45"/>
              </w:numPr>
              <w:tabs>
                <w:tab w:val="left" w:pos="426"/>
              </w:tabs>
              <w:spacing w:after="60" w:line="240" w:lineRule="auto"/>
              <w:rPr>
                <w:rFonts w:ascii="Times New Roman" w:hAnsi="Times New Roman"/>
                <w:sz w:val="24"/>
                <w:szCs w:val="24"/>
                <w:lang w:val="es-ES"/>
              </w:rPr>
            </w:pPr>
            <w:r w:rsidRPr="0069643B">
              <w:rPr>
                <w:rFonts w:ascii="Times New Roman" w:hAnsi="Times New Roman"/>
                <w:sz w:val="24"/>
                <w:szCs w:val="24"/>
                <w:lang w:val="es-ES"/>
              </w:rPr>
              <w:t>Cantidades y Unidades de medida</w:t>
            </w:r>
          </w:p>
          <w:p w14:paraId="38922BC9" w14:textId="77777777" w:rsidR="00D95F02" w:rsidRPr="0069643B" w:rsidRDefault="002E0BAE">
            <w:pPr>
              <w:pStyle w:val="explanatorynotes"/>
              <w:keepNext/>
              <w:keepLines/>
              <w:numPr>
                <w:ilvl w:val="0"/>
                <w:numId w:val="45"/>
              </w:numPr>
              <w:tabs>
                <w:tab w:val="left" w:pos="426"/>
              </w:tabs>
              <w:spacing w:after="60" w:line="240" w:lineRule="auto"/>
              <w:rPr>
                <w:rFonts w:ascii="Times New Roman" w:hAnsi="Times New Roman"/>
                <w:sz w:val="24"/>
                <w:szCs w:val="24"/>
              </w:rPr>
            </w:pPr>
            <w:r w:rsidRPr="0069643B">
              <w:rPr>
                <w:rFonts w:ascii="Times New Roman" w:hAnsi="Times New Roman"/>
                <w:sz w:val="24"/>
                <w:szCs w:val="24"/>
              </w:rPr>
              <w:t>Niveles de excavación</w:t>
            </w:r>
          </w:p>
          <w:p w14:paraId="5AA67FE1" w14:textId="77777777" w:rsidR="00D95F02" w:rsidRPr="0069643B" w:rsidRDefault="002E0BAE">
            <w:pPr>
              <w:pStyle w:val="explanatorynotes"/>
              <w:keepNext/>
              <w:keepLines/>
              <w:numPr>
                <w:ilvl w:val="0"/>
                <w:numId w:val="45"/>
              </w:numPr>
              <w:tabs>
                <w:tab w:val="left" w:pos="426"/>
              </w:tabs>
              <w:spacing w:after="60" w:line="240" w:lineRule="auto"/>
              <w:rPr>
                <w:rFonts w:ascii="Times New Roman" w:hAnsi="Times New Roman"/>
                <w:sz w:val="24"/>
                <w:szCs w:val="24"/>
              </w:rPr>
            </w:pPr>
            <w:r w:rsidRPr="0069643B">
              <w:rPr>
                <w:rFonts w:ascii="Times New Roman" w:hAnsi="Times New Roman"/>
                <w:sz w:val="24"/>
                <w:szCs w:val="24"/>
              </w:rPr>
              <w:t>Planilla de Trabajos por Día</w:t>
            </w:r>
          </w:p>
          <w:p w14:paraId="4084CDFA" w14:textId="77777777" w:rsidR="00D95F02" w:rsidRPr="0069643B" w:rsidRDefault="002E0BAE">
            <w:pPr>
              <w:pStyle w:val="explanatorynotes"/>
              <w:keepNext/>
              <w:keepLines/>
              <w:numPr>
                <w:ilvl w:val="0"/>
                <w:numId w:val="45"/>
              </w:numPr>
              <w:tabs>
                <w:tab w:val="left" w:pos="426"/>
              </w:tabs>
              <w:spacing w:after="60" w:line="240" w:lineRule="auto"/>
              <w:rPr>
                <w:rFonts w:ascii="Times New Roman" w:hAnsi="Times New Roman"/>
                <w:sz w:val="24"/>
                <w:szCs w:val="24"/>
              </w:rPr>
            </w:pPr>
            <w:r w:rsidRPr="0069643B">
              <w:rPr>
                <w:rFonts w:ascii="Times New Roman" w:hAnsi="Times New Roman"/>
                <w:sz w:val="24"/>
                <w:szCs w:val="24"/>
              </w:rPr>
              <w:t>Montos Provisionales</w:t>
            </w:r>
          </w:p>
          <w:p w14:paraId="41DED799" w14:textId="77777777" w:rsidR="00D95F02" w:rsidRPr="0069643B" w:rsidRDefault="002E0BAE">
            <w:pPr>
              <w:pStyle w:val="explanatorynotes"/>
              <w:keepNext/>
              <w:keepLines/>
              <w:numPr>
                <w:ilvl w:val="0"/>
                <w:numId w:val="45"/>
              </w:numPr>
              <w:tabs>
                <w:tab w:val="left" w:pos="426"/>
              </w:tabs>
              <w:spacing w:after="60" w:line="240" w:lineRule="auto"/>
              <w:rPr>
                <w:rFonts w:ascii="Times New Roman" w:hAnsi="Times New Roman"/>
                <w:sz w:val="24"/>
                <w:szCs w:val="24"/>
              </w:rPr>
            </w:pPr>
            <w:r w:rsidRPr="0069643B">
              <w:rPr>
                <w:rFonts w:ascii="Times New Roman" w:hAnsi="Times New Roman"/>
                <w:sz w:val="24"/>
                <w:szCs w:val="24"/>
              </w:rPr>
              <w:t>Resumen Global</w:t>
            </w:r>
          </w:p>
        </w:tc>
      </w:tr>
      <w:bookmarkEnd w:id="308"/>
    </w:tbl>
    <w:p w14:paraId="69E2973A" w14:textId="77777777" w:rsidR="00D95F02" w:rsidRPr="0069643B" w:rsidRDefault="00D95F02">
      <w:pPr>
        <w:rPr>
          <w:sz w:val="20"/>
        </w:rPr>
      </w:pPr>
    </w:p>
    <w:p w14:paraId="34D0799E" w14:textId="77777777" w:rsidR="00D95F02" w:rsidRPr="0069643B" w:rsidRDefault="002E0BAE">
      <w:pPr>
        <w:rPr>
          <w:sz w:val="20"/>
        </w:rPr>
      </w:pPr>
      <w:r w:rsidRPr="0069643B">
        <w:rPr>
          <w:sz w:val="20"/>
        </w:rPr>
        <w:br w:type="page"/>
      </w:r>
    </w:p>
    <w:p w14:paraId="3CD66B4E" w14:textId="77777777" w:rsidR="00D95F02" w:rsidRPr="0069643B" w:rsidRDefault="002E0BAE">
      <w:pPr>
        <w:spacing w:before="120" w:after="200"/>
        <w:jc w:val="center"/>
        <w:rPr>
          <w:b/>
          <w:sz w:val="28"/>
          <w:szCs w:val="28"/>
        </w:rPr>
      </w:pPr>
      <w:bookmarkStart w:id="309" w:name="_Toc82795170"/>
      <w:r w:rsidRPr="0069643B">
        <w:rPr>
          <w:b/>
          <w:sz w:val="28"/>
          <w:szCs w:val="28"/>
        </w:rPr>
        <w:t>A.  Preámbulo</w:t>
      </w:r>
      <w:bookmarkEnd w:id="309"/>
      <w:r w:rsidRPr="0069643B">
        <w:rPr>
          <w:b/>
          <w:sz w:val="28"/>
          <w:szCs w:val="28"/>
        </w:rPr>
        <w:t xml:space="preserve"> de la Lista de Cantidades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3"/>
      </w:tblGrid>
      <w:tr w:rsidR="00D95F02" w:rsidRPr="0069643B" w14:paraId="1C679316" w14:textId="77777777">
        <w:tc>
          <w:tcPr>
            <w:tcW w:w="8993" w:type="dxa"/>
            <w:tcMar>
              <w:top w:w="57" w:type="dxa"/>
              <w:bottom w:w="57" w:type="dxa"/>
            </w:tcMar>
          </w:tcPr>
          <w:p w14:paraId="08DF5F10" w14:textId="77777777" w:rsidR="00D95F02" w:rsidRPr="0069643B" w:rsidRDefault="002E0BAE">
            <w:pPr>
              <w:spacing w:after="120"/>
              <w:jc w:val="center"/>
              <w:rPr>
                <w:b/>
                <w:szCs w:val="20"/>
                <w:lang w:val="es-ES"/>
              </w:rPr>
            </w:pPr>
            <w:r w:rsidRPr="0069643B">
              <w:rPr>
                <w:b/>
                <w:szCs w:val="20"/>
                <w:lang w:val="es-ES"/>
              </w:rPr>
              <w:t>Notas para el Contratante</w:t>
            </w:r>
          </w:p>
          <w:p w14:paraId="7C4EA67A" w14:textId="77777777" w:rsidR="00D95F02" w:rsidRPr="0069643B" w:rsidRDefault="002E0BAE">
            <w:pPr>
              <w:spacing w:after="120"/>
              <w:jc w:val="both"/>
              <w:rPr>
                <w:b/>
                <w:lang w:val="es-ES"/>
              </w:rPr>
            </w:pPr>
            <w:r w:rsidRPr="0069643B">
              <w:rPr>
                <w:b/>
                <w:lang w:val="es-ES"/>
              </w:rPr>
              <w:t xml:space="preserve">El contenido del presente A. Preámbulo de la Lista de Cantidades se aplicará sólo en el caso de un contrato basado en la medición de ejecución de obra. </w:t>
            </w:r>
          </w:p>
          <w:p w14:paraId="705582F7" w14:textId="77777777" w:rsidR="00D95F02" w:rsidRPr="0069643B" w:rsidRDefault="002E0BAE">
            <w:pPr>
              <w:jc w:val="both"/>
              <w:rPr>
                <w:szCs w:val="20"/>
                <w:lang w:val="es-ES"/>
              </w:rPr>
            </w:pPr>
            <w:r w:rsidRPr="0069643B">
              <w:rPr>
                <w:szCs w:val="20"/>
                <w:lang w:val="es-ES"/>
              </w:rPr>
              <w:t xml:space="preserve">El Preámbulo es una parte esencial de la Lista de Cantidades ya que establece los principios generales según los cuales la Lista de Cantidades será preparada y cotizada. Los siguientes párrafos han sido redactados como referencia del Contratante y serán modificados o complementados según corresponda, considerando el país, el proyecto y los requisitos específicos de trabajo. </w:t>
            </w:r>
          </w:p>
          <w:p w14:paraId="1B8E2642" w14:textId="77777777" w:rsidR="00D95F02" w:rsidRPr="0069643B" w:rsidRDefault="00D95F02">
            <w:pPr>
              <w:jc w:val="both"/>
              <w:rPr>
                <w:szCs w:val="20"/>
                <w:lang w:val="es-ES"/>
              </w:rPr>
            </w:pPr>
          </w:p>
          <w:p w14:paraId="375E7470" w14:textId="77777777" w:rsidR="00D95F02" w:rsidRPr="0069643B" w:rsidRDefault="002E0BAE">
            <w:pPr>
              <w:jc w:val="both"/>
              <w:rPr>
                <w:b/>
                <w:szCs w:val="20"/>
              </w:rPr>
            </w:pPr>
            <w:r w:rsidRPr="0069643B">
              <w:rPr>
                <w:szCs w:val="20"/>
                <w:lang w:val="es-ES"/>
              </w:rPr>
              <w:t>El Preámbulo será consistente con las Condiciones Generales y Particulares del Contrato, las Especificaciones, los Planos y cualquier otro documento que forma parte del Contrato. Al momento de preparar los documentos del Contrato, el Contratante deberá asegurar que el Preámbulo sea adjuntado a la Lista de Cantidades con precios.</w:t>
            </w:r>
          </w:p>
          <w:p w14:paraId="3DA5CAF3" w14:textId="77777777" w:rsidR="00D95F02" w:rsidRPr="0069643B" w:rsidRDefault="002E0BAE">
            <w:pPr>
              <w:tabs>
                <w:tab w:val="left" w:pos="540"/>
              </w:tabs>
              <w:jc w:val="both"/>
              <w:rPr>
                <w:szCs w:val="20"/>
                <w:lang w:eastAsia="ja-JP"/>
              </w:rPr>
            </w:pPr>
            <w:r w:rsidRPr="0069643B">
              <w:rPr>
                <w:b/>
                <w:szCs w:val="20"/>
              </w:rPr>
              <w:t xml:space="preserve"> </w:t>
            </w:r>
          </w:p>
        </w:tc>
      </w:tr>
    </w:tbl>
    <w:p w14:paraId="4C827F6B" w14:textId="77777777" w:rsidR="00D95F02" w:rsidRPr="0069643B" w:rsidRDefault="00D95F02">
      <w:pPr>
        <w:jc w:val="both"/>
        <w:rPr>
          <w:szCs w:val="20"/>
          <w:lang w:val="es-ES"/>
        </w:rPr>
      </w:pPr>
    </w:p>
    <w:p w14:paraId="455F1033" w14:textId="77777777" w:rsidR="00D95F02" w:rsidRPr="0069643B" w:rsidRDefault="002E0BAE">
      <w:pPr>
        <w:ind w:left="425" w:hanging="425"/>
        <w:jc w:val="both"/>
        <w:rPr>
          <w:szCs w:val="20"/>
          <w:lang w:eastAsia="ja-JP"/>
        </w:rPr>
      </w:pPr>
      <w:r w:rsidRPr="0069643B">
        <w:rPr>
          <w:szCs w:val="20"/>
        </w:rPr>
        <w:t>1.</w:t>
      </w:r>
      <w:r w:rsidRPr="0069643B">
        <w:rPr>
          <w:szCs w:val="20"/>
        </w:rPr>
        <w:tab/>
        <w:t>La Lista de Cantidades deberá leerse junto con las Condiciones Generales y Particulares del Contrato, las Especificaciones y los Planos.</w:t>
      </w:r>
    </w:p>
    <w:p w14:paraId="6AFD56AE" w14:textId="77777777" w:rsidR="00D95F02" w:rsidRPr="0069643B" w:rsidRDefault="00D95F02">
      <w:pPr>
        <w:tabs>
          <w:tab w:val="left" w:pos="540"/>
        </w:tabs>
        <w:jc w:val="both"/>
        <w:rPr>
          <w:szCs w:val="20"/>
          <w:lang w:eastAsia="ja-JP"/>
        </w:rPr>
      </w:pPr>
    </w:p>
    <w:p w14:paraId="13F34F78" w14:textId="77777777" w:rsidR="00D95F02" w:rsidRPr="0069643B" w:rsidRDefault="002E0BAE">
      <w:pPr>
        <w:tabs>
          <w:tab w:val="left" w:pos="426"/>
        </w:tabs>
        <w:ind w:left="425" w:hanging="425"/>
        <w:jc w:val="both"/>
        <w:rPr>
          <w:szCs w:val="20"/>
          <w:lang w:eastAsia="ja-JP"/>
        </w:rPr>
      </w:pPr>
      <w:r w:rsidRPr="0069643B">
        <w:rPr>
          <w:szCs w:val="20"/>
        </w:rPr>
        <w:t>2.</w:t>
      </w:r>
      <w:r w:rsidRPr="0069643B">
        <w:rPr>
          <w:szCs w:val="20"/>
        </w:rPr>
        <w:tab/>
        <w:t>Las cantidades que se especifican en la Lista de Cantidades son estimativas y provisionales, y constituirán una base común para la licitación. Los pagos se efectuarán sobre la base de las cantidades de trabajos efectivamente ejecutados, de conformidad con el Contrato.</w:t>
      </w:r>
    </w:p>
    <w:p w14:paraId="783C649D" w14:textId="77777777" w:rsidR="00D95F02" w:rsidRPr="0069643B" w:rsidRDefault="00D95F02">
      <w:pPr>
        <w:tabs>
          <w:tab w:val="left" w:pos="540"/>
        </w:tabs>
        <w:jc w:val="both"/>
        <w:rPr>
          <w:szCs w:val="20"/>
          <w:lang w:eastAsia="ja-JP"/>
        </w:rPr>
      </w:pPr>
    </w:p>
    <w:p w14:paraId="3FECD9D0" w14:textId="77777777" w:rsidR="00D95F02" w:rsidRPr="0069643B" w:rsidRDefault="002E0BAE">
      <w:pPr>
        <w:tabs>
          <w:tab w:val="left" w:pos="426"/>
        </w:tabs>
        <w:ind w:left="425" w:hanging="425"/>
        <w:jc w:val="both"/>
        <w:rPr>
          <w:szCs w:val="20"/>
          <w:lang w:eastAsia="ja-JP"/>
        </w:rPr>
      </w:pPr>
      <w:r w:rsidRPr="0069643B">
        <w:rPr>
          <w:szCs w:val="20"/>
        </w:rPr>
        <w:t>3.</w:t>
      </w:r>
      <w:r w:rsidRPr="0069643B">
        <w:rPr>
          <w:szCs w:val="20"/>
        </w:rPr>
        <w:tab/>
        <w:t>Salvo se disponga lo contrario en el Contrato, las tarifas y los precios cotizados en la Lista de Cantidades con precios incluirán todos los costos por las instalaciones de construcción, la mano de obra, la supervisión, los materiales, el montaje, el mantenimiento, el seguro, las utilidades, los impuestos y los derechos, así como todos los riesgos generales, responsabilidades y obligaciones explícitos o implícitos en el Contrato.</w:t>
      </w:r>
    </w:p>
    <w:p w14:paraId="7C6CE749" w14:textId="77777777" w:rsidR="00D95F02" w:rsidRPr="0069643B" w:rsidRDefault="00D95F02">
      <w:pPr>
        <w:tabs>
          <w:tab w:val="left" w:pos="540"/>
        </w:tabs>
        <w:jc w:val="both"/>
        <w:rPr>
          <w:szCs w:val="20"/>
          <w:lang w:eastAsia="ja-JP"/>
        </w:rPr>
      </w:pPr>
    </w:p>
    <w:p w14:paraId="78F1DCD8" w14:textId="77777777" w:rsidR="00D95F02" w:rsidRPr="0069643B" w:rsidRDefault="002E0BAE">
      <w:pPr>
        <w:tabs>
          <w:tab w:val="left" w:pos="426"/>
        </w:tabs>
        <w:ind w:left="426" w:hanging="426"/>
        <w:jc w:val="both"/>
        <w:rPr>
          <w:szCs w:val="20"/>
          <w:lang w:eastAsia="ja-JP"/>
        </w:rPr>
      </w:pPr>
      <w:r w:rsidRPr="0069643B">
        <w:rPr>
          <w:szCs w:val="20"/>
        </w:rPr>
        <w:t>4.</w:t>
      </w:r>
      <w:r w:rsidRPr="0069643B">
        <w:rPr>
          <w:szCs w:val="20"/>
        </w:rPr>
        <w:tab/>
        <w:t>En la Lista de Cantidades deberá señalarse un precio o tarifa para cada componente, independientemente que se especifiquen o no las cantidades. Los componentes para los cuales no se haya indicado una tarifa ni un precio en la Lista de Cantidades, se considerarán que están incluidos en la</w:t>
      </w:r>
      <w:r w:rsidRPr="0069643B">
        <w:rPr>
          <w:szCs w:val="20"/>
          <w:lang w:eastAsia="ja-JP"/>
        </w:rPr>
        <w:t>s</w:t>
      </w:r>
      <w:r w:rsidRPr="0069643B">
        <w:rPr>
          <w:szCs w:val="20"/>
        </w:rPr>
        <w:t xml:space="preserve"> tarifas o precios establecidos para otros componentes y no serán pagados por separado. </w:t>
      </w:r>
    </w:p>
    <w:p w14:paraId="71B23816" w14:textId="77777777" w:rsidR="00D95F02" w:rsidRPr="0069643B" w:rsidRDefault="00D95F02">
      <w:pPr>
        <w:tabs>
          <w:tab w:val="left" w:pos="540"/>
        </w:tabs>
        <w:jc w:val="both"/>
        <w:rPr>
          <w:szCs w:val="20"/>
          <w:lang w:eastAsia="ja-JP"/>
        </w:rPr>
      </w:pPr>
    </w:p>
    <w:p w14:paraId="5D1E9A4D" w14:textId="77777777" w:rsidR="00D95F02" w:rsidRPr="0069643B" w:rsidRDefault="002E0BAE">
      <w:pPr>
        <w:tabs>
          <w:tab w:val="left" w:pos="426"/>
        </w:tabs>
        <w:ind w:left="426" w:hanging="426"/>
        <w:jc w:val="both"/>
        <w:rPr>
          <w:szCs w:val="20"/>
          <w:lang w:eastAsia="ja-JP"/>
        </w:rPr>
      </w:pPr>
      <w:r w:rsidRPr="0069643B">
        <w:rPr>
          <w:szCs w:val="20"/>
        </w:rPr>
        <w:t>5.</w:t>
      </w:r>
      <w:r w:rsidRPr="0069643B">
        <w:rPr>
          <w:szCs w:val="20"/>
        </w:rPr>
        <w:tab/>
        <w:t>El costo total que supone el cumplimiento de las disposiciones del Contrato se incluirá en los componentes de la Lista de Cantidades con precios. En los casos en que no se incluyan componentes, se considerará que el costo está incluido en las tarifas o precios establecidos para los componentes de la obra relacionados.</w:t>
      </w:r>
    </w:p>
    <w:p w14:paraId="7A1274FB" w14:textId="77777777" w:rsidR="00D95F02" w:rsidRPr="0069643B" w:rsidRDefault="00D95F02">
      <w:pPr>
        <w:tabs>
          <w:tab w:val="left" w:pos="540"/>
        </w:tabs>
        <w:jc w:val="both"/>
        <w:rPr>
          <w:szCs w:val="20"/>
          <w:lang w:eastAsia="ja-JP"/>
        </w:rPr>
      </w:pPr>
    </w:p>
    <w:p w14:paraId="311EA870" w14:textId="299F565D" w:rsidR="00D95F02" w:rsidRPr="0069643B" w:rsidRDefault="002E0BAE">
      <w:pPr>
        <w:tabs>
          <w:tab w:val="left" w:pos="426"/>
        </w:tabs>
        <w:ind w:left="426" w:hanging="426"/>
        <w:jc w:val="both"/>
        <w:rPr>
          <w:szCs w:val="20"/>
          <w:lang w:eastAsia="ja-JP"/>
        </w:rPr>
      </w:pPr>
      <w:r w:rsidRPr="0069643B">
        <w:rPr>
          <w:szCs w:val="20"/>
        </w:rPr>
        <w:t>6.</w:t>
      </w:r>
      <w:r w:rsidRPr="0069643B">
        <w:rPr>
          <w:szCs w:val="20"/>
        </w:rPr>
        <w:tab/>
        <w:t>Los requisitos generales, las indicaciones y/o las descripciones de los trabajos y materiales no están necesariamente repetidos o resumidos en la Lista de Cantidades. Se deberán consultar las secciones pertinentes de los documentos contractuales antes de indicar los precios para cada componente en la Lista de Cantidades.</w:t>
      </w:r>
    </w:p>
    <w:p w14:paraId="00308FDB" w14:textId="77777777" w:rsidR="00D95F02" w:rsidRPr="0069643B" w:rsidRDefault="00D95F02">
      <w:pPr>
        <w:tabs>
          <w:tab w:val="left" w:pos="540"/>
        </w:tabs>
        <w:jc w:val="both"/>
        <w:rPr>
          <w:szCs w:val="20"/>
          <w:lang w:eastAsia="ja-JP"/>
        </w:rPr>
      </w:pPr>
    </w:p>
    <w:p w14:paraId="620B7CC1" w14:textId="77777777" w:rsidR="00D95F02" w:rsidRPr="0069643B" w:rsidRDefault="002E0BAE">
      <w:pPr>
        <w:tabs>
          <w:tab w:val="left" w:pos="426"/>
        </w:tabs>
        <w:ind w:left="426" w:hanging="426"/>
        <w:jc w:val="both"/>
        <w:rPr>
          <w:szCs w:val="20"/>
          <w:lang w:eastAsia="ja-JP"/>
        </w:rPr>
      </w:pPr>
      <w:r w:rsidRPr="0069643B">
        <w:rPr>
          <w:szCs w:val="20"/>
          <w:lang w:eastAsia="ja-JP"/>
        </w:rPr>
        <w:t>7</w:t>
      </w:r>
      <w:r w:rsidRPr="0069643B">
        <w:rPr>
          <w:szCs w:val="20"/>
        </w:rPr>
        <w:t>.</w:t>
      </w:r>
      <w:r w:rsidRPr="0069643B">
        <w:rPr>
          <w:szCs w:val="20"/>
        </w:rPr>
        <w:tab/>
        <w:t xml:space="preserve">Los Montos Provisionales que se incluyan en la Lista de Cantidades se utilizarán, total o parcialmente, bajo la dirección del Gerente de Proyecto y a discreción del mismo, de conformidad con la cláusula 42 de las Condiciones Generales del Contrato, según corresponda. </w:t>
      </w:r>
    </w:p>
    <w:p w14:paraId="6DBDDACB" w14:textId="77777777" w:rsidR="00D95F02" w:rsidRPr="0069643B" w:rsidRDefault="00D95F02">
      <w:pPr>
        <w:tabs>
          <w:tab w:val="left" w:pos="540"/>
        </w:tabs>
        <w:jc w:val="both"/>
        <w:rPr>
          <w:szCs w:val="20"/>
          <w:lang w:val="es-ES" w:eastAsia="ja-JP"/>
        </w:rPr>
      </w:pPr>
    </w:p>
    <w:p w14:paraId="277F8E71" w14:textId="77777777" w:rsidR="00D95F02" w:rsidRPr="0069643B" w:rsidRDefault="002E0BAE">
      <w:pPr>
        <w:tabs>
          <w:tab w:val="left" w:pos="426"/>
        </w:tabs>
        <w:ind w:left="425" w:hanging="425"/>
        <w:jc w:val="both"/>
        <w:rPr>
          <w:lang w:eastAsia="ja-JP"/>
        </w:rPr>
      </w:pPr>
      <w:r w:rsidRPr="0069643B">
        <w:rPr>
          <w:szCs w:val="20"/>
          <w:lang w:eastAsia="ja-JP"/>
        </w:rPr>
        <w:t>8</w:t>
      </w:r>
      <w:r w:rsidRPr="0069643B">
        <w:rPr>
          <w:szCs w:val="20"/>
        </w:rPr>
        <w:t>.</w:t>
      </w:r>
      <w:r w:rsidRPr="0069643B">
        <w:rPr>
          <w:szCs w:val="20"/>
        </w:rPr>
        <w:tab/>
        <w:t xml:space="preserve">El método de medición de los trabajos finalizados, para fines de pago, se ceñirá a </w:t>
      </w:r>
      <w:r w:rsidRPr="0069643B">
        <w:t>[</w:t>
      </w:r>
      <w:r w:rsidRPr="0069643B">
        <w:rPr>
          <w:i/>
        </w:rPr>
        <w:t>El Contratante deberá indicar el nombre de una guía estándar de referencia o todos los detalles de los métodos que se utilizarán.</w:t>
      </w:r>
      <w:r w:rsidRPr="0069643B">
        <w:t>].</w:t>
      </w:r>
    </w:p>
    <w:p w14:paraId="63883FB8" w14:textId="77777777" w:rsidR="00D95F02" w:rsidRPr="0069643B" w:rsidRDefault="00D95F02">
      <w:pPr>
        <w:tabs>
          <w:tab w:val="left" w:pos="540"/>
        </w:tabs>
        <w:jc w:val="both"/>
        <w:rPr>
          <w:szCs w:val="20"/>
          <w:lang w:eastAsia="ja-JP"/>
        </w:rPr>
      </w:pPr>
    </w:p>
    <w:p w14:paraId="7D01584C" w14:textId="77777777" w:rsidR="00D95F02" w:rsidRPr="0069643B" w:rsidRDefault="002E0BAE">
      <w:pPr>
        <w:tabs>
          <w:tab w:val="left" w:pos="426"/>
        </w:tabs>
        <w:ind w:left="426" w:hanging="426"/>
        <w:jc w:val="both"/>
        <w:rPr>
          <w:szCs w:val="20"/>
          <w:lang w:val="es-ES"/>
        </w:rPr>
      </w:pPr>
      <w:r w:rsidRPr="0069643B">
        <w:rPr>
          <w:szCs w:val="20"/>
          <w:lang w:val="es-ES" w:eastAsia="ja-JP"/>
        </w:rPr>
        <w:t>9</w:t>
      </w:r>
      <w:r w:rsidRPr="0069643B">
        <w:rPr>
          <w:szCs w:val="20"/>
          <w:lang w:val="es-ES"/>
        </w:rPr>
        <w:t>.</w:t>
      </w:r>
      <w:r w:rsidRPr="0069643B">
        <w:rPr>
          <w:szCs w:val="20"/>
          <w:lang w:val="es-ES"/>
        </w:rPr>
        <w:tab/>
        <w:t>Cuando las tarifas unitarias y/o precios cotizados en la Lista de Cantidades se proporcionen en:</w:t>
      </w:r>
    </w:p>
    <w:p w14:paraId="37A54F60" w14:textId="77777777" w:rsidR="00D95F02" w:rsidRPr="0069643B" w:rsidRDefault="002E0BAE">
      <w:pPr>
        <w:tabs>
          <w:tab w:val="left" w:pos="993"/>
        </w:tabs>
        <w:spacing w:after="60"/>
        <w:ind w:left="992" w:hanging="567"/>
        <w:jc w:val="both"/>
        <w:rPr>
          <w:szCs w:val="20"/>
          <w:lang w:val="es-ES"/>
        </w:rPr>
      </w:pPr>
      <w:r w:rsidRPr="0069643B">
        <w:rPr>
          <w:szCs w:val="20"/>
          <w:lang w:val="es-ES"/>
        </w:rPr>
        <w:t xml:space="preserve">(a) </w:t>
      </w:r>
      <w:r w:rsidRPr="0069643B">
        <w:rPr>
          <w:szCs w:val="20"/>
          <w:lang w:val="es-ES"/>
        </w:rPr>
        <w:tab/>
        <w:t>[</w:t>
      </w:r>
      <w:r w:rsidRPr="0069643B">
        <w:rPr>
          <w:i/>
          <w:szCs w:val="20"/>
          <w:lang w:val="es-ES"/>
        </w:rPr>
        <w:t>El Contratante indicará el nombre de la moneda local, como se estipula en la subcláusula 15.1 de los DDL</w:t>
      </w:r>
      <w:r w:rsidRPr="0069643B">
        <w:rPr>
          <w:rFonts w:hint="eastAsia"/>
          <w:i/>
          <w:szCs w:val="20"/>
          <w:lang w:val="es-ES" w:eastAsia="ja-JP"/>
        </w:rPr>
        <w:t>.</w:t>
      </w:r>
      <w:r w:rsidRPr="0069643B">
        <w:rPr>
          <w:szCs w:val="20"/>
          <w:lang w:val="es-ES"/>
        </w:rPr>
        <w:t>], deben tener [</w:t>
      </w:r>
      <w:r w:rsidRPr="0069643B">
        <w:rPr>
          <w:i/>
          <w:szCs w:val="20"/>
          <w:lang w:val="es-ES"/>
        </w:rPr>
        <w:t>El Contratante indicará el número de posiciones decimales.</w:t>
      </w:r>
      <w:r w:rsidRPr="0069643B">
        <w:rPr>
          <w:szCs w:val="20"/>
          <w:lang w:val="es-ES"/>
        </w:rPr>
        <w:t>] decimales después de cero.</w:t>
      </w:r>
    </w:p>
    <w:p w14:paraId="5BE2E1C7" w14:textId="77777777" w:rsidR="00D95F02" w:rsidRPr="0069643B" w:rsidRDefault="002E0BAE">
      <w:pPr>
        <w:tabs>
          <w:tab w:val="left" w:pos="993"/>
        </w:tabs>
        <w:spacing w:after="60"/>
        <w:ind w:left="992" w:hanging="567"/>
        <w:jc w:val="both"/>
        <w:rPr>
          <w:szCs w:val="20"/>
          <w:lang w:val="es-ES"/>
        </w:rPr>
      </w:pPr>
      <w:r w:rsidRPr="0069643B">
        <w:rPr>
          <w:szCs w:val="20"/>
          <w:lang w:val="es-ES"/>
        </w:rPr>
        <w:t xml:space="preserve">(b) </w:t>
      </w:r>
      <w:r w:rsidRPr="0069643B">
        <w:rPr>
          <w:szCs w:val="20"/>
          <w:lang w:val="es-ES"/>
        </w:rPr>
        <w:tab/>
        <w:t>La cantidad en Yenes japoneses (JPY), sin decimales después de cero.</w:t>
      </w:r>
    </w:p>
    <w:p w14:paraId="29FC6935" w14:textId="77777777" w:rsidR="00D95F02" w:rsidRPr="0069643B" w:rsidRDefault="002E0BAE">
      <w:pPr>
        <w:tabs>
          <w:tab w:val="left" w:pos="993"/>
        </w:tabs>
        <w:spacing w:after="60"/>
        <w:ind w:left="992" w:hanging="567"/>
        <w:jc w:val="both"/>
        <w:rPr>
          <w:szCs w:val="20"/>
          <w:lang w:val="es-ES"/>
        </w:rPr>
      </w:pPr>
      <w:r w:rsidRPr="0069643B">
        <w:rPr>
          <w:szCs w:val="20"/>
          <w:lang w:val="es-ES"/>
        </w:rPr>
        <w:t xml:space="preserve">(c) </w:t>
      </w:r>
      <w:r w:rsidRPr="0069643B">
        <w:rPr>
          <w:szCs w:val="20"/>
          <w:lang w:val="es-ES"/>
        </w:rPr>
        <w:tab/>
        <w:t>[</w:t>
      </w:r>
      <w:r w:rsidRPr="0069643B">
        <w:rPr>
          <w:i/>
          <w:szCs w:val="20"/>
          <w:lang w:val="es-ES"/>
        </w:rPr>
        <w:t>El Contratante indicará el nombre de cualquier moneda extranjera, como se estipula en la subcláusula 15.1 de los DDL.</w:t>
      </w:r>
      <w:r w:rsidRPr="0069643B">
        <w:rPr>
          <w:szCs w:val="20"/>
          <w:lang w:val="es-ES"/>
        </w:rPr>
        <w:t>], deben tener [</w:t>
      </w:r>
      <w:r w:rsidRPr="0069643B">
        <w:rPr>
          <w:i/>
          <w:szCs w:val="20"/>
          <w:lang w:val="es-ES"/>
        </w:rPr>
        <w:t>El Contratante indicará el número de posiciones decimales.</w:t>
      </w:r>
      <w:r w:rsidRPr="0069643B">
        <w:rPr>
          <w:szCs w:val="20"/>
          <w:lang w:val="es-ES"/>
        </w:rPr>
        <w:t>] decimales después de cero.</w:t>
      </w:r>
    </w:p>
    <w:p w14:paraId="535CEEE5" w14:textId="77777777" w:rsidR="00D95F02" w:rsidRPr="0069643B" w:rsidRDefault="00D95F02">
      <w:pPr>
        <w:tabs>
          <w:tab w:val="left" w:pos="426"/>
        </w:tabs>
        <w:ind w:left="426" w:hanging="426"/>
        <w:jc w:val="both"/>
        <w:rPr>
          <w:szCs w:val="20"/>
          <w:lang w:val="es-ES"/>
        </w:rPr>
      </w:pPr>
    </w:p>
    <w:p w14:paraId="2F459C76" w14:textId="77777777" w:rsidR="00D95F02" w:rsidRPr="0069643B" w:rsidRDefault="002E0BAE">
      <w:pPr>
        <w:tabs>
          <w:tab w:val="left" w:pos="426"/>
        </w:tabs>
        <w:ind w:left="426" w:hanging="426"/>
        <w:jc w:val="both"/>
        <w:rPr>
          <w:szCs w:val="20"/>
          <w:lang w:val="es-ES"/>
        </w:rPr>
      </w:pPr>
      <w:r w:rsidRPr="0069643B">
        <w:rPr>
          <w:szCs w:val="20"/>
          <w:lang w:val="es-ES"/>
        </w:rPr>
        <w:tab/>
        <w:t>Cualquier precio(s) resultante(s) de las calculaciones (tal como el precio unitario multiplicado por la cantidad) será(n) redondeado(s) al decimal inferior más cercano como se indica para cada moneda de arriba.</w:t>
      </w:r>
    </w:p>
    <w:p w14:paraId="1C902978" w14:textId="77777777" w:rsidR="00D95F02" w:rsidRPr="0069643B" w:rsidRDefault="00D95F02">
      <w:pPr>
        <w:tabs>
          <w:tab w:val="left" w:pos="540"/>
        </w:tabs>
        <w:jc w:val="both"/>
        <w:rPr>
          <w:szCs w:val="20"/>
          <w:lang w:val="es-ES" w:eastAsia="ja-JP"/>
        </w:rPr>
      </w:pPr>
    </w:p>
    <w:p w14:paraId="6193A8D3" w14:textId="77777777" w:rsidR="00D95F02" w:rsidRPr="0069643B" w:rsidRDefault="002E0BAE">
      <w:pPr>
        <w:tabs>
          <w:tab w:val="left" w:pos="426"/>
        </w:tabs>
        <w:ind w:left="426" w:hanging="426"/>
        <w:jc w:val="both"/>
        <w:rPr>
          <w:b/>
          <w:sz w:val="28"/>
          <w:szCs w:val="20"/>
          <w:lang w:eastAsia="ja-JP"/>
        </w:rPr>
      </w:pPr>
      <w:r w:rsidRPr="0069643B">
        <w:rPr>
          <w:rFonts w:hint="eastAsia"/>
          <w:szCs w:val="20"/>
          <w:lang w:val="es-ES" w:eastAsia="ja-JP"/>
        </w:rPr>
        <w:t>1</w:t>
      </w:r>
      <w:r w:rsidRPr="0069643B">
        <w:rPr>
          <w:szCs w:val="20"/>
          <w:lang w:val="es-ES" w:eastAsia="ja-JP"/>
        </w:rPr>
        <w:t>0</w:t>
      </w:r>
      <w:r w:rsidRPr="0069643B">
        <w:rPr>
          <w:szCs w:val="20"/>
          <w:lang w:val="es-ES"/>
        </w:rPr>
        <w:t>.</w:t>
      </w:r>
      <w:r w:rsidRPr="0069643B">
        <w:rPr>
          <w:szCs w:val="20"/>
          <w:lang w:val="es-ES"/>
        </w:rPr>
        <w:tab/>
        <w:t xml:space="preserve">Si cualquier componente de las obras se indica en la Lista de Cantidades para cumplir los requisitos de la subcláusula 21.5 de las Condiciones Generales del Contrato, los pagos para dichos componentes se realizarán solamente en cuotas mensuales contra cumplimiento del Contratista de todos los requisitos del contrato relacionados con ese componente, por cada mes, para la satisfacción del Gerente de Proyecto. </w:t>
      </w:r>
      <w:r w:rsidRPr="0069643B">
        <w:rPr>
          <w:szCs w:val="20"/>
          <w:lang w:val="es-ES" w:eastAsia="ja-JP"/>
        </w:rPr>
        <w:br w:type="page"/>
      </w:r>
    </w:p>
    <w:p w14:paraId="78C08462" w14:textId="77777777" w:rsidR="00D95F02" w:rsidRPr="0069643B" w:rsidRDefault="002E0BAE">
      <w:pPr>
        <w:jc w:val="center"/>
        <w:rPr>
          <w:b/>
          <w:sz w:val="28"/>
          <w:szCs w:val="28"/>
        </w:rPr>
      </w:pPr>
      <w:r w:rsidRPr="0069643B">
        <w:rPr>
          <w:b/>
          <w:sz w:val="28"/>
          <w:szCs w:val="28"/>
        </w:rPr>
        <w:t>B.  Componentes de las Obras</w:t>
      </w:r>
    </w:p>
    <w:p w14:paraId="0CA3ACB9" w14:textId="77777777" w:rsidR="00D95F02" w:rsidRPr="0069643B" w:rsidRDefault="00D95F02">
      <w:pPr>
        <w:jc w:val="center"/>
        <w:rPr>
          <w:b/>
          <w:sz w:val="28"/>
          <w:szCs w:val="28"/>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5"/>
      </w:tblGrid>
      <w:tr w:rsidR="00D95F02" w:rsidRPr="0069643B" w14:paraId="0C2A9423" w14:textId="77777777">
        <w:tc>
          <w:tcPr>
            <w:tcW w:w="9219" w:type="dxa"/>
            <w:shd w:val="clear" w:color="auto" w:fill="auto"/>
          </w:tcPr>
          <w:p w14:paraId="7E25F844" w14:textId="77777777" w:rsidR="00D95F02" w:rsidRPr="0069643B" w:rsidRDefault="002E0BAE">
            <w:pPr>
              <w:spacing w:beforeLines="50" w:before="120" w:afterLines="50" w:after="120"/>
              <w:jc w:val="center"/>
              <w:rPr>
                <w:b/>
                <w:szCs w:val="20"/>
                <w:lang w:val="es-ES"/>
              </w:rPr>
            </w:pPr>
            <w:r w:rsidRPr="0069643B">
              <w:rPr>
                <w:b/>
                <w:szCs w:val="20"/>
                <w:lang w:val="es-ES"/>
              </w:rPr>
              <w:t>Notas para el Contratante</w:t>
            </w:r>
          </w:p>
          <w:p w14:paraId="11B23859" w14:textId="77777777" w:rsidR="00D95F02" w:rsidRPr="0069643B" w:rsidRDefault="002E0BAE">
            <w:pPr>
              <w:spacing w:after="120"/>
              <w:jc w:val="both"/>
              <w:rPr>
                <w:b/>
                <w:lang w:val="es-ES"/>
              </w:rPr>
            </w:pPr>
            <w:r w:rsidRPr="0069643B">
              <w:rPr>
                <w:b/>
                <w:lang w:val="es-ES"/>
              </w:rPr>
              <w:t xml:space="preserve">El contenido del presente B. Componentes de las Obras se aplicará sólo en el caso de un contrato basado en la medición de ejecución de obra. </w:t>
            </w:r>
          </w:p>
          <w:p w14:paraId="7D287AAE" w14:textId="77777777" w:rsidR="00D95F02" w:rsidRPr="0069643B" w:rsidRDefault="002E0BAE">
            <w:pPr>
              <w:jc w:val="both"/>
              <w:rPr>
                <w:szCs w:val="20"/>
                <w:lang w:val="es-ES"/>
              </w:rPr>
            </w:pPr>
            <w:r w:rsidRPr="0069643B">
              <w:rPr>
                <w:szCs w:val="20"/>
                <w:lang w:val="es-ES"/>
              </w:rPr>
              <w:t>Las siguientes partes han sido incluidas sólo para referencia del Contratante y/o consultor del Contratante, y serán modificadas o complementadas según corresponda, considerando el país, el proyecto y los requisitos específicos de trabajo.</w:t>
            </w:r>
          </w:p>
          <w:p w14:paraId="14F768F0" w14:textId="77777777" w:rsidR="00D95F02" w:rsidRPr="0069643B" w:rsidRDefault="002E0BAE">
            <w:pPr>
              <w:jc w:val="both"/>
              <w:rPr>
                <w:szCs w:val="20"/>
                <w:lang w:val="es-ES"/>
              </w:rPr>
            </w:pPr>
            <w:r w:rsidRPr="0069643B">
              <w:rPr>
                <w:szCs w:val="20"/>
                <w:lang w:val="es-ES"/>
              </w:rPr>
              <w:t xml:space="preserve"> </w:t>
            </w:r>
          </w:p>
          <w:p w14:paraId="72817F40" w14:textId="77777777" w:rsidR="00D95F02" w:rsidRPr="0069643B" w:rsidRDefault="002E0BAE">
            <w:pPr>
              <w:jc w:val="both"/>
              <w:rPr>
                <w:szCs w:val="20"/>
                <w:lang w:val="es-ES"/>
              </w:rPr>
            </w:pPr>
            <w:r w:rsidRPr="0069643B">
              <w:rPr>
                <w:szCs w:val="20"/>
                <w:lang w:val="es-ES"/>
              </w:rPr>
              <w:t>Estas serán consistentes con las Condiciones Generales y Particulares del Contrato, las Especificaciones, los Planos y cualquier otro documento que forma parte del Contrato. Cuando corresponda, los componentes de las obras se categorizarán en Partidas considerando su naturaleza, alcance y tiempo de ejecución.</w:t>
            </w:r>
          </w:p>
          <w:p w14:paraId="6CFB9FB3" w14:textId="77777777" w:rsidR="00D95F02" w:rsidRPr="0069643B" w:rsidRDefault="00D95F02">
            <w:pPr>
              <w:jc w:val="both"/>
              <w:rPr>
                <w:szCs w:val="20"/>
                <w:lang w:val="es-ES"/>
              </w:rPr>
            </w:pPr>
          </w:p>
        </w:tc>
      </w:tr>
    </w:tbl>
    <w:p w14:paraId="5881AACD" w14:textId="77777777" w:rsidR="00D95F02" w:rsidRPr="0069643B" w:rsidRDefault="00D95F02">
      <w:pPr>
        <w:jc w:val="both"/>
        <w:rPr>
          <w:b/>
          <w:sz w:val="28"/>
          <w:szCs w:val="20"/>
          <w:lang w:val="es-ES" w:eastAsia="ja-JP"/>
        </w:rPr>
      </w:pPr>
    </w:p>
    <w:p w14:paraId="01825B22" w14:textId="77777777" w:rsidR="00D95F02" w:rsidRPr="0069643B" w:rsidRDefault="002E0BAE">
      <w:pPr>
        <w:ind w:left="425" w:hanging="425"/>
        <w:jc w:val="both"/>
        <w:rPr>
          <w:szCs w:val="20"/>
          <w:lang w:eastAsia="ja-JP"/>
        </w:rPr>
      </w:pPr>
      <w:r w:rsidRPr="0069643B">
        <w:rPr>
          <w:szCs w:val="20"/>
          <w:lang w:eastAsia="ja-JP"/>
        </w:rPr>
        <w:t>1</w:t>
      </w:r>
      <w:r w:rsidRPr="0069643B">
        <w:rPr>
          <w:szCs w:val="20"/>
        </w:rPr>
        <w:t>.</w:t>
      </w:r>
      <w:r w:rsidRPr="0069643B">
        <w:rPr>
          <w:szCs w:val="20"/>
        </w:rPr>
        <w:tab/>
        <w:t>La Lista de Cantidades consta de las siguientes Partidas, Planillas y Resumen, a saber:</w:t>
      </w:r>
    </w:p>
    <w:p w14:paraId="00EEE6F8" w14:textId="77777777" w:rsidR="00D95F02" w:rsidRPr="0069643B" w:rsidRDefault="002E0BAE">
      <w:pPr>
        <w:ind w:left="425"/>
        <w:jc w:val="both"/>
        <w:rPr>
          <w:szCs w:val="20"/>
        </w:rPr>
      </w:pPr>
      <w:r w:rsidRPr="0069643B">
        <w:rPr>
          <w:szCs w:val="20"/>
        </w:rPr>
        <w:t xml:space="preserve">Partida No. 1 - </w:t>
      </w:r>
      <w:r w:rsidRPr="0069643B">
        <w:rPr>
          <w:szCs w:val="20"/>
          <w:lang w:val="es-ES" w:eastAsia="ja-JP"/>
        </w:rPr>
        <w:t>[</w:t>
      </w:r>
      <w:r w:rsidRPr="0069643B">
        <w:rPr>
          <w:i/>
          <w:szCs w:val="20"/>
          <w:lang w:val="es-ES" w:eastAsia="ja-JP"/>
        </w:rPr>
        <w:t>indicar el nombre de la Partida</w:t>
      </w:r>
      <w:r w:rsidRPr="0069643B">
        <w:rPr>
          <w:szCs w:val="20"/>
          <w:lang w:val="es-ES" w:eastAsia="ja-JP"/>
        </w:rPr>
        <w:t>]</w:t>
      </w:r>
      <w:r w:rsidRPr="0069643B">
        <w:rPr>
          <w:szCs w:val="20"/>
        </w:rPr>
        <w:t>;</w:t>
      </w:r>
    </w:p>
    <w:p w14:paraId="681F73BC" w14:textId="77777777" w:rsidR="00D95F02" w:rsidRPr="0069643B" w:rsidRDefault="002E0BAE">
      <w:pPr>
        <w:ind w:left="425"/>
        <w:jc w:val="both"/>
        <w:rPr>
          <w:szCs w:val="20"/>
        </w:rPr>
      </w:pPr>
      <w:r w:rsidRPr="0069643B">
        <w:rPr>
          <w:szCs w:val="20"/>
        </w:rPr>
        <w:t xml:space="preserve">Partida No. 2 - </w:t>
      </w:r>
      <w:r w:rsidRPr="0069643B">
        <w:rPr>
          <w:szCs w:val="20"/>
          <w:lang w:val="es-ES" w:eastAsia="ja-JP"/>
        </w:rPr>
        <w:t>[</w:t>
      </w:r>
      <w:r w:rsidRPr="0069643B">
        <w:rPr>
          <w:i/>
          <w:szCs w:val="20"/>
          <w:lang w:val="es-ES" w:eastAsia="ja-JP"/>
        </w:rPr>
        <w:t>indicar el nombre de la Partida</w:t>
      </w:r>
      <w:r w:rsidRPr="0069643B">
        <w:rPr>
          <w:szCs w:val="20"/>
          <w:lang w:val="es-ES" w:eastAsia="ja-JP"/>
        </w:rPr>
        <w:t>]</w:t>
      </w:r>
      <w:r w:rsidRPr="0069643B">
        <w:rPr>
          <w:szCs w:val="20"/>
        </w:rPr>
        <w:t>;</w:t>
      </w:r>
    </w:p>
    <w:p w14:paraId="19A7EF1E" w14:textId="77777777" w:rsidR="00D95F02" w:rsidRPr="0069643B" w:rsidRDefault="002E0BAE">
      <w:pPr>
        <w:ind w:left="425"/>
        <w:jc w:val="both"/>
        <w:rPr>
          <w:szCs w:val="20"/>
        </w:rPr>
      </w:pPr>
      <w:r w:rsidRPr="0069643B">
        <w:rPr>
          <w:szCs w:val="20"/>
        </w:rPr>
        <w:t xml:space="preserve">Partida No. 3 - </w:t>
      </w:r>
      <w:r w:rsidRPr="0069643B">
        <w:rPr>
          <w:szCs w:val="20"/>
          <w:lang w:val="es-ES" w:eastAsia="ja-JP"/>
        </w:rPr>
        <w:t>[</w:t>
      </w:r>
      <w:r w:rsidRPr="0069643B">
        <w:rPr>
          <w:i/>
          <w:szCs w:val="20"/>
          <w:lang w:val="es-ES" w:eastAsia="ja-JP"/>
        </w:rPr>
        <w:t>indicar el nombre de la Partida</w:t>
      </w:r>
      <w:r w:rsidRPr="0069643B">
        <w:rPr>
          <w:szCs w:val="20"/>
          <w:lang w:val="es-ES" w:eastAsia="ja-JP"/>
        </w:rPr>
        <w:t>]</w:t>
      </w:r>
      <w:r w:rsidRPr="0069643B">
        <w:rPr>
          <w:szCs w:val="20"/>
        </w:rPr>
        <w:t>;</w:t>
      </w:r>
    </w:p>
    <w:p w14:paraId="5A8D07C5" w14:textId="77777777" w:rsidR="00D95F02" w:rsidRPr="0069643B" w:rsidRDefault="002E0BAE">
      <w:pPr>
        <w:ind w:left="425"/>
        <w:jc w:val="both"/>
        <w:rPr>
          <w:szCs w:val="20"/>
        </w:rPr>
      </w:pPr>
      <w:r w:rsidRPr="0069643B">
        <w:rPr>
          <w:szCs w:val="20"/>
        </w:rPr>
        <w:t xml:space="preserve">Partida No. 4 - </w:t>
      </w:r>
      <w:r w:rsidRPr="0069643B">
        <w:rPr>
          <w:szCs w:val="20"/>
          <w:lang w:val="es-ES" w:eastAsia="ja-JP"/>
        </w:rPr>
        <w:t>[</w:t>
      </w:r>
      <w:r w:rsidRPr="0069643B">
        <w:rPr>
          <w:i/>
          <w:szCs w:val="20"/>
          <w:lang w:val="es-ES" w:eastAsia="ja-JP"/>
        </w:rPr>
        <w:t>indicar el nombre de la Partida</w:t>
      </w:r>
      <w:r w:rsidRPr="0069643B">
        <w:rPr>
          <w:szCs w:val="20"/>
          <w:lang w:val="es-ES" w:eastAsia="ja-JP"/>
        </w:rPr>
        <w:t>]</w:t>
      </w:r>
      <w:r w:rsidRPr="0069643B">
        <w:rPr>
          <w:szCs w:val="20"/>
        </w:rPr>
        <w:t>;</w:t>
      </w:r>
    </w:p>
    <w:p w14:paraId="6F700168" w14:textId="77777777" w:rsidR="00D95F02" w:rsidRPr="0069643B" w:rsidRDefault="002E0BAE">
      <w:pPr>
        <w:ind w:left="425"/>
        <w:jc w:val="both"/>
        <w:rPr>
          <w:szCs w:val="20"/>
        </w:rPr>
      </w:pPr>
      <w:r w:rsidRPr="0069643B">
        <w:rPr>
          <w:szCs w:val="20"/>
        </w:rPr>
        <w:t xml:space="preserve">Planilla de Trabajos por Día; </w:t>
      </w:r>
    </w:p>
    <w:p w14:paraId="36F2E1C0" w14:textId="64787E09" w:rsidR="00D95F02" w:rsidRPr="0069643B" w:rsidRDefault="002E0BAE">
      <w:pPr>
        <w:ind w:left="425"/>
        <w:jc w:val="both"/>
        <w:rPr>
          <w:szCs w:val="20"/>
        </w:rPr>
      </w:pPr>
      <w:r w:rsidRPr="0069643B">
        <w:rPr>
          <w:szCs w:val="20"/>
        </w:rPr>
        <w:t>Planilla de Montos Provisionales Específicos; y</w:t>
      </w:r>
    </w:p>
    <w:p w14:paraId="1ECB5D0A" w14:textId="77777777" w:rsidR="00D95F02" w:rsidRPr="0069643B" w:rsidRDefault="002E0BAE">
      <w:pPr>
        <w:ind w:left="425"/>
        <w:jc w:val="both"/>
        <w:rPr>
          <w:szCs w:val="20"/>
          <w:lang w:eastAsia="ja-JP"/>
        </w:rPr>
      </w:pPr>
      <w:r w:rsidRPr="0069643B">
        <w:rPr>
          <w:szCs w:val="20"/>
        </w:rPr>
        <w:t>Resumen Global</w:t>
      </w:r>
      <w:r w:rsidRPr="0069643B">
        <w:rPr>
          <w:szCs w:val="20"/>
          <w:lang w:eastAsia="ja-JP"/>
        </w:rPr>
        <w:t>.</w:t>
      </w:r>
    </w:p>
    <w:p w14:paraId="7ABD1DC0" w14:textId="77777777" w:rsidR="00D95F02" w:rsidRPr="0069643B" w:rsidRDefault="00D95F02">
      <w:pPr>
        <w:tabs>
          <w:tab w:val="left" w:pos="546"/>
        </w:tabs>
        <w:jc w:val="both"/>
        <w:rPr>
          <w:szCs w:val="20"/>
        </w:rPr>
      </w:pPr>
    </w:p>
    <w:p w14:paraId="442B35C7" w14:textId="77777777" w:rsidR="00D95F02" w:rsidRPr="0069643B" w:rsidRDefault="002E0BAE">
      <w:pPr>
        <w:tabs>
          <w:tab w:val="left" w:pos="426"/>
        </w:tabs>
        <w:ind w:left="426" w:hanging="426"/>
        <w:jc w:val="both"/>
        <w:rPr>
          <w:szCs w:val="20"/>
        </w:rPr>
      </w:pPr>
      <w:r w:rsidRPr="0069643B">
        <w:rPr>
          <w:szCs w:val="20"/>
          <w:lang w:eastAsia="ja-JP"/>
        </w:rPr>
        <w:t>2</w:t>
      </w:r>
      <w:r w:rsidRPr="0069643B">
        <w:rPr>
          <w:szCs w:val="20"/>
        </w:rPr>
        <w:t>.</w:t>
      </w:r>
      <w:r w:rsidRPr="0069643B">
        <w:rPr>
          <w:szCs w:val="20"/>
        </w:rPr>
        <w:tab/>
        <w:t>La Lista de Cantidades será cotizada en la moneda o monedas indicadas a continuación.</w:t>
      </w:r>
    </w:p>
    <w:p w14:paraId="48BAE3D7" w14:textId="77777777" w:rsidR="00D95F02" w:rsidRPr="0069643B" w:rsidRDefault="002E0BAE">
      <w:pPr>
        <w:tabs>
          <w:tab w:val="left" w:pos="993"/>
        </w:tabs>
        <w:ind w:left="993" w:hanging="567"/>
        <w:jc w:val="both"/>
        <w:rPr>
          <w:szCs w:val="20"/>
          <w:lang w:val="es-ES" w:eastAsia="ja-JP"/>
        </w:rPr>
      </w:pPr>
      <w:r w:rsidRPr="0069643B">
        <w:rPr>
          <w:szCs w:val="20"/>
          <w:lang w:val="es-ES" w:eastAsia="ja-JP"/>
        </w:rPr>
        <w:t xml:space="preserve">(a) </w:t>
      </w:r>
      <w:r w:rsidRPr="0069643B">
        <w:rPr>
          <w:szCs w:val="20"/>
          <w:lang w:val="es-ES" w:eastAsia="ja-JP"/>
        </w:rPr>
        <w:tab/>
        <w:t>[</w:t>
      </w:r>
      <w:r w:rsidRPr="0069643B">
        <w:rPr>
          <w:i/>
          <w:szCs w:val="20"/>
          <w:lang w:val="es-ES" w:eastAsia="ja-JP"/>
        </w:rPr>
        <w:t>El Contratante indicará el nombre de la moneda local como se estipula en la subcláusula 15.1 de los DDL.</w:t>
      </w:r>
      <w:r w:rsidRPr="0069643B">
        <w:rPr>
          <w:szCs w:val="20"/>
          <w:lang w:val="es-ES" w:eastAsia="ja-JP"/>
        </w:rPr>
        <w:t>]</w:t>
      </w:r>
    </w:p>
    <w:p w14:paraId="44C3930F" w14:textId="77777777" w:rsidR="00D95F02" w:rsidRPr="0069643B" w:rsidRDefault="002E0BAE">
      <w:pPr>
        <w:tabs>
          <w:tab w:val="left" w:pos="993"/>
        </w:tabs>
        <w:ind w:left="993" w:hanging="567"/>
        <w:jc w:val="both"/>
        <w:rPr>
          <w:szCs w:val="20"/>
          <w:lang w:val="es-ES" w:eastAsia="ja-JP"/>
        </w:rPr>
      </w:pPr>
      <w:r w:rsidRPr="0069643B">
        <w:rPr>
          <w:szCs w:val="20"/>
          <w:lang w:val="es-ES" w:eastAsia="ja-JP"/>
        </w:rPr>
        <w:t xml:space="preserve">(b) </w:t>
      </w:r>
      <w:r w:rsidRPr="0069643B">
        <w:rPr>
          <w:szCs w:val="20"/>
          <w:lang w:val="es-ES" w:eastAsia="ja-JP"/>
        </w:rPr>
        <w:tab/>
        <w:t>Yenes japoneses (JPY).</w:t>
      </w:r>
    </w:p>
    <w:p w14:paraId="1DED8C21" w14:textId="77777777" w:rsidR="00D95F02" w:rsidRPr="0069643B" w:rsidRDefault="002E0BAE">
      <w:pPr>
        <w:tabs>
          <w:tab w:val="left" w:pos="993"/>
        </w:tabs>
        <w:ind w:left="993" w:hanging="567"/>
        <w:jc w:val="both"/>
        <w:rPr>
          <w:szCs w:val="20"/>
          <w:lang w:val="es-ES"/>
        </w:rPr>
      </w:pPr>
      <w:r w:rsidRPr="0069643B">
        <w:rPr>
          <w:szCs w:val="20"/>
          <w:lang w:val="es-ES" w:eastAsia="ja-JP"/>
        </w:rPr>
        <w:t xml:space="preserve">(c) </w:t>
      </w:r>
      <w:r w:rsidRPr="0069643B">
        <w:rPr>
          <w:szCs w:val="20"/>
          <w:lang w:val="es-ES" w:eastAsia="ja-JP"/>
        </w:rPr>
        <w:tab/>
        <w:t>[</w:t>
      </w:r>
      <w:r w:rsidRPr="0069643B">
        <w:rPr>
          <w:i/>
          <w:szCs w:val="20"/>
          <w:lang w:val="es-ES" w:eastAsia="ja-JP"/>
        </w:rPr>
        <w:t>El Contratante indicará el nombre de cualquier otra(s) moneda(s) extranjera(s) como se estipula(n) en la subcláusula 15.1 de los DDL.</w:t>
      </w:r>
      <w:r w:rsidRPr="0069643B">
        <w:rPr>
          <w:szCs w:val="20"/>
          <w:lang w:val="es-ES" w:eastAsia="ja-JP"/>
        </w:rPr>
        <w:t>]</w:t>
      </w:r>
    </w:p>
    <w:p w14:paraId="3D25941F" w14:textId="77777777" w:rsidR="00D95F02" w:rsidRPr="0069643B" w:rsidRDefault="00D95F02">
      <w:pPr>
        <w:tabs>
          <w:tab w:val="left" w:pos="426"/>
        </w:tabs>
        <w:ind w:left="426" w:hanging="426"/>
        <w:jc w:val="both"/>
        <w:rPr>
          <w:szCs w:val="20"/>
          <w:lang w:val="es-ES"/>
        </w:rPr>
      </w:pPr>
    </w:p>
    <w:p w14:paraId="65B043B3" w14:textId="77777777" w:rsidR="00D95F02" w:rsidRPr="0069643B" w:rsidRDefault="00D95F02">
      <w:pPr>
        <w:tabs>
          <w:tab w:val="left" w:pos="546"/>
        </w:tabs>
        <w:jc w:val="both"/>
        <w:rPr>
          <w:sz w:val="16"/>
          <w:szCs w:val="16"/>
          <w:lang w:val="es-ES"/>
        </w:rPr>
      </w:pPr>
    </w:p>
    <w:p w14:paraId="36220D15" w14:textId="77777777" w:rsidR="00D95F02" w:rsidRPr="0069643B" w:rsidRDefault="002E0BAE">
      <w:pPr>
        <w:rPr>
          <w:szCs w:val="20"/>
          <w:lang w:val="es-ES"/>
        </w:rPr>
      </w:pPr>
      <w:r w:rsidRPr="0069643B">
        <w:rPr>
          <w:szCs w:val="20"/>
          <w:lang w:val="es-ES"/>
        </w:rPr>
        <w:br w:type="page"/>
      </w:r>
    </w:p>
    <w:p w14:paraId="535CBD6A" w14:textId="77777777" w:rsidR="00D95F02" w:rsidRPr="0069643B" w:rsidRDefault="002E0BAE">
      <w:pPr>
        <w:pStyle w:val="SectionIVHeading2"/>
        <w:rPr>
          <w:lang w:val="es-ES"/>
        </w:rPr>
      </w:pPr>
      <w:bookmarkStart w:id="310" w:name="_Toc525745548"/>
      <w:r w:rsidRPr="0069643B">
        <w:rPr>
          <w:lang w:val="es-ES"/>
        </w:rPr>
        <w:t>Partida No. [</w:t>
      </w:r>
      <w:r w:rsidRPr="0069643B">
        <w:rPr>
          <w:i/>
          <w:lang w:val="es-ES"/>
        </w:rPr>
        <w:t>indicar el número</w:t>
      </w:r>
      <w:r w:rsidRPr="0069643B">
        <w:rPr>
          <w:lang w:val="es-ES"/>
        </w:rPr>
        <w:t xml:space="preserve">]: </w:t>
      </w:r>
      <w:bookmarkEnd w:id="310"/>
      <w:r w:rsidRPr="0069643B">
        <w:rPr>
          <w:lang w:val="es-ES"/>
        </w:rPr>
        <w:t>[</w:t>
      </w:r>
      <w:r w:rsidRPr="0069643B">
        <w:rPr>
          <w:i/>
          <w:lang w:val="es-ES"/>
        </w:rPr>
        <w:t>indicar el nombre</w:t>
      </w:r>
      <w:r w:rsidRPr="0069643B">
        <w:rPr>
          <w:lang w:val="es-ES"/>
        </w:rPr>
        <w:t>]</w:t>
      </w:r>
    </w:p>
    <w:tbl>
      <w:tblPr>
        <w:tblW w:w="9005" w:type="dxa"/>
        <w:tblInd w:w="120" w:type="dxa"/>
        <w:tblLayout w:type="fixed"/>
        <w:tblLook w:val="0000" w:firstRow="0" w:lastRow="0" w:firstColumn="0" w:lastColumn="0" w:noHBand="0" w:noVBand="0"/>
      </w:tblPr>
      <w:tblGrid>
        <w:gridCol w:w="924"/>
        <w:gridCol w:w="2268"/>
        <w:gridCol w:w="992"/>
        <w:gridCol w:w="1134"/>
        <w:gridCol w:w="851"/>
        <w:gridCol w:w="1019"/>
        <w:gridCol w:w="779"/>
        <w:gridCol w:w="1038"/>
      </w:tblGrid>
      <w:tr w:rsidR="00D95F02" w:rsidRPr="0069643B" w14:paraId="09C95612" w14:textId="77777777">
        <w:trPr>
          <w:trHeight w:val="255"/>
        </w:trPr>
        <w:tc>
          <w:tcPr>
            <w:tcW w:w="924" w:type="dxa"/>
            <w:vMerge w:val="restart"/>
            <w:tcBorders>
              <w:top w:val="double" w:sz="6" w:space="0" w:color="auto"/>
              <w:left w:val="double" w:sz="6" w:space="0" w:color="auto"/>
              <w:bottom w:val="single" w:sz="6" w:space="0" w:color="auto"/>
              <w:right w:val="single" w:sz="6" w:space="0" w:color="auto"/>
            </w:tcBorders>
            <w:vAlign w:val="center"/>
          </w:tcPr>
          <w:p w14:paraId="27DB5CBB" w14:textId="77777777" w:rsidR="00D95F02" w:rsidRPr="0069643B" w:rsidRDefault="002E0BAE">
            <w:pPr>
              <w:jc w:val="center"/>
              <w:rPr>
                <w:i/>
              </w:rPr>
            </w:pPr>
            <w:r w:rsidRPr="0069643B">
              <w:rPr>
                <w:i/>
              </w:rPr>
              <w:t>No. de</w:t>
            </w:r>
            <w:r w:rsidRPr="0069643B">
              <w:rPr>
                <w:vertAlign w:val="superscript"/>
              </w:rPr>
              <w:t xml:space="preserve"> </w:t>
            </w:r>
            <w:r w:rsidRPr="0069643B">
              <w:rPr>
                <w:i/>
              </w:rPr>
              <w:t>componente</w:t>
            </w:r>
          </w:p>
        </w:tc>
        <w:tc>
          <w:tcPr>
            <w:tcW w:w="2268" w:type="dxa"/>
            <w:vMerge w:val="restart"/>
            <w:tcBorders>
              <w:top w:val="double" w:sz="6" w:space="0" w:color="auto"/>
              <w:left w:val="single" w:sz="6" w:space="0" w:color="auto"/>
              <w:bottom w:val="single" w:sz="6" w:space="0" w:color="auto"/>
              <w:right w:val="single" w:sz="6" w:space="0" w:color="auto"/>
            </w:tcBorders>
            <w:vAlign w:val="center"/>
          </w:tcPr>
          <w:p w14:paraId="258147E1" w14:textId="77777777" w:rsidR="00D95F02" w:rsidRPr="0069643B" w:rsidRDefault="002E0BAE">
            <w:pPr>
              <w:jc w:val="center"/>
              <w:rPr>
                <w:i/>
              </w:rPr>
            </w:pPr>
            <w:r w:rsidRPr="0069643B">
              <w:rPr>
                <w:i/>
              </w:rPr>
              <w:t>Descripción</w:t>
            </w:r>
          </w:p>
        </w:tc>
        <w:tc>
          <w:tcPr>
            <w:tcW w:w="992" w:type="dxa"/>
            <w:vMerge w:val="restart"/>
            <w:tcBorders>
              <w:top w:val="double" w:sz="6" w:space="0" w:color="auto"/>
              <w:left w:val="single" w:sz="6" w:space="0" w:color="auto"/>
              <w:bottom w:val="single" w:sz="6" w:space="0" w:color="auto"/>
              <w:right w:val="single" w:sz="6" w:space="0" w:color="auto"/>
            </w:tcBorders>
            <w:vAlign w:val="center"/>
          </w:tcPr>
          <w:p w14:paraId="6BAF4353" w14:textId="77777777" w:rsidR="00D95F02" w:rsidRPr="0069643B" w:rsidRDefault="002E0BAE">
            <w:pPr>
              <w:jc w:val="center"/>
              <w:rPr>
                <w:i/>
              </w:rPr>
            </w:pPr>
            <w:r w:rsidRPr="0069643B">
              <w:rPr>
                <w:i/>
              </w:rPr>
              <w:t>Unidad</w:t>
            </w:r>
          </w:p>
        </w:tc>
        <w:tc>
          <w:tcPr>
            <w:tcW w:w="1134" w:type="dxa"/>
            <w:vMerge w:val="restart"/>
            <w:tcBorders>
              <w:top w:val="double" w:sz="6" w:space="0" w:color="auto"/>
              <w:left w:val="single" w:sz="6" w:space="0" w:color="auto"/>
              <w:bottom w:val="single" w:sz="6" w:space="0" w:color="auto"/>
              <w:right w:val="single" w:sz="6" w:space="0" w:color="auto"/>
            </w:tcBorders>
            <w:vAlign w:val="center"/>
          </w:tcPr>
          <w:p w14:paraId="3DB6B705" w14:textId="77777777" w:rsidR="00D95F02" w:rsidRPr="0069643B" w:rsidRDefault="002E0BAE">
            <w:pPr>
              <w:jc w:val="center"/>
              <w:rPr>
                <w:i/>
              </w:rPr>
            </w:pPr>
            <w:r w:rsidRPr="0069643B">
              <w:rPr>
                <w:i/>
              </w:rPr>
              <w:t>Cantidad</w:t>
            </w:r>
          </w:p>
        </w:tc>
        <w:tc>
          <w:tcPr>
            <w:tcW w:w="1870" w:type="dxa"/>
            <w:gridSpan w:val="2"/>
            <w:tcBorders>
              <w:top w:val="double" w:sz="6" w:space="0" w:color="auto"/>
              <w:left w:val="single" w:sz="6" w:space="0" w:color="auto"/>
              <w:bottom w:val="single" w:sz="6" w:space="0" w:color="auto"/>
              <w:right w:val="single" w:sz="6" w:space="0" w:color="auto"/>
            </w:tcBorders>
            <w:vAlign w:val="center"/>
          </w:tcPr>
          <w:p w14:paraId="25981C00" w14:textId="77777777" w:rsidR="00D95F02" w:rsidRPr="0069643B" w:rsidRDefault="002E0BAE">
            <w:pPr>
              <w:jc w:val="center"/>
              <w:rPr>
                <w:i/>
              </w:rPr>
            </w:pPr>
            <w:r w:rsidRPr="0069643B">
              <w:rPr>
                <w:i/>
              </w:rPr>
              <w:t>Tarifa</w:t>
            </w:r>
          </w:p>
        </w:tc>
        <w:tc>
          <w:tcPr>
            <w:tcW w:w="1817" w:type="dxa"/>
            <w:gridSpan w:val="2"/>
            <w:tcBorders>
              <w:top w:val="double" w:sz="6" w:space="0" w:color="auto"/>
              <w:left w:val="single" w:sz="6" w:space="0" w:color="auto"/>
              <w:bottom w:val="single" w:sz="6" w:space="0" w:color="auto"/>
              <w:right w:val="double" w:sz="6" w:space="0" w:color="auto"/>
            </w:tcBorders>
            <w:vAlign w:val="center"/>
          </w:tcPr>
          <w:p w14:paraId="5776F607" w14:textId="77777777" w:rsidR="00D95F02" w:rsidRPr="0069643B" w:rsidRDefault="002E0BAE">
            <w:pPr>
              <w:jc w:val="center"/>
              <w:rPr>
                <w:i/>
              </w:rPr>
            </w:pPr>
            <w:r w:rsidRPr="0069643B">
              <w:rPr>
                <w:i/>
              </w:rPr>
              <w:t>Monto</w:t>
            </w:r>
          </w:p>
        </w:tc>
      </w:tr>
      <w:tr w:rsidR="00D95F02" w:rsidRPr="0069643B" w14:paraId="105568BA" w14:textId="77777777">
        <w:trPr>
          <w:trHeight w:val="300"/>
        </w:trPr>
        <w:tc>
          <w:tcPr>
            <w:tcW w:w="924" w:type="dxa"/>
            <w:vMerge/>
            <w:tcBorders>
              <w:top w:val="single" w:sz="6" w:space="0" w:color="auto"/>
              <w:left w:val="double" w:sz="6" w:space="0" w:color="auto"/>
              <w:bottom w:val="single" w:sz="6" w:space="0" w:color="auto"/>
              <w:right w:val="single" w:sz="6" w:space="0" w:color="auto"/>
            </w:tcBorders>
          </w:tcPr>
          <w:p w14:paraId="0BF796C2" w14:textId="77777777" w:rsidR="00D95F02" w:rsidRPr="0069643B" w:rsidRDefault="00D95F02">
            <w:pPr>
              <w:jc w:val="center"/>
              <w:rPr>
                <w:i/>
              </w:rPr>
            </w:pPr>
          </w:p>
        </w:tc>
        <w:tc>
          <w:tcPr>
            <w:tcW w:w="2268" w:type="dxa"/>
            <w:vMerge/>
            <w:tcBorders>
              <w:top w:val="single" w:sz="6" w:space="0" w:color="auto"/>
              <w:left w:val="single" w:sz="6" w:space="0" w:color="auto"/>
              <w:bottom w:val="single" w:sz="6" w:space="0" w:color="auto"/>
              <w:right w:val="single" w:sz="6" w:space="0" w:color="auto"/>
            </w:tcBorders>
          </w:tcPr>
          <w:p w14:paraId="345F3604" w14:textId="77777777" w:rsidR="00D95F02" w:rsidRPr="0069643B" w:rsidRDefault="00D95F02">
            <w:pPr>
              <w:jc w:val="center"/>
              <w:rPr>
                <w:i/>
              </w:rPr>
            </w:pPr>
          </w:p>
        </w:tc>
        <w:tc>
          <w:tcPr>
            <w:tcW w:w="992" w:type="dxa"/>
            <w:vMerge/>
            <w:tcBorders>
              <w:top w:val="single" w:sz="6" w:space="0" w:color="auto"/>
              <w:left w:val="single" w:sz="6" w:space="0" w:color="auto"/>
              <w:bottom w:val="single" w:sz="6" w:space="0" w:color="auto"/>
              <w:right w:val="single" w:sz="6" w:space="0" w:color="auto"/>
            </w:tcBorders>
          </w:tcPr>
          <w:p w14:paraId="43A8115E" w14:textId="77777777" w:rsidR="00D95F02" w:rsidRPr="0069643B" w:rsidRDefault="00D95F02">
            <w:pPr>
              <w:jc w:val="center"/>
              <w:rPr>
                <w:i/>
              </w:rPr>
            </w:pPr>
          </w:p>
        </w:tc>
        <w:tc>
          <w:tcPr>
            <w:tcW w:w="1134" w:type="dxa"/>
            <w:vMerge/>
            <w:tcBorders>
              <w:top w:val="single" w:sz="6" w:space="0" w:color="auto"/>
              <w:left w:val="single" w:sz="6" w:space="0" w:color="auto"/>
              <w:bottom w:val="single" w:sz="6" w:space="0" w:color="auto"/>
              <w:right w:val="single" w:sz="6" w:space="0" w:color="auto"/>
            </w:tcBorders>
          </w:tcPr>
          <w:p w14:paraId="21AF1BCA" w14:textId="77777777" w:rsidR="00D95F02" w:rsidRPr="0069643B" w:rsidRDefault="00D95F02">
            <w:pPr>
              <w:jc w:val="center"/>
              <w:rPr>
                <w:i/>
              </w:rPr>
            </w:pPr>
          </w:p>
        </w:tc>
        <w:tc>
          <w:tcPr>
            <w:tcW w:w="851" w:type="dxa"/>
            <w:tcBorders>
              <w:top w:val="single" w:sz="6" w:space="0" w:color="auto"/>
              <w:left w:val="single" w:sz="6" w:space="0" w:color="auto"/>
              <w:bottom w:val="single" w:sz="6" w:space="0" w:color="auto"/>
              <w:right w:val="single" w:sz="6" w:space="0" w:color="auto"/>
            </w:tcBorders>
            <w:vAlign w:val="center"/>
          </w:tcPr>
          <w:p w14:paraId="55C9E9A6" w14:textId="77777777" w:rsidR="00D95F02" w:rsidRPr="0069643B" w:rsidRDefault="002E0BAE">
            <w:pPr>
              <w:jc w:val="center"/>
              <w:rPr>
                <w:i/>
                <w:lang w:eastAsia="ja-JP"/>
              </w:rPr>
            </w:pPr>
            <w:r w:rsidRPr="0069643B">
              <w:rPr>
                <w:i/>
                <w:lang w:eastAsia="ja-JP"/>
              </w:rPr>
              <w:t>Local</w:t>
            </w:r>
          </w:p>
        </w:tc>
        <w:tc>
          <w:tcPr>
            <w:tcW w:w="1019" w:type="dxa"/>
            <w:tcBorders>
              <w:top w:val="single" w:sz="6" w:space="0" w:color="auto"/>
              <w:left w:val="single" w:sz="6" w:space="0" w:color="auto"/>
              <w:bottom w:val="single" w:sz="6" w:space="0" w:color="auto"/>
              <w:right w:val="single" w:sz="6" w:space="0" w:color="auto"/>
            </w:tcBorders>
            <w:vAlign w:val="center"/>
          </w:tcPr>
          <w:p w14:paraId="3E157A45" w14:textId="77777777" w:rsidR="00D95F02" w:rsidRPr="0069643B" w:rsidRDefault="002E0BAE">
            <w:pPr>
              <w:jc w:val="center"/>
              <w:rPr>
                <w:i/>
                <w:lang w:eastAsia="ja-JP"/>
              </w:rPr>
            </w:pPr>
            <w:r w:rsidRPr="0069643B">
              <w:rPr>
                <w:i/>
                <w:lang w:eastAsia="ja-JP"/>
              </w:rPr>
              <w:t>Extranj.</w:t>
            </w:r>
          </w:p>
        </w:tc>
        <w:tc>
          <w:tcPr>
            <w:tcW w:w="779" w:type="dxa"/>
            <w:tcBorders>
              <w:top w:val="single" w:sz="6" w:space="0" w:color="auto"/>
              <w:left w:val="single" w:sz="6" w:space="0" w:color="auto"/>
              <w:bottom w:val="single" w:sz="6" w:space="0" w:color="auto"/>
              <w:right w:val="single" w:sz="6" w:space="0" w:color="auto"/>
            </w:tcBorders>
            <w:vAlign w:val="center"/>
          </w:tcPr>
          <w:p w14:paraId="5900714C" w14:textId="77777777" w:rsidR="00D95F02" w:rsidRPr="0069643B" w:rsidRDefault="002E0BAE">
            <w:pPr>
              <w:jc w:val="center"/>
              <w:rPr>
                <w:i/>
                <w:lang w:eastAsia="ja-JP"/>
              </w:rPr>
            </w:pPr>
            <w:r w:rsidRPr="0069643B">
              <w:rPr>
                <w:i/>
                <w:lang w:eastAsia="ja-JP"/>
              </w:rPr>
              <w:t>Local</w:t>
            </w:r>
          </w:p>
        </w:tc>
        <w:tc>
          <w:tcPr>
            <w:tcW w:w="1038" w:type="dxa"/>
            <w:tcBorders>
              <w:top w:val="single" w:sz="6" w:space="0" w:color="auto"/>
              <w:left w:val="single" w:sz="6" w:space="0" w:color="auto"/>
              <w:bottom w:val="single" w:sz="6" w:space="0" w:color="auto"/>
              <w:right w:val="double" w:sz="6" w:space="0" w:color="auto"/>
            </w:tcBorders>
            <w:vAlign w:val="center"/>
          </w:tcPr>
          <w:p w14:paraId="01074E59" w14:textId="77777777" w:rsidR="00D95F02" w:rsidRPr="0069643B" w:rsidRDefault="002E0BAE">
            <w:pPr>
              <w:jc w:val="center"/>
              <w:rPr>
                <w:i/>
                <w:lang w:eastAsia="ja-JP"/>
              </w:rPr>
            </w:pPr>
            <w:r w:rsidRPr="0069643B">
              <w:rPr>
                <w:i/>
                <w:lang w:eastAsia="ja-JP"/>
              </w:rPr>
              <w:t>Extranj.</w:t>
            </w:r>
          </w:p>
        </w:tc>
      </w:tr>
      <w:tr w:rsidR="00D95F02" w:rsidRPr="0069643B" w14:paraId="292A66C2" w14:textId="77777777">
        <w:tc>
          <w:tcPr>
            <w:tcW w:w="924" w:type="dxa"/>
            <w:tcBorders>
              <w:top w:val="single" w:sz="6" w:space="0" w:color="auto"/>
              <w:left w:val="double" w:sz="6" w:space="0" w:color="auto"/>
              <w:bottom w:val="single" w:sz="6" w:space="0" w:color="auto"/>
              <w:right w:val="single" w:sz="6" w:space="0" w:color="auto"/>
            </w:tcBorders>
          </w:tcPr>
          <w:p w14:paraId="379F6A7C" w14:textId="77777777" w:rsidR="00D95F02" w:rsidRPr="0069643B" w:rsidRDefault="00D95F02">
            <w:pPr>
              <w:jc w:val="center"/>
            </w:pPr>
          </w:p>
        </w:tc>
        <w:tc>
          <w:tcPr>
            <w:tcW w:w="2268" w:type="dxa"/>
            <w:tcBorders>
              <w:top w:val="single" w:sz="6" w:space="0" w:color="auto"/>
              <w:left w:val="single" w:sz="6" w:space="0" w:color="auto"/>
              <w:bottom w:val="single" w:sz="6" w:space="0" w:color="auto"/>
              <w:right w:val="single" w:sz="6" w:space="0" w:color="auto"/>
            </w:tcBorders>
          </w:tcPr>
          <w:p w14:paraId="79C4DDE3" w14:textId="77777777" w:rsidR="00D95F02" w:rsidRPr="0069643B" w:rsidRDefault="00D95F02">
            <w:pPr>
              <w:rPr>
                <w:lang w:eastAsia="ja-JP"/>
              </w:rPr>
            </w:pPr>
          </w:p>
        </w:tc>
        <w:tc>
          <w:tcPr>
            <w:tcW w:w="992" w:type="dxa"/>
            <w:tcBorders>
              <w:top w:val="single" w:sz="6" w:space="0" w:color="auto"/>
              <w:left w:val="single" w:sz="6" w:space="0" w:color="auto"/>
              <w:bottom w:val="single" w:sz="6" w:space="0" w:color="auto"/>
              <w:right w:val="single" w:sz="6" w:space="0" w:color="auto"/>
            </w:tcBorders>
          </w:tcPr>
          <w:p w14:paraId="108156E3" w14:textId="77777777" w:rsidR="00D95F02" w:rsidRPr="0069643B" w:rsidRDefault="00D95F02">
            <w:pPr>
              <w:jc w:val="center"/>
            </w:pPr>
          </w:p>
        </w:tc>
        <w:tc>
          <w:tcPr>
            <w:tcW w:w="1134" w:type="dxa"/>
            <w:tcBorders>
              <w:top w:val="single" w:sz="6" w:space="0" w:color="auto"/>
              <w:left w:val="single" w:sz="6" w:space="0" w:color="auto"/>
              <w:bottom w:val="single" w:sz="6" w:space="0" w:color="auto"/>
              <w:right w:val="single" w:sz="6" w:space="0" w:color="auto"/>
            </w:tcBorders>
          </w:tcPr>
          <w:p w14:paraId="4CEEFB09" w14:textId="77777777" w:rsidR="00D95F02" w:rsidRPr="0069643B" w:rsidRDefault="00D95F02">
            <w:pPr>
              <w:jc w:val="center"/>
            </w:pPr>
          </w:p>
        </w:tc>
        <w:tc>
          <w:tcPr>
            <w:tcW w:w="851" w:type="dxa"/>
            <w:tcBorders>
              <w:top w:val="single" w:sz="6" w:space="0" w:color="auto"/>
              <w:left w:val="single" w:sz="6" w:space="0" w:color="auto"/>
              <w:bottom w:val="single" w:sz="6" w:space="0" w:color="auto"/>
              <w:right w:val="single" w:sz="6" w:space="0" w:color="auto"/>
            </w:tcBorders>
          </w:tcPr>
          <w:p w14:paraId="0721676F" w14:textId="77777777" w:rsidR="00D95F02" w:rsidRPr="0069643B" w:rsidRDefault="00D95F02">
            <w:pPr>
              <w:jc w:val="center"/>
            </w:pPr>
          </w:p>
        </w:tc>
        <w:tc>
          <w:tcPr>
            <w:tcW w:w="1019" w:type="dxa"/>
            <w:tcBorders>
              <w:top w:val="single" w:sz="6" w:space="0" w:color="auto"/>
              <w:left w:val="single" w:sz="6" w:space="0" w:color="auto"/>
              <w:bottom w:val="single" w:sz="6" w:space="0" w:color="auto"/>
              <w:right w:val="single" w:sz="6" w:space="0" w:color="auto"/>
            </w:tcBorders>
          </w:tcPr>
          <w:p w14:paraId="2789B4AA" w14:textId="77777777" w:rsidR="00D95F02" w:rsidRPr="0069643B" w:rsidRDefault="00D95F02">
            <w:pPr>
              <w:jc w:val="center"/>
            </w:pPr>
          </w:p>
        </w:tc>
        <w:tc>
          <w:tcPr>
            <w:tcW w:w="779" w:type="dxa"/>
            <w:tcBorders>
              <w:top w:val="single" w:sz="6" w:space="0" w:color="auto"/>
              <w:left w:val="single" w:sz="6" w:space="0" w:color="auto"/>
              <w:bottom w:val="single" w:sz="6" w:space="0" w:color="auto"/>
              <w:right w:val="single" w:sz="6" w:space="0" w:color="auto"/>
            </w:tcBorders>
          </w:tcPr>
          <w:p w14:paraId="68E49F18" w14:textId="77777777" w:rsidR="00D95F02" w:rsidRPr="0069643B" w:rsidRDefault="00D95F02">
            <w:pPr>
              <w:jc w:val="center"/>
            </w:pPr>
          </w:p>
        </w:tc>
        <w:tc>
          <w:tcPr>
            <w:tcW w:w="1038" w:type="dxa"/>
            <w:tcBorders>
              <w:top w:val="single" w:sz="6" w:space="0" w:color="auto"/>
              <w:left w:val="single" w:sz="6" w:space="0" w:color="auto"/>
              <w:bottom w:val="single" w:sz="6" w:space="0" w:color="auto"/>
              <w:right w:val="double" w:sz="6" w:space="0" w:color="auto"/>
            </w:tcBorders>
          </w:tcPr>
          <w:p w14:paraId="25B8448C" w14:textId="77777777" w:rsidR="00D95F02" w:rsidRPr="0069643B" w:rsidRDefault="00D95F02">
            <w:pPr>
              <w:jc w:val="center"/>
            </w:pPr>
          </w:p>
        </w:tc>
      </w:tr>
      <w:tr w:rsidR="00D95F02" w:rsidRPr="0069643B" w14:paraId="560D88B7" w14:textId="77777777">
        <w:tc>
          <w:tcPr>
            <w:tcW w:w="924" w:type="dxa"/>
            <w:tcBorders>
              <w:top w:val="single" w:sz="6" w:space="0" w:color="auto"/>
              <w:left w:val="double" w:sz="6" w:space="0" w:color="auto"/>
              <w:bottom w:val="single" w:sz="6" w:space="0" w:color="auto"/>
              <w:right w:val="single" w:sz="6" w:space="0" w:color="auto"/>
            </w:tcBorders>
          </w:tcPr>
          <w:p w14:paraId="5AB4E748" w14:textId="77777777" w:rsidR="00D95F02" w:rsidRPr="0069643B" w:rsidRDefault="00D95F02">
            <w:pPr>
              <w:jc w:val="center"/>
            </w:pPr>
          </w:p>
        </w:tc>
        <w:tc>
          <w:tcPr>
            <w:tcW w:w="2268" w:type="dxa"/>
            <w:tcBorders>
              <w:top w:val="single" w:sz="6" w:space="0" w:color="auto"/>
              <w:left w:val="single" w:sz="6" w:space="0" w:color="auto"/>
              <w:bottom w:val="single" w:sz="6" w:space="0" w:color="auto"/>
              <w:right w:val="single" w:sz="6" w:space="0" w:color="auto"/>
            </w:tcBorders>
          </w:tcPr>
          <w:p w14:paraId="6919A7F2" w14:textId="77777777" w:rsidR="00D95F02" w:rsidRPr="0069643B" w:rsidRDefault="00D95F02"/>
        </w:tc>
        <w:tc>
          <w:tcPr>
            <w:tcW w:w="992" w:type="dxa"/>
            <w:tcBorders>
              <w:top w:val="single" w:sz="6" w:space="0" w:color="auto"/>
              <w:left w:val="single" w:sz="6" w:space="0" w:color="auto"/>
              <w:bottom w:val="single" w:sz="6" w:space="0" w:color="auto"/>
              <w:right w:val="single" w:sz="6" w:space="0" w:color="auto"/>
            </w:tcBorders>
          </w:tcPr>
          <w:p w14:paraId="184CD33F" w14:textId="77777777" w:rsidR="00D95F02" w:rsidRPr="0069643B" w:rsidRDefault="00D95F02">
            <w:pPr>
              <w:jc w:val="center"/>
            </w:pPr>
          </w:p>
        </w:tc>
        <w:tc>
          <w:tcPr>
            <w:tcW w:w="1134" w:type="dxa"/>
            <w:tcBorders>
              <w:top w:val="single" w:sz="6" w:space="0" w:color="auto"/>
              <w:left w:val="single" w:sz="6" w:space="0" w:color="auto"/>
              <w:bottom w:val="single" w:sz="6" w:space="0" w:color="auto"/>
              <w:right w:val="single" w:sz="6" w:space="0" w:color="auto"/>
            </w:tcBorders>
          </w:tcPr>
          <w:p w14:paraId="5650D3AE" w14:textId="77777777" w:rsidR="00D95F02" w:rsidRPr="0069643B" w:rsidRDefault="00D95F02">
            <w:pPr>
              <w:jc w:val="center"/>
            </w:pPr>
          </w:p>
        </w:tc>
        <w:tc>
          <w:tcPr>
            <w:tcW w:w="851" w:type="dxa"/>
            <w:tcBorders>
              <w:top w:val="single" w:sz="6" w:space="0" w:color="auto"/>
              <w:left w:val="single" w:sz="6" w:space="0" w:color="auto"/>
              <w:bottom w:val="single" w:sz="6" w:space="0" w:color="auto"/>
              <w:right w:val="single" w:sz="6" w:space="0" w:color="auto"/>
            </w:tcBorders>
          </w:tcPr>
          <w:p w14:paraId="75D59219" w14:textId="77777777" w:rsidR="00D95F02" w:rsidRPr="0069643B" w:rsidRDefault="00D95F02">
            <w:pPr>
              <w:jc w:val="center"/>
            </w:pPr>
          </w:p>
        </w:tc>
        <w:tc>
          <w:tcPr>
            <w:tcW w:w="1019" w:type="dxa"/>
            <w:tcBorders>
              <w:top w:val="single" w:sz="6" w:space="0" w:color="auto"/>
              <w:left w:val="single" w:sz="6" w:space="0" w:color="auto"/>
              <w:bottom w:val="single" w:sz="6" w:space="0" w:color="auto"/>
              <w:right w:val="single" w:sz="6" w:space="0" w:color="auto"/>
            </w:tcBorders>
          </w:tcPr>
          <w:p w14:paraId="1D52CBC2" w14:textId="77777777" w:rsidR="00D95F02" w:rsidRPr="0069643B" w:rsidRDefault="00D95F02">
            <w:pPr>
              <w:jc w:val="center"/>
            </w:pPr>
          </w:p>
        </w:tc>
        <w:tc>
          <w:tcPr>
            <w:tcW w:w="779" w:type="dxa"/>
            <w:tcBorders>
              <w:top w:val="single" w:sz="6" w:space="0" w:color="auto"/>
              <w:left w:val="single" w:sz="6" w:space="0" w:color="auto"/>
              <w:bottom w:val="single" w:sz="6" w:space="0" w:color="auto"/>
              <w:right w:val="single" w:sz="6" w:space="0" w:color="auto"/>
            </w:tcBorders>
          </w:tcPr>
          <w:p w14:paraId="0C5FA2ED" w14:textId="77777777" w:rsidR="00D95F02" w:rsidRPr="0069643B" w:rsidRDefault="00D95F02">
            <w:pPr>
              <w:jc w:val="center"/>
            </w:pPr>
          </w:p>
        </w:tc>
        <w:tc>
          <w:tcPr>
            <w:tcW w:w="1038" w:type="dxa"/>
            <w:tcBorders>
              <w:top w:val="single" w:sz="6" w:space="0" w:color="auto"/>
              <w:left w:val="single" w:sz="6" w:space="0" w:color="auto"/>
              <w:bottom w:val="single" w:sz="6" w:space="0" w:color="auto"/>
              <w:right w:val="double" w:sz="6" w:space="0" w:color="auto"/>
            </w:tcBorders>
          </w:tcPr>
          <w:p w14:paraId="4BFA2295" w14:textId="77777777" w:rsidR="00D95F02" w:rsidRPr="0069643B" w:rsidRDefault="00D95F02">
            <w:pPr>
              <w:jc w:val="center"/>
            </w:pPr>
          </w:p>
        </w:tc>
      </w:tr>
      <w:tr w:rsidR="00D95F02" w:rsidRPr="0069643B" w14:paraId="3C7F86CD" w14:textId="77777777">
        <w:tc>
          <w:tcPr>
            <w:tcW w:w="924" w:type="dxa"/>
            <w:tcBorders>
              <w:top w:val="single" w:sz="6" w:space="0" w:color="auto"/>
              <w:left w:val="double" w:sz="6" w:space="0" w:color="auto"/>
              <w:bottom w:val="single" w:sz="6" w:space="0" w:color="auto"/>
              <w:right w:val="single" w:sz="6" w:space="0" w:color="auto"/>
            </w:tcBorders>
          </w:tcPr>
          <w:p w14:paraId="6042C578" w14:textId="77777777" w:rsidR="00D95F02" w:rsidRPr="0069643B" w:rsidRDefault="00D95F02">
            <w:pPr>
              <w:jc w:val="center"/>
            </w:pPr>
          </w:p>
        </w:tc>
        <w:tc>
          <w:tcPr>
            <w:tcW w:w="2268" w:type="dxa"/>
            <w:tcBorders>
              <w:top w:val="single" w:sz="6" w:space="0" w:color="auto"/>
              <w:left w:val="single" w:sz="6" w:space="0" w:color="auto"/>
              <w:bottom w:val="single" w:sz="6" w:space="0" w:color="auto"/>
              <w:right w:val="single" w:sz="6" w:space="0" w:color="auto"/>
            </w:tcBorders>
          </w:tcPr>
          <w:p w14:paraId="7C9E897F" w14:textId="77777777" w:rsidR="00D95F02" w:rsidRPr="0069643B" w:rsidRDefault="00D95F02"/>
        </w:tc>
        <w:tc>
          <w:tcPr>
            <w:tcW w:w="992" w:type="dxa"/>
            <w:tcBorders>
              <w:top w:val="single" w:sz="6" w:space="0" w:color="auto"/>
              <w:left w:val="single" w:sz="6" w:space="0" w:color="auto"/>
              <w:bottom w:val="single" w:sz="6" w:space="0" w:color="auto"/>
              <w:right w:val="single" w:sz="6" w:space="0" w:color="auto"/>
            </w:tcBorders>
          </w:tcPr>
          <w:p w14:paraId="690DC578" w14:textId="77777777" w:rsidR="00D95F02" w:rsidRPr="0069643B" w:rsidRDefault="00D95F02">
            <w:pPr>
              <w:jc w:val="center"/>
            </w:pPr>
          </w:p>
        </w:tc>
        <w:tc>
          <w:tcPr>
            <w:tcW w:w="1134" w:type="dxa"/>
            <w:tcBorders>
              <w:top w:val="single" w:sz="6" w:space="0" w:color="auto"/>
              <w:left w:val="single" w:sz="6" w:space="0" w:color="auto"/>
              <w:bottom w:val="single" w:sz="6" w:space="0" w:color="auto"/>
              <w:right w:val="single" w:sz="6" w:space="0" w:color="auto"/>
            </w:tcBorders>
          </w:tcPr>
          <w:p w14:paraId="505D8201" w14:textId="77777777" w:rsidR="00D95F02" w:rsidRPr="0069643B" w:rsidRDefault="00D95F02">
            <w:pPr>
              <w:jc w:val="center"/>
            </w:pPr>
          </w:p>
        </w:tc>
        <w:tc>
          <w:tcPr>
            <w:tcW w:w="851" w:type="dxa"/>
            <w:tcBorders>
              <w:top w:val="single" w:sz="6" w:space="0" w:color="auto"/>
              <w:left w:val="single" w:sz="6" w:space="0" w:color="auto"/>
              <w:bottom w:val="single" w:sz="6" w:space="0" w:color="auto"/>
              <w:right w:val="single" w:sz="6" w:space="0" w:color="auto"/>
            </w:tcBorders>
          </w:tcPr>
          <w:p w14:paraId="2E515268" w14:textId="77777777" w:rsidR="00D95F02" w:rsidRPr="0069643B" w:rsidRDefault="00D95F02">
            <w:pPr>
              <w:jc w:val="center"/>
            </w:pPr>
          </w:p>
        </w:tc>
        <w:tc>
          <w:tcPr>
            <w:tcW w:w="1019" w:type="dxa"/>
            <w:tcBorders>
              <w:top w:val="single" w:sz="6" w:space="0" w:color="auto"/>
              <w:left w:val="single" w:sz="6" w:space="0" w:color="auto"/>
              <w:bottom w:val="single" w:sz="6" w:space="0" w:color="auto"/>
              <w:right w:val="single" w:sz="6" w:space="0" w:color="auto"/>
            </w:tcBorders>
          </w:tcPr>
          <w:p w14:paraId="00D324CB" w14:textId="77777777" w:rsidR="00D95F02" w:rsidRPr="0069643B" w:rsidRDefault="00D95F02">
            <w:pPr>
              <w:jc w:val="center"/>
            </w:pPr>
          </w:p>
        </w:tc>
        <w:tc>
          <w:tcPr>
            <w:tcW w:w="779" w:type="dxa"/>
            <w:tcBorders>
              <w:top w:val="single" w:sz="6" w:space="0" w:color="auto"/>
              <w:left w:val="single" w:sz="6" w:space="0" w:color="auto"/>
              <w:bottom w:val="single" w:sz="6" w:space="0" w:color="auto"/>
              <w:right w:val="single" w:sz="6" w:space="0" w:color="auto"/>
            </w:tcBorders>
          </w:tcPr>
          <w:p w14:paraId="3F373E63" w14:textId="77777777" w:rsidR="00D95F02" w:rsidRPr="0069643B" w:rsidRDefault="00D95F02">
            <w:pPr>
              <w:jc w:val="center"/>
            </w:pPr>
          </w:p>
        </w:tc>
        <w:tc>
          <w:tcPr>
            <w:tcW w:w="1038" w:type="dxa"/>
            <w:tcBorders>
              <w:top w:val="single" w:sz="6" w:space="0" w:color="auto"/>
              <w:left w:val="single" w:sz="6" w:space="0" w:color="auto"/>
              <w:bottom w:val="single" w:sz="6" w:space="0" w:color="auto"/>
              <w:right w:val="double" w:sz="6" w:space="0" w:color="auto"/>
            </w:tcBorders>
          </w:tcPr>
          <w:p w14:paraId="4561301C" w14:textId="77777777" w:rsidR="00D95F02" w:rsidRPr="0069643B" w:rsidRDefault="00D95F02">
            <w:pPr>
              <w:jc w:val="center"/>
            </w:pPr>
          </w:p>
        </w:tc>
      </w:tr>
      <w:tr w:rsidR="00D95F02" w:rsidRPr="0069643B" w14:paraId="1703AE9A" w14:textId="77777777">
        <w:tc>
          <w:tcPr>
            <w:tcW w:w="924" w:type="dxa"/>
            <w:tcBorders>
              <w:top w:val="single" w:sz="6" w:space="0" w:color="auto"/>
              <w:left w:val="double" w:sz="6" w:space="0" w:color="auto"/>
              <w:bottom w:val="single" w:sz="6" w:space="0" w:color="auto"/>
              <w:right w:val="single" w:sz="6" w:space="0" w:color="auto"/>
            </w:tcBorders>
          </w:tcPr>
          <w:p w14:paraId="03633E25" w14:textId="77777777" w:rsidR="00D95F02" w:rsidRPr="0069643B" w:rsidRDefault="00D95F02">
            <w:pPr>
              <w:jc w:val="center"/>
              <w:rPr>
                <w:lang w:eastAsia="ja-JP"/>
              </w:rPr>
            </w:pPr>
          </w:p>
        </w:tc>
        <w:tc>
          <w:tcPr>
            <w:tcW w:w="2268" w:type="dxa"/>
            <w:tcBorders>
              <w:top w:val="single" w:sz="6" w:space="0" w:color="auto"/>
              <w:left w:val="single" w:sz="6" w:space="0" w:color="auto"/>
              <w:bottom w:val="single" w:sz="6" w:space="0" w:color="auto"/>
              <w:right w:val="single" w:sz="6" w:space="0" w:color="auto"/>
            </w:tcBorders>
          </w:tcPr>
          <w:p w14:paraId="1153B27D" w14:textId="77777777" w:rsidR="00D95F02" w:rsidRPr="0069643B" w:rsidRDefault="00D95F02"/>
        </w:tc>
        <w:tc>
          <w:tcPr>
            <w:tcW w:w="992" w:type="dxa"/>
            <w:tcBorders>
              <w:top w:val="single" w:sz="6" w:space="0" w:color="auto"/>
              <w:left w:val="single" w:sz="6" w:space="0" w:color="auto"/>
              <w:bottom w:val="single" w:sz="6" w:space="0" w:color="auto"/>
              <w:right w:val="single" w:sz="6" w:space="0" w:color="auto"/>
            </w:tcBorders>
          </w:tcPr>
          <w:p w14:paraId="52F31CDB" w14:textId="77777777" w:rsidR="00D95F02" w:rsidRPr="0069643B" w:rsidRDefault="00D95F02">
            <w:pPr>
              <w:jc w:val="center"/>
            </w:pPr>
          </w:p>
        </w:tc>
        <w:tc>
          <w:tcPr>
            <w:tcW w:w="1134" w:type="dxa"/>
            <w:tcBorders>
              <w:top w:val="single" w:sz="6" w:space="0" w:color="auto"/>
              <w:left w:val="single" w:sz="6" w:space="0" w:color="auto"/>
              <w:bottom w:val="single" w:sz="6" w:space="0" w:color="auto"/>
              <w:right w:val="single" w:sz="6" w:space="0" w:color="auto"/>
            </w:tcBorders>
          </w:tcPr>
          <w:p w14:paraId="53A6E748" w14:textId="77777777" w:rsidR="00D95F02" w:rsidRPr="0069643B" w:rsidRDefault="00D95F02">
            <w:pPr>
              <w:jc w:val="center"/>
            </w:pPr>
          </w:p>
        </w:tc>
        <w:tc>
          <w:tcPr>
            <w:tcW w:w="851" w:type="dxa"/>
            <w:tcBorders>
              <w:top w:val="single" w:sz="6" w:space="0" w:color="auto"/>
              <w:left w:val="single" w:sz="6" w:space="0" w:color="auto"/>
              <w:bottom w:val="single" w:sz="6" w:space="0" w:color="auto"/>
              <w:right w:val="single" w:sz="6" w:space="0" w:color="auto"/>
            </w:tcBorders>
          </w:tcPr>
          <w:p w14:paraId="45039A4F" w14:textId="77777777" w:rsidR="00D95F02" w:rsidRPr="0069643B" w:rsidRDefault="00D95F02">
            <w:pPr>
              <w:jc w:val="center"/>
            </w:pPr>
          </w:p>
        </w:tc>
        <w:tc>
          <w:tcPr>
            <w:tcW w:w="1019" w:type="dxa"/>
            <w:tcBorders>
              <w:top w:val="single" w:sz="6" w:space="0" w:color="auto"/>
              <w:left w:val="single" w:sz="6" w:space="0" w:color="auto"/>
              <w:bottom w:val="single" w:sz="6" w:space="0" w:color="auto"/>
              <w:right w:val="single" w:sz="6" w:space="0" w:color="auto"/>
            </w:tcBorders>
          </w:tcPr>
          <w:p w14:paraId="3643AAC8" w14:textId="77777777" w:rsidR="00D95F02" w:rsidRPr="0069643B" w:rsidRDefault="00D95F02">
            <w:pPr>
              <w:jc w:val="center"/>
            </w:pPr>
          </w:p>
        </w:tc>
        <w:tc>
          <w:tcPr>
            <w:tcW w:w="779" w:type="dxa"/>
            <w:tcBorders>
              <w:top w:val="single" w:sz="6" w:space="0" w:color="auto"/>
              <w:left w:val="single" w:sz="6" w:space="0" w:color="auto"/>
              <w:bottom w:val="single" w:sz="6" w:space="0" w:color="auto"/>
              <w:right w:val="single" w:sz="6" w:space="0" w:color="auto"/>
            </w:tcBorders>
          </w:tcPr>
          <w:p w14:paraId="5CFB8B94" w14:textId="77777777" w:rsidR="00D95F02" w:rsidRPr="0069643B" w:rsidRDefault="00D95F02">
            <w:pPr>
              <w:jc w:val="center"/>
            </w:pPr>
          </w:p>
        </w:tc>
        <w:tc>
          <w:tcPr>
            <w:tcW w:w="1038" w:type="dxa"/>
            <w:tcBorders>
              <w:top w:val="single" w:sz="6" w:space="0" w:color="auto"/>
              <w:left w:val="single" w:sz="6" w:space="0" w:color="auto"/>
              <w:bottom w:val="single" w:sz="6" w:space="0" w:color="auto"/>
              <w:right w:val="double" w:sz="6" w:space="0" w:color="auto"/>
            </w:tcBorders>
          </w:tcPr>
          <w:p w14:paraId="39268D33" w14:textId="77777777" w:rsidR="00D95F02" w:rsidRPr="0069643B" w:rsidRDefault="00D95F02">
            <w:pPr>
              <w:jc w:val="center"/>
            </w:pPr>
          </w:p>
        </w:tc>
      </w:tr>
      <w:tr w:rsidR="00D95F02" w:rsidRPr="0069643B" w14:paraId="6486763A" w14:textId="77777777">
        <w:tc>
          <w:tcPr>
            <w:tcW w:w="924" w:type="dxa"/>
            <w:tcBorders>
              <w:top w:val="single" w:sz="6" w:space="0" w:color="auto"/>
              <w:left w:val="double" w:sz="6" w:space="0" w:color="auto"/>
              <w:bottom w:val="single" w:sz="6" w:space="0" w:color="auto"/>
              <w:right w:val="single" w:sz="6" w:space="0" w:color="auto"/>
            </w:tcBorders>
          </w:tcPr>
          <w:p w14:paraId="034E11F5" w14:textId="77777777" w:rsidR="00D95F02" w:rsidRPr="0069643B" w:rsidRDefault="00D95F02">
            <w:pPr>
              <w:jc w:val="center"/>
            </w:pPr>
          </w:p>
        </w:tc>
        <w:tc>
          <w:tcPr>
            <w:tcW w:w="2268" w:type="dxa"/>
            <w:tcBorders>
              <w:top w:val="single" w:sz="6" w:space="0" w:color="auto"/>
              <w:left w:val="single" w:sz="6" w:space="0" w:color="auto"/>
              <w:bottom w:val="single" w:sz="6" w:space="0" w:color="auto"/>
              <w:right w:val="single" w:sz="6" w:space="0" w:color="auto"/>
            </w:tcBorders>
          </w:tcPr>
          <w:p w14:paraId="65138678" w14:textId="77777777" w:rsidR="00D95F02" w:rsidRPr="0069643B" w:rsidRDefault="00D95F02"/>
        </w:tc>
        <w:tc>
          <w:tcPr>
            <w:tcW w:w="992" w:type="dxa"/>
            <w:tcBorders>
              <w:top w:val="single" w:sz="6" w:space="0" w:color="auto"/>
              <w:left w:val="single" w:sz="6" w:space="0" w:color="auto"/>
              <w:bottom w:val="single" w:sz="6" w:space="0" w:color="auto"/>
              <w:right w:val="single" w:sz="6" w:space="0" w:color="auto"/>
            </w:tcBorders>
          </w:tcPr>
          <w:p w14:paraId="391A98B7" w14:textId="77777777" w:rsidR="00D95F02" w:rsidRPr="0069643B" w:rsidRDefault="00D95F02">
            <w:pPr>
              <w:jc w:val="center"/>
            </w:pPr>
          </w:p>
        </w:tc>
        <w:tc>
          <w:tcPr>
            <w:tcW w:w="1134" w:type="dxa"/>
            <w:tcBorders>
              <w:top w:val="single" w:sz="6" w:space="0" w:color="auto"/>
              <w:left w:val="single" w:sz="6" w:space="0" w:color="auto"/>
              <w:bottom w:val="single" w:sz="6" w:space="0" w:color="auto"/>
              <w:right w:val="single" w:sz="6" w:space="0" w:color="auto"/>
            </w:tcBorders>
          </w:tcPr>
          <w:p w14:paraId="4C617D45" w14:textId="77777777" w:rsidR="00D95F02" w:rsidRPr="0069643B" w:rsidRDefault="00D95F02">
            <w:pPr>
              <w:jc w:val="center"/>
            </w:pPr>
          </w:p>
        </w:tc>
        <w:tc>
          <w:tcPr>
            <w:tcW w:w="851" w:type="dxa"/>
            <w:tcBorders>
              <w:top w:val="single" w:sz="6" w:space="0" w:color="auto"/>
              <w:left w:val="single" w:sz="6" w:space="0" w:color="auto"/>
              <w:bottom w:val="single" w:sz="6" w:space="0" w:color="auto"/>
              <w:right w:val="single" w:sz="6" w:space="0" w:color="auto"/>
            </w:tcBorders>
          </w:tcPr>
          <w:p w14:paraId="530FA345" w14:textId="77777777" w:rsidR="00D95F02" w:rsidRPr="0069643B" w:rsidRDefault="00D95F02">
            <w:pPr>
              <w:jc w:val="center"/>
            </w:pPr>
          </w:p>
        </w:tc>
        <w:tc>
          <w:tcPr>
            <w:tcW w:w="1019" w:type="dxa"/>
            <w:tcBorders>
              <w:top w:val="single" w:sz="6" w:space="0" w:color="auto"/>
              <w:left w:val="single" w:sz="6" w:space="0" w:color="auto"/>
              <w:bottom w:val="single" w:sz="6" w:space="0" w:color="auto"/>
              <w:right w:val="single" w:sz="6" w:space="0" w:color="auto"/>
            </w:tcBorders>
          </w:tcPr>
          <w:p w14:paraId="19F77ACA" w14:textId="77777777" w:rsidR="00D95F02" w:rsidRPr="0069643B" w:rsidRDefault="00D95F02">
            <w:pPr>
              <w:jc w:val="center"/>
            </w:pPr>
          </w:p>
        </w:tc>
        <w:tc>
          <w:tcPr>
            <w:tcW w:w="779" w:type="dxa"/>
            <w:tcBorders>
              <w:top w:val="single" w:sz="6" w:space="0" w:color="auto"/>
              <w:left w:val="single" w:sz="6" w:space="0" w:color="auto"/>
              <w:bottom w:val="single" w:sz="6" w:space="0" w:color="auto"/>
              <w:right w:val="single" w:sz="6" w:space="0" w:color="auto"/>
            </w:tcBorders>
          </w:tcPr>
          <w:p w14:paraId="462E605D" w14:textId="77777777" w:rsidR="00D95F02" w:rsidRPr="0069643B" w:rsidRDefault="00D95F02">
            <w:pPr>
              <w:jc w:val="center"/>
            </w:pPr>
          </w:p>
        </w:tc>
        <w:tc>
          <w:tcPr>
            <w:tcW w:w="1038" w:type="dxa"/>
            <w:tcBorders>
              <w:top w:val="single" w:sz="6" w:space="0" w:color="auto"/>
              <w:left w:val="single" w:sz="6" w:space="0" w:color="auto"/>
              <w:bottom w:val="single" w:sz="6" w:space="0" w:color="auto"/>
              <w:right w:val="double" w:sz="6" w:space="0" w:color="auto"/>
            </w:tcBorders>
          </w:tcPr>
          <w:p w14:paraId="7C33A679" w14:textId="77777777" w:rsidR="00D95F02" w:rsidRPr="0069643B" w:rsidRDefault="00D95F02">
            <w:pPr>
              <w:jc w:val="center"/>
            </w:pPr>
          </w:p>
        </w:tc>
      </w:tr>
      <w:tr w:rsidR="00D95F02" w:rsidRPr="0069643B" w14:paraId="006A2335" w14:textId="77777777">
        <w:tc>
          <w:tcPr>
            <w:tcW w:w="924" w:type="dxa"/>
            <w:tcBorders>
              <w:top w:val="single" w:sz="6" w:space="0" w:color="auto"/>
              <w:left w:val="double" w:sz="6" w:space="0" w:color="auto"/>
              <w:bottom w:val="single" w:sz="6" w:space="0" w:color="auto"/>
              <w:right w:val="single" w:sz="6" w:space="0" w:color="auto"/>
            </w:tcBorders>
          </w:tcPr>
          <w:p w14:paraId="15727C18" w14:textId="77777777" w:rsidR="00D95F02" w:rsidRPr="0069643B" w:rsidRDefault="00D95F02">
            <w:pPr>
              <w:jc w:val="center"/>
            </w:pPr>
          </w:p>
        </w:tc>
        <w:tc>
          <w:tcPr>
            <w:tcW w:w="2268" w:type="dxa"/>
            <w:tcBorders>
              <w:top w:val="single" w:sz="6" w:space="0" w:color="auto"/>
              <w:left w:val="single" w:sz="6" w:space="0" w:color="auto"/>
              <w:bottom w:val="single" w:sz="6" w:space="0" w:color="auto"/>
              <w:right w:val="single" w:sz="6" w:space="0" w:color="auto"/>
            </w:tcBorders>
          </w:tcPr>
          <w:p w14:paraId="640F6335" w14:textId="77777777" w:rsidR="00D95F02" w:rsidRPr="0069643B" w:rsidRDefault="00D95F02"/>
        </w:tc>
        <w:tc>
          <w:tcPr>
            <w:tcW w:w="992" w:type="dxa"/>
            <w:tcBorders>
              <w:top w:val="single" w:sz="6" w:space="0" w:color="auto"/>
              <w:left w:val="single" w:sz="6" w:space="0" w:color="auto"/>
              <w:bottom w:val="single" w:sz="6" w:space="0" w:color="auto"/>
              <w:right w:val="single" w:sz="6" w:space="0" w:color="auto"/>
            </w:tcBorders>
          </w:tcPr>
          <w:p w14:paraId="3D5DD4D3" w14:textId="77777777" w:rsidR="00D95F02" w:rsidRPr="0069643B" w:rsidRDefault="00D95F02">
            <w:pPr>
              <w:jc w:val="center"/>
            </w:pPr>
          </w:p>
        </w:tc>
        <w:tc>
          <w:tcPr>
            <w:tcW w:w="1134" w:type="dxa"/>
            <w:tcBorders>
              <w:top w:val="single" w:sz="6" w:space="0" w:color="auto"/>
              <w:left w:val="single" w:sz="6" w:space="0" w:color="auto"/>
              <w:bottom w:val="single" w:sz="6" w:space="0" w:color="auto"/>
              <w:right w:val="single" w:sz="6" w:space="0" w:color="auto"/>
            </w:tcBorders>
          </w:tcPr>
          <w:p w14:paraId="53BA840F" w14:textId="77777777" w:rsidR="00D95F02" w:rsidRPr="0069643B" w:rsidRDefault="00D95F02">
            <w:pPr>
              <w:jc w:val="center"/>
            </w:pPr>
          </w:p>
        </w:tc>
        <w:tc>
          <w:tcPr>
            <w:tcW w:w="851" w:type="dxa"/>
            <w:tcBorders>
              <w:top w:val="single" w:sz="6" w:space="0" w:color="auto"/>
              <w:left w:val="single" w:sz="6" w:space="0" w:color="auto"/>
              <w:bottom w:val="single" w:sz="6" w:space="0" w:color="auto"/>
              <w:right w:val="single" w:sz="6" w:space="0" w:color="auto"/>
            </w:tcBorders>
          </w:tcPr>
          <w:p w14:paraId="35691262" w14:textId="77777777" w:rsidR="00D95F02" w:rsidRPr="0069643B" w:rsidRDefault="00D95F02">
            <w:pPr>
              <w:jc w:val="center"/>
              <w:rPr>
                <w:lang w:eastAsia="ja-JP"/>
              </w:rPr>
            </w:pPr>
          </w:p>
        </w:tc>
        <w:tc>
          <w:tcPr>
            <w:tcW w:w="1019" w:type="dxa"/>
            <w:tcBorders>
              <w:top w:val="single" w:sz="6" w:space="0" w:color="auto"/>
              <w:left w:val="single" w:sz="6" w:space="0" w:color="auto"/>
              <w:bottom w:val="single" w:sz="6" w:space="0" w:color="auto"/>
              <w:right w:val="single" w:sz="6" w:space="0" w:color="auto"/>
            </w:tcBorders>
          </w:tcPr>
          <w:p w14:paraId="1AF318C3" w14:textId="77777777" w:rsidR="00D95F02" w:rsidRPr="0069643B" w:rsidRDefault="00D95F02">
            <w:pPr>
              <w:jc w:val="center"/>
            </w:pPr>
          </w:p>
        </w:tc>
        <w:tc>
          <w:tcPr>
            <w:tcW w:w="779" w:type="dxa"/>
            <w:tcBorders>
              <w:top w:val="single" w:sz="6" w:space="0" w:color="auto"/>
              <w:left w:val="single" w:sz="6" w:space="0" w:color="auto"/>
              <w:bottom w:val="single" w:sz="6" w:space="0" w:color="auto"/>
              <w:right w:val="single" w:sz="6" w:space="0" w:color="auto"/>
            </w:tcBorders>
          </w:tcPr>
          <w:p w14:paraId="7B09BE8A" w14:textId="77777777" w:rsidR="00D95F02" w:rsidRPr="0069643B" w:rsidRDefault="00D95F02">
            <w:pPr>
              <w:jc w:val="center"/>
            </w:pPr>
          </w:p>
        </w:tc>
        <w:tc>
          <w:tcPr>
            <w:tcW w:w="1038" w:type="dxa"/>
            <w:tcBorders>
              <w:top w:val="single" w:sz="6" w:space="0" w:color="auto"/>
              <w:left w:val="single" w:sz="6" w:space="0" w:color="auto"/>
              <w:bottom w:val="single" w:sz="6" w:space="0" w:color="auto"/>
              <w:right w:val="double" w:sz="6" w:space="0" w:color="auto"/>
            </w:tcBorders>
          </w:tcPr>
          <w:p w14:paraId="3FDF9BD5" w14:textId="77777777" w:rsidR="00D95F02" w:rsidRPr="0069643B" w:rsidRDefault="00D95F02">
            <w:pPr>
              <w:jc w:val="center"/>
            </w:pPr>
          </w:p>
        </w:tc>
      </w:tr>
      <w:tr w:rsidR="00D95F02" w:rsidRPr="0069643B" w14:paraId="008D4FFE" w14:textId="77777777">
        <w:tc>
          <w:tcPr>
            <w:tcW w:w="924" w:type="dxa"/>
            <w:tcBorders>
              <w:top w:val="single" w:sz="6" w:space="0" w:color="auto"/>
              <w:left w:val="double" w:sz="6" w:space="0" w:color="auto"/>
              <w:bottom w:val="single" w:sz="6" w:space="0" w:color="auto"/>
              <w:right w:val="single" w:sz="6" w:space="0" w:color="auto"/>
            </w:tcBorders>
          </w:tcPr>
          <w:p w14:paraId="02D56028" w14:textId="77777777" w:rsidR="00D95F02" w:rsidRPr="0069643B" w:rsidRDefault="00D95F02">
            <w:pPr>
              <w:jc w:val="center"/>
            </w:pPr>
          </w:p>
        </w:tc>
        <w:tc>
          <w:tcPr>
            <w:tcW w:w="2268" w:type="dxa"/>
            <w:tcBorders>
              <w:top w:val="single" w:sz="6" w:space="0" w:color="auto"/>
              <w:left w:val="single" w:sz="6" w:space="0" w:color="auto"/>
              <w:bottom w:val="single" w:sz="6" w:space="0" w:color="auto"/>
              <w:right w:val="single" w:sz="6" w:space="0" w:color="auto"/>
            </w:tcBorders>
          </w:tcPr>
          <w:p w14:paraId="4ED67EFA" w14:textId="77777777" w:rsidR="00D95F02" w:rsidRPr="0069643B" w:rsidRDefault="00D95F02"/>
        </w:tc>
        <w:tc>
          <w:tcPr>
            <w:tcW w:w="992" w:type="dxa"/>
            <w:tcBorders>
              <w:top w:val="single" w:sz="6" w:space="0" w:color="auto"/>
              <w:left w:val="single" w:sz="6" w:space="0" w:color="auto"/>
              <w:bottom w:val="single" w:sz="6" w:space="0" w:color="auto"/>
              <w:right w:val="single" w:sz="6" w:space="0" w:color="auto"/>
            </w:tcBorders>
          </w:tcPr>
          <w:p w14:paraId="15D214C0" w14:textId="77777777" w:rsidR="00D95F02" w:rsidRPr="0069643B" w:rsidRDefault="00D95F02">
            <w:pPr>
              <w:jc w:val="center"/>
            </w:pPr>
          </w:p>
        </w:tc>
        <w:tc>
          <w:tcPr>
            <w:tcW w:w="1134" w:type="dxa"/>
            <w:tcBorders>
              <w:top w:val="single" w:sz="6" w:space="0" w:color="auto"/>
              <w:left w:val="single" w:sz="6" w:space="0" w:color="auto"/>
              <w:bottom w:val="single" w:sz="6" w:space="0" w:color="auto"/>
              <w:right w:val="single" w:sz="6" w:space="0" w:color="auto"/>
            </w:tcBorders>
          </w:tcPr>
          <w:p w14:paraId="3772BF66" w14:textId="77777777" w:rsidR="00D95F02" w:rsidRPr="0069643B" w:rsidRDefault="00D95F02">
            <w:pPr>
              <w:jc w:val="center"/>
            </w:pPr>
          </w:p>
        </w:tc>
        <w:tc>
          <w:tcPr>
            <w:tcW w:w="851" w:type="dxa"/>
            <w:tcBorders>
              <w:top w:val="single" w:sz="6" w:space="0" w:color="auto"/>
              <w:left w:val="single" w:sz="6" w:space="0" w:color="auto"/>
              <w:bottom w:val="single" w:sz="6" w:space="0" w:color="auto"/>
              <w:right w:val="single" w:sz="6" w:space="0" w:color="auto"/>
            </w:tcBorders>
          </w:tcPr>
          <w:p w14:paraId="482587FE" w14:textId="77777777" w:rsidR="00D95F02" w:rsidRPr="0069643B" w:rsidRDefault="00D95F02">
            <w:pPr>
              <w:jc w:val="center"/>
              <w:rPr>
                <w:lang w:eastAsia="ja-JP"/>
              </w:rPr>
            </w:pPr>
          </w:p>
        </w:tc>
        <w:tc>
          <w:tcPr>
            <w:tcW w:w="1019" w:type="dxa"/>
            <w:tcBorders>
              <w:top w:val="single" w:sz="6" w:space="0" w:color="auto"/>
              <w:left w:val="single" w:sz="6" w:space="0" w:color="auto"/>
              <w:bottom w:val="single" w:sz="6" w:space="0" w:color="auto"/>
              <w:right w:val="single" w:sz="6" w:space="0" w:color="auto"/>
            </w:tcBorders>
          </w:tcPr>
          <w:p w14:paraId="62DEF03E" w14:textId="77777777" w:rsidR="00D95F02" w:rsidRPr="0069643B" w:rsidRDefault="00D95F02">
            <w:pPr>
              <w:jc w:val="center"/>
            </w:pPr>
          </w:p>
        </w:tc>
        <w:tc>
          <w:tcPr>
            <w:tcW w:w="779" w:type="dxa"/>
            <w:tcBorders>
              <w:top w:val="single" w:sz="6" w:space="0" w:color="auto"/>
              <w:left w:val="single" w:sz="6" w:space="0" w:color="auto"/>
              <w:bottom w:val="single" w:sz="6" w:space="0" w:color="auto"/>
              <w:right w:val="single" w:sz="6" w:space="0" w:color="auto"/>
            </w:tcBorders>
          </w:tcPr>
          <w:p w14:paraId="1DB3539E" w14:textId="77777777" w:rsidR="00D95F02" w:rsidRPr="0069643B" w:rsidRDefault="00D95F02">
            <w:pPr>
              <w:jc w:val="center"/>
            </w:pPr>
          </w:p>
        </w:tc>
        <w:tc>
          <w:tcPr>
            <w:tcW w:w="1038" w:type="dxa"/>
            <w:tcBorders>
              <w:top w:val="single" w:sz="6" w:space="0" w:color="auto"/>
              <w:left w:val="single" w:sz="6" w:space="0" w:color="auto"/>
              <w:bottom w:val="single" w:sz="6" w:space="0" w:color="auto"/>
              <w:right w:val="double" w:sz="6" w:space="0" w:color="auto"/>
            </w:tcBorders>
          </w:tcPr>
          <w:p w14:paraId="039B86C1" w14:textId="77777777" w:rsidR="00D95F02" w:rsidRPr="0069643B" w:rsidRDefault="00D95F02">
            <w:pPr>
              <w:jc w:val="center"/>
            </w:pPr>
          </w:p>
        </w:tc>
      </w:tr>
      <w:tr w:rsidR="00D95F02" w:rsidRPr="0069643B" w14:paraId="09CC4641" w14:textId="77777777">
        <w:tc>
          <w:tcPr>
            <w:tcW w:w="924" w:type="dxa"/>
            <w:tcBorders>
              <w:top w:val="single" w:sz="6" w:space="0" w:color="auto"/>
              <w:left w:val="double" w:sz="6" w:space="0" w:color="auto"/>
              <w:bottom w:val="single" w:sz="6" w:space="0" w:color="auto"/>
              <w:right w:val="single" w:sz="6" w:space="0" w:color="auto"/>
            </w:tcBorders>
          </w:tcPr>
          <w:p w14:paraId="48426764" w14:textId="77777777" w:rsidR="00D95F02" w:rsidRPr="0069643B" w:rsidRDefault="00D95F02">
            <w:pPr>
              <w:jc w:val="center"/>
            </w:pPr>
          </w:p>
        </w:tc>
        <w:tc>
          <w:tcPr>
            <w:tcW w:w="2268" w:type="dxa"/>
            <w:tcBorders>
              <w:top w:val="single" w:sz="6" w:space="0" w:color="auto"/>
              <w:left w:val="single" w:sz="6" w:space="0" w:color="auto"/>
              <w:bottom w:val="single" w:sz="6" w:space="0" w:color="auto"/>
              <w:right w:val="single" w:sz="6" w:space="0" w:color="auto"/>
            </w:tcBorders>
          </w:tcPr>
          <w:p w14:paraId="36852FF0" w14:textId="77777777" w:rsidR="00D95F02" w:rsidRPr="0069643B" w:rsidRDefault="00D95F02"/>
        </w:tc>
        <w:tc>
          <w:tcPr>
            <w:tcW w:w="992" w:type="dxa"/>
            <w:tcBorders>
              <w:top w:val="single" w:sz="6" w:space="0" w:color="auto"/>
              <w:left w:val="single" w:sz="6" w:space="0" w:color="auto"/>
              <w:bottom w:val="single" w:sz="6" w:space="0" w:color="auto"/>
              <w:right w:val="single" w:sz="6" w:space="0" w:color="auto"/>
            </w:tcBorders>
          </w:tcPr>
          <w:p w14:paraId="2E8CC981" w14:textId="77777777" w:rsidR="00D95F02" w:rsidRPr="0069643B" w:rsidRDefault="00D95F02">
            <w:pPr>
              <w:jc w:val="center"/>
            </w:pPr>
          </w:p>
        </w:tc>
        <w:tc>
          <w:tcPr>
            <w:tcW w:w="1134" w:type="dxa"/>
            <w:tcBorders>
              <w:top w:val="single" w:sz="6" w:space="0" w:color="auto"/>
              <w:left w:val="single" w:sz="6" w:space="0" w:color="auto"/>
              <w:bottom w:val="single" w:sz="6" w:space="0" w:color="auto"/>
              <w:right w:val="single" w:sz="6" w:space="0" w:color="auto"/>
            </w:tcBorders>
          </w:tcPr>
          <w:p w14:paraId="6A1B1FFE" w14:textId="77777777" w:rsidR="00D95F02" w:rsidRPr="0069643B" w:rsidRDefault="00D95F02">
            <w:pPr>
              <w:jc w:val="center"/>
            </w:pPr>
          </w:p>
        </w:tc>
        <w:tc>
          <w:tcPr>
            <w:tcW w:w="851" w:type="dxa"/>
            <w:tcBorders>
              <w:top w:val="single" w:sz="6" w:space="0" w:color="auto"/>
              <w:left w:val="single" w:sz="6" w:space="0" w:color="auto"/>
              <w:bottom w:val="single" w:sz="6" w:space="0" w:color="auto"/>
              <w:right w:val="single" w:sz="6" w:space="0" w:color="auto"/>
            </w:tcBorders>
          </w:tcPr>
          <w:p w14:paraId="2DA75414" w14:textId="77777777" w:rsidR="00D95F02" w:rsidRPr="0069643B" w:rsidRDefault="00D95F02">
            <w:pPr>
              <w:jc w:val="center"/>
            </w:pPr>
          </w:p>
        </w:tc>
        <w:tc>
          <w:tcPr>
            <w:tcW w:w="1019" w:type="dxa"/>
            <w:tcBorders>
              <w:top w:val="single" w:sz="6" w:space="0" w:color="auto"/>
              <w:left w:val="single" w:sz="6" w:space="0" w:color="auto"/>
              <w:bottom w:val="single" w:sz="6" w:space="0" w:color="auto"/>
              <w:right w:val="single" w:sz="6" w:space="0" w:color="auto"/>
            </w:tcBorders>
          </w:tcPr>
          <w:p w14:paraId="07513FF6" w14:textId="77777777" w:rsidR="00D95F02" w:rsidRPr="0069643B" w:rsidRDefault="00D95F02">
            <w:pPr>
              <w:jc w:val="center"/>
            </w:pPr>
          </w:p>
        </w:tc>
        <w:tc>
          <w:tcPr>
            <w:tcW w:w="779" w:type="dxa"/>
            <w:tcBorders>
              <w:top w:val="single" w:sz="6" w:space="0" w:color="auto"/>
              <w:left w:val="single" w:sz="6" w:space="0" w:color="auto"/>
              <w:bottom w:val="single" w:sz="6" w:space="0" w:color="auto"/>
              <w:right w:val="single" w:sz="6" w:space="0" w:color="auto"/>
            </w:tcBorders>
          </w:tcPr>
          <w:p w14:paraId="530F78CA" w14:textId="77777777" w:rsidR="00D95F02" w:rsidRPr="0069643B" w:rsidRDefault="00D95F02">
            <w:pPr>
              <w:jc w:val="center"/>
            </w:pPr>
          </w:p>
        </w:tc>
        <w:tc>
          <w:tcPr>
            <w:tcW w:w="1038" w:type="dxa"/>
            <w:tcBorders>
              <w:top w:val="single" w:sz="6" w:space="0" w:color="auto"/>
              <w:left w:val="single" w:sz="6" w:space="0" w:color="auto"/>
              <w:bottom w:val="single" w:sz="6" w:space="0" w:color="auto"/>
              <w:right w:val="double" w:sz="6" w:space="0" w:color="auto"/>
            </w:tcBorders>
          </w:tcPr>
          <w:p w14:paraId="1399AE9C" w14:textId="77777777" w:rsidR="00D95F02" w:rsidRPr="0069643B" w:rsidRDefault="00D95F02">
            <w:pPr>
              <w:jc w:val="center"/>
            </w:pPr>
          </w:p>
        </w:tc>
      </w:tr>
      <w:tr w:rsidR="00D95F02" w:rsidRPr="0069643B" w14:paraId="37793089" w14:textId="77777777">
        <w:tc>
          <w:tcPr>
            <w:tcW w:w="924" w:type="dxa"/>
            <w:tcBorders>
              <w:top w:val="single" w:sz="6" w:space="0" w:color="auto"/>
              <w:left w:val="double" w:sz="6" w:space="0" w:color="auto"/>
              <w:bottom w:val="single" w:sz="6" w:space="0" w:color="auto"/>
              <w:right w:val="single" w:sz="6" w:space="0" w:color="auto"/>
            </w:tcBorders>
          </w:tcPr>
          <w:p w14:paraId="7CAFEC33" w14:textId="77777777" w:rsidR="00D95F02" w:rsidRPr="0069643B" w:rsidRDefault="00D95F02">
            <w:pPr>
              <w:jc w:val="center"/>
            </w:pPr>
          </w:p>
        </w:tc>
        <w:tc>
          <w:tcPr>
            <w:tcW w:w="2268" w:type="dxa"/>
            <w:tcBorders>
              <w:top w:val="single" w:sz="6" w:space="0" w:color="auto"/>
              <w:left w:val="single" w:sz="6" w:space="0" w:color="auto"/>
              <w:bottom w:val="single" w:sz="6" w:space="0" w:color="auto"/>
              <w:right w:val="single" w:sz="6" w:space="0" w:color="auto"/>
            </w:tcBorders>
          </w:tcPr>
          <w:p w14:paraId="04055066" w14:textId="77777777" w:rsidR="00D95F02" w:rsidRPr="0069643B" w:rsidRDefault="00D95F02"/>
        </w:tc>
        <w:tc>
          <w:tcPr>
            <w:tcW w:w="992" w:type="dxa"/>
            <w:tcBorders>
              <w:top w:val="single" w:sz="6" w:space="0" w:color="auto"/>
              <w:left w:val="single" w:sz="6" w:space="0" w:color="auto"/>
              <w:bottom w:val="single" w:sz="6" w:space="0" w:color="auto"/>
              <w:right w:val="single" w:sz="6" w:space="0" w:color="auto"/>
            </w:tcBorders>
          </w:tcPr>
          <w:p w14:paraId="5AEA13DF" w14:textId="77777777" w:rsidR="00D95F02" w:rsidRPr="0069643B" w:rsidRDefault="00D95F02">
            <w:pPr>
              <w:jc w:val="center"/>
            </w:pPr>
          </w:p>
        </w:tc>
        <w:tc>
          <w:tcPr>
            <w:tcW w:w="1134" w:type="dxa"/>
            <w:tcBorders>
              <w:top w:val="single" w:sz="6" w:space="0" w:color="auto"/>
              <w:left w:val="single" w:sz="6" w:space="0" w:color="auto"/>
              <w:bottom w:val="single" w:sz="6" w:space="0" w:color="auto"/>
              <w:right w:val="single" w:sz="6" w:space="0" w:color="auto"/>
            </w:tcBorders>
          </w:tcPr>
          <w:p w14:paraId="61094267" w14:textId="77777777" w:rsidR="00D95F02" w:rsidRPr="0069643B" w:rsidRDefault="00D95F02">
            <w:pPr>
              <w:jc w:val="center"/>
            </w:pPr>
          </w:p>
        </w:tc>
        <w:tc>
          <w:tcPr>
            <w:tcW w:w="851" w:type="dxa"/>
            <w:tcBorders>
              <w:top w:val="single" w:sz="6" w:space="0" w:color="auto"/>
              <w:left w:val="single" w:sz="6" w:space="0" w:color="auto"/>
              <w:bottom w:val="single" w:sz="6" w:space="0" w:color="auto"/>
              <w:right w:val="single" w:sz="6" w:space="0" w:color="auto"/>
            </w:tcBorders>
          </w:tcPr>
          <w:p w14:paraId="3B4554F1" w14:textId="77777777" w:rsidR="00D95F02" w:rsidRPr="0069643B" w:rsidRDefault="00D95F02">
            <w:pPr>
              <w:jc w:val="center"/>
            </w:pPr>
          </w:p>
        </w:tc>
        <w:tc>
          <w:tcPr>
            <w:tcW w:w="1019" w:type="dxa"/>
            <w:tcBorders>
              <w:top w:val="single" w:sz="6" w:space="0" w:color="auto"/>
              <w:left w:val="single" w:sz="6" w:space="0" w:color="auto"/>
              <w:bottom w:val="single" w:sz="6" w:space="0" w:color="auto"/>
              <w:right w:val="single" w:sz="6" w:space="0" w:color="auto"/>
            </w:tcBorders>
          </w:tcPr>
          <w:p w14:paraId="6DD86E20" w14:textId="77777777" w:rsidR="00D95F02" w:rsidRPr="0069643B" w:rsidRDefault="00D95F02">
            <w:pPr>
              <w:jc w:val="center"/>
            </w:pPr>
          </w:p>
        </w:tc>
        <w:tc>
          <w:tcPr>
            <w:tcW w:w="779" w:type="dxa"/>
            <w:tcBorders>
              <w:top w:val="single" w:sz="6" w:space="0" w:color="auto"/>
              <w:left w:val="single" w:sz="6" w:space="0" w:color="auto"/>
              <w:bottom w:val="single" w:sz="6" w:space="0" w:color="auto"/>
              <w:right w:val="single" w:sz="6" w:space="0" w:color="auto"/>
            </w:tcBorders>
          </w:tcPr>
          <w:p w14:paraId="2305B3E5" w14:textId="77777777" w:rsidR="00D95F02" w:rsidRPr="0069643B" w:rsidRDefault="00D95F02">
            <w:pPr>
              <w:jc w:val="center"/>
            </w:pPr>
          </w:p>
        </w:tc>
        <w:tc>
          <w:tcPr>
            <w:tcW w:w="1038" w:type="dxa"/>
            <w:tcBorders>
              <w:top w:val="single" w:sz="6" w:space="0" w:color="auto"/>
              <w:left w:val="single" w:sz="6" w:space="0" w:color="auto"/>
              <w:bottom w:val="single" w:sz="6" w:space="0" w:color="auto"/>
              <w:right w:val="double" w:sz="6" w:space="0" w:color="auto"/>
            </w:tcBorders>
          </w:tcPr>
          <w:p w14:paraId="2CD30BD2" w14:textId="77777777" w:rsidR="00D95F02" w:rsidRPr="0069643B" w:rsidRDefault="00D95F02">
            <w:pPr>
              <w:jc w:val="center"/>
            </w:pPr>
          </w:p>
        </w:tc>
      </w:tr>
      <w:tr w:rsidR="00D95F02" w:rsidRPr="0069643B" w14:paraId="00B9453D" w14:textId="77777777">
        <w:tc>
          <w:tcPr>
            <w:tcW w:w="924" w:type="dxa"/>
            <w:tcBorders>
              <w:top w:val="single" w:sz="6" w:space="0" w:color="auto"/>
              <w:left w:val="double" w:sz="6" w:space="0" w:color="auto"/>
              <w:bottom w:val="single" w:sz="6" w:space="0" w:color="auto"/>
              <w:right w:val="single" w:sz="6" w:space="0" w:color="auto"/>
            </w:tcBorders>
          </w:tcPr>
          <w:p w14:paraId="3F47C8EB" w14:textId="77777777" w:rsidR="00D95F02" w:rsidRPr="0069643B" w:rsidRDefault="00D95F02">
            <w:pPr>
              <w:jc w:val="center"/>
            </w:pPr>
          </w:p>
        </w:tc>
        <w:tc>
          <w:tcPr>
            <w:tcW w:w="2268" w:type="dxa"/>
            <w:tcBorders>
              <w:top w:val="single" w:sz="6" w:space="0" w:color="auto"/>
              <w:left w:val="single" w:sz="6" w:space="0" w:color="auto"/>
              <w:bottom w:val="single" w:sz="6" w:space="0" w:color="auto"/>
              <w:right w:val="single" w:sz="6" w:space="0" w:color="auto"/>
            </w:tcBorders>
          </w:tcPr>
          <w:p w14:paraId="3FF3AE59" w14:textId="77777777" w:rsidR="00D95F02" w:rsidRPr="0069643B" w:rsidRDefault="00D95F02"/>
        </w:tc>
        <w:tc>
          <w:tcPr>
            <w:tcW w:w="992" w:type="dxa"/>
            <w:tcBorders>
              <w:top w:val="single" w:sz="6" w:space="0" w:color="auto"/>
              <w:left w:val="single" w:sz="6" w:space="0" w:color="auto"/>
              <w:bottom w:val="single" w:sz="6" w:space="0" w:color="auto"/>
              <w:right w:val="single" w:sz="6" w:space="0" w:color="auto"/>
            </w:tcBorders>
          </w:tcPr>
          <w:p w14:paraId="0274510C" w14:textId="77777777" w:rsidR="00D95F02" w:rsidRPr="0069643B" w:rsidRDefault="00D95F02">
            <w:pPr>
              <w:jc w:val="center"/>
            </w:pPr>
          </w:p>
        </w:tc>
        <w:tc>
          <w:tcPr>
            <w:tcW w:w="1134" w:type="dxa"/>
            <w:tcBorders>
              <w:top w:val="single" w:sz="6" w:space="0" w:color="auto"/>
              <w:left w:val="single" w:sz="6" w:space="0" w:color="auto"/>
              <w:bottom w:val="single" w:sz="6" w:space="0" w:color="auto"/>
              <w:right w:val="single" w:sz="6" w:space="0" w:color="auto"/>
            </w:tcBorders>
          </w:tcPr>
          <w:p w14:paraId="4355DC20" w14:textId="77777777" w:rsidR="00D95F02" w:rsidRPr="0069643B" w:rsidRDefault="00D95F02">
            <w:pPr>
              <w:jc w:val="center"/>
            </w:pPr>
          </w:p>
        </w:tc>
        <w:tc>
          <w:tcPr>
            <w:tcW w:w="851" w:type="dxa"/>
            <w:tcBorders>
              <w:top w:val="single" w:sz="6" w:space="0" w:color="auto"/>
              <w:left w:val="single" w:sz="6" w:space="0" w:color="auto"/>
              <w:bottom w:val="single" w:sz="6" w:space="0" w:color="auto"/>
              <w:right w:val="single" w:sz="6" w:space="0" w:color="auto"/>
            </w:tcBorders>
          </w:tcPr>
          <w:p w14:paraId="4FEA9C41" w14:textId="77777777" w:rsidR="00D95F02" w:rsidRPr="0069643B" w:rsidRDefault="00D95F02">
            <w:pPr>
              <w:jc w:val="center"/>
            </w:pPr>
          </w:p>
        </w:tc>
        <w:tc>
          <w:tcPr>
            <w:tcW w:w="1019" w:type="dxa"/>
            <w:tcBorders>
              <w:top w:val="single" w:sz="6" w:space="0" w:color="auto"/>
              <w:left w:val="single" w:sz="6" w:space="0" w:color="auto"/>
              <w:bottom w:val="single" w:sz="6" w:space="0" w:color="auto"/>
              <w:right w:val="single" w:sz="6" w:space="0" w:color="auto"/>
            </w:tcBorders>
          </w:tcPr>
          <w:p w14:paraId="76795848" w14:textId="77777777" w:rsidR="00D95F02" w:rsidRPr="0069643B" w:rsidRDefault="00D95F02">
            <w:pPr>
              <w:jc w:val="center"/>
            </w:pPr>
          </w:p>
        </w:tc>
        <w:tc>
          <w:tcPr>
            <w:tcW w:w="779" w:type="dxa"/>
            <w:tcBorders>
              <w:top w:val="single" w:sz="6" w:space="0" w:color="auto"/>
              <w:left w:val="single" w:sz="6" w:space="0" w:color="auto"/>
              <w:bottom w:val="single" w:sz="6" w:space="0" w:color="auto"/>
              <w:right w:val="single" w:sz="6" w:space="0" w:color="auto"/>
            </w:tcBorders>
          </w:tcPr>
          <w:p w14:paraId="283CA6DD" w14:textId="77777777" w:rsidR="00D95F02" w:rsidRPr="0069643B" w:rsidRDefault="00D95F02">
            <w:pPr>
              <w:jc w:val="center"/>
            </w:pPr>
          </w:p>
        </w:tc>
        <w:tc>
          <w:tcPr>
            <w:tcW w:w="1038" w:type="dxa"/>
            <w:tcBorders>
              <w:top w:val="single" w:sz="6" w:space="0" w:color="auto"/>
              <w:left w:val="single" w:sz="6" w:space="0" w:color="auto"/>
              <w:bottom w:val="single" w:sz="6" w:space="0" w:color="auto"/>
              <w:right w:val="double" w:sz="6" w:space="0" w:color="auto"/>
            </w:tcBorders>
          </w:tcPr>
          <w:p w14:paraId="39DA248F" w14:textId="77777777" w:rsidR="00D95F02" w:rsidRPr="0069643B" w:rsidRDefault="00D95F02">
            <w:pPr>
              <w:jc w:val="center"/>
            </w:pPr>
          </w:p>
        </w:tc>
      </w:tr>
      <w:tr w:rsidR="00D95F02" w:rsidRPr="0069643B" w14:paraId="404582D8" w14:textId="77777777">
        <w:tc>
          <w:tcPr>
            <w:tcW w:w="924" w:type="dxa"/>
            <w:tcBorders>
              <w:top w:val="single" w:sz="6" w:space="0" w:color="auto"/>
              <w:left w:val="double" w:sz="6" w:space="0" w:color="auto"/>
              <w:bottom w:val="single" w:sz="6" w:space="0" w:color="auto"/>
              <w:right w:val="single" w:sz="6" w:space="0" w:color="auto"/>
            </w:tcBorders>
          </w:tcPr>
          <w:p w14:paraId="5EA1ECFB" w14:textId="77777777" w:rsidR="00D95F02" w:rsidRPr="0069643B" w:rsidRDefault="00D95F02">
            <w:pPr>
              <w:jc w:val="center"/>
            </w:pPr>
          </w:p>
        </w:tc>
        <w:tc>
          <w:tcPr>
            <w:tcW w:w="2268" w:type="dxa"/>
            <w:tcBorders>
              <w:top w:val="single" w:sz="6" w:space="0" w:color="auto"/>
              <w:left w:val="single" w:sz="6" w:space="0" w:color="auto"/>
              <w:bottom w:val="single" w:sz="6" w:space="0" w:color="auto"/>
              <w:right w:val="single" w:sz="6" w:space="0" w:color="auto"/>
            </w:tcBorders>
          </w:tcPr>
          <w:p w14:paraId="050D3F64" w14:textId="77777777" w:rsidR="00D95F02" w:rsidRPr="0069643B" w:rsidRDefault="00D95F02"/>
        </w:tc>
        <w:tc>
          <w:tcPr>
            <w:tcW w:w="992" w:type="dxa"/>
            <w:tcBorders>
              <w:top w:val="single" w:sz="6" w:space="0" w:color="auto"/>
              <w:left w:val="single" w:sz="6" w:space="0" w:color="auto"/>
              <w:bottom w:val="single" w:sz="6" w:space="0" w:color="auto"/>
              <w:right w:val="single" w:sz="6" w:space="0" w:color="auto"/>
            </w:tcBorders>
          </w:tcPr>
          <w:p w14:paraId="684594FA" w14:textId="77777777" w:rsidR="00D95F02" w:rsidRPr="0069643B" w:rsidRDefault="00D95F02">
            <w:pPr>
              <w:jc w:val="center"/>
            </w:pPr>
          </w:p>
        </w:tc>
        <w:tc>
          <w:tcPr>
            <w:tcW w:w="1134" w:type="dxa"/>
            <w:tcBorders>
              <w:top w:val="single" w:sz="6" w:space="0" w:color="auto"/>
              <w:left w:val="single" w:sz="6" w:space="0" w:color="auto"/>
              <w:bottom w:val="single" w:sz="6" w:space="0" w:color="auto"/>
              <w:right w:val="single" w:sz="6" w:space="0" w:color="auto"/>
            </w:tcBorders>
          </w:tcPr>
          <w:p w14:paraId="507116C2" w14:textId="77777777" w:rsidR="00D95F02" w:rsidRPr="0069643B" w:rsidRDefault="00D95F02">
            <w:pPr>
              <w:jc w:val="center"/>
            </w:pPr>
          </w:p>
        </w:tc>
        <w:tc>
          <w:tcPr>
            <w:tcW w:w="851" w:type="dxa"/>
            <w:tcBorders>
              <w:top w:val="single" w:sz="6" w:space="0" w:color="auto"/>
              <w:left w:val="single" w:sz="6" w:space="0" w:color="auto"/>
              <w:bottom w:val="single" w:sz="6" w:space="0" w:color="auto"/>
              <w:right w:val="single" w:sz="6" w:space="0" w:color="auto"/>
            </w:tcBorders>
          </w:tcPr>
          <w:p w14:paraId="1D82E573" w14:textId="77777777" w:rsidR="00D95F02" w:rsidRPr="0069643B" w:rsidRDefault="00D95F02">
            <w:pPr>
              <w:jc w:val="center"/>
            </w:pPr>
          </w:p>
        </w:tc>
        <w:tc>
          <w:tcPr>
            <w:tcW w:w="1019" w:type="dxa"/>
            <w:tcBorders>
              <w:top w:val="single" w:sz="6" w:space="0" w:color="auto"/>
              <w:left w:val="single" w:sz="6" w:space="0" w:color="auto"/>
              <w:bottom w:val="single" w:sz="6" w:space="0" w:color="auto"/>
              <w:right w:val="single" w:sz="6" w:space="0" w:color="auto"/>
            </w:tcBorders>
          </w:tcPr>
          <w:p w14:paraId="41A91F81" w14:textId="77777777" w:rsidR="00D95F02" w:rsidRPr="0069643B" w:rsidRDefault="00D95F02">
            <w:pPr>
              <w:jc w:val="center"/>
            </w:pPr>
          </w:p>
        </w:tc>
        <w:tc>
          <w:tcPr>
            <w:tcW w:w="779" w:type="dxa"/>
            <w:tcBorders>
              <w:top w:val="single" w:sz="6" w:space="0" w:color="auto"/>
              <w:left w:val="single" w:sz="6" w:space="0" w:color="auto"/>
              <w:bottom w:val="single" w:sz="6" w:space="0" w:color="auto"/>
              <w:right w:val="single" w:sz="6" w:space="0" w:color="auto"/>
            </w:tcBorders>
          </w:tcPr>
          <w:p w14:paraId="102A7095" w14:textId="77777777" w:rsidR="00D95F02" w:rsidRPr="0069643B" w:rsidRDefault="00D95F02">
            <w:pPr>
              <w:jc w:val="center"/>
            </w:pPr>
          </w:p>
        </w:tc>
        <w:tc>
          <w:tcPr>
            <w:tcW w:w="1038" w:type="dxa"/>
            <w:tcBorders>
              <w:top w:val="single" w:sz="6" w:space="0" w:color="auto"/>
              <w:left w:val="single" w:sz="6" w:space="0" w:color="auto"/>
              <w:bottom w:val="single" w:sz="6" w:space="0" w:color="auto"/>
              <w:right w:val="double" w:sz="6" w:space="0" w:color="auto"/>
            </w:tcBorders>
          </w:tcPr>
          <w:p w14:paraId="472DBA01" w14:textId="77777777" w:rsidR="00D95F02" w:rsidRPr="0069643B" w:rsidRDefault="00D95F02">
            <w:pPr>
              <w:jc w:val="center"/>
            </w:pPr>
          </w:p>
        </w:tc>
      </w:tr>
      <w:tr w:rsidR="00D95F02" w:rsidRPr="0069643B" w14:paraId="73851D96" w14:textId="77777777">
        <w:tc>
          <w:tcPr>
            <w:tcW w:w="924" w:type="dxa"/>
            <w:tcBorders>
              <w:top w:val="single" w:sz="6" w:space="0" w:color="auto"/>
              <w:left w:val="double" w:sz="6" w:space="0" w:color="auto"/>
              <w:bottom w:val="single" w:sz="6" w:space="0" w:color="auto"/>
              <w:right w:val="single" w:sz="6" w:space="0" w:color="auto"/>
            </w:tcBorders>
          </w:tcPr>
          <w:p w14:paraId="45B96113" w14:textId="77777777" w:rsidR="00D95F02" w:rsidRPr="0069643B" w:rsidRDefault="00D95F02">
            <w:pPr>
              <w:jc w:val="center"/>
              <w:rPr>
                <w:lang w:eastAsia="ja-JP"/>
              </w:rPr>
            </w:pPr>
          </w:p>
        </w:tc>
        <w:tc>
          <w:tcPr>
            <w:tcW w:w="2268" w:type="dxa"/>
            <w:tcBorders>
              <w:top w:val="single" w:sz="6" w:space="0" w:color="auto"/>
              <w:left w:val="single" w:sz="6" w:space="0" w:color="auto"/>
              <w:bottom w:val="single" w:sz="6" w:space="0" w:color="auto"/>
              <w:right w:val="single" w:sz="6" w:space="0" w:color="auto"/>
            </w:tcBorders>
          </w:tcPr>
          <w:p w14:paraId="73CDF01D" w14:textId="77777777" w:rsidR="00D95F02" w:rsidRPr="0069643B" w:rsidRDefault="00D95F02">
            <w:pPr>
              <w:rPr>
                <w:lang w:eastAsia="ja-JP"/>
              </w:rPr>
            </w:pPr>
          </w:p>
        </w:tc>
        <w:tc>
          <w:tcPr>
            <w:tcW w:w="992" w:type="dxa"/>
            <w:tcBorders>
              <w:top w:val="single" w:sz="6" w:space="0" w:color="auto"/>
              <w:left w:val="single" w:sz="6" w:space="0" w:color="auto"/>
              <w:bottom w:val="single" w:sz="6" w:space="0" w:color="auto"/>
              <w:right w:val="single" w:sz="6" w:space="0" w:color="auto"/>
            </w:tcBorders>
          </w:tcPr>
          <w:p w14:paraId="3E817D0D" w14:textId="77777777" w:rsidR="00D95F02" w:rsidRPr="0069643B" w:rsidRDefault="00D95F02">
            <w:pPr>
              <w:jc w:val="center"/>
              <w:rPr>
                <w:lang w:eastAsia="ja-JP"/>
              </w:rPr>
            </w:pPr>
          </w:p>
        </w:tc>
        <w:tc>
          <w:tcPr>
            <w:tcW w:w="1134" w:type="dxa"/>
            <w:tcBorders>
              <w:top w:val="single" w:sz="6" w:space="0" w:color="auto"/>
              <w:left w:val="single" w:sz="6" w:space="0" w:color="auto"/>
              <w:bottom w:val="single" w:sz="6" w:space="0" w:color="auto"/>
              <w:right w:val="single" w:sz="6" w:space="0" w:color="auto"/>
            </w:tcBorders>
          </w:tcPr>
          <w:p w14:paraId="08A72096" w14:textId="77777777" w:rsidR="00D95F02" w:rsidRPr="0069643B" w:rsidRDefault="00D95F02">
            <w:pPr>
              <w:jc w:val="center"/>
              <w:rPr>
                <w:lang w:eastAsia="ja-JP"/>
              </w:rPr>
            </w:pPr>
          </w:p>
        </w:tc>
        <w:tc>
          <w:tcPr>
            <w:tcW w:w="851" w:type="dxa"/>
            <w:tcBorders>
              <w:top w:val="single" w:sz="6" w:space="0" w:color="auto"/>
              <w:left w:val="single" w:sz="6" w:space="0" w:color="auto"/>
              <w:bottom w:val="single" w:sz="6" w:space="0" w:color="auto"/>
              <w:right w:val="single" w:sz="6" w:space="0" w:color="auto"/>
            </w:tcBorders>
          </w:tcPr>
          <w:p w14:paraId="0E99CB33" w14:textId="77777777" w:rsidR="00D95F02" w:rsidRPr="0069643B" w:rsidRDefault="00D95F02">
            <w:pPr>
              <w:jc w:val="center"/>
            </w:pPr>
          </w:p>
        </w:tc>
        <w:tc>
          <w:tcPr>
            <w:tcW w:w="1019" w:type="dxa"/>
            <w:tcBorders>
              <w:top w:val="single" w:sz="6" w:space="0" w:color="auto"/>
              <w:left w:val="single" w:sz="6" w:space="0" w:color="auto"/>
              <w:bottom w:val="single" w:sz="6" w:space="0" w:color="auto"/>
              <w:right w:val="single" w:sz="6" w:space="0" w:color="auto"/>
            </w:tcBorders>
          </w:tcPr>
          <w:p w14:paraId="3D15198D" w14:textId="77777777" w:rsidR="00D95F02" w:rsidRPr="0069643B" w:rsidRDefault="00D95F02">
            <w:pPr>
              <w:jc w:val="center"/>
            </w:pPr>
          </w:p>
        </w:tc>
        <w:tc>
          <w:tcPr>
            <w:tcW w:w="779" w:type="dxa"/>
            <w:tcBorders>
              <w:top w:val="single" w:sz="6" w:space="0" w:color="auto"/>
              <w:left w:val="single" w:sz="6" w:space="0" w:color="auto"/>
              <w:bottom w:val="single" w:sz="6" w:space="0" w:color="auto"/>
              <w:right w:val="single" w:sz="6" w:space="0" w:color="auto"/>
            </w:tcBorders>
          </w:tcPr>
          <w:p w14:paraId="6D820EA3" w14:textId="77777777" w:rsidR="00D95F02" w:rsidRPr="0069643B" w:rsidRDefault="00D95F02">
            <w:pPr>
              <w:jc w:val="center"/>
            </w:pPr>
          </w:p>
        </w:tc>
        <w:tc>
          <w:tcPr>
            <w:tcW w:w="1038" w:type="dxa"/>
            <w:tcBorders>
              <w:top w:val="single" w:sz="6" w:space="0" w:color="auto"/>
              <w:left w:val="single" w:sz="6" w:space="0" w:color="auto"/>
              <w:bottom w:val="single" w:sz="6" w:space="0" w:color="auto"/>
              <w:right w:val="double" w:sz="6" w:space="0" w:color="auto"/>
            </w:tcBorders>
          </w:tcPr>
          <w:p w14:paraId="317869F1" w14:textId="77777777" w:rsidR="00D95F02" w:rsidRPr="0069643B" w:rsidRDefault="00D95F02">
            <w:pPr>
              <w:jc w:val="center"/>
            </w:pPr>
          </w:p>
        </w:tc>
      </w:tr>
      <w:tr w:rsidR="00D95F02" w:rsidRPr="0069643B" w14:paraId="3A20B2F5" w14:textId="77777777">
        <w:tc>
          <w:tcPr>
            <w:tcW w:w="924" w:type="dxa"/>
            <w:tcBorders>
              <w:top w:val="single" w:sz="6" w:space="0" w:color="auto"/>
              <w:left w:val="double" w:sz="6" w:space="0" w:color="auto"/>
              <w:bottom w:val="single" w:sz="6" w:space="0" w:color="auto"/>
              <w:right w:val="single" w:sz="6" w:space="0" w:color="auto"/>
            </w:tcBorders>
          </w:tcPr>
          <w:p w14:paraId="54CCF7EE" w14:textId="77777777" w:rsidR="00D95F02" w:rsidRPr="0069643B" w:rsidRDefault="00D95F02">
            <w:pPr>
              <w:rPr>
                <w:lang w:eastAsia="ja-JP"/>
              </w:rPr>
            </w:pPr>
          </w:p>
        </w:tc>
        <w:tc>
          <w:tcPr>
            <w:tcW w:w="2268" w:type="dxa"/>
            <w:tcBorders>
              <w:top w:val="single" w:sz="6" w:space="0" w:color="auto"/>
              <w:left w:val="single" w:sz="6" w:space="0" w:color="auto"/>
              <w:bottom w:val="single" w:sz="6" w:space="0" w:color="auto"/>
              <w:right w:val="single" w:sz="6" w:space="0" w:color="auto"/>
            </w:tcBorders>
          </w:tcPr>
          <w:p w14:paraId="565049CA" w14:textId="77777777" w:rsidR="00D95F02" w:rsidRPr="0069643B" w:rsidRDefault="00D95F02"/>
        </w:tc>
        <w:tc>
          <w:tcPr>
            <w:tcW w:w="992" w:type="dxa"/>
            <w:tcBorders>
              <w:top w:val="single" w:sz="6" w:space="0" w:color="auto"/>
              <w:left w:val="single" w:sz="6" w:space="0" w:color="auto"/>
              <w:bottom w:val="single" w:sz="6" w:space="0" w:color="auto"/>
              <w:right w:val="single" w:sz="6" w:space="0" w:color="auto"/>
            </w:tcBorders>
          </w:tcPr>
          <w:p w14:paraId="612BAC8A" w14:textId="77777777" w:rsidR="00D95F02" w:rsidRPr="0069643B" w:rsidRDefault="00D95F02">
            <w:pPr>
              <w:jc w:val="center"/>
              <w:rPr>
                <w:lang w:eastAsia="ja-JP"/>
              </w:rPr>
            </w:pPr>
          </w:p>
        </w:tc>
        <w:tc>
          <w:tcPr>
            <w:tcW w:w="1134" w:type="dxa"/>
            <w:tcBorders>
              <w:top w:val="single" w:sz="6" w:space="0" w:color="auto"/>
              <w:left w:val="single" w:sz="6" w:space="0" w:color="auto"/>
              <w:bottom w:val="single" w:sz="6" w:space="0" w:color="auto"/>
              <w:right w:val="single" w:sz="6" w:space="0" w:color="auto"/>
            </w:tcBorders>
          </w:tcPr>
          <w:p w14:paraId="63870206" w14:textId="77777777" w:rsidR="00D95F02" w:rsidRPr="0069643B" w:rsidRDefault="00D95F02">
            <w:pPr>
              <w:jc w:val="center"/>
              <w:rPr>
                <w:lang w:eastAsia="ja-JP"/>
              </w:rPr>
            </w:pPr>
          </w:p>
        </w:tc>
        <w:tc>
          <w:tcPr>
            <w:tcW w:w="851" w:type="dxa"/>
            <w:tcBorders>
              <w:top w:val="single" w:sz="6" w:space="0" w:color="auto"/>
              <w:left w:val="single" w:sz="6" w:space="0" w:color="auto"/>
              <w:bottom w:val="single" w:sz="6" w:space="0" w:color="auto"/>
              <w:right w:val="single" w:sz="6" w:space="0" w:color="auto"/>
            </w:tcBorders>
          </w:tcPr>
          <w:p w14:paraId="4D657C7E" w14:textId="77777777" w:rsidR="00D95F02" w:rsidRPr="0069643B" w:rsidRDefault="00D95F02">
            <w:pPr>
              <w:jc w:val="center"/>
            </w:pPr>
          </w:p>
        </w:tc>
        <w:tc>
          <w:tcPr>
            <w:tcW w:w="1019" w:type="dxa"/>
            <w:tcBorders>
              <w:top w:val="single" w:sz="6" w:space="0" w:color="auto"/>
              <w:left w:val="single" w:sz="6" w:space="0" w:color="auto"/>
              <w:bottom w:val="single" w:sz="6" w:space="0" w:color="auto"/>
              <w:right w:val="single" w:sz="6" w:space="0" w:color="auto"/>
            </w:tcBorders>
          </w:tcPr>
          <w:p w14:paraId="4965BF38" w14:textId="77777777" w:rsidR="00D95F02" w:rsidRPr="0069643B" w:rsidRDefault="00D95F02">
            <w:pPr>
              <w:jc w:val="center"/>
            </w:pPr>
          </w:p>
        </w:tc>
        <w:tc>
          <w:tcPr>
            <w:tcW w:w="779" w:type="dxa"/>
            <w:tcBorders>
              <w:top w:val="single" w:sz="6" w:space="0" w:color="auto"/>
              <w:left w:val="single" w:sz="6" w:space="0" w:color="auto"/>
              <w:bottom w:val="single" w:sz="6" w:space="0" w:color="auto"/>
              <w:right w:val="single" w:sz="6" w:space="0" w:color="auto"/>
            </w:tcBorders>
          </w:tcPr>
          <w:p w14:paraId="5F65B231" w14:textId="77777777" w:rsidR="00D95F02" w:rsidRPr="0069643B" w:rsidRDefault="00D95F02">
            <w:pPr>
              <w:jc w:val="center"/>
            </w:pPr>
          </w:p>
        </w:tc>
        <w:tc>
          <w:tcPr>
            <w:tcW w:w="1038" w:type="dxa"/>
            <w:tcBorders>
              <w:top w:val="single" w:sz="6" w:space="0" w:color="auto"/>
              <w:left w:val="single" w:sz="6" w:space="0" w:color="auto"/>
              <w:bottom w:val="single" w:sz="6" w:space="0" w:color="auto"/>
              <w:right w:val="double" w:sz="6" w:space="0" w:color="auto"/>
            </w:tcBorders>
          </w:tcPr>
          <w:p w14:paraId="5B71DC63" w14:textId="77777777" w:rsidR="00D95F02" w:rsidRPr="0069643B" w:rsidRDefault="00D95F02">
            <w:pPr>
              <w:jc w:val="center"/>
            </w:pPr>
          </w:p>
        </w:tc>
      </w:tr>
      <w:tr w:rsidR="00D95F02" w:rsidRPr="0069643B" w14:paraId="603998F6" w14:textId="77777777">
        <w:tc>
          <w:tcPr>
            <w:tcW w:w="924" w:type="dxa"/>
            <w:tcBorders>
              <w:top w:val="single" w:sz="6" w:space="0" w:color="auto"/>
              <w:left w:val="double" w:sz="6" w:space="0" w:color="auto"/>
              <w:bottom w:val="single" w:sz="6" w:space="0" w:color="auto"/>
              <w:right w:val="single" w:sz="6" w:space="0" w:color="auto"/>
            </w:tcBorders>
          </w:tcPr>
          <w:p w14:paraId="137E378D" w14:textId="77777777" w:rsidR="00D95F02" w:rsidRPr="0069643B" w:rsidRDefault="00D95F02">
            <w:pPr>
              <w:jc w:val="center"/>
            </w:pPr>
          </w:p>
        </w:tc>
        <w:tc>
          <w:tcPr>
            <w:tcW w:w="2268" w:type="dxa"/>
            <w:tcBorders>
              <w:top w:val="single" w:sz="6" w:space="0" w:color="auto"/>
              <w:left w:val="single" w:sz="6" w:space="0" w:color="auto"/>
              <w:bottom w:val="single" w:sz="6" w:space="0" w:color="auto"/>
              <w:right w:val="single" w:sz="6" w:space="0" w:color="auto"/>
            </w:tcBorders>
          </w:tcPr>
          <w:p w14:paraId="6C25C7D4" w14:textId="77777777" w:rsidR="00D95F02" w:rsidRPr="0069643B" w:rsidRDefault="00D95F02"/>
        </w:tc>
        <w:tc>
          <w:tcPr>
            <w:tcW w:w="992" w:type="dxa"/>
            <w:tcBorders>
              <w:top w:val="single" w:sz="6" w:space="0" w:color="auto"/>
              <w:left w:val="single" w:sz="6" w:space="0" w:color="auto"/>
              <w:bottom w:val="single" w:sz="6" w:space="0" w:color="auto"/>
              <w:right w:val="single" w:sz="6" w:space="0" w:color="auto"/>
            </w:tcBorders>
          </w:tcPr>
          <w:p w14:paraId="00700548" w14:textId="77777777" w:rsidR="00D95F02" w:rsidRPr="0069643B" w:rsidRDefault="00D95F02">
            <w:pPr>
              <w:jc w:val="center"/>
            </w:pPr>
          </w:p>
        </w:tc>
        <w:tc>
          <w:tcPr>
            <w:tcW w:w="1134" w:type="dxa"/>
            <w:tcBorders>
              <w:top w:val="single" w:sz="6" w:space="0" w:color="auto"/>
              <w:left w:val="single" w:sz="6" w:space="0" w:color="auto"/>
              <w:bottom w:val="single" w:sz="6" w:space="0" w:color="auto"/>
              <w:right w:val="single" w:sz="6" w:space="0" w:color="auto"/>
            </w:tcBorders>
          </w:tcPr>
          <w:p w14:paraId="648758F8" w14:textId="77777777" w:rsidR="00D95F02" w:rsidRPr="0069643B" w:rsidRDefault="00D95F02">
            <w:pPr>
              <w:jc w:val="center"/>
            </w:pPr>
          </w:p>
        </w:tc>
        <w:tc>
          <w:tcPr>
            <w:tcW w:w="851" w:type="dxa"/>
            <w:tcBorders>
              <w:top w:val="single" w:sz="6" w:space="0" w:color="auto"/>
              <w:left w:val="single" w:sz="6" w:space="0" w:color="auto"/>
              <w:bottom w:val="single" w:sz="6" w:space="0" w:color="auto"/>
              <w:right w:val="single" w:sz="6" w:space="0" w:color="auto"/>
            </w:tcBorders>
          </w:tcPr>
          <w:p w14:paraId="376D1CAE" w14:textId="77777777" w:rsidR="00D95F02" w:rsidRPr="0069643B" w:rsidRDefault="00D95F02">
            <w:pPr>
              <w:jc w:val="center"/>
            </w:pPr>
          </w:p>
        </w:tc>
        <w:tc>
          <w:tcPr>
            <w:tcW w:w="1019" w:type="dxa"/>
            <w:tcBorders>
              <w:top w:val="single" w:sz="6" w:space="0" w:color="auto"/>
              <w:left w:val="single" w:sz="6" w:space="0" w:color="auto"/>
              <w:bottom w:val="single" w:sz="6" w:space="0" w:color="auto"/>
              <w:right w:val="single" w:sz="6" w:space="0" w:color="auto"/>
            </w:tcBorders>
          </w:tcPr>
          <w:p w14:paraId="6FF20471" w14:textId="77777777" w:rsidR="00D95F02" w:rsidRPr="0069643B" w:rsidRDefault="00D95F02">
            <w:pPr>
              <w:jc w:val="center"/>
            </w:pPr>
          </w:p>
        </w:tc>
        <w:tc>
          <w:tcPr>
            <w:tcW w:w="779" w:type="dxa"/>
            <w:tcBorders>
              <w:top w:val="single" w:sz="6" w:space="0" w:color="auto"/>
              <w:left w:val="single" w:sz="6" w:space="0" w:color="auto"/>
              <w:bottom w:val="single" w:sz="6" w:space="0" w:color="auto"/>
              <w:right w:val="single" w:sz="6" w:space="0" w:color="auto"/>
            </w:tcBorders>
          </w:tcPr>
          <w:p w14:paraId="32A15CF6" w14:textId="77777777" w:rsidR="00D95F02" w:rsidRPr="0069643B" w:rsidRDefault="00D95F02">
            <w:pPr>
              <w:jc w:val="center"/>
            </w:pPr>
          </w:p>
        </w:tc>
        <w:tc>
          <w:tcPr>
            <w:tcW w:w="1038" w:type="dxa"/>
            <w:tcBorders>
              <w:top w:val="single" w:sz="6" w:space="0" w:color="auto"/>
              <w:left w:val="single" w:sz="6" w:space="0" w:color="auto"/>
              <w:bottom w:val="single" w:sz="6" w:space="0" w:color="auto"/>
              <w:right w:val="double" w:sz="6" w:space="0" w:color="auto"/>
            </w:tcBorders>
          </w:tcPr>
          <w:p w14:paraId="73781138" w14:textId="77777777" w:rsidR="00D95F02" w:rsidRPr="0069643B" w:rsidRDefault="00D95F02">
            <w:pPr>
              <w:jc w:val="center"/>
            </w:pPr>
          </w:p>
        </w:tc>
      </w:tr>
      <w:tr w:rsidR="00D95F02" w:rsidRPr="0069643B" w14:paraId="7D6364B1" w14:textId="77777777">
        <w:tc>
          <w:tcPr>
            <w:tcW w:w="924" w:type="dxa"/>
            <w:tcBorders>
              <w:top w:val="single" w:sz="6" w:space="0" w:color="auto"/>
              <w:left w:val="double" w:sz="6" w:space="0" w:color="auto"/>
              <w:bottom w:val="single" w:sz="6" w:space="0" w:color="auto"/>
              <w:right w:val="single" w:sz="6" w:space="0" w:color="auto"/>
            </w:tcBorders>
          </w:tcPr>
          <w:p w14:paraId="1CAE0CE1" w14:textId="77777777" w:rsidR="00D95F02" w:rsidRPr="0069643B" w:rsidRDefault="00D95F02">
            <w:pPr>
              <w:jc w:val="center"/>
            </w:pPr>
          </w:p>
        </w:tc>
        <w:tc>
          <w:tcPr>
            <w:tcW w:w="2268" w:type="dxa"/>
            <w:tcBorders>
              <w:top w:val="single" w:sz="6" w:space="0" w:color="auto"/>
              <w:left w:val="single" w:sz="6" w:space="0" w:color="auto"/>
              <w:bottom w:val="single" w:sz="6" w:space="0" w:color="auto"/>
              <w:right w:val="single" w:sz="6" w:space="0" w:color="auto"/>
            </w:tcBorders>
          </w:tcPr>
          <w:p w14:paraId="5C30E2B6" w14:textId="77777777" w:rsidR="00D95F02" w:rsidRPr="0069643B" w:rsidRDefault="00D95F02"/>
        </w:tc>
        <w:tc>
          <w:tcPr>
            <w:tcW w:w="992" w:type="dxa"/>
            <w:tcBorders>
              <w:top w:val="single" w:sz="6" w:space="0" w:color="auto"/>
              <w:left w:val="single" w:sz="6" w:space="0" w:color="auto"/>
              <w:bottom w:val="single" w:sz="6" w:space="0" w:color="auto"/>
              <w:right w:val="single" w:sz="6" w:space="0" w:color="auto"/>
            </w:tcBorders>
          </w:tcPr>
          <w:p w14:paraId="5A764B30" w14:textId="77777777" w:rsidR="00D95F02" w:rsidRPr="0069643B" w:rsidRDefault="00D95F02">
            <w:pPr>
              <w:jc w:val="center"/>
            </w:pPr>
          </w:p>
        </w:tc>
        <w:tc>
          <w:tcPr>
            <w:tcW w:w="1134" w:type="dxa"/>
            <w:tcBorders>
              <w:top w:val="single" w:sz="6" w:space="0" w:color="auto"/>
              <w:left w:val="single" w:sz="6" w:space="0" w:color="auto"/>
              <w:bottom w:val="single" w:sz="6" w:space="0" w:color="auto"/>
              <w:right w:val="single" w:sz="6" w:space="0" w:color="auto"/>
            </w:tcBorders>
          </w:tcPr>
          <w:p w14:paraId="072F5FEF" w14:textId="77777777" w:rsidR="00D95F02" w:rsidRPr="0069643B" w:rsidRDefault="00D95F02">
            <w:pPr>
              <w:jc w:val="center"/>
            </w:pPr>
          </w:p>
        </w:tc>
        <w:tc>
          <w:tcPr>
            <w:tcW w:w="851" w:type="dxa"/>
            <w:tcBorders>
              <w:top w:val="single" w:sz="6" w:space="0" w:color="auto"/>
              <w:left w:val="single" w:sz="6" w:space="0" w:color="auto"/>
              <w:bottom w:val="single" w:sz="6" w:space="0" w:color="auto"/>
              <w:right w:val="single" w:sz="6" w:space="0" w:color="auto"/>
            </w:tcBorders>
          </w:tcPr>
          <w:p w14:paraId="3F801217" w14:textId="77777777" w:rsidR="00D95F02" w:rsidRPr="0069643B" w:rsidRDefault="00D95F02">
            <w:pPr>
              <w:jc w:val="center"/>
            </w:pPr>
          </w:p>
        </w:tc>
        <w:tc>
          <w:tcPr>
            <w:tcW w:w="1019" w:type="dxa"/>
            <w:tcBorders>
              <w:top w:val="single" w:sz="6" w:space="0" w:color="auto"/>
              <w:left w:val="single" w:sz="6" w:space="0" w:color="auto"/>
              <w:bottom w:val="single" w:sz="6" w:space="0" w:color="auto"/>
              <w:right w:val="single" w:sz="6" w:space="0" w:color="auto"/>
            </w:tcBorders>
          </w:tcPr>
          <w:p w14:paraId="2F42D406" w14:textId="77777777" w:rsidR="00D95F02" w:rsidRPr="0069643B" w:rsidRDefault="00D95F02">
            <w:pPr>
              <w:jc w:val="center"/>
            </w:pPr>
          </w:p>
        </w:tc>
        <w:tc>
          <w:tcPr>
            <w:tcW w:w="779" w:type="dxa"/>
            <w:tcBorders>
              <w:top w:val="single" w:sz="6" w:space="0" w:color="auto"/>
              <w:left w:val="single" w:sz="6" w:space="0" w:color="auto"/>
              <w:bottom w:val="single" w:sz="6" w:space="0" w:color="auto"/>
              <w:right w:val="single" w:sz="6" w:space="0" w:color="auto"/>
            </w:tcBorders>
          </w:tcPr>
          <w:p w14:paraId="31CCB196" w14:textId="77777777" w:rsidR="00D95F02" w:rsidRPr="0069643B" w:rsidRDefault="00D95F02">
            <w:pPr>
              <w:jc w:val="center"/>
            </w:pPr>
          </w:p>
        </w:tc>
        <w:tc>
          <w:tcPr>
            <w:tcW w:w="1038" w:type="dxa"/>
            <w:tcBorders>
              <w:top w:val="single" w:sz="6" w:space="0" w:color="auto"/>
              <w:left w:val="single" w:sz="6" w:space="0" w:color="auto"/>
              <w:bottom w:val="single" w:sz="6" w:space="0" w:color="auto"/>
              <w:right w:val="double" w:sz="6" w:space="0" w:color="auto"/>
            </w:tcBorders>
          </w:tcPr>
          <w:p w14:paraId="14C5A54E" w14:textId="77777777" w:rsidR="00D95F02" w:rsidRPr="0069643B" w:rsidRDefault="00D95F02">
            <w:pPr>
              <w:jc w:val="center"/>
            </w:pPr>
          </w:p>
        </w:tc>
      </w:tr>
      <w:tr w:rsidR="00D95F02" w:rsidRPr="0069643B" w14:paraId="3B0EECDF" w14:textId="77777777">
        <w:tc>
          <w:tcPr>
            <w:tcW w:w="924" w:type="dxa"/>
            <w:tcBorders>
              <w:top w:val="single" w:sz="6" w:space="0" w:color="auto"/>
              <w:left w:val="double" w:sz="6" w:space="0" w:color="auto"/>
              <w:bottom w:val="single" w:sz="6" w:space="0" w:color="auto"/>
              <w:right w:val="single" w:sz="6" w:space="0" w:color="auto"/>
            </w:tcBorders>
          </w:tcPr>
          <w:p w14:paraId="691AE5D1" w14:textId="77777777" w:rsidR="00D95F02" w:rsidRPr="0069643B" w:rsidRDefault="00D95F02">
            <w:pPr>
              <w:jc w:val="center"/>
            </w:pPr>
          </w:p>
        </w:tc>
        <w:tc>
          <w:tcPr>
            <w:tcW w:w="2268" w:type="dxa"/>
            <w:tcBorders>
              <w:top w:val="single" w:sz="6" w:space="0" w:color="auto"/>
              <w:left w:val="single" w:sz="6" w:space="0" w:color="auto"/>
              <w:bottom w:val="single" w:sz="6" w:space="0" w:color="auto"/>
              <w:right w:val="single" w:sz="6" w:space="0" w:color="auto"/>
            </w:tcBorders>
          </w:tcPr>
          <w:p w14:paraId="47EF6528" w14:textId="77777777" w:rsidR="00D95F02" w:rsidRPr="0069643B" w:rsidRDefault="00D95F02"/>
        </w:tc>
        <w:tc>
          <w:tcPr>
            <w:tcW w:w="992" w:type="dxa"/>
            <w:tcBorders>
              <w:top w:val="single" w:sz="6" w:space="0" w:color="auto"/>
              <w:left w:val="single" w:sz="6" w:space="0" w:color="auto"/>
              <w:bottom w:val="single" w:sz="6" w:space="0" w:color="auto"/>
              <w:right w:val="single" w:sz="6" w:space="0" w:color="auto"/>
            </w:tcBorders>
          </w:tcPr>
          <w:p w14:paraId="46088E64" w14:textId="77777777" w:rsidR="00D95F02" w:rsidRPr="0069643B" w:rsidRDefault="00D95F02">
            <w:pPr>
              <w:jc w:val="center"/>
            </w:pPr>
          </w:p>
        </w:tc>
        <w:tc>
          <w:tcPr>
            <w:tcW w:w="1134" w:type="dxa"/>
            <w:tcBorders>
              <w:top w:val="single" w:sz="6" w:space="0" w:color="auto"/>
              <w:left w:val="single" w:sz="6" w:space="0" w:color="auto"/>
              <w:bottom w:val="single" w:sz="6" w:space="0" w:color="auto"/>
              <w:right w:val="single" w:sz="6" w:space="0" w:color="auto"/>
            </w:tcBorders>
          </w:tcPr>
          <w:p w14:paraId="514B6A85" w14:textId="77777777" w:rsidR="00D95F02" w:rsidRPr="0069643B" w:rsidRDefault="00D95F02">
            <w:pPr>
              <w:jc w:val="center"/>
            </w:pPr>
          </w:p>
        </w:tc>
        <w:tc>
          <w:tcPr>
            <w:tcW w:w="851" w:type="dxa"/>
            <w:tcBorders>
              <w:top w:val="single" w:sz="6" w:space="0" w:color="auto"/>
              <w:left w:val="single" w:sz="6" w:space="0" w:color="auto"/>
              <w:bottom w:val="single" w:sz="6" w:space="0" w:color="auto"/>
              <w:right w:val="single" w:sz="6" w:space="0" w:color="auto"/>
            </w:tcBorders>
          </w:tcPr>
          <w:p w14:paraId="55424223" w14:textId="77777777" w:rsidR="00D95F02" w:rsidRPr="0069643B" w:rsidRDefault="00D95F02">
            <w:pPr>
              <w:jc w:val="center"/>
            </w:pPr>
          </w:p>
        </w:tc>
        <w:tc>
          <w:tcPr>
            <w:tcW w:w="1019" w:type="dxa"/>
            <w:tcBorders>
              <w:top w:val="single" w:sz="6" w:space="0" w:color="auto"/>
              <w:left w:val="single" w:sz="6" w:space="0" w:color="auto"/>
              <w:bottom w:val="single" w:sz="6" w:space="0" w:color="auto"/>
              <w:right w:val="single" w:sz="6" w:space="0" w:color="auto"/>
            </w:tcBorders>
          </w:tcPr>
          <w:p w14:paraId="69F0200A" w14:textId="77777777" w:rsidR="00D95F02" w:rsidRPr="0069643B" w:rsidRDefault="00D95F02">
            <w:pPr>
              <w:jc w:val="center"/>
            </w:pPr>
          </w:p>
        </w:tc>
        <w:tc>
          <w:tcPr>
            <w:tcW w:w="779" w:type="dxa"/>
            <w:tcBorders>
              <w:top w:val="single" w:sz="6" w:space="0" w:color="auto"/>
              <w:left w:val="single" w:sz="6" w:space="0" w:color="auto"/>
              <w:bottom w:val="single" w:sz="6" w:space="0" w:color="auto"/>
              <w:right w:val="single" w:sz="6" w:space="0" w:color="auto"/>
            </w:tcBorders>
          </w:tcPr>
          <w:p w14:paraId="3C0A0BFB" w14:textId="77777777" w:rsidR="00D95F02" w:rsidRPr="0069643B" w:rsidRDefault="00D95F02">
            <w:pPr>
              <w:jc w:val="center"/>
            </w:pPr>
          </w:p>
        </w:tc>
        <w:tc>
          <w:tcPr>
            <w:tcW w:w="1038" w:type="dxa"/>
            <w:tcBorders>
              <w:top w:val="single" w:sz="6" w:space="0" w:color="auto"/>
              <w:left w:val="single" w:sz="6" w:space="0" w:color="auto"/>
              <w:bottom w:val="single" w:sz="6" w:space="0" w:color="auto"/>
              <w:right w:val="double" w:sz="6" w:space="0" w:color="auto"/>
            </w:tcBorders>
          </w:tcPr>
          <w:p w14:paraId="687A68AF" w14:textId="77777777" w:rsidR="00D95F02" w:rsidRPr="0069643B" w:rsidRDefault="00D95F02">
            <w:pPr>
              <w:jc w:val="center"/>
            </w:pPr>
          </w:p>
        </w:tc>
      </w:tr>
      <w:tr w:rsidR="00D95F02" w:rsidRPr="0069643B" w14:paraId="14139227" w14:textId="77777777">
        <w:tc>
          <w:tcPr>
            <w:tcW w:w="924" w:type="dxa"/>
            <w:tcBorders>
              <w:top w:val="single" w:sz="6" w:space="0" w:color="auto"/>
              <w:left w:val="double" w:sz="6" w:space="0" w:color="auto"/>
              <w:bottom w:val="single" w:sz="6" w:space="0" w:color="auto"/>
              <w:right w:val="single" w:sz="6" w:space="0" w:color="auto"/>
            </w:tcBorders>
          </w:tcPr>
          <w:p w14:paraId="46A2050C" w14:textId="77777777" w:rsidR="00D95F02" w:rsidRPr="0069643B" w:rsidRDefault="00D95F02"/>
        </w:tc>
        <w:tc>
          <w:tcPr>
            <w:tcW w:w="2268" w:type="dxa"/>
            <w:tcBorders>
              <w:top w:val="single" w:sz="6" w:space="0" w:color="auto"/>
              <w:left w:val="single" w:sz="6" w:space="0" w:color="auto"/>
              <w:bottom w:val="single" w:sz="6" w:space="0" w:color="auto"/>
              <w:right w:val="single" w:sz="6" w:space="0" w:color="auto"/>
            </w:tcBorders>
          </w:tcPr>
          <w:p w14:paraId="50A875A0" w14:textId="77777777" w:rsidR="00D95F02" w:rsidRPr="0069643B" w:rsidRDefault="00D95F02"/>
        </w:tc>
        <w:tc>
          <w:tcPr>
            <w:tcW w:w="992" w:type="dxa"/>
            <w:tcBorders>
              <w:top w:val="single" w:sz="6" w:space="0" w:color="auto"/>
              <w:left w:val="single" w:sz="6" w:space="0" w:color="auto"/>
              <w:bottom w:val="single" w:sz="6" w:space="0" w:color="auto"/>
              <w:right w:val="single" w:sz="6" w:space="0" w:color="auto"/>
            </w:tcBorders>
          </w:tcPr>
          <w:p w14:paraId="69B553EA" w14:textId="77777777" w:rsidR="00D95F02" w:rsidRPr="0069643B" w:rsidRDefault="00D95F02">
            <w:pPr>
              <w:jc w:val="center"/>
            </w:pPr>
          </w:p>
        </w:tc>
        <w:tc>
          <w:tcPr>
            <w:tcW w:w="1134" w:type="dxa"/>
            <w:tcBorders>
              <w:top w:val="single" w:sz="6" w:space="0" w:color="auto"/>
              <w:left w:val="single" w:sz="6" w:space="0" w:color="auto"/>
              <w:bottom w:val="single" w:sz="6" w:space="0" w:color="auto"/>
              <w:right w:val="single" w:sz="6" w:space="0" w:color="auto"/>
            </w:tcBorders>
          </w:tcPr>
          <w:p w14:paraId="6C611B36" w14:textId="77777777" w:rsidR="00D95F02" w:rsidRPr="0069643B" w:rsidRDefault="00D95F02">
            <w:pPr>
              <w:jc w:val="center"/>
            </w:pPr>
          </w:p>
        </w:tc>
        <w:tc>
          <w:tcPr>
            <w:tcW w:w="851" w:type="dxa"/>
            <w:tcBorders>
              <w:top w:val="single" w:sz="6" w:space="0" w:color="auto"/>
              <w:left w:val="single" w:sz="6" w:space="0" w:color="auto"/>
              <w:bottom w:val="single" w:sz="6" w:space="0" w:color="auto"/>
              <w:right w:val="single" w:sz="6" w:space="0" w:color="auto"/>
            </w:tcBorders>
          </w:tcPr>
          <w:p w14:paraId="645DD356" w14:textId="77777777" w:rsidR="00D95F02" w:rsidRPr="0069643B" w:rsidRDefault="00D95F02">
            <w:pPr>
              <w:jc w:val="center"/>
            </w:pPr>
          </w:p>
        </w:tc>
        <w:tc>
          <w:tcPr>
            <w:tcW w:w="1019" w:type="dxa"/>
            <w:tcBorders>
              <w:top w:val="single" w:sz="6" w:space="0" w:color="auto"/>
              <w:left w:val="single" w:sz="6" w:space="0" w:color="auto"/>
              <w:bottom w:val="single" w:sz="6" w:space="0" w:color="auto"/>
              <w:right w:val="single" w:sz="6" w:space="0" w:color="auto"/>
            </w:tcBorders>
          </w:tcPr>
          <w:p w14:paraId="7E8179A8" w14:textId="77777777" w:rsidR="00D95F02" w:rsidRPr="0069643B" w:rsidRDefault="00D95F02">
            <w:pPr>
              <w:jc w:val="center"/>
            </w:pPr>
          </w:p>
        </w:tc>
        <w:tc>
          <w:tcPr>
            <w:tcW w:w="779" w:type="dxa"/>
            <w:tcBorders>
              <w:top w:val="single" w:sz="6" w:space="0" w:color="auto"/>
              <w:left w:val="single" w:sz="6" w:space="0" w:color="auto"/>
              <w:bottom w:val="single" w:sz="6" w:space="0" w:color="auto"/>
              <w:right w:val="single" w:sz="6" w:space="0" w:color="auto"/>
            </w:tcBorders>
          </w:tcPr>
          <w:p w14:paraId="4825260E" w14:textId="77777777" w:rsidR="00D95F02" w:rsidRPr="0069643B" w:rsidRDefault="00D95F02">
            <w:pPr>
              <w:jc w:val="center"/>
            </w:pPr>
          </w:p>
        </w:tc>
        <w:tc>
          <w:tcPr>
            <w:tcW w:w="1038" w:type="dxa"/>
            <w:tcBorders>
              <w:top w:val="single" w:sz="6" w:space="0" w:color="auto"/>
              <w:left w:val="single" w:sz="6" w:space="0" w:color="auto"/>
              <w:bottom w:val="single" w:sz="6" w:space="0" w:color="auto"/>
              <w:right w:val="double" w:sz="6" w:space="0" w:color="auto"/>
            </w:tcBorders>
          </w:tcPr>
          <w:p w14:paraId="5431C306" w14:textId="77777777" w:rsidR="00D95F02" w:rsidRPr="0069643B" w:rsidRDefault="00D95F02">
            <w:pPr>
              <w:jc w:val="center"/>
            </w:pPr>
          </w:p>
        </w:tc>
      </w:tr>
      <w:tr w:rsidR="00D95F02" w:rsidRPr="0069643B" w14:paraId="60821F37" w14:textId="77777777">
        <w:tc>
          <w:tcPr>
            <w:tcW w:w="924" w:type="dxa"/>
            <w:tcBorders>
              <w:top w:val="single" w:sz="6" w:space="0" w:color="auto"/>
              <w:left w:val="double" w:sz="6" w:space="0" w:color="auto"/>
              <w:bottom w:val="single" w:sz="6" w:space="0" w:color="auto"/>
              <w:right w:val="single" w:sz="6" w:space="0" w:color="auto"/>
            </w:tcBorders>
          </w:tcPr>
          <w:p w14:paraId="4DDA94E5" w14:textId="77777777" w:rsidR="00D95F02" w:rsidRPr="0069643B" w:rsidRDefault="00D95F02"/>
        </w:tc>
        <w:tc>
          <w:tcPr>
            <w:tcW w:w="2268" w:type="dxa"/>
            <w:tcBorders>
              <w:top w:val="single" w:sz="6" w:space="0" w:color="auto"/>
              <w:left w:val="single" w:sz="6" w:space="0" w:color="auto"/>
              <w:bottom w:val="single" w:sz="6" w:space="0" w:color="auto"/>
              <w:right w:val="single" w:sz="6" w:space="0" w:color="auto"/>
            </w:tcBorders>
          </w:tcPr>
          <w:p w14:paraId="558EEDE8" w14:textId="77777777" w:rsidR="00D95F02" w:rsidRPr="0069643B" w:rsidRDefault="00D95F02"/>
        </w:tc>
        <w:tc>
          <w:tcPr>
            <w:tcW w:w="992" w:type="dxa"/>
            <w:tcBorders>
              <w:top w:val="single" w:sz="6" w:space="0" w:color="auto"/>
              <w:left w:val="single" w:sz="6" w:space="0" w:color="auto"/>
              <w:bottom w:val="single" w:sz="6" w:space="0" w:color="auto"/>
              <w:right w:val="single" w:sz="6" w:space="0" w:color="auto"/>
            </w:tcBorders>
          </w:tcPr>
          <w:p w14:paraId="6749B984" w14:textId="77777777" w:rsidR="00D95F02" w:rsidRPr="0069643B" w:rsidRDefault="00D95F02">
            <w:pPr>
              <w:jc w:val="center"/>
            </w:pPr>
          </w:p>
        </w:tc>
        <w:tc>
          <w:tcPr>
            <w:tcW w:w="1134" w:type="dxa"/>
            <w:tcBorders>
              <w:top w:val="single" w:sz="6" w:space="0" w:color="auto"/>
              <w:left w:val="single" w:sz="6" w:space="0" w:color="auto"/>
              <w:bottom w:val="single" w:sz="6" w:space="0" w:color="auto"/>
              <w:right w:val="single" w:sz="6" w:space="0" w:color="auto"/>
            </w:tcBorders>
          </w:tcPr>
          <w:p w14:paraId="125EEDCC" w14:textId="77777777" w:rsidR="00D95F02" w:rsidRPr="0069643B" w:rsidRDefault="00D95F02">
            <w:pPr>
              <w:jc w:val="center"/>
            </w:pPr>
          </w:p>
        </w:tc>
        <w:tc>
          <w:tcPr>
            <w:tcW w:w="851" w:type="dxa"/>
            <w:tcBorders>
              <w:top w:val="single" w:sz="6" w:space="0" w:color="auto"/>
              <w:left w:val="single" w:sz="6" w:space="0" w:color="auto"/>
              <w:bottom w:val="single" w:sz="6" w:space="0" w:color="auto"/>
              <w:right w:val="single" w:sz="6" w:space="0" w:color="auto"/>
            </w:tcBorders>
          </w:tcPr>
          <w:p w14:paraId="5ED573B7" w14:textId="77777777" w:rsidR="00D95F02" w:rsidRPr="0069643B" w:rsidRDefault="00D95F02">
            <w:pPr>
              <w:jc w:val="center"/>
            </w:pPr>
          </w:p>
        </w:tc>
        <w:tc>
          <w:tcPr>
            <w:tcW w:w="1019" w:type="dxa"/>
            <w:tcBorders>
              <w:top w:val="single" w:sz="6" w:space="0" w:color="auto"/>
              <w:left w:val="single" w:sz="6" w:space="0" w:color="auto"/>
              <w:bottom w:val="single" w:sz="6" w:space="0" w:color="auto"/>
              <w:right w:val="single" w:sz="6" w:space="0" w:color="auto"/>
            </w:tcBorders>
          </w:tcPr>
          <w:p w14:paraId="3DC50DB2" w14:textId="77777777" w:rsidR="00D95F02" w:rsidRPr="0069643B" w:rsidRDefault="00D95F02">
            <w:pPr>
              <w:jc w:val="center"/>
            </w:pPr>
          </w:p>
        </w:tc>
        <w:tc>
          <w:tcPr>
            <w:tcW w:w="779" w:type="dxa"/>
            <w:tcBorders>
              <w:top w:val="single" w:sz="6" w:space="0" w:color="auto"/>
              <w:left w:val="single" w:sz="6" w:space="0" w:color="auto"/>
              <w:bottom w:val="single" w:sz="6" w:space="0" w:color="auto"/>
              <w:right w:val="single" w:sz="6" w:space="0" w:color="auto"/>
            </w:tcBorders>
          </w:tcPr>
          <w:p w14:paraId="4BAB33D0" w14:textId="77777777" w:rsidR="00D95F02" w:rsidRPr="0069643B" w:rsidRDefault="00D95F02">
            <w:pPr>
              <w:jc w:val="center"/>
            </w:pPr>
          </w:p>
        </w:tc>
        <w:tc>
          <w:tcPr>
            <w:tcW w:w="1038" w:type="dxa"/>
            <w:tcBorders>
              <w:top w:val="single" w:sz="6" w:space="0" w:color="auto"/>
              <w:left w:val="single" w:sz="6" w:space="0" w:color="auto"/>
              <w:bottom w:val="single" w:sz="6" w:space="0" w:color="auto"/>
              <w:right w:val="double" w:sz="6" w:space="0" w:color="auto"/>
            </w:tcBorders>
          </w:tcPr>
          <w:p w14:paraId="01EF9DB7" w14:textId="77777777" w:rsidR="00D95F02" w:rsidRPr="0069643B" w:rsidRDefault="00D95F02">
            <w:pPr>
              <w:jc w:val="center"/>
            </w:pPr>
          </w:p>
        </w:tc>
      </w:tr>
      <w:tr w:rsidR="00D95F02" w:rsidRPr="0069643B" w14:paraId="6EDE84F0" w14:textId="77777777">
        <w:tc>
          <w:tcPr>
            <w:tcW w:w="924" w:type="dxa"/>
            <w:tcBorders>
              <w:top w:val="single" w:sz="6" w:space="0" w:color="auto"/>
              <w:left w:val="double" w:sz="6" w:space="0" w:color="auto"/>
              <w:bottom w:val="single" w:sz="6" w:space="0" w:color="auto"/>
              <w:right w:val="single" w:sz="6" w:space="0" w:color="auto"/>
            </w:tcBorders>
          </w:tcPr>
          <w:p w14:paraId="7AF4617D" w14:textId="77777777" w:rsidR="00D95F02" w:rsidRPr="0069643B" w:rsidRDefault="00D95F02"/>
        </w:tc>
        <w:tc>
          <w:tcPr>
            <w:tcW w:w="2268" w:type="dxa"/>
            <w:tcBorders>
              <w:top w:val="single" w:sz="6" w:space="0" w:color="auto"/>
              <w:left w:val="single" w:sz="6" w:space="0" w:color="auto"/>
              <w:bottom w:val="single" w:sz="6" w:space="0" w:color="auto"/>
              <w:right w:val="single" w:sz="6" w:space="0" w:color="auto"/>
            </w:tcBorders>
          </w:tcPr>
          <w:p w14:paraId="0C4CE775" w14:textId="77777777" w:rsidR="00D95F02" w:rsidRPr="0069643B" w:rsidRDefault="00D95F02"/>
        </w:tc>
        <w:tc>
          <w:tcPr>
            <w:tcW w:w="992" w:type="dxa"/>
            <w:tcBorders>
              <w:top w:val="single" w:sz="6" w:space="0" w:color="auto"/>
              <w:left w:val="single" w:sz="6" w:space="0" w:color="auto"/>
              <w:bottom w:val="single" w:sz="6" w:space="0" w:color="auto"/>
              <w:right w:val="single" w:sz="6" w:space="0" w:color="auto"/>
            </w:tcBorders>
          </w:tcPr>
          <w:p w14:paraId="7D582E78" w14:textId="77777777" w:rsidR="00D95F02" w:rsidRPr="0069643B" w:rsidRDefault="00D95F02">
            <w:pPr>
              <w:jc w:val="center"/>
            </w:pPr>
          </w:p>
        </w:tc>
        <w:tc>
          <w:tcPr>
            <w:tcW w:w="1134" w:type="dxa"/>
            <w:tcBorders>
              <w:top w:val="single" w:sz="6" w:space="0" w:color="auto"/>
              <w:left w:val="single" w:sz="6" w:space="0" w:color="auto"/>
              <w:bottom w:val="single" w:sz="6" w:space="0" w:color="auto"/>
              <w:right w:val="single" w:sz="6" w:space="0" w:color="auto"/>
            </w:tcBorders>
          </w:tcPr>
          <w:p w14:paraId="3AFBAFEC" w14:textId="77777777" w:rsidR="00D95F02" w:rsidRPr="0069643B" w:rsidRDefault="00D95F02">
            <w:pPr>
              <w:jc w:val="center"/>
            </w:pPr>
          </w:p>
        </w:tc>
        <w:tc>
          <w:tcPr>
            <w:tcW w:w="851" w:type="dxa"/>
            <w:tcBorders>
              <w:top w:val="single" w:sz="6" w:space="0" w:color="auto"/>
              <w:left w:val="single" w:sz="6" w:space="0" w:color="auto"/>
              <w:bottom w:val="single" w:sz="6" w:space="0" w:color="auto"/>
              <w:right w:val="single" w:sz="6" w:space="0" w:color="auto"/>
            </w:tcBorders>
          </w:tcPr>
          <w:p w14:paraId="6498D42A" w14:textId="77777777" w:rsidR="00D95F02" w:rsidRPr="0069643B" w:rsidRDefault="00D95F02">
            <w:pPr>
              <w:jc w:val="center"/>
            </w:pPr>
          </w:p>
        </w:tc>
        <w:tc>
          <w:tcPr>
            <w:tcW w:w="1019" w:type="dxa"/>
            <w:tcBorders>
              <w:top w:val="single" w:sz="6" w:space="0" w:color="auto"/>
              <w:left w:val="single" w:sz="6" w:space="0" w:color="auto"/>
              <w:bottom w:val="single" w:sz="6" w:space="0" w:color="auto"/>
              <w:right w:val="single" w:sz="6" w:space="0" w:color="auto"/>
            </w:tcBorders>
          </w:tcPr>
          <w:p w14:paraId="56102A85" w14:textId="77777777" w:rsidR="00D95F02" w:rsidRPr="0069643B" w:rsidRDefault="00D95F02">
            <w:pPr>
              <w:jc w:val="center"/>
            </w:pPr>
          </w:p>
        </w:tc>
        <w:tc>
          <w:tcPr>
            <w:tcW w:w="779" w:type="dxa"/>
            <w:tcBorders>
              <w:top w:val="single" w:sz="6" w:space="0" w:color="auto"/>
              <w:left w:val="single" w:sz="6" w:space="0" w:color="auto"/>
              <w:bottom w:val="single" w:sz="6" w:space="0" w:color="auto"/>
              <w:right w:val="single" w:sz="6" w:space="0" w:color="auto"/>
            </w:tcBorders>
          </w:tcPr>
          <w:p w14:paraId="453C134C" w14:textId="77777777" w:rsidR="00D95F02" w:rsidRPr="0069643B" w:rsidRDefault="00D95F02">
            <w:pPr>
              <w:jc w:val="center"/>
            </w:pPr>
          </w:p>
        </w:tc>
        <w:tc>
          <w:tcPr>
            <w:tcW w:w="1038" w:type="dxa"/>
            <w:tcBorders>
              <w:top w:val="single" w:sz="6" w:space="0" w:color="auto"/>
              <w:left w:val="single" w:sz="6" w:space="0" w:color="auto"/>
              <w:bottom w:val="single" w:sz="6" w:space="0" w:color="auto"/>
              <w:right w:val="double" w:sz="6" w:space="0" w:color="auto"/>
            </w:tcBorders>
          </w:tcPr>
          <w:p w14:paraId="2CBD226D" w14:textId="77777777" w:rsidR="00D95F02" w:rsidRPr="0069643B" w:rsidRDefault="00D95F02">
            <w:pPr>
              <w:jc w:val="center"/>
            </w:pPr>
          </w:p>
        </w:tc>
      </w:tr>
      <w:tr w:rsidR="00D95F02" w:rsidRPr="0069643B" w14:paraId="0CCD5DB0" w14:textId="77777777">
        <w:tc>
          <w:tcPr>
            <w:tcW w:w="924" w:type="dxa"/>
            <w:tcBorders>
              <w:top w:val="single" w:sz="6" w:space="0" w:color="auto"/>
              <w:left w:val="double" w:sz="6" w:space="0" w:color="auto"/>
              <w:bottom w:val="single" w:sz="6" w:space="0" w:color="auto"/>
              <w:right w:val="single" w:sz="6" w:space="0" w:color="auto"/>
            </w:tcBorders>
          </w:tcPr>
          <w:p w14:paraId="699EE71E" w14:textId="77777777" w:rsidR="00D95F02" w:rsidRPr="0069643B" w:rsidRDefault="00D95F02"/>
        </w:tc>
        <w:tc>
          <w:tcPr>
            <w:tcW w:w="2268" w:type="dxa"/>
            <w:tcBorders>
              <w:top w:val="single" w:sz="6" w:space="0" w:color="auto"/>
              <w:left w:val="single" w:sz="6" w:space="0" w:color="auto"/>
              <w:bottom w:val="single" w:sz="6" w:space="0" w:color="auto"/>
              <w:right w:val="single" w:sz="6" w:space="0" w:color="auto"/>
            </w:tcBorders>
          </w:tcPr>
          <w:p w14:paraId="10155486" w14:textId="77777777" w:rsidR="00D95F02" w:rsidRPr="0069643B" w:rsidRDefault="00D95F02"/>
        </w:tc>
        <w:tc>
          <w:tcPr>
            <w:tcW w:w="992" w:type="dxa"/>
            <w:tcBorders>
              <w:top w:val="single" w:sz="6" w:space="0" w:color="auto"/>
              <w:left w:val="single" w:sz="6" w:space="0" w:color="auto"/>
              <w:bottom w:val="single" w:sz="6" w:space="0" w:color="auto"/>
              <w:right w:val="single" w:sz="6" w:space="0" w:color="auto"/>
            </w:tcBorders>
          </w:tcPr>
          <w:p w14:paraId="1D585E5E" w14:textId="77777777" w:rsidR="00D95F02" w:rsidRPr="0069643B" w:rsidRDefault="00D95F02">
            <w:pPr>
              <w:jc w:val="center"/>
            </w:pPr>
          </w:p>
        </w:tc>
        <w:tc>
          <w:tcPr>
            <w:tcW w:w="1134" w:type="dxa"/>
            <w:tcBorders>
              <w:top w:val="single" w:sz="6" w:space="0" w:color="auto"/>
              <w:left w:val="single" w:sz="6" w:space="0" w:color="auto"/>
              <w:bottom w:val="single" w:sz="6" w:space="0" w:color="auto"/>
              <w:right w:val="single" w:sz="6" w:space="0" w:color="auto"/>
            </w:tcBorders>
          </w:tcPr>
          <w:p w14:paraId="6228ECC6" w14:textId="77777777" w:rsidR="00D95F02" w:rsidRPr="0069643B" w:rsidRDefault="00D95F02">
            <w:pPr>
              <w:jc w:val="center"/>
            </w:pPr>
          </w:p>
        </w:tc>
        <w:tc>
          <w:tcPr>
            <w:tcW w:w="851" w:type="dxa"/>
            <w:tcBorders>
              <w:top w:val="single" w:sz="6" w:space="0" w:color="auto"/>
              <w:left w:val="single" w:sz="6" w:space="0" w:color="auto"/>
              <w:bottom w:val="single" w:sz="6" w:space="0" w:color="auto"/>
              <w:right w:val="single" w:sz="6" w:space="0" w:color="auto"/>
            </w:tcBorders>
          </w:tcPr>
          <w:p w14:paraId="571063B6" w14:textId="77777777" w:rsidR="00D95F02" w:rsidRPr="0069643B" w:rsidRDefault="00D95F02">
            <w:pPr>
              <w:jc w:val="center"/>
            </w:pPr>
          </w:p>
        </w:tc>
        <w:tc>
          <w:tcPr>
            <w:tcW w:w="1019" w:type="dxa"/>
            <w:tcBorders>
              <w:top w:val="single" w:sz="6" w:space="0" w:color="auto"/>
              <w:left w:val="single" w:sz="6" w:space="0" w:color="auto"/>
              <w:bottom w:val="single" w:sz="6" w:space="0" w:color="auto"/>
              <w:right w:val="single" w:sz="6" w:space="0" w:color="auto"/>
            </w:tcBorders>
          </w:tcPr>
          <w:p w14:paraId="2ACE19A8" w14:textId="77777777" w:rsidR="00D95F02" w:rsidRPr="0069643B" w:rsidRDefault="00D95F02">
            <w:pPr>
              <w:jc w:val="center"/>
            </w:pPr>
          </w:p>
        </w:tc>
        <w:tc>
          <w:tcPr>
            <w:tcW w:w="779" w:type="dxa"/>
            <w:tcBorders>
              <w:top w:val="single" w:sz="6" w:space="0" w:color="auto"/>
              <w:left w:val="single" w:sz="6" w:space="0" w:color="auto"/>
              <w:bottom w:val="single" w:sz="6" w:space="0" w:color="auto"/>
              <w:right w:val="single" w:sz="6" w:space="0" w:color="auto"/>
            </w:tcBorders>
          </w:tcPr>
          <w:p w14:paraId="3FBB0205" w14:textId="77777777" w:rsidR="00D95F02" w:rsidRPr="0069643B" w:rsidRDefault="00D95F02">
            <w:pPr>
              <w:jc w:val="center"/>
            </w:pPr>
          </w:p>
        </w:tc>
        <w:tc>
          <w:tcPr>
            <w:tcW w:w="1038" w:type="dxa"/>
            <w:tcBorders>
              <w:top w:val="single" w:sz="6" w:space="0" w:color="auto"/>
              <w:left w:val="single" w:sz="6" w:space="0" w:color="auto"/>
              <w:bottom w:val="single" w:sz="6" w:space="0" w:color="auto"/>
              <w:right w:val="double" w:sz="6" w:space="0" w:color="auto"/>
            </w:tcBorders>
          </w:tcPr>
          <w:p w14:paraId="0449584E" w14:textId="77777777" w:rsidR="00D95F02" w:rsidRPr="0069643B" w:rsidRDefault="00D95F02">
            <w:pPr>
              <w:jc w:val="center"/>
            </w:pPr>
          </w:p>
        </w:tc>
      </w:tr>
      <w:tr w:rsidR="00D95F02" w:rsidRPr="0069643B" w14:paraId="7B4EA11F" w14:textId="77777777">
        <w:tc>
          <w:tcPr>
            <w:tcW w:w="924" w:type="dxa"/>
            <w:tcBorders>
              <w:top w:val="single" w:sz="6" w:space="0" w:color="auto"/>
              <w:left w:val="double" w:sz="6" w:space="0" w:color="auto"/>
              <w:bottom w:val="single" w:sz="6" w:space="0" w:color="auto"/>
              <w:right w:val="single" w:sz="6" w:space="0" w:color="auto"/>
            </w:tcBorders>
          </w:tcPr>
          <w:p w14:paraId="3D8FE900" w14:textId="77777777" w:rsidR="00D95F02" w:rsidRPr="0069643B" w:rsidRDefault="00D95F02"/>
        </w:tc>
        <w:tc>
          <w:tcPr>
            <w:tcW w:w="2268" w:type="dxa"/>
            <w:tcBorders>
              <w:top w:val="single" w:sz="6" w:space="0" w:color="auto"/>
              <w:left w:val="single" w:sz="6" w:space="0" w:color="auto"/>
              <w:bottom w:val="single" w:sz="6" w:space="0" w:color="auto"/>
              <w:right w:val="single" w:sz="6" w:space="0" w:color="auto"/>
            </w:tcBorders>
          </w:tcPr>
          <w:p w14:paraId="54EA8A74" w14:textId="77777777" w:rsidR="00D95F02" w:rsidRPr="0069643B" w:rsidRDefault="00D95F02"/>
        </w:tc>
        <w:tc>
          <w:tcPr>
            <w:tcW w:w="992" w:type="dxa"/>
            <w:tcBorders>
              <w:top w:val="single" w:sz="6" w:space="0" w:color="auto"/>
              <w:left w:val="single" w:sz="6" w:space="0" w:color="auto"/>
              <w:bottom w:val="single" w:sz="6" w:space="0" w:color="auto"/>
              <w:right w:val="single" w:sz="6" w:space="0" w:color="auto"/>
            </w:tcBorders>
          </w:tcPr>
          <w:p w14:paraId="44CE5BBB" w14:textId="77777777" w:rsidR="00D95F02" w:rsidRPr="0069643B" w:rsidRDefault="00D95F02">
            <w:pPr>
              <w:jc w:val="center"/>
            </w:pPr>
          </w:p>
        </w:tc>
        <w:tc>
          <w:tcPr>
            <w:tcW w:w="1134" w:type="dxa"/>
            <w:tcBorders>
              <w:top w:val="single" w:sz="6" w:space="0" w:color="auto"/>
              <w:left w:val="single" w:sz="6" w:space="0" w:color="auto"/>
              <w:bottom w:val="single" w:sz="6" w:space="0" w:color="auto"/>
              <w:right w:val="single" w:sz="6" w:space="0" w:color="auto"/>
            </w:tcBorders>
          </w:tcPr>
          <w:p w14:paraId="3BA1FBBC" w14:textId="77777777" w:rsidR="00D95F02" w:rsidRPr="0069643B" w:rsidRDefault="00D95F02">
            <w:pPr>
              <w:jc w:val="center"/>
            </w:pPr>
          </w:p>
        </w:tc>
        <w:tc>
          <w:tcPr>
            <w:tcW w:w="851" w:type="dxa"/>
            <w:tcBorders>
              <w:top w:val="single" w:sz="6" w:space="0" w:color="auto"/>
              <w:left w:val="single" w:sz="6" w:space="0" w:color="auto"/>
              <w:bottom w:val="single" w:sz="6" w:space="0" w:color="auto"/>
              <w:right w:val="single" w:sz="6" w:space="0" w:color="auto"/>
            </w:tcBorders>
          </w:tcPr>
          <w:p w14:paraId="50433D3A" w14:textId="77777777" w:rsidR="00D95F02" w:rsidRPr="0069643B" w:rsidRDefault="00D95F02">
            <w:pPr>
              <w:jc w:val="center"/>
            </w:pPr>
          </w:p>
        </w:tc>
        <w:tc>
          <w:tcPr>
            <w:tcW w:w="1019" w:type="dxa"/>
            <w:tcBorders>
              <w:top w:val="single" w:sz="6" w:space="0" w:color="auto"/>
              <w:left w:val="single" w:sz="6" w:space="0" w:color="auto"/>
              <w:bottom w:val="single" w:sz="6" w:space="0" w:color="auto"/>
              <w:right w:val="single" w:sz="6" w:space="0" w:color="auto"/>
            </w:tcBorders>
          </w:tcPr>
          <w:p w14:paraId="3E90C36B" w14:textId="77777777" w:rsidR="00D95F02" w:rsidRPr="0069643B" w:rsidRDefault="00D95F02">
            <w:pPr>
              <w:jc w:val="center"/>
            </w:pPr>
          </w:p>
        </w:tc>
        <w:tc>
          <w:tcPr>
            <w:tcW w:w="779" w:type="dxa"/>
            <w:tcBorders>
              <w:top w:val="single" w:sz="6" w:space="0" w:color="auto"/>
              <w:left w:val="single" w:sz="6" w:space="0" w:color="auto"/>
              <w:bottom w:val="single" w:sz="6" w:space="0" w:color="auto"/>
              <w:right w:val="single" w:sz="6" w:space="0" w:color="auto"/>
            </w:tcBorders>
          </w:tcPr>
          <w:p w14:paraId="52A5C88C" w14:textId="77777777" w:rsidR="00D95F02" w:rsidRPr="0069643B" w:rsidRDefault="00D95F02">
            <w:pPr>
              <w:jc w:val="center"/>
            </w:pPr>
          </w:p>
        </w:tc>
        <w:tc>
          <w:tcPr>
            <w:tcW w:w="1038" w:type="dxa"/>
            <w:tcBorders>
              <w:top w:val="single" w:sz="6" w:space="0" w:color="auto"/>
              <w:left w:val="single" w:sz="6" w:space="0" w:color="auto"/>
              <w:bottom w:val="single" w:sz="6" w:space="0" w:color="auto"/>
              <w:right w:val="double" w:sz="6" w:space="0" w:color="auto"/>
            </w:tcBorders>
          </w:tcPr>
          <w:p w14:paraId="3D0B732F" w14:textId="77777777" w:rsidR="00D95F02" w:rsidRPr="0069643B" w:rsidRDefault="00D95F02">
            <w:pPr>
              <w:jc w:val="center"/>
            </w:pPr>
          </w:p>
        </w:tc>
      </w:tr>
      <w:tr w:rsidR="00D95F02" w:rsidRPr="0069643B" w14:paraId="70A58B51" w14:textId="77777777">
        <w:tc>
          <w:tcPr>
            <w:tcW w:w="924" w:type="dxa"/>
            <w:tcBorders>
              <w:top w:val="single" w:sz="6" w:space="0" w:color="auto"/>
              <w:left w:val="double" w:sz="6" w:space="0" w:color="auto"/>
              <w:bottom w:val="single" w:sz="6" w:space="0" w:color="auto"/>
              <w:right w:val="single" w:sz="6" w:space="0" w:color="auto"/>
            </w:tcBorders>
          </w:tcPr>
          <w:p w14:paraId="1288144E" w14:textId="77777777" w:rsidR="00D95F02" w:rsidRPr="0069643B" w:rsidRDefault="002E0BAE">
            <w:r w:rsidRPr="0069643B">
              <w:t>155</w:t>
            </w:r>
          </w:p>
        </w:tc>
        <w:tc>
          <w:tcPr>
            <w:tcW w:w="2268" w:type="dxa"/>
            <w:tcBorders>
              <w:top w:val="single" w:sz="6" w:space="0" w:color="auto"/>
              <w:left w:val="single" w:sz="6" w:space="0" w:color="auto"/>
              <w:bottom w:val="single" w:sz="6" w:space="0" w:color="auto"/>
              <w:right w:val="single" w:sz="6" w:space="0" w:color="auto"/>
            </w:tcBorders>
          </w:tcPr>
          <w:p w14:paraId="097FB980" w14:textId="77777777" w:rsidR="00D95F02" w:rsidRPr="0069643B" w:rsidRDefault="002E0BAE">
            <w:r w:rsidRPr="0069643B">
              <w:t>—etc.—</w:t>
            </w:r>
          </w:p>
        </w:tc>
        <w:tc>
          <w:tcPr>
            <w:tcW w:w="992" w:type="dxa"/>
            <w:tcBorders>
              <w:top w:val="single" w:sz="6" w:space="0" w:color="auto"/>
              <w:left w:val="single" w:sz="6" w:space="0" w:color="auto"/>
              <w:bottom w:val="single" w:sz="6" w:space="0" w:color="auto"/>
              <w:right w:val="single" w:sz="6" w:space="0" w:color="auto"/>
            </w:tcBorders>
          </w:tcPr>
          <w:p w14:paraId="03FC09B8" w14:textId="77777777" w:rsidR="00D95F02" w:rsidRPr="0069643B" w:rsidRDefault="00D95F02">
            <w:pPr>
              <w:jc w:val="center"/>
            </w:pPr>
          </w:p>
        </w:tc>
        <w:tc>
          <w:tcPr>
            <w:tcW w:w="1134" w:type="dxa"/>
            <w:tcBorders>
              <w:top w:val="single" w:sz="6" w:space="0" w:color="auto"/>
              <w:left w:val="single" w:sz="6" w:space="0" w:color="auto"/>
              <w:bottom w:val="single" w:sz="6" w:space="0" w:color="auto"/>
              <w:right w:val="single" w:sz="6" w:space="0" w:color="auto"/>
            </w:tcBorders>
          </w:tcPr>
          <w:p w14:paraId="770D7D61" w14:textId="77777777" w:rsidR="00D95F02" w:rsidRPr="0069643B" w:rsidRDefault="00D95F02">
            <w:pPr>
              <w:jc w:val="center"/>
            </w:pPr>
          </w:p>
        </w:tc>
        <w:tc>
          <w:tcPr>
            <w:tcW w:w="851" w:type="dxa"/>
            <w:tcBorders>
              <w:top w:val="single" w:sz="6" w:space="0" w:color="auto"/>
              <w:left w:val="single" w:sz="6" w:space="0" w:color="auto"/>
              <w:bottom w:val="single" w:sz="6" w:space="0" w:color="auto"/>
              <w:right w:val="single" w:sz="6" w:space="0" w:color="auto"/>
            </w:tcBorders>
          </w:tcPr>
          <w:p w14:paraId="5B8FF284" w14:textId="77777777" w:rsidR="00D95F02" w:rsidRPr="0069643B" w:rsidRDefault="00D95F02">
            <w:pPr>
              <w:jc w:val="center"/>
            </w:pPr>
          </w:p>
        </w:tc>
        <w:tc>
          <w:tcPr>
            <w:tcW w:w="1019" w:type="dxa"/>
            <w:tcBorders>
              <w:top w:val="single" w:sz="6" w:space="0" w:color="auto"/>
              <w:left w:val="single" w:sz="6" w:space="0" w:color="auto"/>
              <w:bottom w:val="single" w:sz="6" w:space="0" w:color="auto"/>
              <w:right w:val="single" w:sz="6" w:space="0" w:color="auto"/>
            </w:tcBorders>
          </w:tcPr>
          <w:p w14:paraId="3C578A98" w14:textId="77777777" w:rsidR="00D95F02" w:rsidRPr="0069643B" w:rsidRDefault="00D95F02">
            <w:pPr>
              <w:jc w:val="center"/>
            </w:pPr>
          </w:p>
        </w:tc>
        <w:tc>
          <w:tcPr>
            <w:tcW w:w="779" w:type="dxa"/>
            <w:tcBorders>
              <w:top w:val="single" w:sz="6" w:space="0" w:color="auto"/>
              <w:left w:val="single" w:sz="6" w:space="0" w:color="auto"/>
              <w:bottom w:val="single" w:sz="6" w:space="0" w:color="auto"/>
              <w:right w:val="single" w:sz="6" w:space="0" w:color="auto"/>
            </w:tcBorders>
          </w:tcPr>
          <w:p w14:paraId="056CBE7E" w14:textId="77777777" w:rsidR="00D95F02" w:rsidRPr="0069643B" w:rsidRDefault="00D95F02">
            <w:pPr>
              <w:jc w:val="center"/>
            </w:pPr>
          </w:p>
        </w:tc>
        <w:tc>
          <w:tcPr>
            <w:tcW w:w="1038" w:type="dxa"/>
            <w:tcBorders>
              <w:top w:val="single" w:sz="6" w:space="0" w:color="auto"/>
              <w:left w:val="single" w:sz="6" w:space="0" w:color="auto"/>
              <w:bottom w:val="single" w:sz="6" w:space="0" w:color="auto"/>
              <w:right w:val="double" w:sz="6" w:space="0" w:color="auto"/>
            </w:tcBorders>
          </w:tcPr>
          <w:p w14:paraId="37D49003" w14:textId="77777777" w:rsidR="00D95F02" w:rsidRPr="0069643B" w:rsidRDefault="00D95F02">
            <w:pPr>
              <w:jc w:val="center"/>
            </w:pPr>
          </w:p>
        </w:tc>
      </w:tr>
      <w:tr w:rsidR="00D95F02" w:rsidRPr="0069643B" w14:paraId="6B1DEA87" w14:textId="77777777">
        <w:tc>
          <w:tcPr>
            <w:tcW w:w="7188" w:type="dxa"/>
            <w:gridSpan w:val="6"/>
            <w:tcBorders>
              <w:top w:val="single" w:sz="4" w:space="0" w:color="auto"/>
              <w:left w:val="double" w:sz="6" w:space="0" w:color="auto"/>
              <w:bottom w:val="double" w:sz="6" w:space="0" w:color="auto"/>
              <w:right w:val="single" w:sz="6" w:space="0" w:color="auto"/>
            </w:tcBorders>
          </w:tcPr>
          <w:p w14:paraId="19DEA687" w14:textId="77777777" w:rsidR="00D95F02" w:rsidRPr="0069643B" w:rsidRDefault="002E0BAE">
            <w:pPr>
              <w:jc w:val="right"/>
              <w:rPr>
                <w:lang w:val="es-ES"/>
              </w:rPr>
            </w:pPr>
            <w:r w:rsidRPr="0069643B">
              <w:rPr>
                <w:lang w:val="es-ES"/>
              </w:rPr>
              <w:t>Total para Partida No. [</w:t>
            </w:r>
            <w:r w:rsidRPr="0069643B">
              <w:rPr>
                <w:i/>
                <w:lang w:val="es-ES"/>
              </w:rPr>
              <w:t>indicar el número</w:t>
            </w:r>
            <w:r w:rsidRPr="0069643B">
              <w:rPr>
                <w:lang w:val="es-ES"/>
              </w:rPr>
              <w:t>]</w:t>
            </w:r>
          </w:p>
          <w:p w14:paraId="0DA74583" w14:textId="77777777" w:rsidR="00D95F02" w:rsidRPr="0069643B" w:rsidRDefault="002E0BAE">
            <w:pPr>
              <w:jc w:val="right"/>
            </w:pPr>
            <w:r w:rsidRPr="0069643B">
              <w:rPr>
                <w:lang w:val="es-ES"/>
              </w:rPr>
              <w:t>(</w:t>
            </w:r>
            <w:r w:rsidRPr="0069643B">
              <w:rPr>
                <w:lang w:eastAsia="ja-JP"/>
              </w:rPr>
              <w:t>Llevar</w:t>
            </w:r>
            <w:r w:rsidRPr="0069643B">
              <w:t xml:space="preserve"> al Resumen Global, pág.</w:t>
            </w:r>
            <w:r w:rsidRPr="0069643B">
              <w:rPr>
                <w:lang w:val="es-ES"/>
              </w:rPr>
              <w:t xml:space="preserve"> </w:t>
            </w:r>
            <w:r w:rsidRPr="0069643B">
              <w:rPr>
                <w:u w:val="single"/>
                <w:lang w:val="es-ES"/>
              </w:rPr>
              <w:tab/>
            </w:r>
            <w:r w:rsidRPr="0069643B">
              <w:t>)</w:t>
            </w:r>
          </w:p>
        </w:tc>
        <w:tc>
          <w:tcPr>
            <w:tcW w:w="779" w:type="dxa"/>
            <w:tcBorders>
              <w:top w:val="single" w:sz="4" w:space="0" w:color="auto"/>
              <w:left w:val="single" w:sz="6" w:space="0" w:color="auto"/>
              <w:bottom w:val="double" w:sz="6" w:space="0" w:color="auto"/>
              <w:right w:val="single" w:sz="6" w:space="0" w:color="auto"/>
            </w:tcBorders>
            <w:vAlign w:val="bottom"/>
          </w:tcPr>
          <w:p w14:paraId="65227C78" w14:textId="77777777" w:rsidR="00D95F02" w:rsidRPr="0069643B" w:rsidRDefault="002E0BAE">
            <w:pPr>
              <w:jc w:val="center"/>
              <w:rPr>
                <w:lang w:eastAsia="ja-JP"/>
              </w:rPr>
            </w:pPr>
            <w:r w:rsidRPr="0069643B">
              <w:rPr>
                <w:rFonts w:hint="eastAsia"/>
                <w:lang w:eastAsia="ja-JP"/>
              </w:rPr>
              <w:t>-----</w:t>
            </w:r>
          </w:p>
        </w:tc>
        <w:tc>
          <w:tcPr>
            <w:tcW w:w="1038" w:type="dxa"/>
            <w:tcBorders>
              <w:top w:val="single" w:sz="4" w:space="0" w:color="auto"/>
              <w:left w:val="single" w:sz="6" w:space="0" w:color="auto"/>
              <w:bottom w:val="double" w:sz="6" w:space="0" w:color="auto"/>
              <w:right w:val="double" w:sz="6" w:space="0" w:color="auto"/>
            </w:tcBorders>
            <w:vAlign w:val="bottom"/>
          </w:tcPr>
          <w:p w14:paraId="770DE52D" w14:textId="77777777" w:rsidR="00D95F02" w:rsidRPr="0069643B" w:rsidRDefault="002E0BAE">
            <w:pPr>
              <w:jc w:val="center"/>
              <w:rPr>
                <w:lang w:eastAsia="ja-JP"/>
              </w:rPr>
            </w:pPr>
            <w:r w:rsidRPr="0069643B">
              <w:rPr>
                <w:rFonts w:hint="eastAsia"/>
                <w:lang w:eastAsia="ja-JP"/>
              </w:rPr>
              <w:t>-----</w:t>
            </w:r>
          </w:p>
        </w:tc>
      </w:tr>
    </w:tbl>
    <w:p w14:paraId="75BB2E8E" w14:textId="77777777" w:rsidR="00D95F02" w:rsidRPr="0069643B" w:rsidRDefault="00D95F02"/>
    <w:p w14:paraId="28F604FC" w14:textId="77777777" w:rsidR="00D95F02" w:rsidRPr="0069643B" w:rsidRDefault="00D95F02">
      <w:pPr>
        <w:pStyle w:val="SectionIVHeading2"/>
        <w:tabs>
          <w:tab w:val="left" w:pos="2337"/>
        </w:tabs>
        <w:jc w:val="both"/>
        <w:rPr>
          <w:lang w:val="en-GB"/>
        </w:rPr>
      </w:pPr>
    </w:p>
    <w:p w14:paraId="0129F3B8" w14:textId="77777777" w:rsidR="00D95F02" w:rsidRPr="0069643B" w:rsidRDefault="002E0BAE">
      <w:pPr>
        <w:jc w:val="center"/>
      </w:pPr>
      <w:r w:rsidRPr="0069643B">
        <w:br w:type="page"/>
      </w:r>
    </w:p>
    <w:tbl>
      <w:tblPr>
        <w:tblW w:w="9014" w:type="dxa"/>
        <w:tblLayout w:type="fixed"/>
        <w:tblLook w:val="0000" w:firstRow="0" w:lastRow="0" w:firstColumn="0" w:lastColumn="0" w:noHBand="0" w:noVBand="0"/>
      </w:tblPr>
      <w:tblGrid>
        <w:gridCol w:w="9014"/>
      </w:tblGrid>
      <w:tr w:rsidR="00D95F02" w:rsidRPr="0069643B" w14:paraId="21A37DE8" w14:textId="77777777" w:rsidTr="0081762C">
        <w:trPr>
          <w:trHeight w:val="851"/>
        </w:trPr>
        <w:tc>
          <w:tcPr>
            <w:tcW w:w="9014" w:type="dxa"/>
            <w:vAlign w:val="center"/>
          </w:tcPr>
          <w:p w14:paraId="417787DA" w14:textId="77777777" w:rsidR="00D95F02" w:rsidRPr="0069643B" w:rsidRDefault="002E0BAE">
            <w:pPr>
              <w:pStyle w:val="SectionIVHeader"/>
              <w:outlineLvl w:val="2"/>
              <w:rPr>
                <w:i/>
                <w:lang w:val="es-ES"/>
              </w:rPr>
            </w:pPr>
            <w:r w:rsidRPr="0069643B">
              <w:rPr>
                <w:lang w:val="es-ES"/>
              </w:rPr>
              <w:t>Opción II. Programa de Actividades</w:t>
            </w:r>
          </w:p>
        </w:tc>
      </w:tr>
    </w:tbl>
    <w:p w14:paraId="1821E5B4" w14:textId="77777777" w:rsidR="00D95F02" w:rsidRPr="0069643B" w:rsidRDefault="00D95F02">
      <w:pPr>
        <w:rPr>
          <w:lang w:val="es-ES" w:eastAsia="ja-JP"/>
        </w:rPr>
      </w:pPr>
    </w:p>
    <w:tbl>
      <w:tblPr>
        <w:tblW w:w="9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14"/>
      </w:tblGrid>
      <w:tr w:rsidR="00D95F02" w:rsidRPr="0069643B" w14:paraId="158A17A5" w14:textId="77777777" w:rsidTr="0081762C">
        <w:trPr>
          <w:trHeight w:val="7203"/>
        </w:trPr>
        <w:tc>
          <w:tcPr>
            <w:tcW w:w="9014" w:type="dxa"/>
            <w:shd w:val="clear" w:color="auto" w:fill="auto"/>
          </w:tcPr>
          <w:p w14:paraId="6775FB9C" w14:textId="77777777" w:rsidR="00D95F02" w:rsidRPr="0069643B" w:rsidRDefault="002E0BAE">
            <w:pPr>
              <w:jc w:val="center"/>
              <w:rPr>
                <w:lang w:val="es-ES" w:eastAsia="ja-JP"/>
              </w:rPr>
            </w:pPr>
            <w:r w:rsidRPr="0069643B">
              <w:rPr>
                <w:lang w:val="es-ES"/>
              </w:rPr>
              <w:br w:type="page"/>
            </w:r>
          </w:p>
          <w:p w14:paraId="34428BFB" w14:textId="77777777" w:rsidR="00D95F02" w:rsidRPr="0069643B" w:rsidRDefault="002E0BAE">
            <w:pPr>
              <w:spacing w:after="120"/>
              <w:jc w:val="center"/>
              <w:rPr>
                <w:b/>
                <w:lang w:val="es-ES"/>
              </w:rPr>
            </w:pPr>
            <w:r w:rsidRPr="0069643B">
              <w:rPr>
                <w:b/>
                <w:lang w:val="es-ES"/>
              </w:rPr>
              <w:t xml:space="preserve">Notas para el Contratante </w:t>
            </w:r>
          </w:p>
          <w:p w14:paraId="7800DCC5" w14:textId="77777777" w:rsidR="00D95F02" w:rsidRPr="0069643B" w:rsidRDefault="002E0BAE">
            <w:pPr>
              <w:spacing w:after="120"/>
              <w:jc w:val="both"/>
              <w:rPr>
                <w:b/>
                <w:lang w:val="es-ES"/>
              </w:rPr>
            </w:pPr>
            <w:r w:rsidRPr="0069643B">
              <w:rPr>
                <w:b/>
                <w:lang w:val="es-ES"/>
              </w:rPr>
              <w:t xml:space="preserve">El Programa de Actividades se aplicará sólo en el caso de un contrato de suma global. </w:t>
            </w:r>
          </w:p>
          <w:p w14:paraId="5422616F" w14:textId="77777777" w:rsidR="00D95F02" w:rsidRPr="0069643B" w:rsidRDefault="002E0BAE">
            <w:pPr>
              <w:pStyle w:val="explanatorynotes"/>
              <w:keepNext/>
              <w:keepLines/>
              <w:spacing w:after="60" w:line="240" w:lineRule="auto"/>
              <w:rPr>
                <w:rFonts w:ascii="Times New Roman" w:hAnsi="Times New Roman"/>
                <w:sz w:val="24"/>
                <w:szCs w:val="24"/>
                <w:lang w:val="es-ES"/>
              </w:rPr>
            </w:pPr>
            <w:r w:rsidRPr="0069643B">
              <w:rPr>
                <w:rFonts w:ascii="Times New Roman" w:hAnsi="Times New Roman"/>
                <w:sz w:val="24"/>
                <w:szCs w:val="24"/>
                <w:lang w:val="es-ES"/>
              </w:rPr>
              <w:t>El Programa de Actividades tiene por objeto:</w:t>
            </w:r>
          </w:p>
          <w:p w14:paraId="4600C082" w14:textId="77777777" w:rsidR="00D95F02" w:rsidRPr="0069643B" w:rsidRDefault="002E0BAE">
            <w:pPr>
              <w:pStyle w:val="explanatorynotes"/>
              <w:keepNext/>
              <w:keepLines/>
              <w:tabs>
                <w:tab w:val="left" w:pos="426"/>
              </w:tabs>
              <w:spacing w:after="60" w:line="240" w:lineRule="auto"/>
              <w:ind w:left="425" w:hanging="425"/>
              <w:rPr>
                <w:rFonts w:ascii="Times New Roman" w:hAnsi="Times New Roman"/>
                <w:sz w:val="24"/>
                <w:szCs w:val="24"/>
                <w:lang w:val="es-ES"/>
              </w:rPr>
            </w:pPr>
            <w:r w:rsidRPr="0069643B">
              <w:rPr>
                <w:rFonts w:ascii="Times New Roman" w:hAnsi="Times New Roman"/>
                <w:sz w:val="24"/>
                <w:szCs w:val="24"/>
                <w:lang w:val="es-ES"/>
              </w:rPr>
              <w:t>(a)</w:t>
            </w:r>
            <w:r w:rsidRPr="0069643B">
              <w:rPr>
                <w:rFonts w:ascii="Times New Roman" w:hAnsi="Times New Roman"/>
                <w:sz w:val="24"/>
                <w:szCs w:val="24"/>
                <w:lang w:val="es-ES"/>
              </w:rPr>
              <w:tab/>
              <w:t>proporcionar suficiente información acerca de las actividades de las obras que se llevarán a cabo a fin de que las Ofertas puedan prepararse con eficiencia y precisión; y</w:t>
            </w:r>
          </w:p>
          <w:p w14:paraId="25E60542" w14:textId="77777777" w:rsidR="00D95F02" w:rsidRPr="0069643B" w:rsidRDefault="002E0BAE">
            <w:pPr>
              <w:pStyle w:val="explanatorynotes"/>
              <w:keepNext/>
              <w:keepLines/>
              <w:tabs>
                <w:tab w:val="left" w:pos="426"/>
              </w:tabs>
              <w:spacing w:after="60" w:line="240" w:lineRule="auto"/>
              <w:ind w:left="425" w:hanging="425"/>
              <w:rPr>
                <w:rFonts w:ascii="Times New Roman" w:hAnsi="Times New Roman"/>
                <w:sz w:val="24"/>
                <w:szCs w:val="24"/>
                <w:lang w:val="es-ES"/>
              </w:rPr>
            </w:pPr>
            <w:r w:rsidRPr="0069643B">
              <w:rPr>
                <w:rFonts w:ascii="Times New Roman" w:hAnsi="Times New Roman"/>
                <w:sz w:val="24"/>
                <w:szCs w:val="24"/>
                <w:lang w:val="es-ES"/>
              </w:rPr>
              <w:t>(b)</w:t>
            </w:r>
            <w:r w:rsidRPr="0069643B">
              <w:rPr>
                <w:rFonts w:ascii="Times New Roman" w:hAnsi="Times New Roman"/>
                <w:sz w:val="24"/>
                <w:szCs w:val="24"/>
                <w:lang w:val="es-ES"/>
              </w:rPr>
              <w:tab/>
              <w:t>proporcionar un Programa de Actividades con precios que sirva como base para la evaluación periódica de las Obras ejecutadas, una vez se haya empezado el contrato.</w:t>
            </w:r>
          </w:p>
          <w:p w14:paraId="04647A24" w14:textId="77777777" w:rsidR="00D95F02" w:rsidRPr="0069643B" w:rsidRDefault="002E0BAE">
            <w:pPr>
              <w:pStyle w:val="explanatorynotes"/>
              <w:keepNext/>
              <w:keepLines/>
              <w:tabs>
                <w:tab w:val="left" w:pos="0"/>
              </w:tabs>
              <w:spacing w:beforeLines="50" w:before="120" w:after="0" w:line="240" w:lineRule="auto"/>
              <w:rPr>
                <w:rFonts w:ascii="Times New Roman" w:hAnsi="Times New Roman"/>
                <w:sz w:val="24"/>
                <w:szCs w:val="24"/>
                <w:lang w:val="es-ES"/>
              </w:rPr>
            </w:pPr>
            <w:r w:rsidRPr="0069643B">
              <w:rPr>
                <w:rFonts w:ascii="Times New Roman" w:hAnsi="Times New Roman"/>
                <w:sz w:val="24"/>
                <w:szCs w:val="24"/>
                <w:lang w:val="es-ES"/>
              </w:rPr>
              <w:t xml:space="preserve">Con el fin de cumplir los objetivos anteriores, el Programa de Actividades debe estar bien estructurado y ser consistente, y su formato y contenido deben ser lo más simples y breves posible. </w:t>
            </w:r>
          </w:p>
          <w:p w14:paraId="1DAE5D4B" w14:textId="77777777" w:rsidR="00D95F02" w:rsidRPr="0069643B" w:rsidRDefault="00D95F02">
            <w:pPr>
              <w:pStyle w:val="explanatorynotes"/>
              <w:keepNext/>
              <w:keepLines/>
              <w:tabs>
                <w:tab w:val="left" w:pos="0"/>
              </w:tabs>
              <w:spacing w:after="0" w:line="240" w:lineRule="auto"/>
              <w:rPr>
                <w:rFonts w:ascii="Times New Roman" w:hAnsi="Times New Roman"/>
                <w:sz w:val="24"/>
                <w:szCs w:val="24"/>
                <w:lang w:val="es-ES"/>
              </w:rPr>
            </w:pPr>
          </w:p>
          <w:p w14:paraId="453DD226" w14:textId="77777777" w:rsidR="00D95F02" w:rsidRPr="0069643B" w:rsidRDefault="002E0BAE">
            <w:pPr>
              <w:pStyle w:val="explanatorynotes"/>
              <w:keepNext/>
              <w:keepLines/>
              <w:tabs>
                <w:tab w:val="left" w:pos="0"/>
              </w:tabs>
              <w:spacing w:after="200" w:line="240" w:lineRule="auto"/>
              <w:rPr>
                <w:rFonts w:ascii="Times New Roman" w:hAnsi="Times New Roman"/>
                <w:sz w:val="24"/>
                <w:szCs w:val="24"/>
                <w:lang w:val="es-ES"/>
              </w:rPr>
            </w:pPr>
            <w:r w:rsidRPr="0069643B">
              <w:rPr>
                <w:rFonts w:ascii="Times New Roman" w:hAnsi="Times New Roman"/>
                <w:sz w:val="24"/>
                <w:szCs w:val="24"/>
                <w:lang w:val="es-ES"/>
              </w:rPr>
              <w:t>En los contratos de suma global se ha adoptado principalmente el concepto de “programa de actividades” con precios cotizados para permitir que se efectúen los pagos en la medida en que las “actividades” se completen. Los pagos también se pueden efectuar sobre la base del porcentaje de terminación de cada actividad. Los siguientes son ejemplos de actividades:</w:t>
            </w:r>
          </w:p>
          <w:p w14:paraId="6FB3D5B7" w14:textId="77777777" w:rsidR="00D95F02" w:rsidRPr="0069643B" w:rsidRDefault="002E0BAE">
            <w:pPr>
              <w:pStyle w:val="explanatorynotes"/>
              <w:keepNext/>
              <w:keepLines/>
              <w:tabs>
                <w:tab w:val="left" w:pos="426"/>
              </w:tabs>
              <w:spacing w:after="60" w:line="240" w:lineRule="auto"/>
              <w:ind w:left="425" w:hanging="425"/>
              <w:rPr>
                <w:rFonts w:ascii="Times New Roman" w:hAnsi="Times New Roman"/>
                <w:sz w:val="24"/>
                <w:szCs w:val="24"/>
                <w:lang w:val="es-ES"/>
              </w:rPr>
            </w:pPr>
            <w:r w:rsidRPr="0069643B">
              <w:rPr>
                <w:rFonts w:ascii="Times New Roman" w:hAnsi="Times New Roman"/>
                <w:sz w:val="24"/>
                <w:szCs w:val="24"/>
                <w:lang w:val="es-ES"/>
              </w:rPr>
              <w:t>(a)</w:t>
            </w:r>
            <w:r w:rsidRPr="0069643B">
              <w:rPr>
                <w:rFonts w:ascii="Times New Roman" w:hAnsi="Times New Roman"/>
                <w:sz w:val="24"/>
                <w:szCs w:val="24"/>
                <w:lang w:val="es-ES"/>
              </w:rPr>
              <w:tab/>
              <w:t>En contratos de repavimentación de autopistas: cada kilómetro terminado.</w:t>
            </w:r>
          </w:p>
          <w:p w14:paraId="611ACC7B" w14:textId="60C0F2DE" w:rsidR="00D95F02" w:rsidRPr="0069643B" w:rsidRDefault="002E0BAE">
            <w:pPr>
              <w:pStyle w:val="explanatorynotes"/>
              <w:keepNext/>
              <w:keepLines/>
              <w:tabs>
                <w:tab w:val="left" w:pos="426"/>
              </w:tabs>
              <w:spacing w:after="60" w:line="240" w:lineRule="auto"/>
              <w:ind w:left="425" w:hanging="425"/>
              <w:rPr>
                <w:rFonts w:ascii="Times New Roman" w:hAnsi="Times New Roman"/>
                <w:sz w:val="24"/>
                <w:szCs w:val="24"/>
                <w:lang w:val="es-ES"/>
              </w:rPr>
            </w:pPr>
            <w:r w:rsidRPr="0069643B">
              <w:rPr>
                <w:rFonts w:ascii="Times New Roman" w:hAnsi="Times New Roman"/>
                <w:sz w:val="24"/>
                <w:szCs w:val="24"/>
                <w:lang w:val="es-ES"/>
              </w:rPr>
              <w:t>(b)</w:t>
            </w:r>
            <w:r w:rsidRPr="0069643B">
              <w:rPr>
                <w:rFonts w:ascii="Times New Roman" w:hAnsi="Times New Roman"/>
                <w:sz w:val="24"/>
                <w:szCs w:val="24"/>
                <w:lang w:val="es-ES"/>
              </w:rPr>
              <w:tab/>
              <w:t>En un proyecto de construcción de varias viviendas individuales o unidades de aulas: cada una de esas unidades.</w:t>
            </w:r>
          </w:p>
          <w:p w14:paraId="5C238664" w14:textId="2BD1DE76" w:rsidR="00D95F02" w:rsidRPr="0069643B" w:rsidRDefault="002E0BAE">
            <w:pPr>
              <w:pStyle w:val="explanatorynotes"/>
              <w:keepNext/>
              <w:keepLines/>
              <w:tabs>
                <w:tab w:val="left" w:pos="426"/>
              </w:tabs>
              <w:spacing w:after="60" w:line="240" w:lineRule="auto"/>
              <w:ind w:left="425" w:hanging="425"/>
              <w:rPr>
                <w:rFonts w:ascii="Times New Roman" w:hAnsi="Times New Roman"/>
                <w:sz w:val="24"/>
                <w:szCs w:val="24"/>
                <w:lang w:val="es-ES"/>
              </w:rPr>
            </w:pPr>
            <w:r w:rsidRPr="0069643B">
              <w:rPr>
                <w:rFonts w:ascii="Times New Roman" w:hAnsi="Times New Roman"/>
                <w:sz w:val="24"/>
                <w:szCs w:val="24"/>
                <w:lang w:val="es-ES"/>
              </w:rPr>
              <w:t>(c)</w:t>
            </w:r>
            <w:r w:rsidRPr="0069643B">
              <w:rPr>
                <w:rFonts w:ascii="Times New Roman" w:hAnsi="Times New Roman"/>
                <w:sz w:val="24"/>
                <w:szCs w:val="24"/>
                <w:lang w:val="es-ES"/>
              </w:rPr>
              <w:tab/>
              <w:t>En la construcción de un edificio de varios pisos: excavación; estructuras de cimentación; hormigón estructural (o fierro) por piso; revestimiento por pie; servicios (eléctricos, agua, alcantarillado, drenaje), cada uno pagadero como un porcentaje completado en relación al servicio para la totalidad del edificio.</w:t>
            </w:r>
          </w:p>
          <w:p w14:paraId="59E77FE5" w14:textId="77777777" w:rsidR="00D95F02" w:rsidRPr="0069643B" w:rsidRDefault="00D95F02">
            <w:pPr>
              <w:pStyle w:val="explanatorynotes"/>
              <w:keepNext/>
              <w:keepLines/>
              <w:tabs>
                <w:tab w:val="left" w:pos="0"/>
              </w:tabs>
              <w:spacing w:after="0" w:line="240" w:lineRule="auto"/>
              <w:rPr>
                <w:rFonts w:ascii="Times New Roman" w:hAnsi="Times New Roman"/>
                <w:sz w:val="24"/>
                <w:szCs w:val="24"/>
                <w:lang w:val="es-ES"/>
              </w:rPr>
            </w:pPr>
          </w:p>
          <w:p w14:paraId="21225EAB" w14:textId="77777777" w:rsidR="00D95F02" w:rsidRPr="0069643B" w:rsidRDefault="002E0BAE">
            <w:pPr>
              <w:pStyle w:val="explanatorynotes"/>
              <w:keepNext/>
              <w:keepLines/>
              <w:tabs>
                <w:tab w:val="left" w:pos="0"/>
              </w:tabs>
              <w:spacing w:after="0" w:line="240" w:lineRule="auto"/>
              <w:rPr>
                <w:rFonts w:ascii="Times New Roman" w:hAnsi="Times New Roman"/>
                <w:sz w:val="24"/>
                <w:szCs w:val="24"/>
                <w:lang w:val="es-ES"/>
              </w:rPr>
            </w:pPr>
            <w:r w:rsidRPr="0069643B">
              <w:rPr>
                <w:rFonts w:ascii="Times New Roman" w:hAnsi="Times New Roman"/>
                <w:sz w:val="24"/>
                <w:szCs w:val="24"/>
                <w:lang w:val="es-ES"/>
              </w:rPr>
              <w:t xml:space="preserve">El redactor del Programa de Actividades deberá hacer referencia y cumplir, cuando corresponda, las guías y direcciones que se indican en la </w:t>
            </w:r>
            <w:r w:rsidRPr="0069643B">
              <w:rPr>
                <w:rFonts w:ascii="Times New Roman" w:hAnsi="Times New Roman"/>
                <w:b/>
                <w:sz w:val="24"/>
                <w:szCs w:val="24"/>
                <w:lang w:val="es-ES"/>
              </w:rPr>
              <w:t>Lista de Precios de la Sección IV del Documento Estándar de Licitación para la Contratación de Diseño y Construcción de Planta y Obras</w:t>
            </w:r>
            <w:r w:rsidRPr="0069643B">
              <w:rPr>
                <w:rFonts w:ascii="Times New Roman" w:hAnsi="Times New Roman"/>
                <w:sz w:val="24"/>
                <w:szCs w:val="24"/>
                <w:lang w:val="es-ES"/>
              </w:rPr>
              <w:t>, en su última versión, con respecto a las siguientes partes:</w:t>
            </w:r>
          </w:p>
          <w:p w14:paraId="3E967DDE" w14:textId="77777777" w:rsidR="00D95F02" w:rsidRPr="0069643B" w:rsidRDefault="002E0BAE">
            <w:pPr>
              <w:pStyle w:val="explanatorynotes"/>
              <w:keepNext/>
              <w:keepLines/>
              <w:numPr>
                <w:ilvl w:val="0"/>
                <w:numId w:val="45"/>
              </w:numPr>
              <w:tabs>
                <w:tab w:val="left" w:pos="426"/>
              </w:tabs>
              <w:spacing w:after="60" w:line="240" w:lineRule="auto"/>
              <w:rPr>
                <w:rFonts w:ascii="Times New Roman" w:hAnsi="Times New Roman"/>
                <w:sz w:val="24"/>
                <w:szCs w:val="24"/>
              </w:rPr>
            </w:pPr>
            <w:r w:rsidRPr="0069643B">
              <w:rPr>
                <w:rFonts w:ascii="Times New Roman" w:hAnsi="Times New Roman"/>
                <w:sz w:val="24"/>
                <w:szCs w:val="24"/>
                <w:lang w:val="es-ES"/>
              </w:rPr>
              <w:t xml:space="preserve">Contenidos de la Lista de Precios y </w:t>
            </w:r>
            <w:r w:rsidRPr="0069643B">
              <w:rPr>
                <w:rFonts w:ascii="Times New Roman" w:hAnsi="Times New Roman"/>
                <w:sz w:val="24"/>
                <w:szCs w:val="24"/>
              </w:rPr>
              <w:t xml:space="preserve">Preámbulos </w:t>
            </w:r>
          </w:p>
          <w:p w14:paraId="2E678CE2" w14:textId="77777777" w:rsidR="00D95F02" w:rsidRPr="0069643B" w:rsidRDefault="002E0BAE">
            <w:pPr>
              <w:pStyle w:val="explanatorynotes"/>
              <w:keepNext/>
              <w:keepLines/>
              <w:numPr>
                <w:ilvl w:val="0"/>
                <w:numId w:val="45"/>
              </w:numPr>
              <w:tabs>
                <w:tab w:val="left" w:pos="426"/>
              </w:tabs>
              <w:spacing w:after="60" w:line="240" w:lineRule="auto"/>
              <w:rPr>
                <w:rFonts w:ascii="Times New Roman" w:hAnsi="Times New Roman"/>
                <w:sz w:val="24"/>
                <w:szCs w:val="24"/>
              </w:rPr>
            </w:pPr>
            <w:r w:rsidRPr="0069643B">
              <w:rPr>
                <w:rFonts w:ascii="Times New Roman" w:hAnsi="Times New Roman"/>
                <w:sz w:val="24"/>
                <w:szCs w:val="24"/>
              </w:rPr>
              <w:t>Planilla de Trabajos por Día</w:t>
            </w:r>
          </w:p>
          <w:p w14:paraId="55948EC5" w14:textId="77777777" w:rsidR="00D95F02" w:rsidRPr="0069643B" w:rsidRDefault="002E0BAE">
            <w:pPr>
              <w:pStyle w:val="explanatorynotes"/>
              <w:keepNext/>
              <w:keepLines/>
              <w:numPr>
                <w:ilvl w:val="0"/>
                <w:numId w:val="45"/>
              </w:numPr>
              <w:tabs>
                <w:tab w:val="left" w:pos="426"/>
              </w:tabs>
              <w:spacing w:after="60" w:line="240" w:lineRule="auto"/>
              <w:rPr>
                <w:rFonts w:ascii="Times New Roman" w:hAnsi="Times New Roman"/>
                <w:sz w:val="24"/>
                <w:szCs w:val="24"/>
              </w:rPr>
            </w:pPr>
            <w:r w:rsidRPr="0069643B">
              <w:rPr>
                <w:rFonts w:ascii="Times New Roman" w:hAnsi="Times New Roman"/>
                <w:sz w:val="24"/>
                <w:szCs w:val="24"/>
              </w:rPr>
              <w:t>Montos Provisionales</w:t>
            </w:r>
          </w:p>
          <w:p w14:paraId="3F35FF25" w14:textId="77777777" w:rsidR="00D95F02" w:rsidRPr="0069643B" w:rsidRDefault="002E0BAE">
            <w:pPr>
              <w:pStyle w:val="explanatorynotes"/>
              <w:keepNext/>
              <w:keepLines/>
              <w:numPr>
                <w:ilvl w:val="0"/>
                <w:numId w:val="45"/>
              </w:numPr>
              <w:tabs>
                <w:tab w:val="left" w:pos="426"/>
              </w:tabs>
              <w:spacing w:after="60" w:line="240" w:lineRule="auto"/>
              <w:rPr>
                <w:rFonts w:ascii="Times New Roman" w:hAnsi="Times New Roman"/>
                <w:sz w:val="24"/>
                <w:szCs w:val="24"/>
              </w:rPr>
            </w:pPr>
            <w:r w:rsidRPr="0069643B">
              <w:rPr>
                <w:rFonts w:ascii="Times New Roman" w:hAnsi="Times New Roman"/>
                <w:sz w:val="24"/>
                <w:szCs w:val="24"/>
              </w:rPr>
              <w:t>Resumen Global</w:t>
            </w:r>
          </w:p>
        </w:tc>
      </w:tr>
    </w:tbl>
    <w:p w14:paraId="6DB9C950" w14:textId="77777777" w:rsidR="00D95F02" w:rsidRPr="0069643B" w:rsidRDefault="00D95F02">
      <w:pPr>
        <w:rPr>
          <w:sz w:val="20"/>
        </w:rPr>
      </w:pPr>
    </w:p>
    <w:p w14:paraId="0B6D00FF" w14:textId="77777777" w:rsidR="00D95F02" w:rsidRPr="0069643B" w:rsidRDefault="002E0BAE">
      <w:pPr>
        <w:rPr>
          <w:sz w:val="20"/>
        </w:rPr>
      </w:pPr>
      <w:r w:rsidRPr="0069643B">
        <w:rPr>
          <w:sz w:val="20"/>
        </w:rPr>
        <w:br w:type="page"/>
      </w:r>
    </w:p>
    <w:p w14:paraId="6FCBDEB9" w14:textId="77777777" w:rsidR="00D95F02" w:rsidRPr="0069643B" w:rsidRDefault="002E0BAE">
      <w:pPr>
        <w:spacing w:before="120" w:after="200"/>
        <w:jc w:val="center"/>
        <w:rPr>
          <w:b/>
          <w:sz w:val="28"/>
          <w:szCs w:val="28"/>
        </w:rPr>
      </w:pPr>
      <w:r w:rsidRPr="0069643B">
        <w:rPr>
          <w:b/>
          <w:sz w:val="28"/>
          <w:szCs w:val="28"/>
        </w:rPr>
        <w:t>A.  Preámbulo del Programa de Actividades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3"/>
      </w:tblGrid>
      <w:tr w:rsidR="00D95F02" w:rsidRPr="0069643B" w14:paraId="2FD455DC" w14:textId="77777777">
        <w:tc>
          <w:tcPr>
            <w:tcW w:w="8993" w:type="dxa"/>
            <w:tcMar>
              <w:top w:w="57" w:type="dxa"/>
              <w:bottom w:w="57" w:type="dxa"/>
            </w:tcMar>
          </w:tcPr>
          <w:p w14:paraId="7B2C3FDC" w14:textId="77777777" w:rsidR="00D95F02" w:rsidRPr="0069643B" w:rsidRDefault="002E0BAE">
            <w:pPr>
              <w:spacing w:after="120"/>
              <w:jc w:val="center"/>
              <w:rPr>
                <w:b/>
                <w:szCs w:val="20"/>
                <w:lang w:val="es-ES"/>
              </w:rPr>
            </w:pPr>
            <w:r w:rsidRPr="0069643B">
              <w:rPr>
                <w:b/>
                <w:szCs w:val="20"/>
                <w:lang w:val="es-ES"/>
              </w:rPr>
              <w:t>Notas para el Contratante</w:t>
            </w:r>
          </w:p>
          <w:p w14:paraId="6B9AE769" w14:textId="77777777" w:rsidR="00D95F02" w:rsidRPr="0069643B" w:rsidRDefault="002E0BAE">
            <w:pPr>
              <w:spacing w:after="120"/>
              <w:jc w:val="both"/>
              <w:rPr>
                <w:b/>
                <w:lang w:val="es-ES"/>
              </w:rPr>
            </w:pPr>
            <w:r w:rsidRPr="0069643B">
              <w:rPr>
                <w:b/>
                <w:lang w:val="es-ES"/>
              </w:rPr>
              <w:t xml:space="preserve">El contenido del presente A. Preámbulo del Programa de Actividades se aplicará sólo en el caso de un contrato de suma global. </w:t>
            </w:r>
          </w:p>
          <w:p w14:paraId="30AC972A" w14:textId="77777777" w:rsidR="00D95F02" w:rsidRPr="0069643B" w:rsidRDefault="002E0BAE">
            <w:pPr>
              <w:jc w:val="both"/>
              <w:rPr>
                <w:szCs w:val="20"/>
                <w:lang w:val="es-ES"/>
              </w:rPr>
            </w:pPr>
            <w:r w:rsidRPr="0069643B">
              <w:rPr>
                <w:szCs w:val="20"/>
                <w:lang w:val="es-ES"/>
              </w:rPr>
              <w:t xml:space="preserve">El Preámbulo es una parte esencial del Programa de Actividades ya que establece los principios generales según los cuales el Programa de Actividades será preparado y cotizado. Los siguientes párrafos han sido redactados como referencia del Contratante y serán modificados o complementados según corresponda, considerando el país, el proyecto y los requisitos específicos de trabajo. </w:t>
            </w:r>
          </w:p>
          <w:p w14:paraId="682FEF03" w14:textId="77777777" w:rsidR="00D95F02" w:rsidRPr="0069643B" w:rsidRDefault="00D95F02">
            <w:pPr>
              <w:jc w:val="both"/>
              <w:rPr>
                <w:szCs w:val="20"/>
                <w:lang w:val="es-ES"/>
              </w:rPr>
            </w:pPr>
          </w:p>
          <w:p w14:paraId="11F12E3E" w14:textId="77777777" w:rsidR="00D95F02" w:rsidRPr="0069643B" w:rsidRDefault="002E0BAE">
            <w:pPr>
              <w:jc w:val="both"/>
              <w:rPr>
                <w:b/>
                <w:szCs w:val="20"/>
              </w:rPr>
            </w:pPr>
            <w:r w:rsidRPr="0069643B">
              <w:rPr>
                <w:szCs w:val="20"/>
                <w:lang w:val="es-ES"/>
              </w:rPr>
              <w:t>El Preámbulo será consistente con las Condiciones Generales y Particulares del Contrato, las Especificaciones, los Planos y cualquier otro documento que forma parte del Contrato. Al momento de preparar los documentos del Contrato, el Contratante deberá asegurar que el Preámbulo sea adjuntado al Programa de Actividades con precios.</w:t>
            </w:r>
          </w:p>
          <w:p w14:paraId="6C87C66E" w14:textId="4973BBD4" w:rsidR="00D95F02" w:rsidRPr="0069643B" w:rsidRDefault="00D95F02">
            <w:pPr>
              <w:tabs>
                <w:tab w:val="left" w:pos="540"/>
              </w:tabs>
              <w:jc w:val="both"/>
              <w:rPr>
                <w:szCs w:val="20"/>
                <w:lang w:eastAsia="ja-JP"/>
              </w:rPr>
            </w:pPr>
          </w:p>
        </w:tc>
      </w:tr>
    </w:tbl>
    <w:p w14:paraId="7FEEA1F9" w14:textId="77777777" w:rsidR="00D95F02" w:rsidRPr="0069643B" w:rsidRDefault="00D95F02">
      <w:pPr>
        <w:jc w:val="both"/>
        <w:rPr>
          <w:szCs w:val="20"/>
          <w:lang w:val="es-ES"/>
        </w:rPr>
      </w:pPr>
    </w:p>
    <w:p w14:paraId="00C8D17C" w14:textId="77777777" w:rsidR="00D95F02" w:rsidRPr="0069643B" w:rsidRDefault="002E0BAE">
      <w:pPr>
        <w:tabs>
          <w:tab w:val="left" w:pos="426"/>
        </w:tabs>
        <w:ind w:left="426" w:hanging="426"/>
        <w:jc w:val="both"/>
        <w:rPr>
          <w:szCs w:val="20"/>
          <w:lang w:eastAsia="ja-JP"/>
        </w:rPr>
      </w:pPr>
      <w:r w:rsidRPr="0069643B">
        <w:rPr>
          <w:szCs w:val="20"/>
        </w:rPr>
        <w:t>1.</w:t>
      </w:r>
      <w:r w:rsidRPr="0069643B">
        <w:rPr>
          <w:szCs w:val="20"/>
        </w:rPr>
        <w:tab/>
        <w:t>El Programa de Actividades deberá leerse junto con las Condiciones Generales y Particulares del Contrato, las Especificaciones y los Planos.</w:t>
      </w:r>
    </w:p>
    <w:p w14:paraId="3319379F" w14:textId="77777777" w:rsidR="00D95F02" w:rsidRPr="0069643B" w:rsidRDefault="00D95F02">
      <w:pPr>
        <w:tabs>
          <w:tab w:val="left" w:pos="540"/>
        </w:tabs>
        <w:jc w:val="both"/>
        <w:rPr>
          <w:szCs w:val="20"/>
          <w:lang w:eastAsia="ja-JP"/>
        </w:rPr>
      </w:pPr>
    </w:p>
    <w:p w14:paraId="6977A3BB" w14:textId="77777777" w:rsidR="00D95F02" w:rsidRPr="0069643B" w:rsidRDefault="002E0BAE">
      <w:pPr>
        <w:tabs>
          <w:tab w:val="left" w:pos="426"/>
        </w:tabs>
        <w:ind w:left="426" w:hanging="426"/>
        <w:jc w:val="both"/>
        <w:rPr>
          <w:szCs w:val="20"/>
          <w:lang w:eastAsia="ja-JP"/>
        </w:rPr>
      </w:pPr>
      <w:r w:rsidRPr="0069643B">
        <w:rPr>
          <w:szCs w:val="20"/>
        </w:rPr>
        <w:t>2.</w:t>
      </w:r>
      <w:r w:rsidRPr="0069643B">
        <w:rPr>
          <w:szCs w:val="20"/>
        </w:rPr>
        <w:tab/>
      </w:r>
      <w:r w:rsidRPr="0069643B">
        <w:rPr>
          <w:lang w:val="es-ES"/>
        </w:rPr>
        <w:t>El Contrato se ejecutará en base a precios de suma global. Las Listas no ofrecen por lo general una descripción completa de las actividades de las obras que se llevarán a cabo. Se esperará que los Licitantes hayan leído atentamente las Especificaciones y otras secciones del Documento de Licitación y examinado los Planos para determinar el alcance global de los requisitos que se incluyen en cada componente antes de indicar los precios correspondientes</w:t>
      </w:r>
      <w:r w:rsidRPr="0069643B">
        <w:rPr>
          <w:szCs w:val="20"/>
        </w:rPr>
        <w:t>.</w:t>
      </w:r>
    </w:p>
    <w:p w14:paraId="2DD12187" w14:textId="77777777" w:rsidR="00D95F02" w:rsidRPr="0069643B" w:rsidRDefault="00D95F02">
      <w:pPr>
        <w:tabs>
          <w:tab w:val="left" w:pos="540"/>
        </w:tabs>
        <w:jc w:val="both"/>
        <w:rPr>
          <w:szCs w:val="20"/>
          <w:lang w:eastAsia="ja-JP"/>
        </w:rPr>
      </w:pPr>
    </w:p>
    <w:p w14:paraId="4AFFF915" w14:textId="77777777" w:rsidR="00D95F02" w:rsidRPr="0069643B" w:rsidRDefault="002E0BAE">
      <w:pPr>
        <w:tabs>
          <w:tab w:val="left" w:pos="426"/>
        </w:tabs>
        <w:ind w:left="426" w:hanging="426"/>
        <w:jc w:val="both"/>
        <w:rPr>
          <w:szCs w:val="20"/>
          <w:lang w:eastAsia="ja-JP"/>
        </w:rPr>
      </w:pPr>
      <w:r w:rsidRPr="0069643B">
        <w:rPr>
          <w:szCs w:val="20"/>
        </w:rPr>
        <w:t>3.</w:t>
      </w:r>
      <w:r w:rsidRPr="0069643B">
        <w:rPr>
          <w:szCs w:val="20"/>
        </w:rPr>
        <w:tab/>
        <w:t xml:space="preserve">En el Programa de Actividades deberá señalarse un precio para cada actividad y los componentes para los cuales no se haya indicado ningún precio en el Programa de Actividades, se considerarán que están incluidos en los precios establecidos para otros componentes y no serán pagados por separado. </w:t>
      </w:r>
    </w:p>
    <w:p w14:paraId="59036794" w14:textId="77777777" w:rsidR="00D95F02" w:rsidRPr="0069643B" w:rsidRDefault="00D95F02">
      <w:pPr>
        <w:tabs>
          <w:tab w:val="left" w:pos="540"/>
        </w:tabs>
        <w:jc w:val="both"/>
        <w:rPr>
          <w:szCs w:val="20"/>
          <w:lang w:eastAsia="ja-JP"/>
        </w:rPr>
      </w:pPr>
    </w:p>
    <w:p w14:paraId="72A98782" w14:textId="77777777" w:rsidR="00D95F02" w:rsidRPr="0069643B" w:rsidRDefault="002E0BAE">
      <w:pPr>
        <w:tabs>
          <w:tab w:val="left" w:pos="426"/>
        </w:tabs>
        <w:ind w:left="426" w:hanging="426"/>
        <w:jc w:val="both"/>
        <w:rPr>
          <w:szCs w:val="20"/>
          <w:lang w:eastAsia="ja-JP"/>
        </w:rPr>
      </w:pPr>
      <w:r w:rsidRPr="0069643B">
        <w:rPr>
          <w:szCs w:val="20"/>
        </w:rPr>
        <w:t>4.</w:t>
      </w:r>
      <w:r w:rsidRPr="0069643B">
        <w:rPr>
          <w:szCs w:val="20"/>
        </w:rPr>
        <w:tab/>
        <w:t>El costo total que supone el cumplimiento de las disposiciones del Contrato se incluirá en los componentes del Programa de Actividades con precios. En los casos en que no se incluyan componentes, se considerará que el costo está incluido en las tarifas o precios establecidos para los componentes de la obra relacionados.</w:t>
      </w:r>
    </w:p>
    <w:p w14:paraId="6CC071E5" w14:textId="77777777" w:rsidR="00D95F02" w:rsidRPr="0069643B" w:rsidRDefault="00D95F02">
      <w:pPr>
        <w:tabs>
          <w:tab w:val="left" w:pos="540"/>
        </w:tabs>
        <w:jc w:val="both"/>
        <w:rPr>
          <w:szCs w:val="20"/>
          <w:lang w:eastAsia="ja-JP"/>
        </w:rPr>
      </w:pPr>
    </w:p>
    <w:p w14:paraId="2DDE5F25" w14:textId="65321A9E" w:rsidR="00D95F02" w:rsidRPr="0069643B" w:rsidRDefault="002E0BAE">
      <w:pPr>
        <w:tabs>
          <w:tab w:val="left" w:pos="426"/>
        </w:tabs>
        <w:ind w:left="426" w:hanging="426"/>
        <w:jc w:val="both"/>
        <w:rPr>
          <w:szCs w:val="20"/>
          <w:lang w:eastAsia="ja-JP"/>
        </w:rPr>
      </w:pPr>
      <w:r w:rsidRPr="0069643B">
        <w:rPr>
          <w:szCs w:val="20"/>
        </w:rPr>
        <w:t>5.</w:t>
      </w:r>
      <w:r w:rsidRPr="0069643B">
        <w:rPr>
          <w:szCs w:val="20"/>
        </w:rPr>
        <w:tab/>
        <w:t>Los requisitos generales, las indicaciones y/o las descripciones de los trabajos y materiales no están necesariamente repetidos o resumidos en el Programa de Actividades. Se deberán consultar las secciones pertinentes de los documentos contractuales antes de indicar los precios para cada componente en el Programa de Actividades.</w:t>
      </w:r>
    </w:p>
    <w:p w14:paraId="46F4D925" w14:textId="77777777" w:rsidR="00D95F02" w:rsidRPr="0069643B" w:rsidRDefault="00D95F02">
      <w:pPr>
        <w:tabs>
          <w:tab w:val="left" w:pos="540"/>
        </w:tabs>
        <w:jc w:val="both"/>
        <w:rPr>
          <w:szCs w:val="20"/>
          <w:lang w:eastAsia="ja-JP"/>
        </w:rPr>
      </w:pPr>
    </w:p>
    <w:p w14:paraId="3A3B3DF4" w14:textId="77777777" w:rsidR="00D95F02" w:rsidRPr="0069643B" w:rsidRDefault="002E0BAE">
      <w:pPr>
        <w:tabs>
          <w:tab w:val="left" w:pos="426"/>
        </w:tabs>
        <w:ind w:left="426" w:hanging="426"/>
        <w:jc w:val="both"/>
        <w:rPr>
          <w:szCs w:val="20"/>
          <w:lang w:eastAsia="ja-JP"/>
        </w:rPr>
      </w:pPr>
      <w:r w:rsidRPr="0069643B">
        <w:rPr>
          <w:szCs w:val="20"/>
          <w:lang w:eastAsia="ja-JP"/>
        </w:rPr>
        <w:t>6</w:t>
      </w:r>
      <w:r w:rsidRPr="0069643B">
        <w:rPr>
          <w:szCs w:val="20"/>
        </w:rPr>
        <w:t>.</w:t>
      </w:r>
      <w:r w:rsidRPr="0069643B">
        <w:rPr>
          <w:szCs w:val="20"/>
        </w:rPr>
        <w:tab/>
        <w:t xml:space="preserve">Los Montos Provisionales </w:t>
      </w:r>
      <w:r w:rsidRPr="0069643B">
        <w:t>que se incluyan y se designen de ese modo</w:t>
      </w:r>
      <w:r w:rsidRPr="0069643B">
        <w:rPr>
          <w:szCs w:val="20"/>
        </w:rPr>
        <w:t xml:space="preserve"> en el Programa de Actividades se utilizarán, total o parcialmente, bajo la dirección del Gerente de Proyecto y a discreción del mismo, de conformidad con la cláusula 42 de las Condiciones Generales del Contrato, según corresponda. </w:t>
      </w:r>
    </w:p>
    <w:p w14:paraId="0DC4877F" w14:textId="77777777" w:rsidR="00D95F02" w:rsidRPr="0069643B" w:rsidRDefault="00D95F02">
      <w:pPr>
        <w:tabs>
          <w:tab w:val="left" w:pos="540"/>
        </w:tabs>
        <w:jc w:val="both"/>
        <w:rPr>
          <w:szCs w:val="20"/>
          <w:lang w:val="es-ES" w:eastAsia="ja-JP"/>
        </w:rPr>
      </w:pPr>
    </w:p>
    <w:p w14:paraId="478EBC0C" w14:textId="77777777" w:rsidR="00D95F02" w:rsidRPr="0069643B" w:rsidRDefault="002E0BAE">
      <w:pPr>
        <w:tabs>
          <w:tab w:val="left" w:pos="426"/>
        </w:tabs>
        <w:ind w:left="426" w:hanging="426"/>
        <w:jc w:val="both"/>
        <w:rPr>
          <w:szCs w:val="20"/>
          <w:lang w:val="es-ES"/>
        </w:rPr>
      </w:pPr>
      <w:r w:rsidRPr="0069643B">
        <w:rPr>
          <w:rFonts w:hint="eastAsia"/>
          <w:szCs w:val="20"/>
          <w:lang w:val="es-ES" w:eastAsia="ja-JP"/>
        </w:rPr>
        <w:t>7</w:t>
      </w:r>
      <w:r w:rsidRPr="0069643B">
        <w:rPr>
          <w:szCs w:val="20"/>
          <w:lang w:val="es-ES"/>
        </w:rPr>
        <w:t>.</w:t>
      </w:r>
      <w:r w:rsidRPr="0069643B">
        <w:rPr>
          <w:szCs w:val="20"/>
          <w:lang w:val="es-ES"/>
        </w:rPr>
        <w:tab/>
        <w:t>Cuando los precios cotizados en el Programa de Actividades se proporcionen en:</w:t>
      </w:r>
    </w:p>
    <w:p w14:paraId="49D0F8F1" w14:textId="77777777" w:rsidR="00D95F02" w:rsidRPr="0069643B" w:rsidRDefault="002E0BAE">
      <w:pPr>
        <w:tabs>
          <w:tab w:val="left" w:pos="993"/>
        </w:tabs>
        <w:spacing w:after="60"/>
        <w:ind w:left="992" w:hanging="567"/>
        <w:jc w:val="both"/>
        <w:rPr>
          <w:szCs w:val="20"/>
          <w:lang w:val="es-ES"/>
        </w:rPr>
      </w:pPr>
      <w:r w:rsidRPr="0069643B">
        <w:rPr>
          <w:szCs w:val="20"/>
          <w:lang w:val="es-ES"/>
        </w:rPr>
        <w:t xml:space="preserve">(a) </w:t>
      </w:r>
      <w:r w:rsidRPr="0069643B">
        <w:rPr>
          <w:szCs w:val="20"/>
          <w:lang w:val="es-ES"/>
        </w:rPr>
        <w:tab/>
        <w:t>[</w:t>
      </w:r>
      <w:r w:rsidRPr="0069643B">
        <w:rPr>
          <w:i/>
          <w:szCs w:val="20"/>
          <w:lang w:val="es-ES"/>
        </w:rPr>
        <w:t>El Contratante indicará el nombre de la moneda local, como se estipula en la subcláusula 15.1 de los DDL</w:t>
      </w:r>
      <w:r w:rsidRPr="0069643B">
        <w:rPr>
          <w:rFonts w:hint="eastAsia"/>
          <w:i/>
          <w:szCs w:val="20"/>
          <w:lang w:val="es-ES" w:eastAsia="ja-JP"/>
        </w:rPr>
        <w:t>.</w:t>
      </w:r>
      <w:r w:rsidRPr="0069643B">
        <w:rPr>
          <w:szCs w:val="20"/>
          <w:lang w:val="es-ES"/>
        </w:rPr>
        <w:t>], deben tener [</w:t>
      </w:r>
      <w:r w:rsidRPr="0069643B">
        <w:rPr>
          <w:i/>
          <w:szCs w:val="20"/>
          <w:lang w:val="es-ES"/>
        </w:rPr>
        <w:t>El Contratante indicará el número de posiciones decimales.</w:t>
      </w:r>
      <w:r w:rsidRPr="0069643B">
        <w:rPr>
          <w:szCs w:val="20"/>
          <w:lang w:val="es-ES"/>
        </w:rPr>
        <w:t>] decimales después de cero.</w:t>
      </w:r>
    </w:p>
    <w:p w14:paraId="70EB148F" w14:textId="77777777" w:rsidR="00D95F02" w:rsidRPr="0069643B" w:rsidRDefault="002E0BAE">
      <w:pPr>
        <w:tabs>
          <w:tab w:val="left" w:pos="993"/>
        </w:tabs>
        <w:spacing w:after="60"/>
        <w:ind w:left="992" w:hanging="567"/>
        <w:jc w:val="both"/>
        <w:rPr>
          <w:szCs w:val="20"/>
          <w:lang w:val="es-ES"/>
        </w:rPr>
      </w:pPr>
      <w:r w:rsidRPr="0069643B">
        <w:rPr>
          <w:szCs w:val="20"/>
          <w:lang w:val="es-ES"/>
        </w:rPr>
        <w:t xml:space="preserve">(b) </w:t>
      </w:r>
      <w:r w:rsidRPr="0069643B">
        <w:rPr>
          <w:szCs w:val="20"/>
          <w:lang w:val="es-ES"/>
        </w:rPr>
        <w:tab/>
        <w:t>La cantidad en Yenes japoneses (JPY), sin decimales después de cero.</w:t>
      </w:r>
    </w:p>
    <w:p w14:paraId="05809815" w14:textId="77777777" w:rsidR="00D95F02" w:rsidRPr="0069643B" w:rsidRDefault="002E0BAE">
      <w:pPr>
        <w:tabs>
          <w:tab w:val="left" w:pos="993"/>
        </w:tabs>
        <w:spacing w:after="60"/>
        <w:ind w:left="992" w:hanging="567"/>
        <w:jc w:val="both"/>
        <w:rPr>
          <w:szCs w:val="20"/>
          <w:lang w:val="es-ES"/>
        </w:rPr>
      </w:pPr>
      <w:r w:rsidRPr="0069643B">
        <w:rPr>
          <w:szCs w:val="20"/>
          <w:lang w:val="es-ES"/>
        </w:rPr>
        <w:t xml:space="preserve">(c) </w:t>
      </w:r>
      <w:r w:rsidRPr="0069643B">
        <w:rPr>
          <w:szCs w:val="20"/>
          <w:lang w:val="es-ES"/>
        </w:rPr>
        <w:tab/>
        <w:t>[</w:t>
      </w:r>
      <w:r w:rsidRPr="0069643B">
        <w:rPr>
          <w:i/>
          <w:szCs w:val="20"/>
          <w:lang w:val="es-ES"/>
        </w:rPr>
        <w:t>El Contratante indicará el nombre de cualquier moneda extranjera, como se estipula en la subcláusula 15.1 de los DDL.</w:t>
      </w:r>
      <w:r w:rsidRPr="0069643B">
        <w:rPr>
          <w:szCs w:val="20"/>
          <w:lang w:val="es-ES"/>
        </w:rPr>
        <w:t>], deben tener [</w:t>
      </w:r>
      <w:r w:rsidRPr="0069643B">
        <w:rPr>
          <w:i/>
          <w:szCs w:val="20"/>
          <w:lang w:val="es-ES"/>
        </w:rPr>
        <w:t>El Contratante indicará el número de posiciones decimales.</w:t>
      </w:r>
      <w:r w:rsidRPr="0069643B">
        <w:rPr>
          <w:szCs w:val="20"/>
          <w:lang w:val="es-ES"/>
        </w:rPr>
        <w:t>] decimales después de cero.</w:t>
      </w:r>
    </w:p>
    <w:p w14:paraId="315700EC" w14:textId="77777777" w:rsidR="00D95F02" w:rsidRPr="0069643B" w:rsidRDefault="00D95F02">
      <w:pPr>
        <w:tabs>
          <w:tab w:val="left" w:pos="426"/>
        </w:tabs>
        <w:ind w:left="426" w:hanging="426"/>
        <w:jc w:val="both"/>
        <w:rPr>
          <w:szCs w:val="20"/>
          <w:lang w:val="es-ES"/>
        </w:rPr>
      </w:pPr>
    </w:p>
    <w:p w14:paraId="71CB2669" w14:textId="77777777" w:rsidR="00D95F02" w:rsidRPr="0069643B" w:rsidRDefault="002E0BAE">
      <w:pPr>
        <w:tabs>
          <w:tab w:val="left" w:pos="426"/>
        </w:tabs>
        <w:ind w:left="425" w:hanging="425"/>
        <w:jc w:val="both"/>
        <w:rPr>
          <w:szCs w:val="20"/>
          <w:lang w:val="es-ES"/>
        </w:rPr>
      </w:pPr>
      <w:r w:rsidRPr="0069643B">
        <w:rPr>
          <w:szCs w:val="20"/>
          <w:lang w:val="es-ES"/>
        </w:rPr>
        <w:tab/>
        <w:t>Cualquier precio(s) resultante(s) de las calculaciones será(n) redondeado(s) al decimal inferior más cercano como se indica para cada moneda de arriba.</w:t>
      </w:r>
    </w:p>
    <w:p w14:paraId="198D91B1" w14:textId="77777777" w:rsidR="00D95F02" w:rsidRPr="0069643B" w:rsidRDefault="00D95F02">
      <w:pPr>
        <w:tabs>
          <w:tab w:val="left" w:pos="540"/>
        </w:tabs>
        <w:jc w:val="both"/>
        <w:rPr>
          <w:szCs w:val="20"/>
          <w:lang w:val="es-ES" w:eastAsia="ja-JP"/>
        </w:rPr>
      </w:pPr>
    </w:p>
    <w:p w14:paraId="671AFD67" w14:textId="77777777" w:rsidR="00D95F02" w:rsidRPr="0069643B" w:rsidRDefault="002E0BAE">
      <w:pPr>
        <w:tabs>
          <w:tab w:val="left" w:pos="426"/>
        </w:tabs>
        <w:ind w:left="426" w:hanging="426"/>
        <w:jc w:val="both"/>
        <w:rPr>
          <w:b/>
          <w:sz w:val="28"/>
          <w:szCs w:val="20"/>
          <w:lang w:eastAsia="ja-JP"/>
        </w:rPr>
      </w:pPr>
      <w:r w:rsidRPr="0069643B">
        <w:rPr>
          <w:szCs w:val="20"/>
          <w:lang w:val="es-ES" w:eastAsia="ja-JP"/>
        </w:rPr>
        <w:br w:type="page"/>
      </w:r>
    </w:p>
    <w:p w14:paraId="11784AE9" w14:textId="77777777" w:rsidR="00D95F02" w:rsidRPr="0069643B" w:rsidRDefault="002E0BAE">
      <w:pPr>
        <w:jc w:val="center"/>
        <w:rPr>
          <w:b/>
          <w:sz w:val="28"/>
          <w:szCs w:val="28"/>
        </w:rPr>
      </w:pPr>
      <w:r w:rsidRPr="0069643B">
        <w:rPr>
          <w:b/>
          <w:sz w:val="28"/>
          <w:szCs w:val="28"/>
        </w:rPr>
        <w:t>B.  Actividades de las Obras</w:t>
      </w:r>
    </w:p>
    <w:p w14:paraId="4EDE951A" w14:textId="77777777" w:rsidR="00D95F02" w:rsidRPr="0069643B" w:rsidRDefault="00D95F02">
      <w:pPr>
        <w:jc w:val="center"/>
        <w:rPr>
          <w:b/>
          <w:sz w:val="28"/>
          <w:szCs w:val="28"/>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5"/>
      </w:tblGrid>
      <w:tr w:rsidR="00D95F02" w:rsidRPr="0069643B" w14:paraId="1B5F637F" w14:textId="77777777">
        <w:tc>
          <w:tcPr>
            <w:tcW w:w="9219" w:type="dxa"/>
            <w:shd w:val="clear" w:color="auto" w:fill="auto"/>
          </w:tcPr>
          <w:p w14:paraId="4C0AD2B9" w14:textId="77777777" w:rsidR="00D95F02" w:rsidRPr="0069643B" w:rsidRDefault="002E0BAE">
            <w:pPr>
              <w:spacing w:beforeLines="50" w:before="120" w:afterLines="50" w:after="120"/>
              <w:jc w:val="center"/>
              <w:rPr>
                <w:b/>
                <w:szCs w:val="20"/>
                <w:lang w:val="es-ES"/>
              </w:rPr>
            </w:pPr>
            <w:r w:rsidRPr="0069643B">
              <w:rPr>
                <w:b/>
                <w:szCs w:val="20"/>
                <w:lang w:val="es-ES"/>
              </w:rPr>
              <w:t>Notas para el Contratante</w:t>
            </w:r>
          </w:p>
          <w:p w14:paraId="5642D999" w14:textId="77777777" w:rsidR="00D95F02" w:rsidRPr="0069643B" w:rsidRDefault="002E0BAE">
            <w:pPr>
              <w:spacing w:after="120"/>
              <w:jc w:val="both"/>
              <w:rPr>
                <w:b/>
                <w:lang w:val="es-ES"/>
              </w:rPr>
            </w:pPr>
            <w:r w:rsidRPr="0069643B">
              <w:rPr>
                <w:b/>
                <w:lang w:val="es-ES"/>
              </w:rPr>
              <w:t xml:space="preserve">El contenido del presente B. Actividades de las Obras se aplicará sólo en el caso de un contrato de suma global. </w:t>
            </w:r>
          </w:p>
          <w:p w14:paraId="5DA2ACFB" w14:textId="77777777" w:rsidR="00D95F02" w:rsidRPr="0069643B" w:rsidRDefault="002E0BAE">
            <w:pPr>
              <w:jc w:val="both"/>
              <w:rPr>
                <w:szCs w:val="20"/>
                <w:lang w:val="es-ES"/>
              </w:rPr>
            </w:pPr>
            <w:r w:rsidRPr="0069643B">
              <w:rPr>
                <w:szCs w:val="20"/>
                <w:lang w:val="es-ES"/>
              </w:rPr>
              <w:t>Las siguientes partes han sido incluidas sólo para referencia del Contratante y/o consultor del Contratante, y serán modificadas o complementadas según corresponda, considerando el país, el proyecto y los requisitos específicos de trabajo.</w:t>
            </w:r>
          </w:p>
          <w:p w14:paraId="44D2F053" w14:textId="77777777" w:rsidR="00D95F02" w:rsidRPr="0069643B" w:rsidRDefault="002E0BAE">
            <w:pPr>
              <w:jc w:val="both"/>
              <w:rPr>
                <w:szCs w:val="20"/>
                <w:lang w:val="es-ES"/>
              </w:rPr>
            </w:pPr>
            <w:r w:rsidRPr="0069643B">
              <w:rPr>
                <w:szCs w:val="20"/>
                <w:lang w:val="es-ES"/>
              </w:rPr>
              <w:t xml:space="preserve"> </w:t>
            </w:r>
          </w:p>
          <w:p w14:paraId="6B5A8381" w14:textId="77777777" w:rsidR="00D95F02" w:rsidRPr="0069643B" w:rsidRDefault="002E0BAE">
            <w:pPr>
              <w:jc w:val="both"/>
              <w:rPr>
                <w:szCs w:val="20"/>
                <w:lang w:val="es-ES"/>
              </w:rPr>
            </w:pPr>
            <w:r w:rsidRPr="0069643B">
              <w:rPr>
                <w:szCs w:val="20"/>
                <w:lang w:val="es-ES"/>
              </w:rPr>
              <w:t>Estas serán consistentes con las Condiciones Generales y Particulares del Contrato, las Especificaciones, los Planos y cualquier otro documento que forma parte del Contrato. Cuando corresponda, los componentes de las obras se categorizarán en Listas (partidas) considerando su naturaleza, alcance y tiempo de ejecución.</w:t>
            </w:r>
          </w:p>
          <w:p w14:paraId="0A73E686" w14:textId="77777777" w:rsidR="00D95F02" w:rsidRPr="0069643B" w:rsidRDefault="00D95F02">
            <w:pPr>
              <w:jc w:val="both"/>
              <w:rPr>
                <w:szCs w:val="20"/>
                <w:lang w:val="es-ES"/>
              </w:rPr>
            </w:pPr>
          </w:p>
        </w:tc>
      </w:tr>
    </w:tbl>
    <w:p w14:paraId="3578B72F" w14:textId="77777777" w:rsidR="00D95F02" w:rsidRPr="0069643B" w:rsidRDefault="00D95F02">
      <w:pPr>
        <w:jc w:val="both"/>
        <w:rPr>
          <w:b/>
          <w:sz w:val="28"/>
          <w:szCs w:val="20"/>
          <w:lang w:val="es-ES" w:eastAsia="ja-JP"/>
        </w:rPr>
      </w:pPr>
    </w:p>
    <w:p w14:paraId="73185AD1" w14:textId="77777777" w:rsidR="00D95F02" w:rsidRPr="0069643B" w:rsidRDefault="002E0BAE">
      <w:pPr>
        <w:tabs>
          <w:tab w:val="left" w:pos="426"/>
        </w:tabs>
        <w:ind w:left="425" w:hanging="425"/>
        <w:jc w:val="both"/>
        <w:rPr>
          <w:szCs w:val="20"/>
          <w:lang w:eastAsia="ja-JP"/>
        </w:rPr>
      </w:pPr>
      <w:r w:rsidRPr="0069643B">
        <w:rPr>
          <w:szCs w:val="20"/>
          <w:lang w:eastAsia="ja-JP"/>
        </w:rPr>
        <w:t>1</w:t>
      </w:r>
      <w:r w:rsidRPr="0069643B">
        <w:rPr>
          <w:szCs w:val="20"/>
        </w:rPr>
        <w:t>.</w:t>
      </w:r>
      <w:r w:rsidRPr="0069643B">
        <w:rPr>
          <w:szCs w:val="20"/>
        </w:rPr>
        <w:tab/>
        <w:t>El Programa de Actividades consta de las siguientes Listas (partidas), Planillas y Resumen, a saber:</w:t>
      </w:r>
    </w:p>
    <w:p w14:paraId="0860EE7A" w14:textId="77777777" w:rsidR="00D95F02" w:rsidRPr="0069643B" w:rsidRDefault="002E0BAE">
      <w:pPr>
        <w:ind w:left="425"/>
        <w:jc w:val="both"/>
        <w:rPr>
          <w:szCs w:val="20"/>
        </w:rPr>
      </w:pPr>
      <w:r w:rsidRPr="0069643B">
        <w:rPr>
          <w:szCs w:val="20"/>
        </w:rPr>
        <w:t xml:space="preserve">Lista No. </w:t>
      </w:r>
      <w:r w:rsidRPr="0069643B">
        <w:rPr>
          <w:szCs w:val="20"/>
          <w:lang w:val="es-ES" w:eastAsia="ja-JP"/>
        </w:rPr>
        <w:t>[</w:t>
      </w:r>
      <w:r w:rsidRPr="0069643B">
        <w:rPr>
          <w:i/>
          <w:szCs w:val="20"/>
          <w:lang w:val="es-ES" w:eastAsia="ja-JP"/>
        </w:rPr>
        <w:t>indicar el número</w:t>
      </w:r>
      <w:r w:rsidRPr="0069643B">
        <w:rPr>
          <w:szCs w:val="20"/>
          <w:lang w:val="es-ES" w:eastAsia="ja-JP"/>
        </w:rPr>
        <w:t>]</w:t>
      </w:r>
      <w:r w:rsidRPr="0069643B">
        <w:rPr>
          <w:szCs w:val="20"/>
        </w:rPr>
        <w:t xml:space="preserve"> - </w:t>
      </w:r>
      <w:r w:rsidRPr="0069643B">
        <w:rPr>
          <w:szCs w:val="20"/>
          <w:lang w:val="es-ES" w:eastAsia="ja-JP"/>
        </w:rPr>
        <w:t>[</w:t>
      </w:r>
      <w:r w:rsidRPr="0069643B">
        <w:rPr>
          <w:i/>
          <w:szCs w:val="20"/>
          <w:lang w:val="es-ES" w:eastAsia="ja-JP"/>
        </w:rPr>
        <w:t>indicar el nombre de la Lista (partida)</w:t>
      </w:r>
      <w:r w:rsidRPr="0069643B">
        <w:rPr>
          <w:szCs w:val="20"/>
          <w:lang w:val="es-ES" w:eastAsia="ja-JP"/>
        </w:rPr>
        <w:t>]</w:t>
      </w:r>
      <w:r w:rsidRPr="0069643B">
        <w:rPr>
          <w:szCs w:val="20"/>
        </w:rPr>
        <w:t>;</w:t>
      </w:r>
    </w:p>
    <w:p w14:paraId="09A97D30" w14:textId="77777777" w:rsidR="00D95F02" w:rsidRPr="0069643B" w:rsidRDefault="002E0BAE">
      <w:pPr>
        <w:ind w:left="425"/>
        <w:jc w:val="both"/>
        <w:rPr>
          <w:szCs w:val="20"/>
        </w:rPr>
      </w:pPr>
      <w:r w:rsidRPr="0069643B">
        <w:rPr>
          <w:szCs w:val="20"/>
        </w:rPr>
        <w:t xml:space="preserve">Planilla de Trabajos por Día; </w:t>
      </w:r>
    </w:p>
    <w:p w14:paraId="46345D20" w14:textId="77777777" w:rsidR="00D95F02" w:rsidRPr="0069643B" w:rsidRDefault="002E0BAE">
      <w:pPr>
        <w:ind w:left="425"/>
        <w:jc w:val="both"/>
        <w:rPr>
          <w:szCs w:val="20"/>
          <w:lang w:eastAsia="ja-JP"/>
        </w:rPr>
      </w:pPr>
      <w:r w:rsidRPr="0069643B">
        <w:rPr>
          <w:szCs w:val="20"/>
        </w:rPr>
        <w:t>Planilla de Montos Provisionales Específicos; y</w:t>
      </w:r>
    </w:p>
    <w:p w14:paraId="61E5616D" w14:textId="77777777" w:rsidR="00D95F02" w:rsidRPr="0069643B" w:rsidRDefault="002E0BAE">
      <w:pPr>
        <w:ind w:left="425"/>
        <w:jc w:val="both"/>
        <w:rPr>
          <w:szCs w:val="20"/>
          <w:lang w:eastAsia="ja-JP"/>
        </w:rPr>
      </w:pPr>
      <w:r w:rsidRPr="0069643B">
        <w:rPr>
          <w:szCs w:val="20"/>
        </w:rPr>
        <w:t>Resumen Global</w:t>
      </w:r>
      <w:r w:rsidRPr="0069643B">
        <w:rPr>
          <w:szCs w:val="20"/>
          <w:lang w:eastAsia="ja-JP"/>
        </w:rPr>
        <w:t>.</w:t>
      </w:r>
    </w:p>
    <w:p w14:paraId="37D77368" w14:textId="77777777" w:rsidR="00D95F02" w:rsidRPr="0069643B" w:rsidRDefault="00D95F02">
      <w:pPr>
        <w:tabs>
          <w:tab w:val="left" w:pos="546"/>
        </w:tabs>
        <w:jc w:val="both"/>
        <w:rPr>
          <w:szCs w:val="20"/>
        </w:rPr>
      </w:pPr>
    </w:p>
    <w:p w14:paraId="5F732A55" w14:textId="77777777" w:rsidR="00D95F02" w:rsidRPr="0069643B" w:rsidRDefault="002E0BAE">
      <w:pPr>
        <w:tabs>
          <w:tab w:val="left" w:pos="426"/>
        </w:tabs>
        <w:ind w:left="426" w:hanging="426"/>
        <w:jc w:val="both"/>
        <w:rPr>
          <w:szCs w:val="20"/>
        </w:rPr>
      </w:pPr>
      <w:r w:rsidRPr="0069643B">
        <w:rPr>
          <w:szCs w:val="20"/>
          <w:lang w:eastAsia="ja-JP"/>
        </w:rPr>
        <w:t>2</w:t>
      </w:r>
      <w:r w:rsidRPr="0069643B">
        <w:rPr>
          <w:szCs w:val="20"/>
        </w:rPr>
        <w:t>.</w:t>
      </w:r>
      <w:r w:rsidRPr="0069643B">
        <w:rPr>
          <w:szCs w:val="20"/>
        </w:rPr>
        <w:tab/>
        <w:t>El Programa de Actividades será cotizado en la moneda o monedas indicadas a continuación.</w:t>
      </w:r>
    </w:p>
    <w:p w14:paraId="602BD8A4" w14:textId="77777777" w:rsidR="00D95F02" w:rsidRPr="0069643B" w:rsidRDefault="002E0BAE">
      <w:pPr>
        <w:tabs>
          <w:tab w:val="left" w:pos="993"/>
        </w:tabs>
        <w:ind w:left="993" w:hanging="567"/>
        <w:jc w:val="both"/>
        <w:rPr>
          <w:szCs w:val="20"/>
          <w:lang w:val="es-ES" w:eastAsia="ja-JP"/>
        </w:rPr>
      </w:pPr>
      <w:r w:rsidRPr="0069643B">
        <w:rPr>
          <w:szCs w:val="20"/>
          <w:lang w:val="es-ES" w:eastAsia="ja-JP"/>
        </w:rPr>
        <w:t xml:space="preserve">(a) </w:t>
      </w:r>
      <w:r w:rsidRPr="0069643B">
        <w:rPr>
          <w:szCs w:val="20"/>
          <w:lang w:val="es-ES" w:eastAsia="ja-JP"/>
        </w:rPr>
        <w:tab/>
        <w:t>[</w:t>
      </w:r>
      <w:r w:rsidRPr="0069643B">
        <w:rPr>
          <w:i/>
          <w:szCs w:val="20"/>
          <w:lang w:val="es-ES" w:eastAsia="ja-JP"/>
        </w:rPr>
        <w:t>El Contratante indicará el nombre de la moneda local como se estipula en la subcláusula 15.1 de los DDL.</w:t>
      </w:r>
      <w:r w:rsidRPr="0069643B">
        <w:rPr>
          <w:szCs w:val="20"/>
          <w:lang w:val="es-ES" w:eastAsia="ja-JP"/>
        </w:rPr>
        <w:t>]</w:t>
      </w:r>
    </w:p>
    <w:p w14:paraId="0D22FCA6" w14:textId="77777777" w:rsidR="00D95F02" w:rsidRPr="0069643B" w:rsidRDefault="002E0BAE">
      <w:pPr>
        <w:tabs>
          <w:tab w:val="left" w:pos="993"/>
        </w:tabs>
        <w:ind w:left="993" w:hanging="567"/>
        <w:jc w:val="both"/>
        <w:rPr>
          <w:szCs w:val="20"/>
          <w:lang w:val="es-ES" w:eastAsia="ja-JP"/>
        </w:rPr>
      </w:pPr>
      <w:r w:rsidRPr="0069643B">
        <w:rPr>
          <w:szCs w:val="20"/>
          <w:lang w:val="es-ES" w:eastAsia="ja-JP"/>
        </w:rPr>
        <w:t xml:space="preserve">(b) </w:t>
      </w:r>
      <w:r w:rsidRPr="0069643B">
        <w:rPr>
          <w:szCs w:val="20"/>
          <w:lang w:val="es-ES" w:eastAsia="ja-JP"/>
        </w:rPr>
        <w:tab/>
        <w:t>Yenes japoneses (JPY).</w:t>
      </w:r>
    </w:p>
    <w:p w14:paraId="12432374" w14:textId="77777777" w:rsidR="00D95F02" w:rsidRPr="0069643B" w:rsidRDefault="002E0BAE">
      <w:pPr>
        <w:tabs>
          <w:tab w:val="left" w:pos="993"/>
        </w:tabs>
        <w:ind w:left="993" w:hanging="567"/>
        <w:jc w:val="both"/>
        <w:rPr>
          <w:szCs w:val="20"/>
          <w:lang w:val="es-ES"/>
        </w:rPr>
      </w:pPr>
      <w:r w:rsidRPr="0069643B">
        <w:rPr>
          <w:szCs w:val="20"/>
          <w:lang w:val="es-ES" w:eastAsia="ja-JP"/>
        </w:rPr>
        <w:t xml:space="preserve">(c) </w:t>
      </w:r>
      <w:r w:rsidRPr="0069643B">
        <w:rPr>
          <w:szCs w:val="20"/>
          <w:lang w:val="es-ES" w:eastAsia="ja-JP"/>
        </w:rPr>
        <w:tab/>
        <w:t>[</w:t>
      </w:r>
      <w:r w:rsidRPr="0069643B">
        <w:rPr>
          <w:i/>
          <w:szCs w:val="20"/>
          <w:lang w:val="es-ES" w:eastAsia="ja-JP"/>
        </w:rPr>
        <w:t>El Contratante indicará el nombre de cualquier otra(s) moneda(s) extranjera(s) como se estipula(n) en la subcláusula 15.1 de los DDL.</w:t>
      </w:r>
      <w:r w:rsidRPr="0069643B">
        <w:rPr>
          <w:szCs w:val="20"/>
          <w:lang w:val="es-ES" w:eastAsia="ja-JP"/>
        </w:rPr>
        <w:t>]</w:t>
      </w:r>
    </w:p>
    <w:p w14:paraId="34B3E6FE" w14:textId="77777777" w:rsidR="00D95F02" w:rsidRPr="0069643B" w:rsidRDefault="00D95F02">
      <w:pPr>
        <w:tabs>
          <w:tab w:val="left" w:pos="426"/>
        </w:tabs>
        <w:ind w:left="426" w:hanging="426"/>
        <w:jc w:val="both"/>
        <w:rPr>
          <w:szCs w:val="20"/>
          <w:lang w:val="es-ES"/>
        </w:rPr>
      </w:pPr>
    </w:p>
    <w:p w14:paraId="74B16D8B" w14:textId="77777777" w:rsidR="00D95F02" w:rsidRPr="0069643B" w:rsidRDefault="00D95F02">
      <w:pPr>
        <w:tabs>
          <w:tab w:val="left" w:pos="546"/>
        </w:tabs>
        <w:jc w:val="both"/>
        <w:rPr>
          <w:sz w:val="16"/>
          <w:szCs w:val="16"/>
          <w:lang w:val="es-ES"/>
        </w:rPr>
      </w:pPr>
    </w:p>
    <w:p w14:paraId="55C47471" w14:textId="77777777" w:rsidR="00D95F02" w:rsidRPr="0069643B" w:rsidRDefault="002E0BAE">
      <w:pPr>
        <w:rPr>
          <w:szCs w:val="20"/>
          <w:lang w:val="es-ES"/>
        </w:rPr>
      </w:pPr>
      <w:r w:rsidRPr="0069643B">
        <w:rPr>
          <w:szCs w:val="20"/>
          <w:lang w:val="es-ES"/>
        </w:rPr>
        <w:br w:type="page"/>
      </w:r>
    </w:p>
    <w:p w14:paraId="6CB3F222" w14:textId="77777777" w:rsidR="00D95F02" w:rsidRPr="0069643B" w:rsidRDefault="002E0BAE">
      <w:pPr>
        <w:pStyle w:val="SectionIVHeading2"/>
        <w:rPr>
          <w:lang w:val="es-ES"/>
        </w:rPr>
      </w:pPr>
      <w:r w:rsidRPr="0069643B">
        <w:rPr>
          <w:lang w:val="es-ES"/>
        </w:rPr>
        <w:t>Lista No. [</w:t>
      </w:r>
      <w:r w:rsidRPr="0069643B">
        <w:rPr>
          <w:rFonts w:hint="eastAsia"/>
          <w:i/>
          <w:lang w:val="es-ES" w:eastAsia="ja-JP"/>
        </w:rPr>
        <w:t>i</w:t>
      </w:r>
      <w:r w:rsidRPr="0069643B">
        <w:rPr>
          <w:i/>
          <w:lang w:val="es-ES"/>
        </w:rPr>
        <w:t>ndicar el número</w:t>
      </w:r>
      <w:r w:rsidRPr="0069643B">
        <w:rPr>
          <w:lang w:val="es-ES"/>
        </w:rPr>
        <w:t>]: [</w:t>
      </w:r>
      <w:r w:rsidRPr="0069643B">
        <w:rPr>
          <w:i/>
          <w:lang w:val="es-ES"/>
        </w:rPr>
        <w:t>indicar el nombre</w:t>
      </w:r>
      <w:r w:rsidRPr="0069643B">
        <w:rPr>
          <w:lang w:val="es-ES"/>
        </w:rPr>
        <w:t>]</w:t>
      </w:r>
    </w:p>
    <w:tbl>
      <w:tblPr>
        <w:tblW w:w="9071" w:type="dxa"/>
        <w:tblInd w:w="120" w:type="dxa"/>
        <w:tblLayout w:type="fixed"/>
        <w:tblLook w:val="0000" w:firstRow="0" w:lastRow="0" w:firstColumn="0" w:lastColumn="0" w:noHBand="0" w:noVBand="0"/>
      </w:tblPr>
      <w:tblGrid>
        <w:gridCol w:w="991"/>
        <w:gridCol w:w="4667"/>
        <w:gridCol w:w="1145"/>
        <w:gridCol w:w="992"/>
        <w:gridCol w:w="1276"/>
      </w:tblGrid>
      <w:tr w:rsidR="00D95F02" w:rsidRPr="0069643B" w14:paraId="020354AC" w14:textId="77777777">
        <w:trPr>
          <w:trHeight w:val="255"/>
        </w:trPr>
        <w:tc>
          <w:tcPr>
            <w:tcW w:w="991" w:type="dxa"/>
            <w:vMerge w:val="restart"/>
            <w:tcBorders>
              <w:top w:val="double" w:sz="6" w:space="0" w:color="auto"/>
              <w:left w:val="double" w:sz="6" w:space="0" w:color="auto"/>
              <w:bottom w:val="single" w:sz="6" w:space="0" w:color="auto"/>
              <w:right w:val="single" w:sz="6" w:space="0" w:color="auto"/>
            </w:tcBorders>
          </w:tcPr>
          <w:p w14:paraId="4E5CEF72" w14:textId="77777777" w:rsidR="00D95F02" w:rsidRPr="0069643B" w:rsidRDefault="002E0BAE">
            <w:pPr>
              <w:jc w:val="center"/>
              <w:rPr>
                <w:i/>
              </w:rPr>
            </w:pPr>
            <w:r w:rsidRPr="0069643B">
              <w:rPr>
                <w:i/>
              </w:rPr>
              <w:t>No. de compo nente</w:t>
            </w:r>
          </w:p>
        </w:tc>
        <w:tc>
          <w:tcPr>
            <w:tcW w:w="5812" w:type="dxa"/>
            <w:gridSpan w:val="2"/>
            <w:tcBorders>
              <w:top w:val="double" w:sz="6" w:space="0" w:color="auto"/>
              <w:left w:val="single" w:sz="6" w:space="0" w:color="auto"/>
              <w:bottom w:val="single" w:sz="6" w:space="0" w:color="auto"/>
              <w:right w:val="single" w:sz="6" w:space="0" w:color="auto"/>
            </w:tcBorders>
          </w:tcPr>
          <w:p w14:paraId="5E5AD43C" w14:textId="77777777" w:rsidR="00D95F02" w:rsidRPr="0069643B" w:rsidRDefault="002E0BAE">
            <w:pPr>
              <w:jc w:val="center"/>
              <w:rPr>
                <w:i/>
              </w:rPr>
            </w:pPr>
            <w:r w:rsidRPr="0069643B">
              <w:rPr>
                <w:i/>
              </w:rPr>
              <w:t>Actividad</w:t>
            </w:r>
          </w:p>
        </w:tc>
        <w:tc>
          <w:tcPr>
            <w:tcW w:w="2268" w:type="dxa"/>
            <w:gridSpan w:val="2"/>
            <w:tcBorders>
              <w:top w:val="double" w:sz="6" w:space="0" w:color="auto"/>
              <w:left w:val="single" w:sz="6" w:space="0" w:color="auto"/>
              <w:bottom w:val="single" w:sz="6" w:space="0" w:color="auto"/>
              <w:right w:val="double" w:sz="6" w:space="0" w:color="auto"/>
            </w:tcBorders>
          </w:tcPr>
          <w:p w14:paraId="5D8CEA3F" w14:textId="77777777" w:rsidR="00D95F02" w:rsidRPr="0069643B" w:rsidRDefault="002E0BAE">
            <w:pPr>
              <w:jc w:val="center"/>
              <w:rPr>
                <w:i/>
              </w:rPr>
            </w:pPr>
            <w:r w:rsidRPr="0069643B">
              <w:rPr>
                <w:i/>
              </w:rPr>
              <w:t>Monto</w:t>
            </w:r>
          </w:p>
        </w:tc>
      </w:tr>
      <w:tr w:rsidR="00D95F02" w:rsidRPr="0069643B" w14:paraId="3742BECC" w14:textId="77777777">
        <w:trPr>
          <w:trHeight w:val="300"/>
        </w:trPr>
        <w:tc>
          <w:tcPr>
            <w:tcW w:w="991" w:type="dxa"/>
            <w:vMerge/>
            <w:tcBorders>
              <w:top w:val="single" w:sz="6" w:space="0" w:color="auto"/>
              <w:left w:val="double" w:sz="6" w:space="0" w:color="auto"/>
              <w:bottom w:val="double" w:sz="6" w:space="0" w:color="auto"/>
              <w:right w:val="single" w:sz="6" w:space="0" w:color="auto"/>
            </w:tcBorders>
          </w:tcPr>
          <w:p w14:paraId="54D3FF88" w14:textId="77777777" w:rsidR="00D95F02" w:rsidRPr="0069643B" w:rsidRDefault="00D95F02">
            <w:pPr>
              <w:jc w:val="center"/>
              <w:rPr>
                <w:i/>
              </w:rPr>
            </w:pPr>
          </w:p>
        </w:tc>
        <w:tc>
          <w:tcPr>
            <w:tcW w:w="4667" w:type="dxa"/>
            <w:tcBorders>
              <w:top w:val="single" w:sz="6" w:space="0" w:color="auto"/>
              <w:left w:val="single" w:sz="6" w:space="0" w:color="auto"/>
              <w:bottom w:val="double" w:sz="6" w:space="0" w:color="auto"/>
              <w:right w:val="single" w:sz="6" w:space="0" w:color="auto"/>
            </w:tcBorders>
          </w:tcPr>
          <w:p w14:paraId="63FEF553" w14:textId="77777777" w:rsidR="00D95F02" w:rsidRPr="0069643B" w:rsidRDefault="002E0BAE">
            <w:pPr>
              <w:jc w:val="center"/>
              <w:rPr>
                <w:i/>
              </w:rPr>
            </w:pPr>
            <w:r w:rsidRPr="0069643B">
              <w:rPr>
                <w:i/>
              </w:rPr>
              <w:t>Descripción</w:t>
            </w:r>
          </w:p>
        </w:tc>
        <w:tc>
          <w:tcPr>
            <w:tcW w:w="1145" w:type="dxa"/>
            <w:tcBorders>
              <w:top w:val="single" w:sz="6" w:space="0" w:color="auto"/>
              <w:left w:val="single" w:sz="6" w:space="0" w:color="auto"/>
              <w:bottom w:val="double" w:sz="6" w:space="0" w:color="auto"/>
              <w:right w:val="single" w:sz="6" w:space="0" w:color="auto"/>
            </w:tcBorders>
          </w:tcPr>
          <w:p w14:paraId="471657BB" w14:textId="77777777" w:rsidR="00D95F02" w:rsidRPr="0069643B" w:rsidRDefault="002E0BAE">
            <w:pPr>
              <w:jc w:val="center"/>
              <w:rPr>
                <w:i/>
              </w:rPr>
            </w:pPr>
            <w:r w:rsidRPr="0069643B">
              <w:rPr>
                <w:i/>
              </w:rPr>
              <w:t>Unidad</w:t>
            </w:r>
          </w:p>
          <w:p w14:paraId="3F306DF6" w14:textId="77777777" w:rsidR="00D95F02" w:rsidRPr="0069643B" w:rsidRDefault="00D95F02">
            <w:pPr>
              <w:jc w:val="center"/>
              <w:rPr>
                <w:i/>
              </w:rPr>
            </w:pPr>
          </w:p>
        </w:tc>
        <w:tc>
          <w:tcPr>
            <w:tcW w:w="992" w:type="dxa"/>
            <w:tcBorders>
              <w:top w:val="single" w:sz="6" w:space="0" w:color="auto"/>
              <w:left w:val="single" w:sz="6" w:space="0" w:color="auto"/>
              <w:bottom w:val="double" w:sz="6" w:space="0" w:color="auto"/>
              <w:right w:val="single" w:sz="6" w:space="0" w:color="auto"/>
            </w:tcBorders>
          </w:tcPr>
          <w:p w14:paraId="3FF745B7" w14:textId="77777777" w:rsidR="00D95F02" w:rsidRPr="0069643B" w:rsidRDefault="002E0BAE">
            <w:pPr>
              <w:jc w:val="center"/>
              <w:rPr>
                <w:i/>
                <w:lang w:eastAsia="ja-JP"/>
              </w:rPr>
            </w:pPr>
            <w:r w:rsidRPr="0069643B">
              <w:rPr>
                <w:i/>
                <w:lang w:eastAsia="ja-JP"/>
              </w:rPr>
              <w:t>Local</w:t>
            </w:r>
          </w:p>
        </w:tc>
        <w:tc>
          <w:tcPr>
            <w:tcW w:w="1276" w:type="dxa"/>
            <w:tcBorders>
              <w:top w:val="single" w:sz="6" w:space="0" w:color="auto"/>
              <w:left w:val="single" w:sz="6" w:space="0" w:color="auto"/>
              <w:bottom w:val="double" w:sz="6" w:space="0" w:color="auto"/>
              <w:right w:val="double" w:sz="6" w:space="0" w:color="auto"/>
            </w:tcBorders>
          </w:tcPr>
          <w:p w14:paraId="0C3A6509" w14:textId="77777777" w:rsidR="00D95F02" w:rsidRPr="0069643B" w:rsidRDefault="002E0BAE">
            <w:pPr>
              <w:jc w:val="center"/>
              <w:rPr>
                <w:i/>
                <w:lang w:eastAsia="ja-JP"/>
              </w:rPr>
            </w:pPr>
            <w:r w:rsidRPr="0069643B">
              <w:rPr>
                <w:i/>
                <w:lang w:eastAsia="ja-JP"/>
              </w:rPr>
              <w:t>Extranjero</w:t>
            </w:r>
          </w:p>
        </w:tc>
      </w:tr>
      <w:tr w:rsidR="00D95F02" w:rsidRPr="0069643B" w14:paraId="4EE0420F" w14:textId="77777777">
        <w:tc>
          <w:tcPr>
            <w:tcW w:w="991" w:type="dxa"/>
            <w:tcBorders>
              <w:top w:val="double" w:sz="6" w:space="0" w:color="auto"/>
              <w:left w:val="double" w:sz="6" w:space="0" w:color="auto"/>
              <w:bottom w:val="single" w:sz="6" w:space="0" w:color="auto"/>
              <w:right w:val="single" w:sz="6" w:space="0" w:color="auto"/>
            </w:tcBorders>
          </w:tcPr>
          <w:p w14:paraId="169E5840" w14:textId="77777777" w:rsidR="00D95F02" w:rsidRPr="0069643B" w:rsidRDefault="00D95F02">
            <w:pPr>
              <w:jc w:val="center"/>
            </w:pPr>
          </w:p>
        </w:tc>
        <w:tc>
          <w:tcPr>
            <w:tcW w:w="4667" w:type="dxa"/>
            <w:tcBorders>
              <w:top w:val="double" w:sz="6" w:space="0" w:color="auto"/>
              <w:left w:val="single" w:sz="6" w:space="0" w:color="auto"/>
              <w:bottom w:val="single" w:sz="6" w:space="0" w:color="auto"/>
              <w:right w:val="single" w:sz="6" w:space="0" w:color="auto"/>
            </w:tcBorders>
          </w:tcPr>
          <w:p w14:paraId="53AC554F" w14:textId="77777777" w:rsidR="00D95F02" w:rsidRPr="0069643B" w:rsidRDefault="00D95F02">
            <w:pPr>
              <w:rPr>
                <w:lang w:eastAsia="ja-JP"/>
              </w:rPr>
            </w:pPr>
          </w:p>
        </w:tc>
        <w:tc>
          <w:tcPr>
            <w:tcW w:w="1145" w:type="dxa"/>
            <w:tcBorders>
              <w:top w:val="double" w:sz="6" w:space="0" w:color="auto"/>
              <w:left w:val="single" w:sz="6" w:space="0" w:color="auto"/>
              <w:bottom w:val="single" w:sz="6" w:space="0" w:color="auto"/>
              <w:right w:val="single" w:sz="6" w:space="0" w:color="auto"/>
            </w:tcBorders>
          </w:tcPr>
          <w:p w14:paraId="15518B2C" w14:textId="77777777" w:rsidR="00D95F02" w:rsidRPr="0069643B" w:rsidRDefault="00D95F02">
            <w:pPr>
              <w:jc w:val="center"/>
            </w:pPr>
          </w:p>
        </w:tc>
        <w:tc>
          <w:tcPr>
            <w:tcW w:w="992" w:type="dxa"/>
            <w:tcBorders>
              <w:top w:val="double" w:sz="6" w:space="0" w:color="auto"/>
              <w:left w:val="single" w:sz="6" w:space="0" w:color="auto"/>
              <w:bottom w:val="single" w:sz="6" w:space="0" w:color="auto"/>
              <w:right w:val="single" w:sz="6" w:space="0" w:color="auto"/>
            </w:tcBorders>
          </w:tcPr>
          <w:p w14:paraId="7454D7CB" w14:textId="77777777" w:rsidR="00D95F02" w:rsidRPr="0069643B" w:rsidRDefault="00D95F02">
            <w:pPr>
              <w:jc w:val="center"/>
            </w:pPr>
          </w:p>
        </w:tc>
        <w:tc>
          <w:tcPr>
            <w:tcW w:w="1276" w:type="dxa"/>
            <w:tcBorders>
              <w:top w:val="double" w:sz="6" w:space="0" w:color="auto"/>
              <w:left w:val="single" w:sz="6" w:space="0" w:color="auto"/>
              <w:bottom w:val="single" w:sz="6" w:space="0" w:color="auto"/>
              <w:right w:val="double" w:sz="6" w:space="0" w:color="auto"/>
            </w:tcBorders>
          </w:tcPr>
          <w:p w14:paraId="75E78B84" w14:textId="77777777" w:rsidR="00D95F02" w:rsidRPr="0069643B" w:rsidRDefault="00D95F02">
            <w:pPr>
              <w:jc w:val="center"/>
            </w:pPr>
          </w:p>
        </w:tc>
      </w:tr>
      <w:tr w:rsidR="00D95F02" w:rsidRPr="0069643B" w14:paraId="767C1D71" w14:textId="77777777">
        <w:tc>
          <w:tcPr>
            <w:tcW w:w="991" w:type="dxa"/>
            <w:tcBorders>
              <w:top w:val="single" w:sz="6" w:space="0" w:color="auto"/>
              <w:left w:val="double" w:sz="6" w:space="0" w:color="auto"/>
              <w:bottom w:val="single" w:sz="6" w:space="0" w:color="auto"/>
              <w:right w:val="single" w:sz="6" w:space="0" w:color="auto"/>
            </w:tcBorders>
          </w:tcPr>
          <w:p w14:paraId="0C532413" w14:textId="77777777" w:rsidR="00D95F02" w:rsidRPr="0069643B" w:rsidRDefault="00D95F02">
            <w:pPr>
              <w:jc w:val="center"/>
            </w:pPr>
          </w:p>
        </w:tc>
        <w:tc>
          <w:tcPr>
            <w:tcW w:w="4667" w:type="dxa"/>
            <w:tcBorders>
              <w:top w:val="single" w:sz="6" w:space="0" w:color="auto"/>
              <w:left w:val="single" w:sz="6" w:space="0" w:color="auto"/>
              <w:bottom w:val="single" w:sz="6" w:space="0" w:color="auto"/>
              <w:right w:val="single" w:sz="6" w:space="0" w:color="auto"/>
            </w:tcBorders>
          </w:tcPr>
          <w:p w14:paraId="6C9BB295" w14:textId="77777777" w:rsidR="00D95F02" w:rsidRPr="0069643B" w:rsidRDefault="00D95F02"/>
        </w:tc>
        <w:tc>
          <w:tcPr>
            <w:tcW w:w="1145" w:type="dxa"/>
            <w:tcBorders>
              <w:top w:val="single" w:sz="6" w:space="0" w:color="auto"/>
              <w:left w:val="single" w:sz="6" w:space="0" w:color="auto"/>
              <w:bottom w:val="single" w:sz="6" w:space="0" w:color="auto"/>
              <w:right w:val="single" w:sz="6" w:space="0" w:color="auto"/>
            </w:tcBorders>
          </w:tcPr>
          <w:p w14:paraId="2C1EFB7C" w14:textId="77777777" w:rsidR="00D95F02" w:rsidRPr="0069643B" w:rsidRDefault="00D95F02">
            <w:pPr>
              <w:jc w:val="center"/>
            </w:pPr>
          </w:p>
        </w:tc>
        <w:tc>
          <w:tcPr>
            <w:tcW w:w="992" w:type="dxa"/>
            <w:tcBorders>
              <w:top w:val="single" w:sz="6" w:space="0" w:color="auto"/>
              <w:left w:val="single" w:sz="6" w:space="0" w:color="auto"/>
              <w:bottom w:val="single" w:sz="6" w:space="0" w:color="auto"/>
              <w:right w:val="single" w:sz="6" w:space="0" w:color="auto"/>
            </w:tcBorders>
          </w:tcPr>
          <w:p w14:paraId="3BA2998A" w14:textId="77777777" w:rsidR="00D95F02" w:rsidRPr="0069643B" w:rsidRDefault="00D95F02">
            <w:pPr>
              <w:jc w:val="center"/>
            </w:pPr>
          </w:p>
        </w:tc>
        <w:tc>
          <w:tcPr>
            <w:tcW w:w="1276" w:type="dxa"/>
            <w:tcBorders>
              <w:top w:val="single" w:sz="6" w:space="0" w:color="auto"/>
              <w:left w:val="single" w:sz="6" w:space="0" w:color="auto"/>
              <w:bottom w:val="single" w:sz="6" w:space="0" w:color="auto"/>
              <w:right w:val="double" w:sz="6" w:space="0" w:color="auto"/>
            </w:tcBorders>
          </w:tcPr>
          <w:p w14:paraId="67E926A3" w14:textId="77777777" w:rsidR="00D95F02" w:rsidRPr="0069643B" w:rsidRDefault="00D95F02">
            <w:pPr>
              <w:jc w:val="center"/>
            </w:pPr>
          </w:p>
        </w:tc>
      </w:tr>
      <w:tr w:rsidR="00D95F02" w:rsidRPr="0069643B" w14:paraId="0DA836A7" w14:textId="77777777">
        <w:tc>
          <w:tcPr>
            <w:tcW w:w="991" w:type="dxa"/>
            <w:tcBorders>
              <w:top w:val="single" w:sz="6" w:space="0" w:color="auto"/>
              <w:left w:val="double" w:sz="6" w:space="0" w:color="auto"/>
              <w:bottom w:val="single" w:sz="6" w:space="0" w:color="auto"/>
              <w:right w:val="single" w:sz="6" w:space="0" w:color="auto"/>
            </w:tcBorders>
          </w:tcPr>
          <w:p w14:paraId="12827D47" w14:textId="77777777" w:rsidR="00D95F02" w:rsidRPr="0069643B" w:rsidRDefault="00D95F02">
            <w:pPr>
              <w:jc w:val="center"/>
            </w:pPr>
          </w:p>
        </w:tc>
        <w:tc>
          <w:tcPr>
            <w:tcW w:w="4667" w:type="dxa"/>
            <w:tcBorders>
              <w:top w:val="single" w:sz="6" w:space="0" w:color="auto"/>
              <w:left w:val="single" w:sz="6" w:space="0" w:color="auto"/>
              <w:bottom w:val="single" w:sz="6" w:space="0" w:color="auto"/>
              <w:right w:val="single" w:sz="6" w:space="0" w:color="auto"/>
            </w:tcBorders>
          </w:tcPr>
          <w:p w14:paraId="330CBEC5" w14:textId="77777777" w:rsidR="00D95F02" w:rsidRPr="0069643B" w:rsidRDefault="00D95F02"/>
        </w:tc>
        <w:tc>
          <w:tcPr>
            <w:tcW w:w="1145" w:type="dxa"/>
            <w:tcBorders>
              <w:top w:val="single" w:sz="6" w:space="0" w:color="auto"/>
              <w:left w:val="single" w:sz="6" w:space="0" w:color="auto"/>
              <w:bottom w:val="single" w:sz="6" w:space="0" w:color="auto"/>
              <w:right w:val="single" w:sz="6" w:space="0" w:color="auto"/>
            </w:tcBorders>
          </w:tcPr>
          <w:p w14:paraId="0AFF6B54" w14:textId="77777777" w:rsidR="00D95F02" w:rsidRPr="0069643B" w:rsidRDefault="00D95F02">
            <w:pPr>
              <w:jc w:val="center"/>
            </w:pPr>
          </w:p>
        </w:tc>
        <w:tc>
          <w:tcPr>
            <w:tcW w:w="992" w:type="dxa"/>
            <w:tcBorders>
              <w:top w:val="single" w:sz="6" w:space="0" w:color="auto"/>
              <w:left w:val="single" w:sz="6" w:space="0" w:color="auto"/>
              <w:bottom w:val="single" w:sz="6" w:space="0" w:color="auto"/>
              <w:right w:val="single" w:sz="6" w:space="0" w:color="auto"/>
            </w:tcBorders>
          </w:tcPr>
          <w:p w14:paraId="03C52E3E" w14:textId="77777777" w:rsidR="00D95F02" w:rsidRPr="0069643B" w:rsidRDefault="00D95F02">
            <w:pPr>
              <w:jc w:val="center"/>
            </w:pPr>
          </w:p>
        </w:tc>
        <w:tc>
          <w:tcPr>
            <w:tcW w:w="1276" w:type="dxa"/>
            <w:tcBorders>
              <w:top w:val="single" w:sz="6" w:space="0" w:color="auto"/>
              <w:left w:val="single" w:sz="6" w:space="0" w:color="auto"/>
              <w:bottom w:val="single" w:sz="6" w:space="0" w:color="auto"/>
              <w:right w:val="double" w:sz="6" w:space="0" w:color="auto"/>
            </w:tcBorders>
          </w:tcPr>
          <w:p w14:paraId="3E8BA0E5" w14:textId="77777777" w:rsidR="00D95F02" w:rsidRPr="0069643B" w:rsidRDefault="00D95F02">
            <w:pPr>
              <w:jc w:val="center"/>
            </w:pPr>
          </w:p>
        </w:tc>
      </w:tr>
      <w:tr w:rsidR="00D95F02" w:rsidRPr="0069643B" w14:paraId="5354B203" w14:textId="77777777">
        <w:tc>
          <w:tcPr>
            <w:tcW w:w="991" w:type="dxa"/>
            <w:tcBorders>
              <w:top w:val="single" w:sz="6" w:space="0" w:color="auto"/>
              <w:left w:val="double" w:sz="6" w:space="0" w:color="auto"/>
              <w:bottom w:val="single" w:sz="6" w:space="0" w:color="auto"/>
              <w:right w:val="single" w:sz="6" w:space="0" w:color="auto"/>
            </w:tcBorders>
          </w:tcPr>
          <w:p w14:paraId="094566C2" w14:textId="77777777" w:rsidR="00D95F02" w:rsidRPr="0069643B" w:rsidRDefault="00D95F02">
            <w:pPr>
              <w:jc w:val="center"/>
              <w:rPr>
                <w:lang w:eastAsia="ja-JP"/>
              </w:rPr>
            </w:pPr>
          </w:p>
        </w:tc>
        <w:tc>
          <w:tcPr>
            <w:tcW w:w="4667" w:type="dxa"/>
            <w:tcBorders>
              <w:top w:val="single" w:sz="6" w:space="0" w:color="auto"/>
              <w:left w:val="single" w:sz="6" w:space="0" w:color="auto"/>
              <w:bottom w:val="single" w:sz="6" w:space="0" w:color="auto"/>
              <w:right w:val="single" w:sz="6" w:space="0" w:color="auto"/>
            </w:tcBorders>
          </w:tcPr>
          <w:p w14:paraId="4683DBE5" w14:textId="77777777" w:rsidR="00D95F02" w:rsidRPr="0069643B" w:rsidRDefault="00D95F02"/>
        </w:tc>
        <w:tc>
          <w:tcPr>
            <w:tcW w:w="1145" w:type="dxa"/>
            <w:tcBorders>
              <w:top w:val="single" w:sz="6" w:space="0" w:color="auto"/>
              <w:left w:val="single" w:sz="6" w:space="0" w:color="auto"/>
              <w:bottom w:val="single" w:sz="6" w:space="0" w:color="auto"/>
              <w:right w:val="single" w:sz="6" w:space="0" w:color="auto"/>
            </w:tcBorders>
          </w:tcPr>
          <w:p w14:paraId="4B97BB9B" w14:textId="77777777" w:rsidR="00D95F02" w:rsidRPr="0069643B" w:rsidRDefault="00D95F02">
            <w:pPr>
              <w:jc w:val="center"/>
            </w:pPr>
          </w:p>
        </w:tc>
        <w:tc>
          <w:tcPr>
            <w:tcW w:w="992" w:type="dxa"/>
            <w:tcBorders>
              <w:top w:val="single" w:sz="6" w:space="0" w:color="auto"/>
              <w:left w:val="single" w:sz="6" w:space="0" w:color="auto"/>
              <w:bottom w:val="single" w:sz="6" w:space="0" w:color="auto"/>
              <w:right w:val="single" w:sz="6" w:space="0" w:color="auto"/>
            </w:tcBorders>
          </w:tcPr>
          <w:p w14:paraId="1704F3DD" w14:textId="77777777" w:rsidR="00D95F02" w:rsidRPr="0069643B" w:rsidRDefault="00D95F02">
            <w:pPr>
              <w:jc w:val="center"/>
            </w:pPr>
          </w:p>
        </w:tc>
        <w:tc>
          <w:tcPr>
            <w:tcW w:w="1276" w:type="dxa"/>
            <w:tcBorders>
              <w:top w:val="single" w:sz="6" w:space="0" w:color="auto"/>
              <w:left w:val="single" w:sz="6" w:space="0" w:color="auto"/>
              <w:bottom w:val="single" w:sz="6" w:space="0" w:color="auto"/>
              <w:right w:val="double" w:sz="6" w:space="0" w:color="auto"/>
            </w:tcBorders>
          </w:tcPr>
          <w:p w14:paraId="340C34DC" w14:textId="77777777" w:rsidR="00D95F02" w:rsidRPr="0069643B" w:rsidRDefault="00D95F02">
            <w:pPr>
              <w:jc w:val="center"/>
            </w:pPr>
          </w:p>
        </w:tc>
      </w:tr>
      <w:tr w:rsidR="00D95F02" w:rsidRPr="0069643B" w14:paraId="6E5AC082" w14:textId="77777777">
        <w:tc>
          <w:tcPr>
            <w:tcW w:w="991" w:type="dxa"/>
            <w:tcBorders>
              <w:top w:val="single" w:sz="6" w:space="0" w:color="auto"/>
              <w:left w:val="double" w:sz="6" w:space="0" w:color="auto"/>
              <w:bottom w:val="single" w:sz="6" w:space="0" w:color="auto"/>
              <w:right w:val="single" w:sz="6" w:space="0" w:color="auto"/>
            </w:tcBorders>
          </w:tcPr>
          <w:p w14:paraId="733E11FA" w14:textId="77777777" w:rsidR="00D95F02" w:rsidRPr="0069643B" w:rsidRDefault="00D95F02">
            <w:pPr>
              <w:jc w:val="center"/>
            </w:pPr>
          </w:p>
        </w:tc>
        <w:tc>
          <w:tcPr>
            <w:tcW w:w="4667" w:type="dxa"/>
            <w:tcBorders>
              <w:top w:val="single" w:sz="6" w:space="0" w:color="auto"/>
              <w:left w:val="single" w:sz="6" w:space="0" w:color="auto"/>
              <w:bottom w:val="single" w:sz="6" w:space="0" w:color="auto"/>
              <w:right w:val="single" w:sz="6" w:space="0" w:color="auto"/>
            </w:tcBorders>
          </w:tcPr>
          <w:p w14:paraId="2F448B73" w14:textId="77777777" w:rsidR="00D95F02" w:rsidRPr="0069643B" w:rsidRDefault="00D95F02"/>
        </w:tc>
        <w:tc>
          <w:tcPr>
            <w:tcW w:w="1145" w:type="dxa"/>
            <w:tcBorders>
              <w:top w:val="single" w:sz="6" w:space="0" w:color="auto"/>
              <w:left w:val="single" w:sz="6" w:space="0" w:color="auto"/>
              <w:bottom w:val="single" w:sz="6" w:space="0" w:color="auto"/>
              <w:right w:val="single" w:sz="6" w:space="0" w:color="auto"/>
            </w:tcBorders>
          </w:tcPr>
          <w:p w14:paraId="73A67658" w14:textId="77777777" w:rsidR="00D95F02" w:rsidRPr="0069643B" w:rsidRDefault="00D95F02">
            <w:pPr>
              <w:jc w:val="center"/>
            </w:pPr>
          </w:p>
        </w:tc>
        <w:tc>
          <w:tcPr>
            <w:tcW w:w="992" w:type="dxa"/>
            <w:tcBorders>
              <w:top w:val="single" w:sz="6" w:space="0" w:color="auto"/>
              <w:left w:val="single" w:sz="6" w:space="0" w:color="auto"/>
              <w:bottom w:val="single" w:sz="6" w:space="0" w:color="auto"/>
              <w:right w:val="single" w:sz="6" w:space="0" w:color="auto"/>
            </w:tcBorders>
          </w:tcPr>
          <w:p w14:paraId="5416F751" w14:textId="77777777" w:rsidR="00D95F02" w:rsidRPr="0069643B" w:rsidRDefault="00D95F02">
            <w:pPr>
              <w:jc w:val="center"/>
            </w:pPr>
          </w:p>
        </w:tc>
        <w:tc>
          <w:tcPr>
            <w:tcW w:w="1276" w:type="dxa"/>
            <w:tcBorders>
              <w:top w:val="single" w:sz="6" w:space="0" w:color="auto"/>
              <w:left w:val="single" w:sz="6" w:space="0" w:color="auto"/>
              <w:bottom w:val="single" w:sz="6" w:space="0" w:color="auto"/>
              <w:right w:val="double" w:sz="6" w:space="0" w:color="auto"/>
            </w:tcBorders>
          </w:tcPr>
          <w:p w14:paraId="101AC741" w14:textId="77777777" w:rsidR="00D95F02" w:rsidRPr="0069643B" w:rsidRDefault="00D95F02">
            <w:pPr>
              <w:jc w:val="center"/>
            </w:pPr>
          </w:p>
        </w:tc>
      </w:tr>
      <w:tr w:rsidR="00D95F02" w:rsidRPr="0069643B" w14:paraId="1BDE36FA" w14:textId="77777777">
        <w:tc>
          <w:tcPr>
            <w:tcW w:w="991" w:type="dxa"/>
            <w:tcBorders>
              <w:top w:val="single" w:sz="6" w:space="0" w:color="auto"/>
              <w:left w:val="double" w:sz="6" w:space="0" w:color="auto"/>
              <w:bottom w:val="single" w:sz="6" w:space="0" w:color="auto"/>
              <w:right w:val="single" w:sz="6" w:space="0" w:color="auto"/>
            </w:tcBorders>
          </w:tcPr>
          <w:p w14:paraId="2A982866" w14:textId="77777777" w:rsidR="00D95F02" w:rsidRPr="0069643B" w:rsidRDefault="00D95F02">
            <w:pPr>
              <w:jc w:val="center"/>
            </w:pPr>
          </w:p>
        </w:tc>
        <w:tc>
          <w:tcPr>
            <w:tcW w:w="4667" w:type="dxa"/>
            <w:tcBorders>
              <w:top w:val="single" w:sz="6" w:space="0" w:color="auto"/>
              <w:left w:val="single" w:sz="6" w:space="0" w:color="auto"/>
              <w:bottom w:val="single" w:sz="6" w:space="0" w:color="auto"/>
              <w:right w:val="single" w:sz="6" w:space="0" w:color="auto"/>
            </w:tcBorders>
          </w:tcPr>
          <w:p w14:paraId="2A529D8F" w14:textId="77777777" w:rsidR="00D95F02" w:rsidRPr="0069643B" w:rsidRDefault="00D95F02"/>
        </w:tc>
        <w:tc>
          <w:tcPr>
            <w:tcW w:w="1145" w:type="dxa"/>
            <w:tcBorders>
              <w:top w:val="single" w:sz="6" w:space="0" w:color="auto"/>
              <w:left w:val="single" w:sz="6" w:space="0" w:color="auto"/>
              <w:bottom w:val="single" w:sz="6" w:space="0" w:color="auto"/>
              <w:right w:val="single" w:sz="6" w:space="0" w:color="auto"/>
            </w:tcBorders>
          </w:tcPr>
          <w:p w14:paraId="3E733BE2" w14:textId="77777777" w:rsidR="00D95F02" w:rsidRPr="0069643B" w:rsidRDefault="00D95F02">
            <w:pPr>
              <w:jc w:val="center"/>
            </w:pPr>
          </w:p>
        </w:tc>
        <w:tc>
          <w:tcPr>
            <w:tcW w:w="992" w:type="dxa"/>
            <w:tcBorders>
              <w:top w:val="single" w:sz="6" w:space="0" w:color="auto"/>
              <w:left w:val="single" w:sz="6" w:space="0" w:color="auto"/>
              <w:bottom w:val="single" w:sz="6" w:space="0" w:color="auto"/>
              <w:right w:val="single" w:sz="6" w:space="0" w:color="auto"/>
            </w:tcBorders>
          </w:tcPr>
          <w:p w14:paraId="65CD2B22" w14:textId="77777777" w:rsidR="00D95F02" w:rsidRPr="0069643B" w:rsidRDefault="00D95F02">
            <w:pPr>
              <w:jc w:val="center"/>
            </w:pPr>
          </w:p>
        </w:tc>
        <w:tc>
          <w:tcPr>
            <w:tcW w:w="1276" w:type="dxa"/>
            <w:tcBorders>
              <w:top w:val="single" w:sz="6" w:space="0" w:color="auto"/>
              <w:left w:val="single" w:sz="6" w:space="0" w:color="auto"/>
              <w:bottom w:val="single" w:sz="6" w:space="0" w:color="auto"/>
              <w:right w:val="double" w:sz="6" w:space="0" w:color="auto"/>
            </w:tcBorders>
          </w:tcPr>
          <w:p w14:paraId="0AFCB5FC" w14:textId="77777777" w:rsidR="00D95F02" w:rsidRPr="0069643B" w:rsidRDefault="00D95F02">
            <w:pPr>
              <w:jc w:val="center"/>
            </w:pPr>
          </w:p>
        </w:tc>
      </w:tr>
      <w:tr w:rsidR="00D95F02" w:rsidRPr="0069643B" w14:paraId="1A06DEAC" w14:textId="77777777">
        <w:tc>
          <w:tcPr>
            <w:tcW w:w="991" w:type="dxa"/>
            <w:tcBorders>
              <w:top w:val="single" w:sz="6" w:space="0" w:color="auto"/>
              <w:left w:val="double" w:sz="6" w:space="0" w:color="auto"/>
              <w:bottom w:val="single" w:sz="6" w:space="0" w:color="auto"/>
              <w:right w:val="single" w:sz="6" w:space="0" w:color="auto"/>
            </w:tcBorders>
          </w:tcPr>
          <w:p w14:paraId="36EFD1AA" w14:textId="77777777" w:rsidR="00D95F02" w:rsidRPr="0069643B" w:rsidRDefault="00D95F02">
            <w:pPr>
              <w:jc w:val="center"/>
            </w:pPr>
          </w:p>
        </w:tc>
        <w:tc>
          <w:tcPr>
            <w:tcW w:w="4667" w:type="dxa"/>
            <w:tcBorders>
              <w:top w:val="single" w:sz="6" w:space="0" w:color="auto"/>
              <w:left w:val="single" w:sz="6" w:space="0" w:color="auto"/>
              <w:bottom w:val="single" w:sz="6" w:space="0" w:color="auto"/>
              <w:right w:val="single" w:sz="6" w:space="0" w:color="auto"/>
            </w:tcBorders>
          </w:tcPr>
          <w:p w14:paraId="294B2D1E" w14:textId="77777777" w:rsidR="00D95F02" w:rsidRPr="0069643B" w:rsidRDefault="00D95F02"/>
        </w:tc>
        <w:tc>
          <w:tcPr>
            <w:tcW w:w="1145" w:type="dxa"/>
            <w:tcBorders>
              <w:top w:val="single" w:sz="6" w:space="0" w:color="auto"/>
              <w:left w:val="single" w:sz="6" w:space="0" w:color="auto"/>
              <w:bottom w:val="single" w:sz="6" w:space="0" w:color="auto"/>
              <w:right w:val="single" w:sz="6" w:space="0" w:color="auto"/>
            </w:tcBorders>
          </w:tcPr>
          <w:p w14:paraId="440EA0E1" w14:textId="77777777" w:rsidR="00D95F02" w:rsidRPr="0069643B" w:rsidRDefault="00D95F02">
            <w:pPr>
              <w:jc w:val="center"/>
            </w:pPr>
          </w:p>
        </w:tc>
        <w:tc>
          <w:tcPr>
            <w:tcW w:w="992" w:type="dxa"/>
            <w:tcBorders>
              <w:top w:val="single" w:sz="6" w:space="0" w:color="auto"/>
              <w:left w:val="single" w:sz="6" w:space="0" w:color="auto"/>
              <w:bottom w:val="single" w:sz="6" w:space="0" w:color="auto"/>
              <w:right w:val="single" w:sz="6" w:space="0" w:color="auto"/>
            </w:tcBorders>
          </w:tcPr>
          <w:p w14:paraId="003EAE6F" w14:textId="77777777" w:rsidR="00D95F02" w:rsidRPr="0069643B" w:rsidRDefault="00D95F02">
            <w:pPr>
              <w:jc w:val="center"/>
            </w:pPr>
          </w:p>
        </w:tc>
        <w:tc>
          <w:tcPr>
            <w:tcW w:w="1276" w:type="dxa"/>
            <w:tcBorders>
              <w:top w:val="single" w:sz="6" w:space="0" w:color="auto"/>
              <w:left w:val="single" w:sz="6" w:space="0" w:color="auto"/>
              <w:bottom w:val="single" w:sz="6" w:space="0" w:color="auto"/>
              <w:right w:val="double" w:sz="6" w:space="0" w:color="auto"/>
            </w:tcBorders>
          </w:tcPr>
          <w:p w14:paraId="7FB691DE" w14:textId="77777777" w:rsidR="00D95F02" w:rsidRPr="0069643B" w:rsidRDefault="00D95F02">
            <w:pPr>
              <w:jc w:val="center"/>
            </w:pPr>
          </w:p>
        </w:tc>
      </w:tr>
      <w:tr w:rsidR="00D95F02" w:rsidRPr="0069643B" w14:paraId="399C0FF0" w14:textId="77777777">
        <w:tc>
          <w:tcPr>
            <w:tcW w:w="991" w:type="dxa"/>
            <w:tcBorders>
              <w:top w:val="single" w:sz="6" w:space="0" w:color="auto"/>
              <w:left w:val="double" w:sz="6" w:space="0" w:color="auto"/>
              <w:bottom w:val="single" w:sz="6" w:space="0" w:color="auto"/>
              <w:right w:val="single" w:sz="6" w:space="0" w:color="auto"/>
            </w:tcBorders>
          </w:tcPr>
          <w:p w14:paraId="14993970" w14:textId="77777777" w:rsidR="00D95F02" w:rsidRPr="0069643B" w:rsidRDefault="00D95F02">
            <w:pPr>
              <w:jc w:val="center"/>
            </w:pPr>
          </w:p>
        </w:tc>
        <w:tc>
          <w:tcPr>
            <w:tcW w:w="4667" w:type="dxa"/>
            <w:tcBorders>
              <w:top w:val="single" w:sz="6" w:space="0" w:color="auto"/>
              <w:left w:val="single" w:sz="6" w:space="0" w:color="auto"/>
              <w:bottom w:val="single" w:sz="6" w:space="0" w:color="auto"/>
              <w:right w:val="single" w:sz="6" w:space="0" w:color="auto"/>
            </w:tcBorders>
          </w:tcPr>
          <w:p w14:paraId="553D4611" w14:textId="77777777" w:rsidR="00D95F02" w:rsidRPr="0069643B" w:rsidRDefault="00D95F02"/>
        </w:tc>
        <w:tc>
          <w:tcPr>
            <w:tcW w:w="1145" w:type="dxa"/>
            <w:tcBorders>
              <w:top w:val="single" w:sz="6" w:space="0" w:color="auto"/>
              <w:left w:val="single" w:sz="6" w:space="0" w:color="auto"/>
              <w:bottom w:val="single" w:sz="6" w:space="0" w:color="auto"/>
              <w:right w:val="single" w:sz="6" w:space="0" w:color="auto"/>
            </w:tcBorders>
          </w:tcPr>
          <w:p w14:paraId="2AB5E5D9" w14:textId="77777777" w:rsidR="00D95F02" w:rsidRPr="0069643B" w:rsidRDefault="00D95F02">
            <w:pPr>
              <w:jc w:val="center"/>
            </w:pPr>
          </w:p>
        </w:tc>
        <w:tc>
          <w:tcPr>
            <w:tcW w:w="992" w:type="dxa"/>
            <w:tcBorders>
              <w:top w:val="single" w:sz="6" w:space="0" w:color="auto"/>
              <w:left w:val="single" w:sz="6" w:space="0" w:color="auto"/>
              <w:bottom w:val="single" w:sz="6" w:space="0" w:color="auto"/>
              <w:right w:val="single" w:sz="6" w:space="0" w:color="auto"/>
            </w:tcBorders>
          </w:tcPr>
          <w:p w14:paraId="1F3F9059" w14:textId="77777777" w:rsidR="00D95F02" w:rsidRPr="0069643B" w:rsidRDefault="00D95F02">
            <w:pPr>
              <w:jc w:val="center"/>
            </w:pPr>
          </w:p>
        </w:tc>
        <w:tc>
          <w:tcPr>
            <w:tcW w:w="1276" w:type="dxa"/>
            <w:tcBorders>
              <w:top w:val="single" w:sz="6" w:space="0" w:color="auto"/>
              <w:left w:val="single" w:sz="6" w:space="0" w:color="auto"/>
              <w:bottom w:val="single" w:sz="6" w:space="0" w:color="auto"/>
              <w:right w:val="double" w:sz="6" w:space="0" w:color="auto"/>
            </w:tcBorders>
          </w:tcPr>
          <w:p w14:paraId="649169FE" w14:textId="77777777" w:rsidR="00D95F02" w:rsidRPr="0069643B" w:rsidRDefault="00D95F02">
            <w:pPr>
              <w:jc w:val="center"/>
            </w:pPr>
          </w:p>
        </w:tc>
      </w:tr>
      <w:tr w:rsidR="00D95F02" w:rsidRPr="0069643B" w14:paraId="584D53C7" w14:textId="77777777">
        <w:tc>
          <w:tcPr>
            <w:tcW w:w="991" w:type="dxa"/>
            <w:tcBorders>
              <w:top w:val="single" w:sz="6" w:space="0" w:color="auto"/>
              <w:left w:val="double" w:sz="6" w:space="0" w:color="auto"/>
              <w:bottom w:val="single" w:sz="6" w:space="0" w:color="auto"/>
              <w:right w:val="single" w:sz="6" w:space="0" w:color="auto"/>
            </w:tcBorders>
          </w:tcPr>
          <w:p w14:paraId="331C3BC9" w14:textId="77777777" w:rsidR="00D95F02" w:rsidRPr="0069643B" w:rsidRDefault="00D95F02">
            <w:pPr>
              <w:jc w:val="center"/>
            </w:pPr>
          </w:p>
        </w:tc>
        <w:tc>
          <w:tcPr>
            <w:tcW w:w="4667" w:type="dxa"/>
            <w:tcBorders>
              <w:top w:val="single" w:sz="6" w:space="0" w:color="auto"/>
              <w:left w:val="single" w:sz="6" w:space="0" w:color="auto"/>
              <w:bottom w:val="single" w:sz="6" w:space="0" w:color="auto"/>
              <w:right w:val="single" w:sz="6" w:space="0" w:color="auto"/>
            </w:tcBorders>
          </w:tcPr>
          <w:p w14:paraId="5D2E6070" w14:textId="77777777" w:rsidR="00D95F02" w:rsidRPr="0069643B" w:rsidRDefault="00D95F02"/>
        </w:tc>
        <w:tc>
          <w:tcPr>
            <w:tcW w:w="1145" w:type="dxa"/>
            <w:tcBorders>
              <w:top w:val="single" w:sz="6" w:space="0" w:color="auto"/>
              <w:left w:val="single" w:sz="6" w:space="0" w:color="auto"/>
              <w:bottom w:val="single" w:sz="6" w:space="0" w:color="auto"/>
              <w:right w:val="single" w:sz="6" w:space="0" w:color="auto"/>
            </w:tcBorders>
          </w:tcPr>
          <w:p w14:paraId="5736A165" w14:textId="77777777" w:rsidR="00D95F02" w:rsidRPr="0069643B" w:rsidRDefault="00D95F02">
            <w:pPr>
              <w:jc w:val="center"/>
            </w:pPr>
          </w:p>
        </w:tc>
        <w:tc>
          <w:tcPr>
            <w:tcW w:w="992" w:type="dxa"/>
            <w:tcBorders>
              <w:top w:val="single" w:sz="6" w:space="0" w:color="auto"/>
              <w:left w:val="single" w:sz="6" w:space="0" w:color="auto"/>
              <w:bottom w:val="single" w:sz="6" w:space="0" w:color="auto"/>
              <w:right w:val="single" w:sz="6" w:space="0" w:color="auto"/>
            </w:tcBorders>
          </w:tcPr>
          <w:p w14:paraId="65DA916E" w14:textId="77777777" w:rsidR="00D95F02" w:rsidRPr="0069643B" w:rsidRDefault="00D95F02">
            <w:pPr>
              <w:jc w:val="center"/>
            </w:pPr>
          </w:p>
        </w:tc>
        <w:tc>
          <w:tcPr>
            <w:tcW w:w="1276" w:type="dxa"/>
            <w:tcBorders>
              <w:top w:val="single" w:sz="6" w:space="0" w:color="auto"/>
              <w:left w:val="single" w:sz="6" w:space="0" w:color="auto"/>
              <w:bottom w:val="single" w:sz="6" w:space="0" w:color="auto"/>
              <w:right w:val="double" w:sz="6" w:space="0" w:color="auto"/>
            </w:tcBorders>
          </w:tcPr>
          <w:p w14:paraId="0D0A1ED4" w14:textId="77777777" w:rsidR="00D95F02" w:rsidRPr="0069643B" w:rsidRDefault="00D95F02">
            <w:pPr>
              <w:jc w:val="center"/>
            </w:pPr>
          </w:p>
        </w:tc>
      </w:tr>
      <w:tr w:rsidR="00D95F02" w:rsidRPr="0069643B" w14:paraId="67064C76" w14:textId="77777777">
        <w:tc>
          <w:tcPr>
            <w:tcW w:w="991" w:type="dxa"/>
            <w:tcBorders>
              <w:top w:val="single" w:sz="6" w:space="0" w:color="auto"/>
              <w:left w:val="double" w:sz="6" w:space="0" w:color="auto"/>
              <w:bottom w:val="single" w:sz="6" w:space="0" w:color="auto"/>
              <w:right w:val="single" w:sz="6" w:space="0" w:color="auto"/>
            </w:tcBorders>
          </w:tcPr>
          <w:p w14:paraId="2993CBF1" w14:textId="77777777" w:rsidR="00D95F02" w:rsidRPr="0069643B" w:rsidRDefault="00D95F02">
            <w:pPr>
              <w:jc w:val="center"/>
            </w:pPr>
          </w:p>
        </w:tc>
        <w:tc>
          <w:tcPr>
            <w:tcW w:w="4667" w:type="dxa"/>
            <w:tcBorders>
              <w:top w:val="single" w:sz="6" w:space="0" w:color="auto"/>
              <w:left w:val="single" w:sz="6" w:space="0" w:color="auto"/>
              <w:bottom w:val="single" w:sz="6" w:space="0" w:color="auto"/>
              <w:right w:val="single" w:sz="6" w:space="0" w:color="auto"/>
            </w:tcBorders>
          </w:tcPr>
          <w:p w14:paraId="26039D71" w14:textId="77777777" w:rsidR="00D95F02" w:rsidRPr="0069643B" w:rsidRDefault="00D95F02"/>
        </w:tc>
        <w:tc>
          <w:tcPr>
            <w:tcW w:w="1145" w:type="dxa"/>
            <w:tcBorders>
              <w:top w:val="single" w:sz="6" w:space="0" w:color="auto"/>
              <w:left w:val="single" w:sz="6" w:space="0" w:color="auto"/>
              <w:bottom w:val="single" w:sz="6" w:space="0" w:color="auto"/>
              <w:right w:val="single" w:sz="6" w:space="0" w:color="auto"/>
            </w:tcBorders>
          </w:tcPr>
          <w:p w14:paraId="73BBB710" w14:textId="77777777" w:rsidR="00D95F02" w:rsidRPr="0069643B" w:rsidRDefault="00D95F02">
            <w:pPr>
              <w:jc w:val="center"/>
            </w:pPr>
          </w:p>
        </w:tc>
        <w:tc>
          <w:tcPr>
            <w:tcW w:w="992" w:type="dxa"/>
            <w:tcBorders>
              <w:top w:val="single" w:sz="6" w:space="0" w:color="auto"/>
              <w:left w:val="single" w:sz="6" w:space="0" w:color="auto"/>
              <w:bottom w:val="single" w:sz="6" w:space="0" w:color="auto"/>
              <w:right w:val="single" w:sz="6" w:space="0" w:color="auto"/>
            </w:tcBorders>
          </w:tcPr>
          <w:p w14:paraId="036AD7CD" w14:textId="77777777" w:rsidR="00D95F02" w:rsidRPr="0069643B" w:rsidRDefault="00D95F02">
            <w:pPr>
              <w:jc w:val="center"/>
            </w:pPr>
          </w:p>
        </w:tc>
        <w:tc>
          <w:tcPr>
            <w:tcW w:w="1276" w:type="dxa"/>
            <w:tcBorders>
              <w:top w:val="single" w:sz="6" w:space="0" w:color="auto"/>
              <w:left w:val="single" w:sz="6" w:space="0" w:color="auto"/>
              <w:bottom w:val="single" w:sz="6" w:space="0" w:color="auto"/>
              <w:right w:val="double" w:sz="6" w:space="0" w:color="auto"/>
            </w:tcBorders>
          </w:tcPr>
          <w:p w14:paraId="34E59808" w14:textId="77777777" w:rsidR="00D95F02" w:rsidRPr="0069643B" w:rsidRDefault="00D95F02">
            <w:pPr>
              <w:jc w:val="center"/>
            </w:pPr>
          </w:p>
        </w:tc>
      </w:tr>
      <w:tr w:rsidR="00D95F02" w:rsidRPr="0069643B" w14:paraId="43DF3ECF" w14:textId="77777777">
        <w:tc>
          <w:tcPr>
            <w:tcW w:w="991" w:type="dxa"/>
            <w:tcBorders>
              <w:top w:val="single" w:sz="6" w:space="0" w:color="auto"/>
              <w:left w:val="double" w:sz="6" w:space="0" w:color="auto"/>
              <w:bottom w:val="single" w:sz="6" w:space="0" w:color="auto"/>
              <w:right w:val="single" w:sz="6" w:space="0" w:color="auto"/>
            </w:tcBorders>
          </w:tcPr>
          <w:p w14:paraId="77B037BC" w14:textId="77777777" w:rsidR="00D95F02" w:rsidRPr="0069643B" w:rsidRDefault="00D95F02">
            <w:pPr>
              <w:jc w:val="center"/>
            </w:pPr>
          </w:p>
        </w:tc>
        <w:tc>
          <w:tcPr>
            <w:tcW w:w="4667" w:type="dxa"/>
            <w:tcBorders>
              <w:top w:val="single" w:sz="6" w:space="0" w:color="auto"/>
              <w:left w:val="single" w:sz="6" w:space="0" w:color="auto"/>
              <w:bottom w:val="single" w:sz="6" w:space="0" w:color="auto"/>
              <w:right w:val="single" w:sz="6" w:space="0" w:color="auto"/>
            </w:tcBorders>
          </w:tcPr>
          <w:p w14:paraId="3E572494" w14:textId="77777777" w:rsidR="00D95F02" w:rsidRPr="0069643B" w:rsidRDefault="00D95F02"/>
        </w:tc>
        <w:tc>
          <w:tcPr>
            <w:tcW w:w="1145" w:type="dxa"/>
            <w:tcBorders>
              <w:top w:val="single" w:sz="6" w:space="0" w:color="auto"/>
              <w:left w:val="single" w:sz="6" w:space="0" w:color="auto"/>
              <w:bottom w:val="single" w:sz="6" w:space="0" w:color="auto"/>
              <w:right w:val="single" w:sz="6" w:space="0" w:color="auto"/>
            </w:tcBorders>
          </w:tcPr>
          <w:p w14:paraId="30231038" w14:textId="77777777" w:rsidR="00D95F02" w:rsidRPr="0069643B" w:rsidRDefault="00D95F02">
            <w:pPr>
              <w:jc w:val="center"/>
            </w:pPr>
          </w:p>
        </w:tc>
        <w:tc>
          <w:tcPr>
            <w:tcW w:w="992" w:type="dxa"/>
            <w:tcBorders>
              <w:top w:val="single" w:sz="6" w:space="0" w:color="auto"/>
              <w:left w:val="single" w:sz="6" w:space="0" w:color="auto"/>
              <w:bottom w:val="single" w:sz="6" w:space="0" w:color="auto"/>
              <w:right w:val="single" w:sz="6" w:space="0" w:color="auto"/>
            </w:tcBorders>
          </w:tcPr>
          <w:p w14:paraId="4C31EEA3" w14:textId="77777777" w:rsidR="00D95F02" w:rsidRPr="0069643B" w:rsidRDefault="00D95F02">
            <w:pPr>
              <w:jc w:val="center"/>
            </w:pPr>
          </w:p>
        </w:tc>
        <w:tc>
          <w:tcPr>
            <w:tcW w:w="1276" w:type="dxa"/>
            <w:tcBorders>
              <w:top w:val="single" w:sz="6" w:space="0" w:color="auto"/>
              <w:left w:val="single" w:sz="6" w:space="0" w:color="auto"/>
              <w:bottom w:val="single" w:sz="6" w:space="0" w:color="auto"/>
              <w:right w:val="double" w:sz="6" w:space="0" w:color="auto"/>
            </w:tcBorders>
          </w:tcPr>
          <w:p w14:paraId="329CC932" w14:textId="77777777" w:rsidR="00D95F02" w:rsidRPr="0069643B" w:rsidRDefault="00D95F02">
            <w:pPr>
              <w:jc w:val="center"/>
            </w:pPr>
          </w:p>
        </w:tc>
      </w:tr>
      <w:tr w:rsidR="00D95F02" w:rsidRPr="0069643B" w14:paraId="240E6F19" w14:textId="77777777">
        <w:tc>
          <w:tcPr>
            <w:tcW w:w="991" w:type="dxa"/>
            <w:tcBorders>
              <w:top w:val="single" w:sz="6" w:space="0" w:color="auto"/>
              <w:left w:val="double" w:sz="6" w:space="0" w:color="auto"/>
              <w:bottom w:val="single" w:sz="6" w:space="0" w:color="auto"/>
              <w:right w:val="single" w:sz="6" w:space="0" w:color="auto"/>
            </w:tcBorders>
          </w:tcPr>
          <w:p w14:paraId="66795527" w14:textId="77777777" w:rsidR="00D95F02" w:rsidRPr="0069643B" w:rsidRDefault="00D95F02">
            <w:pPr>
              <w:jc w:val="center"/>
              <w:rPr>
                <w:lang w:eastAsia="ja-JP"/>
              </w:rPr>
            </w:pPr>
          </w:p>
        </w:tc>
        <w:tc>
          <w:tcPr>
            <w:tcW w:w="4667" w:type="dxa"/>
            <w:tcBorders>
              <w:top w:val="single" w:sz="6" w:space="0" w:color="auto"/>
              <w:left w:val="single" w:sz="6" w:space="0" w:color="auto"/>
              <w:bottom w:val="single" w:sz="6" w:space="0" w:color="auto"/>
              <w:right w:val="single" w:sz="6" w:space="0" w:color="auto"/>
            </w:tcBorders>
          </w:tcPr>
          <w:p w14:paraId="57C49DB8" w14:textId="77777777" w:rsidR="00D95F02" w:rsidRPr="0069643B" w:rsidRDefault="00D95F02">
            <w:pPr>
              <w:rPr>
                <w:lang w:eastAsia="ja-JP"/>
              </w:rPr>
            </w:pPr>
          </w:p>
        </w:tc>
        <w:tc>
          <w:tcPr>
            <w:tcW w:w="1145" w:type="dxa"/>
            <w:tcBorders>
              <w:top w:val="single" w:sz="6" w:space="0" w:color="auto"/>
              <w:left w:val="single" w:sz="6" w:space="0" w:color="auto"/>
              <w:bottom w:val="single" w:sz="6" w:space="0" w:color="auto"/>
              <w:right w:val="single" w:sz="6" w:space="0" w:color="auto"/>
            </w:tcBorders>
          </w:tcPr>
          <w:p w14:paraId="2CE392E8" w14:textId="77777777" w:rsidR="00D95F02" w:rsidRPr="0069643B" w:rsidRDefault="00D95F02">
            <w:pPr>
              <w:jc w:val="center"/>
              <w:rPr>
                <w:lang w:eastAsia="ja-JP"/>
              </w:rPr>
            </w:pPr>
          </w:p>
        </w:tc>
        <w:tc>
          <w:tcPr>
            <w:tcW w:w="992" w:type="dxa"/>
            <w:tcBorders>
              <w:top w:val="single" w:sz="6" w:space="0" w:color="auto"/>
              <w:left w:val="single" w:sz="6" w:space="0" w:color="auto"/>
              <w:bottom w:val="single" w:sz="6" w:space="0" w:color="auto"/>
              <w:right w:val="single" w:sz="6" w:space="0" w:color="auto"/>
            </w:tcBorders>
          </w:tcPr>
          <w:p w14:paraId="318799CF" w14:textId="77777777" w:rsidR="00D95F02" w:rsidRPr="0069643B" w:rsidRDefault="00D95F02">
            <w:pPr>
              <w:jc w:val="center"/>
            </w:pPr>
          </w:p>
        </w:tc>
        <w:tc>
          <w:tcPr>
            <w:tcW w:w="1276" w:type="dxa"/>
            <w:tcBorders>
              <w:top w:val="single" w:sz="6" w:space="0" w:color="auto"/>
              <w:left w:val="single" w:sz="6" w:space="0" w:color="auto"/>
              <w:bottom w:val="single" w:sz="6" w:space="0" w:color="auto"/>
              <w:right w:val="double" w:sz="6" w:space="0" w:color="auto"/>
            </w:tcBorders>
          </w:tcPr>
          <w:p w14:paraId="3A2477A3" w14:textId="77777777" w:rsidR="00D95F02" w:rsidRPr="0069643B" w:rsidRDefault="00D95F02">
            <w:pPr>
              <w:jc w:val="center"/>
            </w:pPr>
          </w:p>
        </w:tc>
      </w:tr>
      <w:tr w:rsidR="00D95F02" w:rsidRPr="0069643B" w14:paraId="10B2F45B" w14:textId="77777777">
        <w:tc>
          <w:tcPr>
            <w:tcW w:w="991" w:type="dxa"/>
            <w:tcBorders>
              <w:top w:val="single" w:sz="6" w:space="0" w:color="auto"/>
              <w:left w:val="double" w:sz="6" w:space="0" w:color="auto"/>
              <w:bottom w:val="single" w:sz="6" w:space="0" w:color="auto"/>
              <w:right w:val="single" w:sz="6" w:space="0" w:color="auto"/>
            </w:tcBorders>
          </w:tcPr>
          <w:p w14:paraId="58C8E57A" w14:textId="77777777" w:rsidR="00D95F02" w:rsidRPr="0069643B" w:rsidRDefault="00D95F02">
            <w:pPr>
              <w:rPr>
                <w:lang w:eastAsia="ja-JP"/>
              </w:rPr>
            </w:pPr>
          </w:p>
        </w:tc>
        <w:tc>
          <w:tcPr>
            <w:tcW w:w="4667" w:type="dxa"/>
            <w:tcBorders>
              <w:top w:val="single" w:sz="6" w:space="0" w:color="auto"/>
              <w:left w:val="single" w:sz="6" w:space="0" w:color="auto"/>
              <w:bottom w:val="single" w:sz="6" w:space="0" w:color="auto"/>
              <w:right w:val="single" w:sz="6" w:space="0" w:color="auto"/>
            </w:tcBorders>
          </w:tcPr>
          <w:p w14:paraId="2E185988" w14:textId="77777777" w:rsidR="00D95F02" w:rsidRPr="0069643B" w:rsidRDefault="00D95F02"/>
        </w:tc>
        <w:tc>
          <w:tcPr>
            <w:tcW w:w="1145" w:type="dxa"/>
            <w:tcBorders>
              <w:top w:val="single" w:sz="6" w:space="0" w:color="auto"/>
              <w:left w:val="single" w:sz="6" w:space="0" w:color="auto"/>
              <w:bottom w:val="single" w:sz="6" w:space="0" w:color="auto"/>
              <w:right w:val="single" w:sz="6" w:space="0" w:color="auto"/>
            </w:tcBorders>
          </w:tcPr>
          <w:p w14:paraId="772F7292" w14:textId="77777777" w:rsidR="00D95F02" w:rsidRPr="0069643B" w:rsidRDefault="00D95F02">
            <w:pPr>
              <w:jc w:val="center"/>
              <w:rPr>
                <w:lang w:eastAsia="ja-JP"/>
              </w:rPr>
            </w:pPr>
          </w:p>
        </w:tc>
        <w:tc>
          <w:tcPr>
            <w:tcW w:w="992" w:type="dxa"/>
            <w:tcBorders>
              <w:top w:val="single" w:sz="6" w:space="0" w:color="auto"/>
              <w:left w:val="single" w:sz="6" w:space="0" w:color="auto"/>
              <w:bottom w:val="single" w:sz="6" w:space="0" w:color="auto"/>
              <w:right w:val="single" w:sz="6" w:space="0" w:color="auto"/>
            </w:tcBorders>
          </w:tcPr>
          <w:p w14:paraId="724B45C5" w14:textId="77777777" w:rsidR="00D95F02" w:rsidRPr="0069643B" w:rsidRDefault="00D95F02">
            <w:pPr>
              <w:jc w:val="center"/>
            </w:pPr>
          </w:p>
        </w:tc>
        <w:tc>
          <w:tcPr>
            <w:tcW w:w="1276" w:type="dxa"/>
            <w:tcBorders>
              <w:top w:val="single" w:sz="6" w:space="0" w:color="auto"/>
              <w:left w:val="single" w:sz="6" w:space="0" w:color="auto"/>
              <w:bottom w:val="single" w:sz="6" w:space="0" w:color="auto"/>
              <w:right w:val="double" w:sz="6" w:space="0" w:color="auto"/>
            </w:tcBorders>
          </w:tcPr>
          <w:p w14:paraId="4CC084C9" w14:textId="77777777" w:rsidR="00D95F02" w:rsidRPr="0069643B" w:rsidRDefault="00D95F02">
            <w:pPr>
              <w:jc w:val="center"/>
            </w:pPr>
          </w:p>
        </w:tc>
      </w:tr>
      <w:tr w:rsidR="00D95F02" w:rsidRPr="0069643B" w14:paraId="2025F92E" w14:textId="77777777">
        <w:tc>
          <w:tcPr>
            <w:tcW w:w="991" w:type="dxa"/>
            <w:tcBorders>
              <w:top w:val="single" w:sz="6" w:space="0" w:color="auto"/>
              <w:left w:val="double" w:sz="6" w:space="0" w:color="auto"/>
              <w:bottom w:val="single" w:sz="6" w:space="0" w:color="auto"/>
              <w:right w:val="single" w:sz="6" w:space="0" w:color="auto"/>
            </w:tcBorders>
          </w:tcPr>
          <w:p w14:paraId="3C54F8A9" w14:textId="77777777" w:rsidR="00D95F02" w:rsidRPr="0069643B" w:rsidRDefault="00D95F02">
            <w:pPr>
              <w:jc w:val="center"/>
            </w:pPr>
          </w:p>
        </w:tc>
        <w:tc>
          <w:tcPr>
            <w:tcW w:w="4667" w:type="dxa"/>
            <w:tcBorders>
              <w:top w:val="single" w:sz="6" w:space="0" w:color="auto"/>
              <w:left w:val="single" w:sz="6" w:space="0" w:color="auto"/>
              <w:bottom w:val="single" w:sz="6" w:space="0" w:color="auto"/>
              <w:right w:val="single" w:sz="6" w:space="0" w:color="auto"/>
            </w:tcBorders>
          </w:tcPr>
          <w:p w14:paraId="22D44EAD" w14:textId="77777777" w:rsidR="00D95F02" w:rsidRPr="0069643B" w:rsidRDefault="00D95F02"/>
        </w:tc>
        <w:tc>
          <w:tcPr>
            <w:tcW w:w="1145" w:type="dxa"/>
            <w:tcBorders>
              <w:top w:val="single" w:sz="6" w:space="0" w:color="auto"/>
              <w:left w:val="single" w:sz="6" w:space="0" w:color="auto"/>
              <w:bottom w:val="single" w:sz="6" w:space="0" w:color="auto"/>
              <w:right w:val="single" w:sz="6" w:space="0" w:color="auto"/>
            </w:tcBorders>
          </w:tcPr>
          <w:p w14:paraId="45DB102C" w14:textId="77777777" w:rsidR="00D95F02" w:rsidRPr="0069643B" w:rsidRDefault="00D95F02">
            <w:pPr>
              <w:jc w:val="center"/>
            </w:pPr>
          </w:p>
        </w:tc>
        <w:tc>
          <w:tcPr>
            <w:tcW w:w="992" w:type="dxa"/>
            <w:tcBorders>
              <w:top w:val="single" w:sz="6" w:space="0" w:color="auto"/>
              <w:left w:val="single" w:sz="6" w:space="0" w:color="auto"/>
              <w:bottom w:val="single" w:sz="6" w:space="0" w:color="auto"/>
              <w:right w:val="single" w:sz="6" w:space="0" w:color="auto"/>
            </w:tcBorders>
          </w:tcPr>
          <w:p w14:paraId="00085336" w14:textId="77777777" w:rsidR="00D95F02" w:rsidRPr="0069643B" w:rsidRDefault="00D95F02">
            <w:pPr>
              <w:jc w:val="center"/>
            </w:pPr>
          </w:p>
        </w:tc>
        <w:tc>
          <w:tcPr>
            <w:tcW w:w="1276" w:type="dxa"/>
            <w:tcBorders>
              <w:top w:val="single" w:sz="6" w:space="0" w:color="auto"/>
              <w:left w:val="single" w:sz="6" w:space="0" w:color="auto"/>
              <w:bottom w:val="single" w:sz="6" w:space="0" w:color="auto"/>
              <w:right w:val="double" w:sz="6" w:space="0" w:color="auto"/>
            </w:tcBorders>
          </w:tcPr>
          <w:p w14:paraId="5A6CEF52" w14:textId="77777777" w:rsidR="00D95F02" w:rsidRPr="0069643B" w:rsidRDefault="00D95F02">
            <w:pPr>
              <w:jc w:val="center"/>
            </w:pPr>
          </w:p>
        </w:tc>
      </w:tr>
      <w:tr w:rsidR="00D95F02" w:rsidRPr="0069643B" w14:paraId="6A515464" w14:textId="77777777">
        <w:tc>
          <w:tcPr>
            <w:tcW w:w="991" w:type="dxa"/>
            <w:tcBorders>
              <w:top w:val="single" w:sz="6" w:space="0" w:color="auto"/>
              <w:left w:val="double" w:sz="6" w:space="0" w:color="auto"/>
              <w:bottom w:val="single" w:sz="6" w:space="0" w:color="auto"/>
              <w:right w:val="single" w:sz="6" w:space="0" w:color="auto"/>
            </w:tcBorders>
          </w:tcPr>
          <w:p w14:paraId="6BD51966" w14:textId="77777777" w:rsidR="00D95F02" w:rsidRPr="0069643B" w:rsidRDefault="00D95F02">
            <w:pPr>
              <w:jc w:val="center"/>
            </w:pPr>
          </w:p>
        </w:tc>
        <w:tc>
          <w:tcPr>
            <w:tcW w:w="4667" w:type="dxa"/>
            <w:tcBorders>
              <w:top w:val="single" w:sz="6" w:space="0" w:color="auto"/>
              <w:left w:val="single" w:sz="6" w:space="0" w:color="auto"/>
              <w:bottom w:val="single" w:sz="6" w:space="0" w:color="auto"/>
              <w:right w:val="single" w:sz="6" w:space="0" w:color="auto"/>
            </w:tcBorders>
          </w:tcPr>
          <w:p w14:paraId="693C4707" w14:textId="77777777" w:rsidR="00D95F02" w:rsidRPr="0069643B" w:rsidRDefault="00D95F02"/>
        </w:tc>
        <w:tc>
          <w:tcPr>
            <w:tcW w:w="1145" w:type="dxa"/>
            <w:tcBorders>
              <w:top w:val="single" w:sz="6" w:space="0" w:color="auto"/>
              <w:left w:val="single" w:sz="6" w:space="0" w:color="auto"/>
              <w:bottom w:val="single" w:sz="6" w:space="0" w:color="auto"/>
              <w:right w:val="single" w:sz="6" w:space="0" w:color="auto"/>
            </w:tcBorders>
          </w:tcPr>
          <w:p w14:paraId="487DC3D0" w14:textId="77777777" w:rsidR="00D95F02" w:rsidRPr="0069643B" w:rsidRDefault="00D95F02">
            <w:pPr>
              <w:jc w:val="center"/>
            </w:pPr>
          </w:p>
        </w:tc>
        <w:tc>
          <w:tcPr>
            <w:tcW w:w="992" w:type="dxa"/>
            <w:tcBorders>
              <w:top w:val="single" w:sz="6" w:space="0" w:color="auto"/>
              <w:left w:val="single" w:sz="6" w:space="0" w:color="auto"/>
              <w:bottom w:val="single" w:sz="6" w:space="0" w:color="auto"/>
              <w:right w:val="single" w:sz="6" w:space="0" w:color="auto"/>
            </w:tcBorders>
          </w:tcPr>
          <w:p w14:paraId="1BCDEE76" w14:textId="77777777" w:rsidR="00D95F02" w:rsidRPr="0069643B" w:rsidRDefault="00D95F02">
            <w:pPr>
              <w:jc w:val="center"/>
            </w:pPr>
          </w:p>
        </w:tc>
        <w:tc>
          <w:tcPr>
            <w:tcW w:w="1276" w:type="dxa"/>
            <w:tcBorders>
              <w:top w:val="single" w:sz="6" w:space="0" w:color="auto"/>
              <w:left w:val="single" w:sz="6" w:space="0" w:color="auto"/>
              <w:bottom w:val="single" w:sz="6" w:space="0" w:color="auto"/>
              <w:right w:val="double" w:sz="6" w:space="0" w:color="auto"/>
            </w:tcBorders>
          </w:tcPr>
          <w:p w14:paraId="4641EDEC" w14:textId="77777777" w:rsidR="00D95F02" w:rsidRPr="0069643B" w:rsidRDefault="00D95F02">
            <w:pPr>
              <w:jc w:val="center"/>
            </w:pPr>
          </w:p>
        </w:tc>
      </w:tr>
      <w:tr w:rsidR="00D95F02" w:rsidRPr="0069643B" w14:paraId="24BC9E7B" w14:textId="77777777">
        <w:tc>
          <w:tcPr>
            <w:tcW w:w="991" w:type="dxa"/>
            <w:tcBorders>
              <w:top w:val="single" w:sz="6" w:space="0" w:color="auto"/>
              <w:left w:val="double" w:sz="6" w:space="0" w:color="auto"/>
              <w:bottom w:val="single" w:sz="6" w:space="0" w:color="auto"/>
              <w:right w:val="single" w:sz="6" w:space="0" w:color="auto"/>
            </w:tcBorders>
          </w:tcPr>
          <w:p w14:paraId="4D1F827A" w14:textId="77777777" w:rsidR="00D95F02" w:rsidRPr="0069643B" w:rsidRDefault="00D95F02">
            <w:pPr>
              <w:jc w:val="center"/>
            </w:pPr>
          </w:p>
        </w:tc>
        <w:tc>
          <w:tcPr>
            <w:tcW w:w="4667" w:type="dxa"/>
            <w:tcBorders>
              <w:top w:val="single" w:sz="6" w:space="0" w:color="auto"/>
              <w:left w:val="single" w:sz="6" w:space="0" w:color="auto"/>
              <w:bottom w:val="single" w:sz="6" w:space="0" w:color="auto"/>
              <w:right w:val="single" w:sz="6" w:space="0" w:color="auto"/>
            </w:tcBorders>
          </w:tcPr>
          <w:p w14:paraId="4CDD6FB7" w14:textId="77777777" w:rsidR="00D95F02" w:rsidRPr="0069643B" w:rsidRDefault="00D95F02"/>
        </w:tc>
        <w:tc>
          <w:tcPr>
            <w:tcW w:w="1145" w:type="dxa"/>
            <w:tcBorders>
              <w:top w:val="single" w:sz="6" w:space="0" w:color="auto"/>
              <w:left w:val="single" w:sz="6" w:space="0" w:color="auto"/>
              <w:bottom w:val="single" w:sz="6" w:space="0" w:color="auto"/>
              <w:right w:val="single" w:sz="6" w:space="0" w:color="auto"/>
            </w:tcBorders>
          </w:tcPr>
          <w:p w14:paraId="6613A0CF" w14:textId="77777777" w:rsidR="00D95F02" w:rsidRPr="0069643B" w:rsidRDefault="00D95F02">
            <w:pPr>
              <w:jc w:val="center"/>
            </w:pPr>
          </w:p>
        </w:tc>
        <w:tc>
          <w:tcPr>
            <w:tcW w:w="992" w:type="dxa"/>
            <w:tcBorders>
              <w:top w:val="single" w:sz="6" w:space="0" w:color="auto"/>
              <w:left w:val="single" w:sz="6" w:space="0" w:color="auto"/>
              <w:bottom w:val="single" w:sz="6" w:space="0" w:color="auto"/>
              <w:right w:val="single" w:sz="6" w:space="0" w:color="auto"/>
            </w:tcBorders>
          </w:tcPr>
          <w:p w14:paraId="1A0D2388" w14:textId="77777777" w:rsidR="00D95F02" w:rsidRPr="0069643B" w:rsidRDefault="00D95F02">
            <w:pPr>
              <w:jc w:val="center"/>
            </w:pPr>
          </w:p>
        </w:tc>
        <w:tc>
          <w:tcPr>
            <w:tcW w:w="1276" w:type="dxa"/>
            <w:tcBorders>
              <w:top w:val="single" w:sz="6" w:space="0" w:color="auto"/>
              <w:left w:val="single" w:sz="6" w:space="0" w:color="auto"/>
              <w:bottom w:val="single" w:sz="6" w:space="0" w:color="auto"/>
              <w:right w:val="double" w:sz="6" w:space="0" w:color="auto"/>
            </w:tcBorders>
          </w:tcPr>
          <w:p w14:paraId="0518D554" w14:textId="77777777" w:rsidR="00D95F02" w:rsidRPr="0069643B" w:rsidRDefault="00D95F02">
            <w:pPr>
              <w:jc w:val="center"/>
            </w:pPr>
          </w:p>
        </w:tc>
      </w:tr>
      <w:tr w:rsidR="00D95F02" w:rsidRPr="0069643B" w14:paraId="073361AA" w14:textId="77777777">
        <w:tc>
          <w:tcPr>
            <w:tcW w:w="991" w:type="dxa"/>
            <w:tcBorders>
              <w:top w:val="single" w:sz="6" w:space="0" w:color="auto"/>
              <w:left w:val="double" w:sz="6" w:space="0" w:color="auto"/>
              <w:bottom w:val="single" w:sz="6" w:space="0" w:color="auto"/>
              <w:right w:val="single" w:sz="6" w:space="0" w:color="auto"/>
            </w:tcBorders>
          </w:tcPr>
          <w:p w14:paraId="7318998A" w14:textId="77777777" w:rsidR="00D95F02" w:rsidRPr="0069643B" w:rsidRDefault="00D95F02"/>
        </w:tc>
        <w:tc>
          <w:tcPr>
            <w:tcW w:w="4667" w:type="dxa"/>
            <w:tcBorders>
              <w:top w:val="single" w:sz="6" w:space="0" w:color="auto"/>
              <w:left w:val="single" w:sz="6" w:space="0" w:color="auto"/>
              <w:bottom w:val="single" w:sz="6" w:space="0" w:color="auto"/>
              <w:right w:val="single" w:sz="6" w:space="0" w:color="auto"/>
            </w:tcBorders>
          </w:tcPr>
          <w:p w14:paraId="11C74091" w14:textId="77777777" w:rsidR="00D95F02" w:rsidRPr="0069643B" w:rsidRDefault="00D95F02"/>
        </w:tc>
        <w:tc>
          <w:tcPr>
            <w:tcW w:w="1145" w:type="dxa"/>
            <w:tcBorders>
              <w:top w:val="single" w:sz="6" w:space="0" w:color="auto"/>
              <w:left w:val="single" w:sz="6" w:space="0" w:color="auto"/>
              <w:bottom w:val="single" w:sz="6" w:space="0" w:color="auto"/>
              <w:right w:val="single" w:sz="6" w:space="0" w:color="auto"/>
            </w:tcBorders>
          </w:tcPr>
          <w:p w14:paraId="2404B0DA" w14:textId="77777777" w:rsidR="00D95F02" w:rsidRPr="0069643B" w:rsidRDefault="00D95F02">
            <w:pPr>
              <w:jc w:val="center"/>
            </w:pPr>
          </w:p>
        </w:tc>
        <w:tc>
          <w:tcPr>
            <w:tcW w:w="992" w:type="dxa"/>
            <w:tcBorders>
              <w:top w:val="single" w:sz="6" w:space="0" w:color="auto"/>
              <w:left w:val="single" w:sz="6" w:space="0" w:color="auto"/>
              <w:bottom w:val="single" w:sz="6" w:space="0" w:color="auto"/>
              <w:right w:val="single" w:sz="6" w:space="0" w:color="auto"/>
            </w:tcBorders>
          </w:tcPr>
          <w:p w14:paraId="63015B2F" w14:textId="77777777" w:rsidR="00D95F02" w:rsidRPr="0069643B" w:rsidRDefault="00D95F02">
            <w:pPr>
              <w:jc w:val="center"/>
            </w:pPr>
          </w:p>
        </w:tc>
        <w:tc>
          <w:tcPr>
            <w:tcW w:w="1276" w:type="dxa"/>
            <w:tcBorders>
              <w:top w:val="single" w:sz="6" w:space="0" w:color="auto"/>
              <w:left w:val="single" w:sz="6" w:space="0" w:color="auto"/>
              <w:bottom w:val="single" w:sz="6" w:space="0" w:color="auto"/>
              <w:right w:val="double" w:sz="6" w:space="0" w:color="auto"/>
            </w:tcBorders>
          </w:tcPr>
          <w:p w14:paraId="4613F88F" w14:textId="77777777" w:rsidR="00D95F02" w:rsidRPr="0069643B" w:rsidRDefault="00D95F02">
            <w:pPr>
              <w:jc w:val="center"/>
            </w:pPr>
          </w:p>
        </w:tc>
      </w:tr>
      <w:tr w:rsidR="00D95F02" w:rsidRPr="0069643B" w14:paraId="5EA446D5" w14:textId="77777777">
        <w:tc>
          <w:tcPr>
            <w:tcW w:w="991" w:type="dxa"/>
            <w:tcBorders>
              <w:top w:val="single" w:sz="6" w:space="0" w:color="auto"/>
              <w:left w:val="double" w:sz="6" w:space="0" w:color="auto"/>
              <w:bottom w:val="single" w:sz="6" w:space="0" w:color="auto"/>
              <w:right w:val="single" w:sz="6" w:space="0" w:color="auto"/>
            </w:tcBorders>
          </w:tcPr>
          <w:p w14:paraId="593676D2" w14:textId="77777777" w:rsidR="00D95F02" w:rsidRPr="0069643B" w:rsidRDefault="00D95F02"/>
        </w:tc>
        <w:tc>
          <w:tcPr>
            <w:tcW w:w="4667" w:type="dxa"/>
            <w:tcBorders>
              <w:top w:val="single" w:sz="6" w:space="0" w:color="auto"/>
              <w:left w:val="single" w:sz="6" w:space="0" w:color="auto"/>
              <w:bottom w:val="single" w:sz="6" w:space="0" w:color="auto"/>
              <w:right w:val="single" w:sz="6" w:space="0" w:color="auto"/>
            </w:tcBorders>
          </w:tcPr>
          <w:p w14:paraId="19793BBF" w14:textId="77777777" w:rsidR="00D95F02" w:rsidRPr="0069643B" w:rsidRDefault="00D95F02"/>
        </w:tc>
        <w:tc>
          <w:tcPr>
            <w:tcW w:w="1145" w:type="dxa"/>
            <w:tcBorders>
              <w:top w:val="single" w:sz="6" w:space="0" w:color="auto"/>
              <w:left w:val="single" w:sz="6" w:space="0" w:color="auto"/>
              <w:bottom w:val="single" w:sz="6" w:space="0" w:color="auto"/>
              <w:right w:val="single" w:sz="6" w:space="0" w:color="auto"/>
            </w:tcBorders>
          </w:tcPr>
          <w:p w14:paraId="5AF5BF9D" w14:textId="77777777" w:rsidR="00D95F02" w:rsidRPr="0069643B" w:rsidRDefault="00D95F02">
            <w:pPr>
              <w:jc w:val="center"/>
            </w:pPr>
          </w:p>
        </w:tc>
        <w:tc>
          <w:tcPr>
            <w:tcW w:w="992" w:type="dxa"/>
            <w:tcBorders>
              <w:top w:val="single" w:sz="6" w:space="0" w:color="auto"/>
              <w:left w:val="single" w:sz="6" w:space="0" w:color="auto"/>
              <w:bottom w:val="single" w:sz="6" w:space="0" w:color="auto"/>
              <w:right w:val="single" w:sz="6" w:space="0" w:color="auto"/>
            </w:tcBorders>
          </w:tcPr>
          <w:p w14:paraId="20C4D0D7" w14:textId="77777777" w:rsidR="00D95F02" w:rsidRPr="0069643B" w:rsidRDefault="00D95F02">
            <w:pPr>
              <w:jc w:val="center"/>
            </w:pPr>
          </w:p>
        </w:tc>
        <w:tc>
          <w:tcPr>
            <w:tcW w:w="1276" w:type="dxa"/>
            <w:tcBorders>
              <w:top w:val="single" w:sz="6" w:space="0" w:color="auto"/>
              <w:left w:val="single" w:sz="6" w:space="0" w:color="auto"/>
              <w:bottom w:val="single" w:sz="6" w:space="0" w:color="auto"/>
              <w:right w:val="double" w:sz="6" w:space="0" w:color="auto"/>
            </w:tcBorders>
          </w:tcPr>
          <w:p w14:paraId="398C83AD" w14:textId="77777777" w:rsidR="00D95F02" w:rsidRPr="0069643B" w:rsidRDefault="00D95F02">
            <w:pPr>
              <w:jc w:val="center"/>
            </w:pPr>
          </w:p>
        </w:tc>
      </w:tr>
      <w:tr w:rsidR="00D95F02" w:rsidRPr="0069643B" w14:paraId="2CFCA937" w14:textId="77777777">
        <w:tc>
          <w:tcPr>
            <w:tcW w:w="991" w:type="dxa"/>
            <w:tcBorders>
              <w:top w:val="single" w:sz="6" w:space="0" w:color="auto"/>
              <w:left w:val="double" w:sz="6" w:space="0" w:color="auto"/>
              <w:bottom w:val="single" w:sz="6" w:space="0" w:color="auto"/>
              <w:right w:val="single" w:sz="6" w:space="0" w:color="auto"/>
            </w:tcBorders>
          </w:tcPr>
          <w:p w14:paraId="5F3E420D" w14:textId="77777777" w:rsidR="00D95F02" w:rsidRPr="0069643B" w:rsidRDefault="00D95F02"/>
        </w:tc>
        <w:tc>
          <w:tcPr>
            <w:tcW w:w="4667" w:type="dxa"/>
            <w:tcBorders>
              <w:top w:val="single" w:sz="6" w:space="0" w:color="auto"/>
              <w:left w:val="single" w:sz="6" w:space="0" w:color="auto"/>
              <w:bottom w:val="single" w:sz="6" w:space="0" w:color="auto"/>
              <w:right w:val="single" w:sz="6" w:space="0" w:color="auto"/>
            </w:tcBorders>
          </w:tcPr>
          <w:p w14:paraId="7278E368" w14:textId="77777777" w:rsidR="00D95F02" w:rsidRPr="0069643B" w:rsidRDefault="00D95F02"/>
        </w:tc>
        <w:tc>
          <w:tcPr>
            <w:tcW w:w="1145" w:type="dxa"/>
            <w:tcBorders>
              <w:top w:val="single" w:sz="6" w:space="0" w:color="auto"/>
              <w:left w:val="single" w:sz="6" w:space="0" w:color="auto"/>
              <w:bottom w:val="single" w:sz="6" w:space="0" w:color="auto"/>
              <w:right w:val="single" w:sz="6" w:space="0" w:color="auto"/>
            </w:tcBorders>
          </w:tcPr>
          <w:p w14:paraId="22B90232" w14:textId="77777777" w:rsidR="00D95F02" w:rsidRPr="0069643B" w:rsidRDefault="00D95F02">
            <w:pPr>
              <w:jc w:val="center"/>
            </w:pPr>
          </w:p>
        </w:tc>
        <w:tc>
          <w:tcPr>
            <w:tcW w:w="992" w:type="dxa"/>
            <w:tcBorders>
              <w:top w:val="single" w:sz="6" w:space="0" w:color="auto"/>
              <w:left w:val="single" w:sz="6" w:space="0" w:color="auto"/>
              <w:bottom w:val="single" w:sz="6" w:space="0" w:color="auto"/>
              <w:right w:val="single" w:sz="6" w:space="0" w:color="auto"/>
            </w:tcBorders>
          </w:tcPr>
          <w:p w14:paraId="2E9603EB" w14:textId="77777777" w:rsidR="00D95F02" w:rsidRPr="0069643B" w:rsidRDefault="00D95F02">
            <w:pPr>
              <w:jc w:val="center"/>
            </w:pPr>
          </w:p>
        </w:tc>
        <w:tc>
          <w:tcPr>
            <w:tcW w:w="1276" w:type="dxa"/>
            <w:tcBorders>
              <w:top w:val="single" w:sz="6" w:space="0" w:color="auto"/>
              <w:left w:val="single" w:sz="6" w:space="0" w:color="auto"/>
              <w:bottom w:val="single" w:sz="6" w:space="0" w:color="auto"/>
              <w:right w:val="double" w:sz="6" w:space="0" w:color="auto"/>
            </w:tcBorders>
          </w:tcPr>
          <w:p w14:paraId="4C211A59" w14:textId="77777777" w:rsidR="00D95F02" w:rsidRPr="0069643B" w:rsidRDefault="00D95F02">
            <w:pPr>
              <w:jc w:val="center"/>
            </w:pPr>
          </w:p>
        </w:tc>
      </w:tr>
      <w:tr w:rsidR="00D95F02" w:rsidRPr="0069643B" w14:paraId="5A097D43" w14:textId="77777777">
        <w:tc>
          <w:tcPr>
            <w:tcW w:w="991" w:type="dxa"/>
            <w:tcBorders>
              <w:top w:val="single" w:sz="6" w:space="0" w:color="auto"/>
              <w:left w:val="double" w:sz="6" w:space="0" w:color="auto"/>
              <w:bottom w:val="single" w:sz="6" w:space="0" w:color="auto"/>
              <w:right w:val="single" w:sz="6" w:space="0" w:color="auto"/>
            </w:tcBorders>
          </w:tcPr>
          <w:p w14:paraId="73F4777F" w14:textId="77777777" w:rsidR="00D95F02" w:rsidRPr="0069643B" w:rsidRDefault="00D95F02"/>
        </w:tc>
        <w:tc>
          <w:tcPr>
            <w:tcW w:w="4667" w:type="dxa"/>
            <w:tcBorders>
              <w:top w:val="single" w:sz="6" w:space="0" w:color="auto"/>
              <w:left w:val="single" w:sz="6" w:space="0" w:color="auto"/>
              <w:bottom w:val="single" w:sz="6" w:space="0" w:color="auto"/>
              <w:right w:val="single" w:sz="6" w:space="0" w:color="auto"/>
            </w:tcBorders>
          </w:tcPr>
          <w:p w14:paraId="04993F26" w14:textId="77777777" w:rsidR="00D95F02" w:rsidRPr="0069643B" w:rsidRDefault="00D95F02"/>
        </w:tc>
        <w:tc>
          <w:tcPr>
            <w:tcW w:w="1145" w:type="dxa"/>
            <w:tcBorders>
              <w:top w:val="single" w:sz="6" w:space="0" w:color="auto"/>
              <w:left w:val="single" w:sz="6" w:space="0" w:color="auto"/>
              <w:bottom w:val="single" w:sz="6" w:space="0" w:color="auto"/>
              <w:right w:val="single" w:sz="6" w:space="0" w:color="auto"/>
            </w:tcBorders>
          </w:tcPr>
          <w:p w14:paraId="06183999" w14:textId="77777777" w:rsidR="00D95F02" w:rsidRPr="0069643B" w:rsidRDefault="00D95F02">
            <w:pPr>
              <w:jc w:val="center"/>
            </w:pPr>
          </w:p>
        </w:tc>
        <w:tc>
          <w:tcPr>
            <w:tcW w:w="992" w:type="dxa"/>
            <w:tcBorders>
              <w:top w:val="single" w:sz="6" w:space="0" w:color="auto"/>
              <w:left w:val="single" w:sz="6" w:space="0" w:color="auto"/>
              <w:bottom w:val="single" w:sz="6" w:space="0" w:color="auto"/>
              <w:right w:val="single" w:sz="6" w:space="0" w:color="auto"/>
            </w:tcBorders>
          </w:tcPr>
          <w:p w14:paraId="6A665D2C" w14:textId="77777777" w:rsidR="00D95F02" w:rsidRPr="0069643B" w:rsidRDefault="00D95F02">
            <w:pPr>
              <w:jc w:val="center"/>
            </w:pPr>
          </w:p>
        </w:tc>
        <w:tc>
          <w:tcPr>
            <w:tcW w:w="1276" w:type="dxa"/>
            <w:tcBorders>
              <w:top w:val="single" w:sz="6" w:space="0" w:color="auto"/>
              <w:left w:val="single" w:sz="6" w:space="0" w:color="auto"/>
              <w:bottom w:val="single" w:sz="6" w:space="0" w:color="auto"/>
              <w:right w:val="double" w:sz="6" w:space="0" w:color="auto"/>
            </w:tcBorders>
          </w:tcPr>
          <w:p w14:paraId="741162D5" w14:textId="77777777" w:rsidR="00D95F02" w:rsidRPr="0069643B" w:rsidRDefault="00D95F02">
            <w:pPr>
              <w:jc w:val="center"/>
            </w:pPr>
          </w:p>
        </w:tc>
      </w:tr>
      <w:tr w:rsidR="00D95F02" w:rsidRPr="0069643B" w14:paraId="77B3D2A6" w14:textId="77777777">
        <w:tc>
          <w:tcPr>
            <w:tcW w:w="991" w:type="dxa"/>
            <w:tcBorders>
              <w:top w:val="single" w:sz="6" w:space="0" w:color="auto"/>
              <w:left w:val="double" w:sz="6" w:space="0" w:color="auto"/>
              <w:bottom w:val="single" w:sz="6" w:space="0" w:color="auto"/>
              <w:right w:val="single" w:sz="6" w:space="0" w:color="auto"/>
            </w:tcBorders>
          </w:tcPr>
          <w:p w14:paraId="39176528" w14:textId="77777777" w:rsidR="00D95F02" w:rsidRPr="0069643B" w:rsidRDefault="00D95F02"/>
        </w:tc>
        <w:tc>
          <w:tcPr>
            <w:tcW w:w="4667" w:type="dxa"/>
            <w:tcBorders>
              <w:top w:val="single" w:sz="6" w:space="0" w:color="auto"/>
              <w:left w:val="single" w:sz="6" w:space="0" w:color="auto"/>
              <w:bottom w:val="single" w:sz="6" w:space="0" w:color="auto"/>
              <w:right w:val="single" w:sz="6" w:space="0" w:color="auto"/>
            </w:tcBorders>
          </w:tcPr>
          <w:p w14:paraId="519085FF" w14:textId="77777777" w:rsidR="00D95F02" w:rsidRPr="0069643B" w:rsidRDefault="00D95F02"/>
        </w:tc>
        <w:tc>
          <w:tcPr>
            <w:tcW w:w="1145" w:type="dxa"/>
            <w:tcBorders>
              <w:top w:val="single" w:sz="6" w:space="0" w:color="auto"/>
              <w:left w:val="single" w:sz="6" w:space="0" w:color="auto"/>
              <w:bottom w:val="single" w:sz="6" w:space="0" w:color="auto"/>
              <w:right w:val="single" w:sz="6" w:space="0" w:color="auto"/>
            </w:tcBorders>
          </w:tcPr>
          <w:p w14:paraId="30717901" w14:textId="77777777" w:rsidR="00D95F02" w:rsidRPr="0069643B" w:rsidRDefault="00D95F02">
            <w:pPr>
              <w:jc w:val="center"/>
            </w:pPr>
          </w:p>
        </w:tc>
        <w:tc>
          <w:tcPr>
            <w:tcW w:w="992" w:type="dxa"/>
            <w:tcBorders>
              <w:top w:val="single" w:sz="6" w:space="0" w:color="auto"/>
              <w:left w:val="single" w:sz="6" w:space="0" w:color="auto"/>
              <w:bottom w:val="single" w:sz="6" w:space="0" w:color="auto"/>
              <w:right w:val="single" w:sz="6" w:space="0" w:color="auto"/>
            </w:tcBorders>
          </w:tcPr>
          <w:p w14:paraId="0C3BEE63" w14:textId="77777777" w:rsidR="00D95F02" w:rsidRPr="0069643B" w:rsidRDefault="00D95F02">
            <w:pPr>
              <w:jc w:val="center"/>
            </w:pPr>
          </w:p>
        </w:tc>
        <w:tc>
          <w:tcPr>
            <w:tcW w:w="1276" w:type="dxa"/>
            <w:tcBorders>
              <w:top w:val="single" w:sz="6" w:space="0" w:color="auto"/>
              <w:left w:val="single" w:sz="6" w:space="0" w:color="auto"/>
              <w:bottom w:val="single" w:sz="6" w:space="0" w:color="auto"/>
              <w:right w:val="double" w:sz="6" w:space="0" w:color="auto"/>
            </w:tcBorders>
          </w:tcPr>
          <w:p w14:paraId="72350954" w14:textId="77777777" w:rsidR="00D95F02" w:rsidRPr="0069643B" w:rsidRDefault="00D95F02">
            <w:pPr>
              <w:jc w:val="center"/>
            </w:pPr>
          </w:p>
        </w:tc>
      </w:tr>
      <w:tr w:rsidR="00D95F02" w:rsidRPr="0069643B" w14:paraId="33920001" w14:textId="77777777">
        <w:tc>
          <w:tcPr>
            <w:tcW w:w="991" w:type="dxa"/>
            <w:tcBorders>
              <w:top w:val="single" w:sz="6" w:space="0" w:color="auto"/>
              <w:left w:val="double" w:sz="6" w:space="0" w:color="auto"/>
              <w:bottom w:val="single" w:sz="6" w:space="0" w:color="auto"/>
              <w:right w:val="single" w:sz="6" w:space="0" w:color="auto"/>
            </w:tcBorders>
          </w:tcPr>
          <w:p w14:paraId="48A52350" w14:textId="77777777" w:rsidR="00D95F02" w:rsidRPr="0069643B" w:rsidRDefault="00D95F02"/>
        </w:tc>
        <w:tc>
          <w:tcPr>
            <w:tcW w:w="4667" w:type="dxa"/>
            <w:tcBorders>
              <w:top w:val="single" w:sz="6" w:space="0" w:color="auto"/>
              <w:left w:val="single" w:sz="6" w:space="0" w:color="auto"/>
              <w:bottom w:val="single" w:sz="6" w:space="0" w:color="auto"/>
              <w:right w:val="single" w:sz="6" w:space="0" w:color="auto"/>
            </w:tcBorders>
          </w:tcPr>
          <w:p w14:paraId="02489B65" w14:textId="77777777" w:rsidR="00D95F02" w:rsidRPr="0069643B" w:rsidRDefault="00D95F02"/>
        </w:tc>
        <w:tc>
          <w:tcPr>
            <w:tcW w:w="1145" w:type="dxa"/>
            <w:tcBorders>
              <w:top w:val="single" w:sz="6" w:space="0" w:color="auto"/>
              <w:left w:val="single" w:sz="6" w:space="0" w:color="auto"/>
              <w:bottom w:val="single" w:sz="6" w:space="0" w:color="auto"/>
              <w:right w:val="single" w:sz="6" w:space="0" w:color="auto"/>
            </w:tcBorders>
          </w:tcPr>
          <w:p w14:paraId="367E1150" w14:textId="77777777" w:rsidR="00D95F02" w:rsidRPr="0069643B" w:rsidRDefault="00D95F02">
            <w:pPr>
              <w:jc w:val="center"/>
            </w:pPr>
          </w:p>
        </w:tc>
        <w:tc>
          <w:tcPr>
            <w:tcW w:w="992" w:type="dxa"/>
            <w:tcBorders>
              <w:top w:val="single" w:sz="6" w:space="0" w:color="auto"/>
              <w:left w:val="single" w:sz="6" w:space="0" w:color="auto"/>
              <w:bottom w:val="single" w:sz="6" w:space="0" w:color="auto"/>
              <w:right w:val="single" w:sz="6" w:space="0" w:color="auto"/>
            </w:tcBorders>
          </w:tcPr>
          <w:p w14:paraId="1D6AF692" w14:textId="77777777" w:rsidR="00D95F02" w:rsidRPr="0069643B" w:rsidRDefault="00D95F02">
            <w:pPr>
              <w:jc w:val="center"/>
            </w:pPr>
          </w:p>
        </w:tc>
        <w:tc>
          <w:tcPr>
            <w:tcW w:w="1276" w:type="dxa"/>
            <w:tcBorders>
              <w:top w:val="single" w:sz="6" w:space="0" w:color="auto"/>
              <w:left w:val="single" w:sz="6" w:space="0" w:color="auto"/>
              <w:bottom w:val="single" w:sz="6" w:space="0" w:color="auto"/>
              <w:right w:val="double" w:sz="6" w:space="0" w:color="auto"/>
            </w:tcBorders>
          </w:tcPr>
          <w:p w14:paraId="2B81F49D" w14:textId="77777777" w:rsidR="00D95F02" w:rsidRPr="0069643B" w:rsidRDefault="00D95F02">
            <w:pPr>
              <w:jc w:val="center"/>
            </w:pPr>
          </w:p>
        </w:tc>
      </w:tr>
      <w:tr w:rsidR="00D95F02" w:rsidRPr="0069643B" w14:paraId="28DA73C2" w14:textId="77777777">
        <w:trPr>
          <w:trHeight w:val="567"/>
        </w:trPr>
        <w:tc>
          <w:tcPr>
            <w:tcW w:w="6803" w:type="dxa"/>
            <w:gridSpan w:val="3"/>
            <w:tcBorders>
              <w:top w:val="single" w:sz="6" w:space="0" w:color="auto"/>
              <w:left w:val="double" w:sz="6" w:space="0" w:color="auto"/>
              <w:bottom w:val="double" w:sz="6" w:space="0" w:color="auto"/>
              <w:right w:val="single" w:sz="6" w:space="0" w:color="auto"/>
            </w:tcBorders>
          </w:tcPr>
          <w:p w14:paraId="0316FF75" w14:textId="77777777" w:rsidR="00D95F02" w:rsidRPr="0069643B" w:rsidRDefault="002E0BAE">
            <w:pPr>
              <w:wordWrap w:val="0"/>
              <w:jc w:val="right"/>
              <w:rPr>
                <w:lang w:val="es-ES"/>
              </w:rPr>
            </w:pPr>
            <w:r w:rsidRPr="0069643B">
              <w:rPr>
                <w:lang w:val="es-ES"/>
              </w:rPr>
              <w:t>Total para Lista No. [</w:t>
            </w:r>
            <w:r w:rsidRPr="0069643B">
              <w:rPr>
                <w:i/>
                <w:lang w:val="es-ES"/>
              </w:rPr>
              <w:t>indicar el número</w:t>
            </w:r>
            <w:r w:rsidRPr="0069643B">
              <w:rPr>
                <w:lang w:val="es-ES"/>
              </w:rPr>
              <w:t>]</w:t>
            </w:r>
          </w:p>
          <w:p w14:paraId="2452DDDC" w14:textId="77777777" w:rsidR="00D95F02" w:rsidRPr="0069643B" w:rsidRDefault="002E0BAE">
            <w:pPr>
              <w:jc w:val="right"/>
            </w:pPr>
            <w:r w:rsidRPr="0069643B">
              <w:rPr>
                <w:lang w:val="es-ES"/>
              </w:rPr>
              <w:t xml:space="preserve">(Llevar al Resumen Global, pág. </w:t>
            </w:r>
            <w:r w:rsidRPr="0069643B">
              <w:rPr>
                <w:lang w:val="es-ES"/>
              </w:rPr>
              <w:tab/>
            </w:r>
            <w:r w:rsidRPr="0069643B">
              <w:t>)</w:t>
            </w:r>
          </w:p>
        </w:tc>
        <w:tc>
          <w:tcPr>
            <w:tcW w:w="992" w:type="dxa"/>
            <w:tcBorders>
              <w:top w:val="single" w:sz="6" w:space="0" w:color="auto"/>
              <w:left w:val="single" w:sz="6" w:space="0" w:color="auto"/>
              <w:bottom w:val="double" w:sz="6" w:space="0" w:color="auto"/>
              <w:right w:val="single" w:sz="6" w:space="0" w:color="auto"/>
            </w:tcBorders>
            <w:vAlign w:val="bottom"/>
          </w:tcPr>
          <w:p w14:paraId="1A15F6CD" w14:textId="77777777" w:rsidR="00D95F02" w:rsidRPr="0069643B" w:rsidRDefault="002E0BAE">
            <w:pPr>
              <w:jc w:val="center"/>
            </w:pPr>
            <w:r w:rsidRPr="0069643B">
              <w:rPr>
                <w:rFonts w:hint="eastAsia"/>
                <w:lang w:eastAsia="ja-JP"/>
              </w:rPr>
              <w:t>-----</w:t>
            </w:r>
          </w:p>
        </w:tc>
        <w:tc>
          <w:tcPr>
            <w:tcW w:w="1276" w:type="dxa"/>
            <w:tcBorders>
              <w:top w:val="single" w:sz="6" w:space="0" w:color="auto"/>
              <w:left w:val="single" w:sz="6" w:space="0" w:color="auto"/>
              <w:bottom w:val="double" w:sz="6" w:space="0" w:color="auto"/>
              <w:right w:val="double" w:sz="6" w:space="0" w:color="auto"/>
            </w:tcBorders>
            <w:vAlign w:val="bottom"/>
          </w:tcPr>
          <w:p w14:paraId="57A9D197" w14:textId="77777777" w:rsidR="00D95F02" w:rsidRPr="0069643B" w:rsidRDefault="002E0BAE">
            <w:pPr>
              <w:jc w:val="center"/>
            </w:pPr>
            <w:r w:rsidRPr="0069643B">
              <w:rPr>
                <w:rFonts w:hint="eastAsia"/>
                <w:lang w:eastAsia="ja-JP"/>
              </w:rPr>
              <w:t>-----</w:t>
            </w:r>
          </w:p>
        </w:tc>
      </w:tr>
    </w:tbl>
    <w:p w14:paraId="5F97B483" w14:textId="77777777" w:rsidR="00D95F02" w:rsidRPr="0069643B" w:rsidRDefault="00D95F02"/>
    <w:p w14:paraId="59F4FA07" w14:textId="77777777" w:rsidR="00D95F02" w:rsidRPr="0069643B" w:rsidRDefault="00D95F02">
      <w:pPr>
        <w:pStyle w:val="SectionIVHeading2"/>
        <w:tabs>
          <w:tab w:val="left" w:pos="2337"/>
        </w:tabs>
        <w:jc w:val="both"/>
        <w:rPr>
          <w:lang w:val="en-GB"/>
        </w:rPr>
      </w:pPr>
    </w:p>
    <w:p w14:paraId="2628C2B9" w14:textId="77777777" w:rsidR="00D95F02" w:rsidRPr="0069643B" w:rsidRDefault="002E0BAE">
      <w:pPr>
        <w:jc w:val="center"/>
        <w:rPr>
          <w:b/>
          <w:sz w:val="28"/>
          <w:szCs w:val="28"/>
          <w:lang w:val="es-ES"/>
        </w:rPr>
      </w:pPr>
      <w:r w:rsidRPr="0069643B">
        <w:br w:type="page"/>
      </w:r>
    </w:p>
    <w:p w14:paraId="04C3076E" w14:textId="592A46ED" w:rsidR="00D95F02" w:rsidRPr="0069643B" w:rsidRDefault="002E0BAE" w:rsidP="003C14EB">
      <w:pPr>
        <w:spacing w:after="240"/>
        <w:jc w:val="center"/>
        <w:rPr>
          <w:lang w:eastAsia="ja-JP"/>
        </w:rPr>
      </w:pPr>
      <w:bookmarkStart w:id="311" w:name="_Toc82795175"/>
      <w:r w:rsidRPr="0069643B">
        <w:rPr>
          <w:b/>
          <w:sz w:val="28"/>
          <w:szCs w:val="20"/>
        </w:rPr>
        <w:t>C.  Planilla de Trabajos por Día</w:t>
      </w:r>
      <w:bookmarkEnd w:id="3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3"/>
      </w:tblGrid>
      <w:tr w:rsidR="00D95F02" w:rsidRPr="0069643B" w14:paraId="65A0C2D5" w14:textId="77777777">
        <w:trPr>
          <w:trHeight w:val="1522"/>
        </w:trPr>
        <w:tc>
          <w:tcPr>
            <w:tcW w:w="8993" w:type="dxa"/>
            <w:shd w:val="clear" w:color="auto" w:fill="auto"/>
            <w:tcMar>
              <w:top w:w="170" w:type="dxa"/>
              <w:bottom w:w="170" w:type="dxa"/>
            </w:tcMar>
          </w:tcPr>
          <w:p w14:paraId="4900C0BB" w14:textId="77777777" w:rsidR="00D95F02" w:rsidRPr="0069643B" w:rsidRDefault="002E0BAE">
            <w:pPr>
              <w:tabs>
                <w:tab w:val="left" w:pos="36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120"/>
              <w:jc w:val="center"/>
              <w:rPr>
                <w:b/>
                <w:szCs w:val="20"/>
                <w:lang w:val="es-ES"/>
              </w:rPr>
            </w:pPr>
            <w:r w:rsidRPr="0069643B">
              <w:rPr>
                <w:b/>
                <w:szCs w:val="20"/>
                <w:lang w:val="es-ES"/>
              </w:rPr>
              <w:t>Notas para el Contratante</w:t>
            </w:r>
          </w:p>
          <w:p w14:paraId="3CEEA17F" w14:textId="77777777" w:rsidR="00D95F02" w:rsidRPr="0069643B" w:rsidRDefault="002E0BAE">
            <w:pPr>
              <w:tabs>
                <w:tab w:val="left" w:pos="36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120"/>
              <w:jc w:val="both"/>
              <w:rPr>
                <w:b/>
              </w:rPr>
            </w:pPr>
            <w:r w:rsidRPr="0069643B">
              <w:rPr>
                <w:b/>
                <w:lang w:val="es-ES"/>
              </w:rPr>
              <w:t>El contenido de la presente C. Planilla de Trabajos por Día se aplicará independientemente del tipo del contrato (ya sea basado en la medición de ejecución de obra o de suma global)</w:t>
            </w:r>
            <w:r w:rsidRPr="0069643B">
              <w:rPr>
                <w:b/>
              </w:rPr>
              <w:t>.</w:t>
            </w:r>
          </w:p>
          <w:p w14:paraId="29B65DA1" w14:textId="77777777" w:rsidR="00D95F02" w:rsidRPr="0069643B" w:rsidRDefault="002E0BAE">
            <w:pPr>
              <w:jc w:val="both"/>
              <w:rPr>
                <w:szCs w:val="20"/>
                <w:lang w:eastAsia="ja-JP"/>
              </w:rPr>
            </w:pPr>
            <w:r w:rsidRPr="0069643B">
              <w:rPr>
                <w:szCs w:val="20"/>
                <w:lang w:eastAsia="ja-JP"/>
              </w:rPr>
              <w:t>Se suele incluir una “Planilla de Trabajos por Día” en contratos en los que no puede cubrirse la posibilidad de trabajos incidentales con descripciones definitivas y cantidades aproximadas en la Lista de Cantidades (en el caso de un contrato basado en la medición de ejecución de obra) o actividades enumeradas en el Programa de Actividades (en el caso de un contrato de suma global).</w:t>
            </w:r>
          </w:p>
          <w:p w14:paraId="5432B0D2" w14:textId="77777777" w:rsidR="00D95F02" w:rsidRPr="0069643B" w:rsidRDefault="00D95F02">
            <w:pPr>
              <w:tabs>
                <w:tab w:val="left" w:pos="36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60"/>
              <w:jc w:val="both"/>
              <w:rPr>
                <w:spacing w:val="-2"/>
                <w:lang w:val="es-ES"/>
              </w:rPr>
            </w:pPr>
          </w:p>
          <w:p w14:paraId="37B63F22" w14:textId="77777777" w:rsidR="00D95F02" w:rsidRPr="0069643B" w:rsidRDefault="002E0BAE">
            <w:pPr>
              <w:tabs>
                <w:tab w:val="left" w:pos="36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120"/>
              <w:jc w:val="both"/>
              <w:rPr>
                <w:szCs w:val="20"/>
                <w:lang w:eastAsia="ja-JP"/>
              </w:rPr>
            </w:pPr>
            <w:r w:rsidRPr="0069643B">
              <w:rPr>
                <w:spacing w:val="-2"/>
                <w:lang w:val="es-ES"/>
              </w:rPr>
              <w:t xml:space="preserve">El Contratante o el consultor en su nombre, indicará los componentes de Mano de obra, Materiales y Equipos del Contratista en las Planillas de Trabajos por Día a continuación, que suelen requerirse en el caso de trabajos no cubiertos por el Contrato, considerando la naturaleza, extensión y alcance de las Obras, así como el proyecto y la ubicación. </w:t>
            </w:r>
          </w:p>
        </w:tc>
      </w:tr>
    </w:tbl>
    <w:p w14:paraId="635F4A28" w14:textId="77777777" w:rsidR="00D95F02" w:rsidRPr="0069643B" w:rsidRDefault="00D95F02">
      <w:pPr>
        <w:spacing w:before="120" w:after="120"/>
        <w:jc w:val="center"/>
        <w:rPr>
          <w:lang w:val="es-ES" w:eastAsia="ja-JP"/>
        </w:rPr>
      </w:pPr>
    </w:p>
    <w:p w14:paraId="59ACC622" w14:textId="77777777" w:rsidR="00D95F02" w:rsidRPr="0069643B" w:rsidRDefault="002E0BAE">
      <w:pPr>
        <w:spacing w:afterLines="50" w:after="120"/>
        <w:jc w:val="both"/>
        <w:rPr>
          <w:b/>
          <w:szCs w:val="20"/>
        </w:rPr>
      </w:pPr>
      <w:r w:rsidRPr="0069643B">
        <w:rPr>
          <w:b/>
          <w:szCs w:val="20"/>
        </w:rPr>
        <w:t>Generalidades</w:t>
      </w:r>
    </w:p>
    <w:p w14:paraId="5439EBE1" w14:textId="77777777" w:rsidR="00D95F02" w:rsidRPr="0069643B" w:rsidRDefault="002E0BAE">
      <w:pPr>
        <w:tabs>
          <w:tab w:val="left" w:pos="426"/>
        </w:tabs>
        <w:ind w:left="426" w:hanging="426"/>
        <w:jc w:val="both"/>
        <w:rPr>
          <w:lang w:val="es-ES" w:eastAsia="ja-JP"/>
        </w:rPr>
      </w:pPr>
      <w:r w:rsidRPr="0069643B">
        <w:rPr>
          <w:lang w:val="es-ES" w:eastAsia="ja-JP"/>
        </w:rPr>
        <w:t>1.</w:t>
      </w:r>
      <w:r w:rsidRPr="0069643B">
        <w:rPr>
          <w:lang w:val="es-ES" w:eastAsia="ja-JP"/>
        </w:rPr>
        <w:tab/>
        <w:t>Deberá hacerse referencia a la cláusula 43 de las Condiciones Generales. Los trabajos no se ejecutarán sobre una base diaria salvo por una orden escrita del Gerente de Proyecto. En las Planillas, los Licitantes indicarán las tarifas básicas para los componentes de Trabajos por Día, que se aplicarán a cualquier cantidad de trabajos de dicha modalidad que solicite el Gerente de Proyecto. Las cantidades nominales se indican por cada componente de Trabajos por Día, y el total general correspondiente será llevado como un Monto Provisional al Resumen Global. Salvo los pagos en tasas corrientes o ajuste de otra índole, la remuneración de trabajos por día estará sujeta a ajustes de precios de conformidad con las disposiciones contenidas en las Condiciones del Contrato. Las tarifas b</w:t>
      </w:r>
      <w:r w:rsidRPr="0069643B">
        <w:rPr>
          <w:rFonts w:hint="eastAsia"/>
          <w:lang w:val="es-ES" w:eastAsia="ja-JP"/>
        </w:rPr>
        <w:t>á</w:t>
      </w:r>
      <w:r w:rsidRPr="0069643B">
        <w:rPr>
          <w:lang w:val="es-ES" w:eastAsia="ja-JP"/>
        </w:rPr>
        <w:t>sicas que se aplican para Trabajos por Día se podrán cotizar y pagar en una moneda única (ya sea moneda local o moneda extranjera) o en varias monedas (monedas locales y extranjeras), según corresponda.</w:t>
      </w:r>
    </w:p>
    <w:p w14:paraId="4D1AF54C" w14:textId="77777777" w:rsidR="00D95F02" w:rsidRPr="0069643B" w:rsidRDefault="00D95F02">
      <w:pPr>
        <w:tabs>
          <w:tab w:val="left" w:pos="540"/>
        </w:tabs>
        <w:jc w:val="both"/>
        <w:rPr>
          <w:lang w:eastAsia="ja-JP"/>
        </w:rPr>
      </w:pPr>
    </w:p>
    <w:p w14:paraId="1E41474B" w14:textId="77777777" w:rsidR="00D95F02" w:rsidRPr="0069643B" w:rsidRDefault="002E0BAE">
      <w:pPr>
        <w:spacing w:afterLines="50" w:after="120"/>
        <w:jc w:val="both"/>
        <w:rPr>
          <w:b/>
          <w:szCs w:val="20"/>
        </w:rPr>
      </w:pPr>
      <w:r w:rsidRPr="0069643B">
        <w:rPr>
          <w:b/>
          <w:szCs w:val="20"/>
        </w:rPr>
        <w:t xml:space="preserve">Mano de Obra para Trabajos por Día </w:t>
      </w:r>
    </w:p>
    <w:p w14:paraId="4958C430" w14:textId="77777777" w:rsidR="00D95F02" w:rsidRPr="0069643B" w:rsidRDefault="002E0BAE">
      <w:pPr>
        <w:tabs>
          <w:tab w:val="left" w:pos="426"/>
        </w:tabs>
        <w:ind w:left="426" w:hanging="426"/>
        <w:jc w:val="both"/>
        <w:rPr>
          <w:lang w:val="es-ES" w:eastAsia="ja-JP"/>
        </w:rPr>
      </w:pPr>
      <w:r w:rsidRPr="0069643B">
        <w:rPr>
          <w:lang w:val="es-ES" w:eastAsia="ja-JP"/>
        </w:rPr>
        <w:t>2.</w:t>
      </w:r>
      <w:r w:rsidRPr="0069643B">
        <w:rPr>
          <w:lang w:val="es-ES" w:eastAsia="ja-JP"/>
        </w:rPr>
        <w:tab/>
        <w:t>Para calcular los pagos al Contratista por concepto de ejecución de trabajos por día, se contarán las horas de trabajo de la mano de obra a partir de la hora de llegada al lugar de trabajo para realizar la tarea específica hasta la hora de regreso al punto inicial de salida. Sólo se medirán las horas de los tipos de mano de obra que realicen directamente trabajos solicitados por el Gerente de Proyecto y para los cuales estén debidamente capacitados. También se medirán las horas de trabajo efectivo que los capataces de cuadrillas (encargados) realicen con las cuadrillas, pero las horas de los maestros de obra u otro personal de supervisión de obras no serán medidas.</w:t>
      </w:r>
    </w:p>
    <w:p w14:paraId="6D6B4B43" w14:textId="77777777" w:rsidR="00D95F02" w:rsidRPr="0069643B" w:rsidRDefault="00D95F02">
      <w:pPr>
        <w:tabs>
          <w:tab w:val="left" w:pos="540"/>
        </w:tabs>
        <w:jc w:val="both"/>
        <w:rPr>
          <w:lang w:val="es-ES" w:eastAsia="ja-JP"/>
        </w:rPr>
      </w:pPr>
    </w:p>
    <w:p w14:paraId="483343C6" w14:textId="77777777" w:rsidR="00D95F02" w:rsidRPr="0069643B" w:rsidRDefault="002E0BAE">
      <w:pPr>
        <w:tabs>
          <w:tab w:val="left" w:pos="426"/>
        </w:tabs>
        <w:ind w:left="426" w:hanging="426"/>
        <w:jc w:val="both"/>
        <w:rPr>
          <w:lang w:val="es-ES" w:eastAsia="ja-JP"/>
        </w:rPr>
      </w:pPr>
      <w:r w:rsidRPr="0069643B">
        <w:rPr>
          <w:lang w:val="es-ES" w:eastAsia="ja-JP"/>
        </w:rPr>
        <w:t>3.</w:t>
      </w:r>
      <w:r w:rsidRPr="0069643B">
        <w:rPr>
          <w:lang w:val="es-ES" w:eastAsia="ja-JP"/>
        </w:rPr>
        <w:tab/>
        <w:t xml:space="preserve">El Contratista tendrá derecho a recibir pagos por el número total de horas en que se emplee mano de obra para la ejecución de Trabajos por Día, que se calculará sobre la base de las tarifas básicas indicadas por él en la </w:t>
      </w:r>
      <w:r w:rsidRPr="0069643B">
        <w:rPr>
          <w:b/>
          <w:lang w:val="es-ES" w:eastAsia="ja-JP"/>
        </w:rPr>
        <w:t>Planilla de Tarifas de Trabajos por Día: 1. Mano de Obra</w:t>
      </w:r>
      <w:r w:rsidRPr="0069643B">
        <w:rPr>
          <w:lang w:val="es-ES" w:eastAsia="ja-JP"/>
        </w:rPr>
        <w:t>, más un pago porcentual adicional sobre las tarifas básicas que represente las utilidades, gastos generales, etc., del Contratista, según se describe a continuación:</w:t>
      </w:r>
    </w:p>
    <w:p w14:paraId="71BBD546" w14:textId="77777777" w:rsidR="00D95F02" w:rsidRPr="0069643B" w:rsidRDefault="00D95F02">
      <w:pPr>
        <w:tabs>
          <w:tab w:val="left" w:pos="540"/>
        </w:tabs>
        <w:jc w:val="both"/>
        <w:rPr>
          <w:lang w:val="es-ES" w:eastAsia="ja-JP"/>
        </w:rPr>
      </w:pPr>
    </w:p>
    <w:p w14:paraId="4DF1D02C" w14:textId="77777777" w:rsidR="00D95F02" w:rsidRPr="0069643B" w:rsidRDefault="002E0BAE">
      <w:pPr>
        <w:tabs>
          <w:tab w:val="left" w:pos="1080"/>
        </w:tabs>
        <w:ind w:left="850" w:hanging="425"/>
        <w:jc w:val="both"/>
        <w:rPr>
          <w:lang w:val="es-ES" w:eastAsia="ja-JP"/>
        </w:rPr>
      </w:pPr>
      <w:r w:rsidRPr="0069643B">
        <w:rPr>
          <w:lang w:val="es-ES" w:eastAsia="ja-JP"/>
        </w:rPr>
        <w:t>(a)</w:t>
      </w:r>
      <w:r w:rsidRPr="0069643B">
        <w:rPr>
          <w:lang w:val="es-ES" w:eastAsia="ja-JP"/>
        </w:rPr>
        <w:tab/>
        <w:t>se considerará que las tarifas básicas por mano de obra cubrirán todos los costos directos del Contratista, incluidos (más no de manera exclusiva) el monto correspondiente a salarios, tiempo de transporte, horas suplementarias, viáticos y cualquier otro monto que se pague a la mano de obra o a beneficio de ésta por concepto de beneficios sociales de conformidad con todas las leyes y regulaciones de [</w:t>
      </w:r>
      <w:r w:rsidRPr="0069643B">
        <w:rPr>
          <w:i/>
          <w:lang w:val="es-ES" w:eastAsia="ja-JP"/>
        </w:rPr>
        <w:t>país del Contratante</w:t>
      </w:r>
      <w:r w:rsidRPr="0069643B">
        <w:rPr>
          <w:lang w:val="es-ES" w:eastAsia="ja-JP"/>
        </w:rPr>
        <w:t xml:space="preserve">]. </w:t>
      </w:r>
    </w:p>
    <w:p w14:paraId="50CBF7A2" w14:textId="77777777" w:rsidR="00D95F02" w:rsidRPr="0069643B" w:rsidRDefault="00D95F02">
      <w:pPr>
        <w:tabs>
          <w:tab w:val="left" w:pos="540"/>
        </w:tabs>
        <w:ind w:left="850" w:hanging="425"/>
        <w:jc w:val="both"/>
        <w:rPr>
          <w:lang w:val="es-ES" w:eastAsia="ja-JP"/>
        </w:rPr>
      </w:pPr>
    </w:p>
    <w:p w14:paraId="3BE7DEEA" w14:textId="77777777" w:rsidR="00D95F02" w:rsidRPr="0069643B" w:rsidRDefault="002E0BAE">
      <w:pPr>
        <w:tabs>
          <w:tab w:val="left" w:pos="1080"/>
        </w:tabs>
        <w:ind w:left="850" w:hanging="425"/>
        <w:jc w:val="both"/>
        <w:rPr>
          <w:lang w:val="es-ES" w:eastAsia="ja-JP"/>
        </w:rPr>
      </w:pPr>
      <w:r w:rsidRPr="0069643B">
        <w:rPr>
          <w:lang w:val="es-ES" w:eastAsia="ja-JP"/>
        </w:rPr>
        <w:t>(b)</w:t>
      </w:r>
      <w:r w:rsidRPr="0069643B">
        <w:rPr>
          <w:lang w:val="es-ES" w:eastAsia="ja-JP"/>
        </w:rPr>
        <w:tab/>
        <w:t xml:space="preserve">el porcentaje adicional que cotice el Licitante se aplicará a los gastos básicos que se señalan en el inciso (a) de arriba, y se considerará que este pago porcentual adicional cubrirá las utilidades del Contratista, así como sus gastos generales, gastos de supervisión, obligaciones y seguros y asignaciones para la mano de obra, registro de horas, trabajos administrativos y de oficina, uso de bienes fungibles, agua, iluminación y electricidad, el uso y la reparación de entablados, andamios, talleres y almacenes, herramientas eléctricas portátiles, plantas y herramientas manuales, la supervisión por parte del personal, maestros de obra y otro personal de supervisión del Contratista, y gastos accesorios a los antedichos. </w:t>
      </w:r>
    </w:p>
    <w:p w14:paraId="495F8169" w14:textId="77777777" w:rsidR="00D95F02" w:rsidRPr="0069643B" w:rsidRDefault="00D95F02">
      <w:pPr>
        <w:tabs>
          <w:tab w:val="left" w:pos="540"/>
        </w:tabs>
        <w:jc w:val="both"/>
        <w:rPr>
          <w:lang w:val="es-ES" w:eastAsia="ja-JP"/>
        </w:rPr>
      </w:pPr>
    </w:p>
    <w:p w14:paraId="6FF48124" w14:textId="77777777" w:rsidR="00D95F02" w:rsidRPr="0069643B" w:rsidRDefault="002E0BAE">
      <w:pPr>
        <w:spacing w:afterLines="50" w:after="120"/>
        <w:jc w:val="both"/>
        <w:rPr>
          <w:b/>
          <w:szCs w:val="20"/>
        </w:rPr>
      </w:pPr>
      <w:r w:rsidRPr="0069643B">
        <w:rPr>
          <w:b/>
          <w:szCs w:val="20"/>
        </w:rPr>
        <w:t>Materiales para Trabajos por Día</w:t>
      </w:r>
    </w:p>
    <w:p w14:paraId="120B46C7" w14:textId="4E3415C9" w:rsidR="00D95F02" w:rsidRPr="0069643B" w:rsidRDefault="002E0BAE">
      <w:pPr>
        <w:tabs>
          <w:tab w:val="left" w:pos="426"/>
        </w:tabs>
        <w:ind w:left="426" w:hanging="426"/>
        <w:jc w:val="both"/>
        <w:rPr>
          <w:lang w:val="es-ES" w:eastAsia="ja-JP"/>
        </w:rPr>
      </w:pPr>
      <w:r w:rsidRPr="0069643B">
        <w:rPr>
          <w:lang w:val="es-ES" w:eastAsia="ja-JP"/>
        </w:rPr>
        <w:t>4.</w:t>
      </w:r>
      <w:r w:rsidRPr="0069643B">
        <w:rPr>
          <w:lang w:val="es-ES" w:eastAsia="ja-JP"/>
        </w:rPr>
        <w:tab/>
        <w:t xml:space="preserve">El Contratista tendrá derecho a recibir pagos por concepto de materiales utilizados en Trabajos por Día (excepto por aquellos materiales incluidos en el porcentaje adicional de los costos de mano de obra, conforme se detalla anteriormente), calculados sobre la base de las tarifas básicas indicadas por él en la </w:t>
      </w:r>
      <w:r w:rsidRPr="0069643B">
        <w:rPr>
          <w:b/>
          <w:lang w:val="es-ES" w:eastAsia="ja-JP"/>
        </w:rPr>
        <w:t>Planilla de Tarifas de Trabajos por Día: 2. Materiales</w:t>
      </w:r>
      <w:r w:rsidRPr="0069643B">
        <w:rPr>
          <w:lang w:val="es-ES" w:eastAsia="ja-JP"/>
        </w:rPr>
        <w:t>, más un pago porcentual adicional sobre las tarifas básicas que represente las utilidades, gastos generales, etc., del Contratista, según se describe a continuación:</w:t>
      </w:r>
    </w:p>
    <w:p w14:paraId="55A70E24" w14:textId="77777777" w:rsidR="00D95F02" w:rsidRPr="0069643B" w:rsidRDefault="00D95F02">
      <w:pPr>
        <w:tabs>
          <w:tab w:val="left" w:pos="540"/>
        </w:tabs>
        <w:jc w:val="both"/>
        <w:rPr>
          <w:lang w:val="es-ES" w:eastAsia="ja-JP"/>
        </w:rPr>
      </w:pPr>
    </w:p>
    <w:p w14:paraId="04D670B8" w14:textId="77777777" w:rsidR="00D95F02" w:rsidRPr="0069643B" w:rsidRDefault="002E0BAE">
      <w:pPr>
        <w:tabs>
          <w:tab w:val="left" w:pos="1080"/>
        </w:tabs>
        <w:ind w:left="850" w:hanging="425"/>
        <w:jc w:val="both"/>
        <w:rPr>
          <w:lang w:val="es-ES" w:eastAsia="ja-JP"/>
        </w:rPr>
      </w:pPr>
      <w:r w:rsidRPr="0069643B">
        <w:rPr>
          <w:lang w:val="es-ES" w:eastAsia="ja-JP"/>
        </w:rPr>
        <w:t>(a)</w:t>
      </w:r>
      <w:r w:rsidRPr="0069643B">
        <w:rPr>
          <w:lang w:val="es-ES" w:eastAsia="ja-JP"/>
        </w:rPr>
        <w:tab/>
        <w:t>las tarifas básicas de los materiales se calcularán sobre la base de los precios, flete, seguro, gastos por gestión, daños y perjuicios, etc. que se facturen, e incluirán el envío al depósito en el Lugar de las Obras.</w:t>
      </w:r>
    </w:p>
    <w:p w14:paraId="31AEFD10" w14:textId="77777777" w:rsidR="00D95F02" w:rsidRPr="0069643B" w:rsidRDefault="00D95F02">
      <w:pPr>
        <w:tabs>
          <w:tab w:val="left" w:pos="540"/>
        </w:tabs>
        <w:ind w:left="850" w:hanging="425"/>
        <w:jc w:val="both"/>
        <w:rPr>
          <w:lang w:val="es-ES" w:eastAsia="ja-JP"/>
        </w:rPr>
      </w:pPr>
    </w:p>
    <w:p w14:paraId="212F2DD3" w14:textId="77777777" w:rsidR="00D95F02" w:rsidRPr="0069643B" w:rsidRDefault="002E0BAE">
      <w:pPr>
        <w:tabs>
          <w:tab w:val="left" w:pos="1080"/>
        </w:tabs>
        <w:ind w:left="850" w:hanging="425"/>
        <w:jc w:val="both"/>
        <w:rPr>
          <w:lang w:val="es-ES" w:eastAsia="ja-JP"/>
        </w:rPr>
      </w:pPr>
      <w:r w:rsidRPr="0069643B">
        <w:rPr>
          <w:lang w:val="es-ES" w:eastAsia="ja-JP"/>
        </w:rPr>
        <w:t>(b)</w:t>
      </w:r>
      <w:r w:rsidRPr="0069643B">
        <w:rPr>
          <w:lang w:val="es-ES" w:eastAsia="ja-JP"/>
        </w:rPr>
        <w:tab/>
        <w:t xml:space="preserve">el Licitante cotizará el porcentaje adicional, que se aplicará a los gastos básicos de conformidad con el inciso (a) de arriba, </w:t>
      </w:r>
      <w:r w:rsidRPr="0069643B">
        <w:rPr>
          <w:szCs w:val="20"/>
        </w:rPr>
        <w:t>y se considerará que este pago porcentual adicional cubrirá las utilidades, gastos generales, etc., del Contratista, costos administrativos y otros gastos relacionados con la adquisición y suministro de dichos materiales</w:t>
      </w:r>
      <w:r w:rsidRPr="0069643B">
        <w:rPr>
          <w:lang w:val="es-ES" w:eastAsia="ja-JP"/>
        </w:rPr>
        <w:t>.</w:t>
      </w:r>
    </w:p>
    <w:p w14:paraId="29FDB76B" w14:textId="77777777" w:rsidR="00D95F02" w:rsidRPr="0069643B" w:rsidRDefault="00D95F02">
      <w:pPr>
        <w:tabs>
          <w:tab w:val="left" w:pos="540"/>
        </w:tabs>
        <w:ind w:left="850" w:hanging="425"/>
        <w:jc w:val="both"/>
        <w:rPr>
          <w:lang w:val="es-ES" w:eastAsia="ja-JP"/>
        </w:rPr>
      </w:pPr>
    </w:p>
    <w:p w14:paraId="05724D74" w14:textId="77777777" w:rsidR="00D95F02" w:rsidRPr="0069643B" w:rsidRDefault="002E0BAE">
      <w:pPr>
        <w:tabs>
          <w:tab w:val="left" w:pos="1080"/>
        </w:tabs>
        <w:ind w:left="850" w:hanging="425"/>
        <w:jc w:val="both"/>
        <w:rPr>
          <w:lang w:val="es-ES" w:eastAsia="ja-JP"/>
        </w:rPr>
      </w:pPr>
      <w:r w:rsidRPr="0069643B">
        <w:rPr>
          <w:lang w:val="es-ES" w:eastAsia="ja-JP"/>
        </w:rPr>
        <w:t>(c)</w:t>
      </w:r>
      <w:r w:rsidRPr="0069643B">
        <w:rPr>
          <w:lang w:val="es-ES" w:eastAsia="ja-JP"/>
        </w:rPr>
        <w:tab/>
        <w:t>los gastos por concepto de acarreo de materiales para los trabajos solicitados por día, desde el depósito en el Lugar de las Obras hasta el lugar donde se usarán:</w:t>
      </w:r>
    </w:p>
    <w:p w14:paraId="0D121CDB" w14:textId="77777777" w:rsidR="00D95F02" w:rsidRPr="0069643B" w:rsidRDefault="002E0BAE">
      <w:pPr>
        <w:tabs>
          <w:tab w:val="left" w:pos="1680"/>
        </w:tabs>
        <w:ind w:left="1361" w:hanging="510"/>
        <w:jc w:val="both"/>
        <w:rPr>
          <w:szCs w:val="20"/>
          <w:lang w:val="es-ES"/>
        </w:rPr>
      </w:pPr>
      <w:r w:rsidRPr="0069643B">
        <w:rPr>
          <w:szCs w:val="20"/>
          <w:lang w:val="es-ES"/>
        </w:rPr>
        <w:t xml:space="preserve">(i) </w:t>
      </w:r>
      <w:r w:rsidRPr="0069643B">
        <w:rPr>
          <w:szCs w:val="20"/>
          <w:lang w:val="es-ES"/>
        </w:rPr>
        <w:tab/>
        <w:t>no se incluirán en las tarifas básicas o porcentaje mencionado arriba; y</w:t>
      </w:r>
    </w:p>
    <w:p w14:paraId="0AE9BC80" w14:textId="77777777" w:rsidR="00D95F02" w:rsidRPr="0069643B" w:rsidRDefault="002E0BAE">
      <w:pPr>
        <w:ind w:left="1361" w:hanging="510"/>
        <w:jc w:val="both"/>
        <w:rPr>
          <w:szCs w:val="20"/>
          <w:lang w:val="es-ES"/>
        </w:rPr>
      </w:pPr>
      <w:r w:rsidRPr="0069643B">
        <w:rPr>
          <w:szCs w:val="20"/>
          <w:lang w:val="es-ES"/>
        </w:rPr>
        <w:t xml:space="preserve">(ii) </w:t>
      </w:r>
      <w:r w:rsidRPr="0069643B">
        <w:rPr>
          <w:szCs w:val="20"/>
          <w:lang w:val="es-ES"/>
        </w:rPr>
        <w:tab/>
        <w:t>se pagarán por separado en la Planilla de Tarifas de Trabajos por Día 1. Mano de Obra y/o Planilla de Tarifas de Trabajos por Día 3. Equipos del Contratista, según corresponda.</w:t>
      </w:r>
    </w:p>
    <w:p w14:paraId="43F14428" w14:textId="77777777" w:rsidR="00D95F02" w:rsidRPr="0069643B" w:rsidRDefault="00D95F02">
      <w:pPr>
        <w:tabs>
          <w:tab w:val="left" w:pos="426"/>
        </w:tabs>
        <w:ind w:left="426" w:hanging="426"/>
        <w:jc w:val="both"/>
        <w:rPr>
          <w:lang w:val="es-ES" w:eastAsia="ja-JP"/>
        </w:rPr>
      </w:pPr>
    </w:p>
    <w:p w14:paraId="19D07B37" w14:textId="77777777" w:rsidR="00D95F02" w:rsidRPr="0069643B" w:rsidRDefault="002E0BAE">
      <w:pPr>
        <w:spacing w:afterLines="50" w:after="120"/>
        <w:jc w:val="both"/>
        <w:rPr>
          <w:b/>
          <w:szCs w:val="20"/>
        </w:rPr>
      </w:pPr>
      <w:r w:rsidRPr="0069643B">
        <w:rPr>
          <w:b/>
          <w:szCs w:val="20"/>
        </w:rPr>
        <w:t>Equipos del Contratista para Trabajos por Día</w:t>
      </w:r>
    </w:p>
    <w:p w14:paraId="6E13A7CC" w14:textId="77777777" w:rsidR="00D95F02" w:rsidRPr="0069643B" w:rsidRDefault="002E0BAE">
      <w:pPr>
        <w:tabs>
          <w:tab w:val="left" w:pos="426"/>
        </w:tabs>
        <w:ind w:left="426" w:hanging="426"/>
        <w:jc w:val="both"/>
        <w:rPr>
          <w:lang w:val="es-ES" w:eastAsia="ja-JP"/>
        </w:rPr>
      </w:pPr>
      <w:r w:rsidRPr="0069643B">
        <w:rPr>
          <w:lang w:val="es-ES" w:eastAsia="ja-JP"/>
        </w:rPr>
        <w:t>5.</w:t>
      </w:r>
      <w:r w:rsidRPr="0069643B">
        <w:rPr>
          <w:lang w:val="es-ES" w:eastAsia="ja-JP"/>
        </w:rPr>
        <w:tab/>
        <w:t xml:space="preserve">El Contratista tendrá derecho a recibir pagos por el uso de los equipos suyos (incluidos aquellos que ya se encuentren en el Lugar de las Obras) para Trabajos por Día, a razón de las tarifas básicas de alquiler cotizadas por él que figuran en la </w:t>
      </w:r>
      <w:r w:rsidRPr="0069643B">
        <w:rPr>
          <w:b/>
          <w:lang w:val="es-ES" w:eastAsia="ja-JP"/>
        </w:rPr>
        <w:t>Planilla de Tarifas de Trabajos por Día: 3. Equipos del Contratista</w:t>
      </w:r>
      <w:r w:rsidRPr="0069643B">
        <w:rPr>
          <w:lang w:val="es-ES" w:eastAsia="ja-JP"/>
        </w:rPr>
        <w:t xml:space="preserve">, más un pago porcentual adicional sobre las tarifas básicas que represente </w:t>
      </w:r>
      <w:r w:rsidRPr="0069643B">
        <w:rPr>
          <w:szCs w:val="20"/>
        </w:rPr>
        <w:t>las utilidades, gastos generales, etc., del Contratista, según se describe a continuación:</w:t>
      </w:r>
      <w:r w:rsidRPr="0069643B">
        <w:rPr>
          <w:lang w:val="es-ES" w:eastAsia="ja-JP"/>
        </w:rPr>
        <w:t xml:space="preserve"> </w:t>
      </w:r>
    </w:p>
    <w:p w14:paraId="03192D81" w14:textId="77777777" w:rsidR="00D95F02" w:rsidRPr="0069643B" w:rsidRDefault="00D95F02">
      <w:pPr>
        <w:tabs>
          <w:tab w:val="left" w:pos="426"/>
        </w:tabs>
        <w:ind w:left="426" w:hanging="426"/>
        <w:jc w:val="both"/>
        <w:rPr>
          <w:lang w:val="es-ES" w:eastAsia="ja-JP"/>
        </w:rPr>
      </w:pPr>
    </w:p>
    <w:p w14:paraId="77F37305" w14:textId="77777777" w:rsidR="00D95F02" w:rsidRPr="0069643B" w:rsidRDefault="002E0BAE">
      <w:pPr>
        <w:numPr>
          <w:ilvl w:val="0"/>
          <w:numId w:val="46"/>
        </w:numPr>
        <w:tabs>
          <w:tab w:val="left" w:pos="993"/>
        </w:tabs>
        <w:ind w:left="850" w:hanging="425"/>
        <w:jc w:val="both"/>
        <w:rPr>
          <w:lang w:val="es-ES" w:eastAsia="ja-JP"/>
        </w:rPr>
      </w:pPr>
      <w:r w:rsidRPr="0069643B">
        <w:rPr>
          <w:lang w:val="es-ES" w:eastAsia="ja-JP"/>
        </w:rPr>
        <w:t>Se considerará que dichas tarifas básicas por los equipos cubrirán todos los costos directos del Contratista, incluyendo (más no de manera exclusiva) las reservas para depreciación, intereses, indemnización, seguros, reparaciones, mantenimiento, provisiones, combustible, lubricantes y otros insumos, relacionados directamente con el uso de dichos equipos.</w:t>
      </w:r>
    </w:p>
    <w:p w14:paraId="519079C2" w14:textId="77777777" w:rsidR="00D95F02" w:rsidRPr="0069643B" w:rsidRDefault="00D95F02">
      <w:pPr>
        <w:tabs>
          <w:tab w:val="left" w:pos="993"/>
        </w:tabs>
        <w:ind w:left="850" w:hanging="425"/>
        <w:jc w:val="both"/>
        <w:rPr>
          <w:lang w:val="es-ES" w:eastAsia="ja-JP"/>
        </w:rPr>
      </w:pPr>
    </w:p>
    <w:p w14:paraId="2E9BEA75" w14:textId="77777777" w:rsidR="00D95F02" w:rsidRPr="0069643B" w:rsidRDefault="002E0BAE">
      <w:pPr>
        <w:numPr>
          <w:ilvl w:val="0"/>
          <w:numId w:val="46"/>
        </w:numPr>
        <w:tabs>
          <w:tab w:val="left" w:pos="993"/>
        </w:tabs>
        <w:ind w:left="850" w:hanging="425"/>
        <w:jc w:val="both"/>
        <w:rPr>
          <w:szCs w:val="20"/>
        </w:rPr>
      </w:pPr>
      <w:r w:rsidRPr="0069643B">
        <w:rPr>
          <w:szCs w:val="20"/>
        </w:rPr>
        <w:t>El Licitante cotizará el porcentaje adicional, que se aplicará a los gastos básicos de conformidad con el inciso (a) de arriba, y se considerará que este pago porcentual adicional cubrirá las utilidades, gastos generales, etc., del Contratista, costos administrativos y otros gastos relacionados con el uso de dichos equipos.</w:t>
      </w:r>
    </w:p>
    <w:p w14:paraId="2E7E6252" w14:textId="77777777" w:rsidR="00D95F02" w:rsidRPr="0069643B" w:rsidRDefault="00D95F02">
      <w:pPr>
        <w:tabs>
          <w:tab w:val="left" w:pos="993"/>
        </w:tabs>
        <w:ind w:left="850" w:hanging="425"/>
        <w:jc w:val="both"/>
        <w:rPr>
          <w:szCs w:val="20"/>
        </w:rPr>
      </w:pPr>
    </w:p>
    <w:p w14:paraId="418EB922" w14:textId="77777777" w:rsidR="00D95F02" w:rsidRPr="0069643B" w:rsidRDefault="002E0BAE">
      <w:pPr>
        <w:numPr>
          <w:ilvl w:val="0"/>
          <w:numId w:val="46"/>
        </w:numPr>
        <w:tabs>
          <w:tab w:val="left" w:pos="993"/>
        </w:tabs>
        <w:ind w:left="850" w:hanging="425"/>
        <w:jc w:val="both"/>
        <w:rPr>
          <w:lang w:val="es-ES" w:eastAsia="ja-JP"/>
        </w:rPr>
      </w:pPr>
      <w:r w:rsidRPr="0069643B">
        <w:rPr>
          <w:lang w:val="es-ES" w:eastAsia="ja-JP"/>
        </w:rPr>
        <w:t xml:space="preserve">El costo de los conductores, operadores y asistentes: </w:t>
      </w:r>
    </w:p>
    <w:p w14:paraId="1B6122EC" w14:textId="77777777" w:rsidR="00D95F02" w:rsidRPr="0069643B" w:rsidRDefault="002E0BAE">
      <w:pPr>
        <w:tabs>
          <w:tab w:val="left" w:pos="1680"/>
        </w:tabs>
        <w:ind w:left="1361" w:hanging="510"/>
        <w:jc w:val="both"/>
        <w:rPr>
          <w:szCs w:val="20"/>
          <w:lang w:val="es-ES"/>
        </w:rPr>
      </w:pPr>
      <w:r w:rsidRPr="0069643B">
        <w:rPr>
          <w:szCs w:val="20"/>
          <w:lang w:val="es-ES"/>
        </w:rPr>
        <w:t xml:space="preserve">(i) </w:t>
      </w:r>
      <w:r w:rsidRPr="0069643B">
        <w:rPr>
          <w:szCs w:val="20"/>
          <w:lang w:val="es-ES"/>
        </w:rPr>
        <w:tab/>
        <w:t>no se incluirán en las tarifas básicas o porcentaje mencionado arriba; y</w:t>
      </w:r>
    </w:p>
    <w:p w14:paraId="78857BD7" w14:textId="77777777" w:rsidR="00D95F02" w:rsidRPr="0069643B" w:rsidRDefault="002E0BAE">
      <w:pPr>
        <w:tabs>
          <w:tab w:val="left" w:pos="1680"/>
        </w:tabs>
        <w:ind w:left="1361" w:hanging="510"/>
        <w:jc w:val="both"/>
        <w:rPr>
          <w:lang w:val="es-ES" w:eastAsia="ja-JP"/>
        </w:rPr>
      </w:pPr>
      <w:r w:rsidRPr="0069643B">
        <w:rPr>
          <w:szCs w:val="20"/>
          <w:lang w:val="es-ES"/>
        </w:rPr>
        <w:t xml:space="preserve">(ii) </w:t>
      </w:r>
      <w:r w:rsidRPr="0069643B">
        <w:rPr>
          <w:szCs w:val="20"/>
          <w:lang w:val="es-ES"/>
        </w:rPr>
        <w:tab/>
      </w:r>
      <w:r w:rsidRPr="0069643B">
        <w:rPr>
          <w:lang w:val="es-ES" w:eastAsia="ja-JP"/>
        </w:rPr>
        <w:t>se pagará por separado conforme se señala en la Planilla de Tarifas de Trabajos por Día 1. Mano de Obra.</w:t>
      </w:r>
      <w:r w:rsidRPr="0069643B">
        <w:rPr>
          <w:szCs w:val="20"/>
          <w:vertAlign w:val="superscript"/>
        </w:rPr>
        <w:t xml:space="preserve"> </w:t>
      </w:r>
    </w:p>
    <w:p w14:paraId="33ECEB94" w14:textId="77777777" w:rsidR="00D95F02" w:rsidRPr="0069643B" w:rsidRDefault="00D95F02">
      <w:pPr>
        <w:rPr>
          <w:lang w:val="es-ES" w:eastAsia="ja-JP"/>
        </w:rPr>
      </w:pPr>
    </w:p>
    <w:p w14:paraId="23166C00" w14:textId="77777777" w:rsidR="00D95F02" w:rsidRPr="0069643B" w:rsidRDefault="00D95F02">
      <w:pPr>
        <w:tabs>
          <w:tab w:val="left" w:pos="426"/>
        </w:tabs>
        <w:ind w:left="426" w:hanging="426"/>
        <w:jc w:val="both"/>
        <w:rPr>
          <w:lang w:val="es-ES"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5"/>
      </w:tblGrid>
      <w:tr w:rsidR="00D95F02" w:rsidRPr="0069643B" w14:paraId="48FDE33A" w14:textId="77777777">
        <w:tc>
          <w:tcPr>
            <w:tcW w:w="9219" w:type="dxa"/>
            <w:shd w:val="clear" w:color="auto" w:fill="auto"/>
          </w:tcPr>
          <w:p w14:paraId="2E3A10AC" w14:textId="77777777" w:rsidR="00D95F02" w:rsidRPr="0069643B" w:rsidRDefault="002E0BAE">
            <w:pPr>
              <w:tabs>
                <w:tab w:val="left" w:pos="36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beforeLines="50" w:before="120" w:after="120"/>
              <w:jc w:val="center"/>
              <w:rPr>
                <w:b/>
                <w:szCs w:val="20"/>
                <w:lang w:val="es-ES"/>
              </w:rPr>
            </w:pPr>
            <w:r w:rsidRPr="0069643B">
              <w:rPr>
                <w:b/>
                <w:szCs w:val="20"/>
                <w:lang w:val="es-ES"/>
              </w:rPr>
              <w:t>Notas para el Contratante</w:t>
            </w:r>
          </w:p>
          <w:p w14:paraId="049E53B4" w14:textId="77777777" w:rsidR="00D95F02" w:rsidRPr="0069643B" w:rsidRDefault="002E0BAE">
            <w:pPr>
              <w:spacing w:after="60"/>
              <w:jc w:val="both"/>
              <w:rPr>
                <w:szCs w:val="20"/>
                <w:lang w:val="es-ES"/>
              </w:rPr>
            </w:pPr>
            <w:r w:rsidRPr="0069643B">
              <w:rPr>
                <w:szCs w:val="20"/>
                <w:lang w:val="es-ES"/>
              </w:rPr>
              <w:t xml:space="preserve">Otra opción para los pagos por separado mencionados en el inciso (c)(i), (que muchas veces se adopta por comodidad administrativa) es incluir el costo de los conductores, operadores y asistentes en las tarifas básicas de los Equipos del Contratista. Para ello, se debe modificar el párrafo 5, según corresponda. </w:t>
            </w:r>
          </w:p>
        </w:tc>
      </w:tr>
    </w:tbl>
    <w:p w14:paraId="4F0302CF" w14:textId="77777777" w:rsidR="00D95F02" w:rsidRPr="0069643B" w:rsidRDefault="00D95F02">
      <w:pPr>
        <w:tabs>
          <w:tab w:val="left" w:pos="426"/>
        </w:tabs>
        <w:ind w:left="426" w:hanging="426"/>
        <w:jc w:val="both"/>
        <w:rPr>
          <w:lang w:val="es-ES" w:eastAsia="ja-JP"/>
        </w:rPr>
      </w:pPr>
    </w:p>
    <w:p w14:paraId="418F97C4" w14:textId="77777777" w:rsidR="00D95F02" w:rsidRPr="0069643B" w:rsidRDefault="00D95F02">
      <w:pPr>
        <w:tabs>
          <w:tab w:val="left" w:pos="426"/>
        </w:tabs>
        <w:ind w:left="426" w:hanging="426"/>
        <w:jc w:val="both"/>
        <w:rPr>
          <w:lang w:val="es-ES" w:eastAsia="ja-JP"/>
        </w:rPr>
      </w:pPr>
    </w:p>
    <w:p w14:paraId="3CBE0881" w14:textId="77777777" w:rsidR="00D95F02" w:rsidRPr="0069643B" w:rsidRDefault="002E0BAE">
      <w:pPr>
        <w:tabs>
          <w:tab w:val="left" w:pos="426"/>
        </w:tabs>
        <w:ind w:left="425" w:hanging="425"/>
        <w:jc w:val="both"/>
        <w:rPr>
          <w:b/>
          <w:lang w:val="es-ES" w:eastAsia="ja-JP"/>
        </w:rPr>
      </w:pPr>
      <w:r w:rsidRPr="0069643B">
        <w:rPr>
          <w:lang w:val="es-ES" w:eastAsia="ja-JP"/>
        </w:rPr>
        <w:t>6.</w:t>
      </w:r>
      <w:r w:rsidRPr="0069643B">
        <w:rPr>
          <w:lang w:val="es-ES" w:eastAsia="ja-JP"/>
        </w:rPr>
        <w:tab/>
        <w:t>Para calcular el pago al Contratista por concepto del uso de los Equipos del Contratista para Trabajos por Día, sólo será elegible para el correspondiente pago el número real de horas trabajadas, salvo en casos pertinentes acordados con el Gerente de Proyecto en los que podrán agregarse las horas de transporte desde y hasta el lugar de la obra donde se encontraban los equipos al momento de la solicitud del Gerente de Proyecto para utilizarlos en Trabajos por Día.</w:t>
      </w:r>
    </w:p>
    <w:p w14:paraId="61590F95" w14:textId="77777777" w:rsidR="00D95F02" w:rsidRPr="0069643B" w:rsidRDefault="00D95F02">
      <w:pPr>
        <w:rPr>
          <w:b/>
          <w:sz w:val="28"/>
          <w:szCs w:val="20"/>
          <w:lang w:eastAsia="ja-JP"/>
        </w:rPr>
      </w:pPr>
    </w:p>
    <w:p w14:paraId="30B7B55A" w14:textId="77777777" w:rsidR="00D95F02" w:rsidRPr="0069643B" w:rsidRDefault="00D95F02">
      <w:pPr>
        <w:rPr>
          <w:b/>
          <w:sz w:val="28"/>
          <w:szCs w:val="20"/>
          <w:lang w:eastAsia="ja-JP"/>
        </w:rPr>
      </w:pPr>
    </w:p>
    <w:p w14:paraId="12B4F898" w14:textId="77777777" w:rsidR="00D95F02" w:rsidRPr="0069643B" w:rsidRDefault="002E0BAE">
      <w:pPr>
        <w:rPr>
          <w:szCs w:val="20"/>
          <w:lang w:val="es-ES"/>
        </w:rPr>
      </w:pPr>
      <w:r w:rsidRPr="0069643B">
        <w:rPr>
          <w:szCs w:val="20"/>
          <w:lang w:val="es-ES"/>
        </w:rPr>
        <w:br w:type="page"/>
      </w:r>
    </w:p>
    <w:p w14:paraId="43B189DA" w14:textId="77777777" w:rsidR="00D95F02" w:rsidRPr="0069643B" w:rsidRDefault="002E0BAE">
      <w:pPr>
        <w:spacing w:before="120" w:after="200"/>
        <w:jc w:val="center"/>
        <w:outlineLvl w:val="2"/>
        <w:rPr>
          <w:b/>
          <w:sz w:val="28"/>
          <w:szCs w:val="20"/>
        </w:rPr>
      </w:pPr>
      <w:bookmarkStart w:id="312" w:name="_Toc334616454"/>
      <w:bookmarkStart w:id="313" w:name="_Toc82795176"/>
      <w:r w:rsidRPr="0069643B">
        <w:rPr>
          <w:b/>
          <w:sz w:val="28"/>
          <w:szCs w:val="20"/>
        </w:rPr>
        <w:t xml:space="preserve">Planilla de Tarifas de Trabajos por Día: 1. </w:t>
      </w:r>
      <w:bookmarkEnd w:id="312"/>
      <w:r w:rsidRPr="0069643B">
        <w:rPr>
          <w:b/>
          <w:sz w:val="28"/>
          <w:szCs w:val="20"/>
        </w:rPr>
        <w:t>Mano de Obra</w:t>
      </w:r>
      <w:bookmarkEnd w:id="313"/>
    </w:p>
    <w:tbl>
      <w:tblPr>
        <w:tblW w:w="9112" w:type="dxa"/>
        <w:tblInd w:w="-23" w:type="dxa"/>
        <w:tblLayout w:type="fixed"/>
        <w:tblLook w:val="0000" w:firstRow="0" w:lastRow="0" w:firstColumn="0" w:lastColumn="0" w:noHBand="0" w:noVBand="0"/>
      </w:tblPr>
      <w:tblGrid>
        <w:gridCol w:w="938"/>
        <w:gridCol w:w="2155"/>
        <w:gridCol w:w="964"/>
        <w:gridCol w:w="1134"/>
        <w:gridCol w:w="850"/>
        <w:gridCol w:w="1134"/>
        <w:gridCol w:w="880"/>
        <w:gridCol w:w="1057"/>
      </w:tblGrid>
      <w:tr w:rsidR="00D95F02" w:rsidRPr="0069643B" w14:paraId="758C6F27" w14:textId="77777777">
        <w:tc>
          <w:tcPr>
            <w:tcW w:w="938" w:type="dxa"/>
            <w:vMerge w:val="restart"/>
            <w:tcBorders>
              <w:top w:val="double" w:sz="6" w:space="0" w:color="auto"/>
              <w:left w:val="double" w:sz="6" w:space="0" w:color="auto"/>
            </w:tcBorders>
          </w:tcPr>
          <w:p w14:paraId="0D02579A" w14:textId="77777777" w:rsidR="00D95F02" w:rsidRPr="0069643B" w:rsidRDefault="002E0BAE">
            <w:pPr>
              <w:jc w:val="center"/>
              <w:rPr>
                <w:i/>
                <w:lang w:val="en-GB"/>
              </w:rPr>
            </w:pPr>
            <w:r w:rsidRPr="0069643B">
              <w:rPr>
                <w:rFonts w:hint="eastAsia"/>
                <w:i/>
                <w:lang w:val="en-GB" w:eastAsia="ja-JP"/>
              </w:rPr>
              <w:t>N</w:t>
            </w:r>
            <w:r w:rsidRPr="0069643B">
              <w:rPr>
                <w:i/>
                <w:lang w:val="en-GB"/>
              </w:rPr>
              <w:t>o.</w:t>
            </w:r>
            <w:r w:rsidRPr="0069643B">
              <w:rPr>
                <w:rFonts w:hint="eastAsia"/>
                <w:i/>
                <w:lang w:val="en-GB" w:eastAsia="ja-JP"/>
              </w:rPr>
              <w:t xml:space="preserve"> </w:t>
            </w:r>
            <w:r w:rsidRPr="0069643B">
              <w:rPr>
                <w:i/>
                <w:lang w:val="en-GB" w:eastAsia="ja-JP"/>
              </w:rPr>
              <w:t>de</w:t>
            </w:r>
            <w:r w:rsidRPr="0069643B">
              <w:rPr>
                <w:i/>
                <w:lang w:val="en-GB"/>
              </w:rPr>
              <w:t xml:space="preserve"> componente</w:t>
            </w:r>
          </w:p>
        </w:tc>
        <w:tc>
          <w:tcPr>
            <w:tcW w:w="2155" w:type="dxa"/>
            <w:vMerge w:val="restart"/>
            <w:tcBorders>
              <w:top w:val="double" w:sz="6" w:space="0" w:color="auto"/>
              <w:left w:val="single" w:sz="4" w:space="0" w:color="auto"/>
            </w:tcBorders>
          </w:tcPr>
          <w:p w14:paraId="2DE75589" w14:textId="77777777" w:rsidR="00D95F02" w:rsidRPr="0069643B" w:rsidRDefault="002E0BAE">
            <w:pPr>
              <w:jc w:val="center"/>
              <w:rPr>
                <w:i/>
                <w:szCs w:val="20"/>
                <w:lang w:val="en-GB"/>
              </w:rPr>
            </w:pPr>
            <w:r w:rsidRPr="0069643B">
              <w:rPr>
                <w:i/>
                <w:szCs w:val="20"/>
                <w:lang w:val="en-GB"/>
              </w:rPr>
              <w:t>Descripción</w:t>
            </w:r>
          </w:p>
        </w:tc>
        <w:tc>
          <w:tcPr>
            <w:tcW w:w="964" w:type="dxa"/>
            <w:vMerge w:val="restart"/>
            <w:tcBorders>
              <w:top w:val="double" w:sz="6" w:space="0" w:color="auto"/>
              <w:left w:val="single" w:sz="4" w:space="0" w:color="auto"/>
            </w:tcBorders>
          </w:tcPr>
          <w:p w14:paraId="1EC93127" w14:textId="77777777" w:rsidR="00D95F02" w:rsidRPr="0069643B" w:rsidRDefault="002E0BAE">
            <w:pPr>
              <w:jc w:val="center"/>
              <w:rPr>
                <w:i/>
                <w:szCs w:val="20"/>
                <w:lang w:val="en-GB"/>
              </w:rPr>
            </w:pPr>
            <w:r w:rsidRPr="0069643B">
              <w:rPr>
                <w:i/>
                <w:szCs w:val="20"/>
                <w:lang w:val="en-GB"/>
              </w:rPr>
              <w:t>Unidad</w:t>
            </w:r>
          </w:p>
        </w:tc>
        <w:tc>
          <w:tcPr>
            <w:tcW w:w="1134" w:type="dxa"/>
            <w:vMerge w:val="restart"/>
            <w:tcBorders>
              <w:top w:val="double" w:sz="6" w:space="0" w:color="auto"/>
              <w:left w:val="single" w:sz="4" w:space="0" w:color="auto"/>
            </w:tcBorders>
          </w:tcPr>
          <w:p w14:paraId="276F6A7A" w14:textId="6253077D" w:rsidR="00D95F02" w:rsidRPr="0069643B" w:rsidRDefault="002E0BAE" w:rsidP="00D06E2B">
            <w:pPr>
              <w:jc w:val="center"/>
              <w:rPr>
                <w:i/>
                <w:szCs w:val="20"/>
                <w:lang w:val="en-GB"/>
              </w:rPr>
            </w:pPr>
            <w:r w:rsidRPr="0069643B">
              <w:rPr>
                <w:i/>
                <w:szCs w:val="20"/>
                <w:lang w:val="en-GB"/>
              </w:rPr>
              <w:t>Cantidad nominal</w:t>
            </w:r>
          </w:p>
        </w:tc>
        <w:tc>
          <w:tcPr>
            <w:tcW w:w="1984" w:type="dxa"/>
            <w:gridSpan w:val="2"/>
            <w:tcBorders>
              <w:top w:val="double" w:sz="6" w:space="0" w:color="auto"/>
              <w:left w:val="single" w:sz="4" w:space="0" w:color="auto"/>
              <w:bottom w:val="single" w:sz="6" w:space="0" w:color="auto"/>
              <w:right w:val="single" w:sz="4" w:space="0" w:color="auto"/>
            </w:tcBorders>
          </w:tcPr>
          <w:p w14:paraId="7854A4D5" w14:textId="77777777" w:rsidR="00D95F02" w:rsidRPr="0069643B" w:rsidRDefault="002E0BAE">
            <w:pPr>
              <w:jc w:val="center"/>
              <w:rPr>
                <w:i/>
                <w:szCs w:val="20"/>
                <w:lang w:val="en-GB" w:eastAsia="ja-JP"/>
              </w:rPr>
            </w:pPr>
            <w:r w:rsidRPr="0069643B">
              <w:rPr>
                <w:i/>
                <w:szCs w:val="20"/>
                <w:lang w:val="en-GB"/>
              </w:rPr>
              <w:t>Tarifa</w:t>
            </w:r>
          </w:p>
        </w:tc>
        <w:tc>
          <w:tcPr>
            <w:tcW w:w="1937" w:type="dxa"/>
            <w:gridSpan w:val="2"/>
            <w:tcBorders>
              <w:top w:val="double" w:sz="6" w:space="0" w:color="auto"/>
              <w:left w:val="single" w:sz="4" w:space="0" w:color="auto"/>
              <w:bottom w:val="single" w:sz="6" w:space="0" w:color="auto"/>
              <w:right w:val="double" w:sz="6" w:space="0" w:color="auto"/>
            </w:tcBorders>
          </w:tcPr>
          <w:p w14:paraId="62446967" w14:textId="77777777" w:rsidR="00D95F02" w:rsidRPr="0069643B" w:rsidRDefault="002E0BAE">
            <w:pPr>
              <w:jc w:val="center"/>
              <w:rPr>
                <w:i/>
                <w:szCs w:val="20"/>
                <w:lang w:val="en-GB" w:eastAsia="ja-JP"/>
              </w:rPr>
            </w:pPr>
            <w:r w:rsidRPr="0069643B">
              <w:rPr>
                <w:i/>
                <w:szCs w:val="20"/>
                <w:lang w:val="en-GB" w:eastAsia="ja-JP"/>
              </w:rPr>
              <w:t>Monto Total</w:t>
            </w:r>
          </w:p>
        </w:tc>
      </w:tr>
      <w:tr w:rsidR="00D95F02" w:rsidRPr="0069643B" w14:paraId="608E01B1" w14:textId="77777777">
        <w:tc>
          <w:tcPr>
            <w:tcW w:w="938" w:type="dxa"/>
            <w:vMerge/>
            <w:tcBorders>
              <w:left w:val="double" w:sz="6" w:space="0" w:color="auto"/>
              <w:bottom w:val="double" w:sz="6" w:space="0" w:color="auto"/>
            </w:tcBorders>
          </w:tcPr>
          <w:p w14:paraId="27912A19" w14:textId="77777777" w:rsidR="00D95F02" w:rsidRPr="0069643B" w:rsidRDefault="00D95F02">
            <w:pPr>
              <w:jc w:val="center"/>
              <w:rPr>
                <w:i/>
                <w:szCs w:val="20"/>
                <w:lang w:val="en-GB"/>
              </w:rPr>
            </w:pPr>
          </w:p>
        </w:tc>
        <w:tc>
          <w:tcPr>
            <w:tcW w:w="2155" w:type="dxa"/>
            <w:vMerge/>
            <w:tcBorders>
              <w:left w:val="single" w:sz="4" w:space="0" w:color="auto"/>
              <w:bottom w:val="double" w:sz="6" w:space="0" w:color="auto"/>
            </w:tcBorders>
          </w:tcPr>
          <w:p w14:paraId="0708CF89" w14:textId="77777777" w:rsidR="00D95F02" w:rsidRPr="0069643B" w:rsidRDefault="00D95F02">
            <w:pPr>
              <w:jc w:val="center"/>
              <w:rPr>
                <w:i/>
                <w:szCs w:val="20"/>
                <w:lang w:val="en-GB"/>
              </w:rPr>
            </w:pPr>
          </w:p>
        </w:tc>
        <w:tc>
          <w:tcPr>
            <w:tcW w:w="964" w:type="dxa"/>
            <w:vMerge/>
            <w:tcBorders>
              <w:left w:val="single" w:sz="4" w:space="0" w:color="auto"/>
              <w:bottom w:val="double" w:sz="6" w:space="0" w:color="auto"/>
            </w:tcBorders>
          </w:tcPr>
          <w:p w14:paraId="780E7510" w14:textId="77777777" w:rsidR="00D95F02" w:rsidRPr="0069643B" w:rsidRDefault="00D95F02">
            <w:pPr>
              <w:jc w:val="center"/>
              <w:rPr>
                <w:i/>
                <w:szCs w:val="20"/>
                <w:lang w:val="en-GB"/>
              </w:rPr>
            </w:pPr>
          </w:p>
        </w:tc>
        <w:tc>
          <w:tcPr>
            <w:tcW w:w="1134" w:type="dxa"/>
            <w:vMerge/>
            <w:tcBorders>
              <w:left w:val="single" w:sz="4" w:space="0" w:color="auto"/>
              <w:bottom w:val="double" w:sz="6" w:space="0" w:color="auto"/>
            </w:tcBorders>
          </w:tcPr>
          <w:p w14:paraId="5DADCCCA" w14:textId="77777777" w:rsidR="00D95F02" w:rsidRPr="0069643B" w:rsidRDefault="00D95F02">
            <w:pPr>
              <w:jc w:val="center"/>
              <w:rPr>
                <w:i/>
                <w:szCs w:val="20"/>
                <w:lang w:val="en-GB"/>
              </w:rPr>
            </w:pPr>
          </w:p>
        </w:tc>
        <w:tc>
          <w:tcPr>
            <w:tcW w:w="850" w:type="dxa"/>
            <w:tcBorders>
              <w:top w:val="single" w:sz="6" w:space="0" w:color="auto"/>
              <w:left w:val="single" w:sz="4" w:space="0" w:color="auto"/>
              <w:bottom w:val="double" w:sz="6" w:space="0" w:color="auto"/>
              <w:right w:val="dotted" w:sz="4" w:space="0" w:color="auto"/>
            </w:tcBorders>
          </w:tcPr>
          <w:p w14:paraId="6F964376" w14:textId="77777777" w:rsidR="00D95F02" w:rsidRPr="0069643B" w:rsidRDefault="002E0BAE">
            <w:pPr>
              <w:jc w:val="center"/>
              <w:rPr>
                <w:i/>
                <w:szCs w:val="20"/>
                <w:lang w:val="en-GB" w:eastAsia="ja-JP"/>
              </w:rPr>
            </w:pPr>
            <w:r w:rsidRPr="0069643B">
              <w:rPr>
                <w:rFonts w:hint="eastAsia"/>
                <w:i/>
                <w:szCs w:val="20"/>
                <w:lang w:val="en-GB" w:eastAsia="ja-JP"/>
              </w:rPr>
              <w:t>Local</w:t>
            </w:r>
          </w:p>
        </w:tc>
        <w:tc>
          <w:tcPr>
            <w:tcW w:w="1134" w:type="dxa"/>
            <w:tcBorders>
              <w:top w:val="single" w:sz="6" w:space="0" w:color="auto"/>
              <w:left w:val="single" w:sz="4" w:space="0" w:color="auto"/>
              <w:bottom w:val="double" w:sz="6" w:space="0" w:color="auto"/>
              <w:right w:val="single" w:sz="4" w:space="0" w:color="auto"/>
            </w:tcBorders>
          </w:tcPr>
          <w:p w14:paraId="72A6FD26" w14:textId="77777777" w:rsidR="00D95F02" w:rsidRPr="0069643B" w:rsidRDefault="002E0BAE">
            <w:pPr>
              <w:jc w:val="center"/>
              <w:rPr>
                <w:i/>
                <w:szCs w:val="20"/>
                <w:lang w:val="en-GB" w:eastAsia="ja-JP"/>
              </w:rPr>
            </w:pPr>
            <w:r w:rsidRPr="0069643B">
              <w:rPr>
                <w:rFonts w:hint="eastAsia"/>
                <w:i/>
                <w:szCs w:val="20"/>
                <w:lang w:val="en-GB" w:eastAsia="ja-JP"/>
              </w:rPr>
              <w:t>Extranj</w:t>
            </w:r>
            <w:r w:rsidRPr="0069643B">
              <w:rPr>
                <w:i/>
                <w:szCs w:val="20"/>
                <w:lang w:val="en-GB" w:eastAsia="ja-JP"/>
              </w:rPr>
              <w:t>.</w:t>
            </w:r>
          </w:p>
        </w:tc>
        <w:tc>
          <w:tcPr>
            <w:tcW w:w="880" w:type="dxa"/>
            <w:tcBorders>
              <w:top w:val="single" w:sz="6" w:space="0" w:color="auto"/>
              <w:left w:val="single" w:sz="4" w:space="0" w:color="auto"/>
              <w:bottom w:val="double" w:sz="6" w:space="0" w:color="auto"/>
              <w:right w:val="single" w:sz="4" w:space="0" w:color="auto"/>
            </w:tcBorders>
          </w:tcPr>
          <w:p w14:paraId="0B4AA19B" w14:textId="77777777" w:rsidR="00D95F02" w:rsidRPr="0069643B" w:rsidRDefault="002E0BAE">
            <w:pPr>
              <w:jc w:val="center"/>
              <w:rPr>
                <w:i/>
                <w:szCs w:val="20"/>
                <w:lang w:val="en-GB" w:eastAsia="ja-JP"/>
              </w:rPr>
            </w:pPr>
            <w:r w:rsidRPr="0069643B">
              <w:rPr>
                <w:rFonts w:hint="eastAsia"/>
                <w:i/>
                <w:szCs w:val="20"/>
                <w:lang w:val="en-GB" w:eastAsia="ja-JP"/>
              </w:rPr>
              <w:t>Local</w:t>
            </w:r>
          </w:p>
        </w:tc>
        <w:tc>
          <w:tcPr>
            <w:tcW w:w="1057" w:type="dxa"/>
            <w:tcBorders>
              <w:top w:val="single" w:sz="6" w:space="0" w:color="auto"/>
              <w:left w:val="single" w:sz="4" w:space="0" w:color="auto"/>
              <w:bottom w:val="double" w:sz="6" w:space="0" w:color="auto"/>
              <w:right w:val="double" w:sz="6" w:space="0" w:color="auto"/>
            </w:tcBorders>
          </w:tcPr>
          <w:p w14:paraId="49266218" w14:textId="77777777" w:rsidR="00D95F02" w:rsidRPr="0069643B" w:rsidRDefault="002E0BAE">
            <w:pPr>
              <w:jc w:val="center"/>
              <w:rPr>
                <w:i/>
                <w:szCs w:val="20"/>
                <w:lang w:val="en-GB" w:eastAsia="ja-JP"/>
              </w:rPr>
            </w:pPr>
            <w:r w:rsidRPr="0069643B">
              <w:rPr>
                <w:rFonts w:hint="eastAsia"/>
                <w:i/>
                <w:szCs w:val="20"/>
                <w:lang w:val="en-GB" w:eastAsia="ja-JP"/>
              </w:rPr>
              <w:t>Extranj.</w:t>
            </w:r>
          </w:p>
        </w:tc>
      </w:tr>
      <w:tr w:rsidR="00D95F02" w:rsidRPr="0069643B" w14:paraId="27D58D91" w14:textId="77777777">
        <w:tc>
          <w:tcPr>
            <w:tcW w:w="938" w:type="dxa"/>
            <w:tcBorders>
              <w:top w:val="double" w:sz="4" w:space="0" w:color="auto"/>
              <w:left w:val="double" w:sz="6" w:space="0" w:color="auto"/>
              <w:bottom w:val="single" w:sz="6" w:space="0" w:color="auto"/>
              <w:right w:val="single" w:sz="4" w:space="0" w:color="auto"/>
            </w:tcBorders>
          </w:tcPr>
          <w:p w14:paraId="42E3CE60" w14:textId="77777777" w:rsidR="00D95F02" w:rsidRPr="0069643B" w:rsidRDefault="002E0BAE">
            <w:pPr>
              <w:rPr>
                <w:szCs w:val="20"/>
              </w:rPr>
            </w:pPr>
            <w:r w:rsidRPr="0069643B">
              <w:rPr>
                <w:szCs w:val="20"/>
              </w:rPr>
              <w:t>D101</w:t>
            </w:r>
          </w:p>
        </w:tc>
        <w:tc>
          <w:tcPr>
            <w:tcW w:w="2155" w:type="dxa"/>
            <w:tcBorders>
              <w:top w:val="double" w:sz="4" w:space="0" w:color="auto"/>
              <w:left w:val="single" w:sz="4" w:space="0" w:color="auto"/>
              <w:bottom w:val="single" w:sz="6" w:space="0" w:color="auto"/>
              <w:right w:val="single" w:sz="4" w:space="0" w:color="auto"/>
            </w:tcBorders>
          </w:tcPr>
          <w:p w14:paraId="38710201" w14:textId="77777777" w:rsidR="00D95F02" w:rsidRPr="0069643B" w:rsidRDefault="00D95F02">
            <w:pPr>
              <w:rPr>
                <w:szCs w:val="20"/>
              </w:rPr>
            </w:pPr>
          </w:p>
        </w:tc>
        <w:tc>
          <w:tcPr>
            <w:tcW w:w="964" w:type="dxa"/>
            <w:tcBorders>
              <w:top w:val="double" w:sz="4" w:space="0" w:color="auto"/>
              <w:left w:val="single" w:sz="4" w:space="0" w:color="auto"/>
              <w:bottom w:val="single" w:sz="6" w:space="0" w:color="auto"/>
              <w:right w:val="single" w:sz="4" w:space="0" w:color="auto"/>
            </w:tcBorders>
          </w:tcPr>
          <w:p w14:paraId="6266C4FD" w14:textId="77777777" w:rsidR="00D95F02" w:rsidRPr="0069643B" w:rsidRDefault="00D95F02">
            <w:pPr>
              <w:jc w:val="center"/>
              <w:rPr>
                <w:szCs w:val="20"/>
              </w:rPr>
            </w:pPr>
          </w:p>
        </w:tc>
        <w:tc>
          <w:tcPr>
            <w:tcW w:w="1134" w:type="dxa"/>
            <w:tcBorders>
              <w:top w:val="double" w:sz="4" w:space="0" w:color="auto"/>
              <w:left w:val="single" w:sz="4" w:space="0" w:color="auto"/>
              <w:bottom w:val="single" w:sz="6" w:space="0" w:color="auto"/>
              <w:right w:val="single" w:sz="4" w:space="0" w:color="auto"/>
            </w:tcBorders>
          </w:tcPr>
          <w:p w14:paraId="1BA01BF1" w14:textId="77777777" w:rsidR="00D95F02" w:rsidRPr="0069643B" w:rsidRDefault="00D95F02">
            <w:pPr>
              <w:jc w:val="right"/>
              <w:rPr>
                <w:szCs w:val="20"/>
              </w:rPr>
            </w:pPr>
          </w:p>
        </w:tc>
        <w:tc>
          <w:tcPr>
            <w:tcW w:w="850" w:type="dxa"/>
            <w:tcBorders>
              <w:top w:val="double" w:sz="4" w:space="0" w:color="auto"/>
              <w:left w:val="single" w:sz="4" w:space="0" w:color="auto"/>
              <w:bottom w:val="single" w:sz="6" w:space="0" w:color="auto"/>
              <w:right w:val="single" w:sz="4" w:space="0" w:color="auto"/>
            </w:tcBorders>
          </w:tcPr>
          <w:p w14:paraId="685CB3F5" w14:textId="77777777" w:rsidR="00D95F02" w:rsidRPr="0069643B" w:rsidRDefault="00D95F02">
            <w:pPr>
              <w:jc w:val="center"/>
              <w:rPr>
                <w:szCs w:val="20"/>
                <w:lang w:val="en-GB"/>
              </w:rPr>
            </w:pPr>
          </w:p>
        </w:tc>
        <w:tc>
          <w:tcPr>
            <w:tcW w:w="1134" w:type="dxa"/>
            <w:tcBorders>
              <w:top w:val="double" w:sz="4" w:space="0" w:color="auto"/>
              <w:left w:val="single" w:sz="4" w:space="0" w:color="auto"/>
              <w:bottom w:val="single" w:sz="6" w:space="0" w:color="auto"/>
              <w:right w:val="single" w:sz="4" w:space="0" w:color="auto"/>
            </w:tcBorders>
          </w:tcPr>
          <w:p w14:paraId="47709BD0" w14:textId="77777777" w:rsidR="00D95F02" w:rsidRPr="0069643B" w:rsidRDefault="00D95F02">
            <w:pPr>
              <w:jc w:val="center"/>
              <w:rPr>
                <w:szCs w:val="20"/>
                <w:lang w:val="en-GB"/>
              </w:rPr>
            </w:pPr>
          </w:p>
        </w:tc>
        <w:tc>
          <w:tcPr>
            <w:tcW w:w="880" w:type="dxa"/>
            <w:tcBorders>
              <w:top w:val="double" w:sz="4" w:space="0" w:color="auto"/>
              <w:left w:val="single" w:sz="4" w:space="0" w:color="auto"/>
              <w:bottom w:val="single" w:sz="6" w:space="0" w:color="auto"/>
              <w:right w:val="single" w:sz="4" w:space="0" w:color="auto"/>
            </w:tcBorders>
          </w:tcPr>
          <w:p w14:paraId="46166449" w14:textId="77777777" w:rsidR="00D95F02" w:rsidRPr="0069643B" w:rsidRDefault="00D95F02">
            <w:pPr>
              <w:jc w:val="center"/>
              <w:rPr>
                <w:szCs w:val="20"/>
                <w:lang w:val="en-GB"/>
              </w:rPr>
            </w:pPr>
          </w:p>
        </w:tc>
        <w:tc>
          <w:tcPr>
            <w:tcW w:w="1057" w:type="dxa"/>
            <w:tcBorders>
              <w:top w:val="double" w:sz="4" w:space="0" w:color="auto"/>
              <w:left w:val="single" w:sz="4" w:space="0" w:color="auto"/>
              <w:bottom w:val="single" w:sz="6" w:space="0" w:color="auto"/>
              <w:right w:val="double" w:sz="6" w:space="0" w:color="auto"/>
            </w:tcBorders>
          </w:tcPr>
          <w:p w14:paraId="641229AC" w14:textId="77777777" w:rsidR="00D95F02" w:rsidRPr="0069643B" w:rsidRDefault="00D95F02">
            <w:pPr>
              <w:jc w:val="center"/>
              <w:rPr>
                <w:szCs w:val="20"/>
                <w:lang w:val="en-GB"/>
              </w:rPr>
            </w:pPr>
          </w:p>
        </w:tc>
      </w:tr>
      <w:tr w:rsidR="00D95F02" w:rsidRPr="0069643B" w14:paraId="433D8EEF" w14:textId="77777777">
        <w:tc>
          <w:tcPr>
            <w:tcW w:w="938" w:type="dxa"/>
            <w:tcBorders>
              <w:top w:val="single" w:sz="6" w:space="0" w:color="auto"/>
              <w:left w:val="double" w:sz="6" w:space="0" w:color="auto"/>
              <w:bottom w:val="single" w:sz="6" w:space="0" w:color="auto"/>
              <w:right w:val="single" w:sz="4" w:space="0" w:color="auto"/>
            </w:tcBorders>
          </w:tcPr>
          <w:p w14:paraId="46A4C499" w14:textId="77777777" w:rsidR="00D95F02" w:rsidRPr="0069643B" w:rsidRDefault="002E0BAE">
            <w:pPr>
              <w:rPr>
                <w:szCs w:val="20"/>
              </w:rPr>
            </w:pPr>
            <w:r w:rsidRPr="0069643B">
              <w:rPr>
                <w:szCs w:val="20"/>
              </w:rPr>
              <w:t>D102</w:t>
            </w:r>
          </w:p>
        </w:tc>
        <w:tc>
          <w:tcPr>
            <w:tcW w:w="2155" w:type="dxa"/>
            <w:tcBorders>
              <w:top w:val="single" w:sz="6" w:space="0" w:color="auto"/>
              <w:left w:val="single" w:sz="4" w:space="0" w:color="auto"/>
              <w:bottom w:val="single" w:sz="6" w:space="0" w:color="auto"/>
              <w:right w:val="single" w:sz="4" w:space="0" w:color="auto"/>
            </w:tcBorders>
          </w:tcPr>
          <w:p w14:paraId="3A170204" w14:textId="77777777" w:rsidR="00D95F02" w:rsidRPr="0069643B" w:rsidRDefault="00D95F02">
            <w:pPr>
              <w:rPr>
                <w:szCs w:val="20"/>
              </w:rPr>
            </w:pPr>
          </w:p>
        </w:tc>
        <w:tc>
          <w:tcPr>
            <w:tcW w:w="964" w:type="dxa"/>
            <w:tcBorders>
              <w:top w:val="single" w:sz="6" w:space="0" w:color="auto"/>
              <w:left w:val="single" w:sz="4" w:space="0" w:color="auto"/>
              <w:bottom w:val="single" w:sz="6" w:space="0" w:color="auto"/>
              <w:right w:val="single" w:sz="4" w:space="0" w:color="auto"/>
            </w:tcBorders>
          </w:tcPr>
          <w:p w14:paraId="1FB52487" w14:textId="77777777" w:rsidR="00D95F02" w:rsidRPr="0069643B" w:rsidRDefault="00D95F02">
            <w:pPr>
              <w:jc w:val="center"/>
              <w:rPr>
                <w:szCs w:val="20"/>
              </w:rPr>
            </w:pPr>
          </w:p>
        </w:tc>
        <w:tc>
          <w:tcPr>
            <w:tcW w:w="1134" w:type="dxa"/>
            <w:tcBorders>
              <w:top w:val="single" w:sz="6" w:space="0" w:color="auto"/>
              <w:left w:val="single" w:sz="4" w:space="0" w:color="auto"/>
              <w:bottom w:val="single" w:sz="6" w:space="0" w:color="auto"/>
              <w:right w:val="single" w:sz="4" w:space="0" w:color="auto"/>
            </w:tcBorders>
          </w:tcPr>
          <w:p w14:paraId="0347170E" w14:textId="77777777" w:rsidR="00D95F02" w:rsidRPr="0069643B" w:rsidRDefault="00D95F02">
            <w:pPr>
              <w:jc w:val="right"/>
              <w:rPr>
                <w:szCs w:val="20"/>
              </w:rPr>
            </w:pPr>
          </w:p>
        </w:tc>
        <w:tc>
          <w:tcPr>
            <w:tcW w:w="850" w:type="dxa"/>
            <w:tcBorders>
              <w:top w:val="single" w:sz="6" w:space="0" w:color="auto"/>
              <w:left w:val="single" w:sz="4" w:space="0" w:color="auto"/>
              <w:bottom w:val="single" w:sz="6" w:space="0" w:color="auto"/>
              <w:right w:val="single" w:sz="4" w:space="0" w:color="auto"/>
            </w:tcBorders>
          </w:tcPr>
          <w:p w14:paraId="594C168D" w14:textId="77777777" w:rsidR="00D95F02" w:rsidRPr="0069643B" w:rsidRDefault="00D95F02">
            <w:pPr>
              <w:jc w:val="center"/>
              <w:rPr>
                <w:szCs w:val="20"/>
                <w:lang w:val="en-GB"/>
              </w:rPr>
            </w:pPr>
          </w:p>
        </w:tc>
        <w:tc>
          <w:tcPr>
            <w:tcW w:w="1134" w:type="dxa"/>
            <w:tcBorders>
              <w:top w:val="single" w:sz="6" w:space="0" w:color="auto"/>
              <w:left w:val="single" w:sz="4" w:space="0" w:color="auto"/>
              <w:bottom w:val="single" w:sz="6" w:space="0" w:color="auto"/>
              <w:right w:val="single" w:sz="4" w:space="0" w:color="auto"/>
            </w:tcBorders>
          </w:tcPr>
          <w:p w14:paraId="570A0E58" w14:textId="77777777" w:rsidR="00D95F02" w:rsidRPr="0069643B" w:rsidRDefault="00D95F02">
            <w:pPr>
              <w:jc w:val="center"/>
              <w:rPr>
                <w:szCs w:val="20"/>
                <w:lang w:val="en-GB"/>
              </w:rPr>
            </w:pPr>
          </w:p>
        </w:tc>
        <w:tc>
          <w:tcPr>
            <w:tcW w:w="880" w:type="dxa"/>
            <w:tcBorders>
              <w:top w:val="single" w:sz="6" w:space="0" w:color="auto"/>
              <w:left w:val="single" w:sz="4" w:space="0" w:color="auto"/>
              <w:bottom w:val="single" w:sz="6" w:space="0" w:color="auto"/>
              <w:right w:val="single" w:sz="4" w:space="0" w:color="auto"/>
            </w:tcBorders>
          </w:tcPr>
          <w:p w14:paraId="37D51EC2" w14:textId="77777777" w:rsidR="00D95F02" w:rsidRPr="0069643B" w:rsidRDefault="00D95F02">
            <w:pPr>
              <w:jc w:val="center"/>
              <w:rPr>
                <w:szCs w:val="20"/>
                <w:lang w:val="en-GB"/>
              </w:rPr>
            </w:pPr>
          </w:p>
        </w:tc>
        <w:tc>
          <w:tcPr>
            <w:tcW w:w="1057" w:type="dxa"/>
            <w:tcBorders>
              <w:top w:val="single" w:sz="6" w:space="0" w:color="auto"/>
              <w:left w:val="single" w:sz="4" w:space="0" w:color="auto"/>
              <w:bottom w:val="single" w:sz="6" w:space="0" w:color="auto"/>
              <w:right w:val="double" w:sz="6" w:space="0" w:color="auto"/>
            </w:tcBorders>
          </w:tcPr>
          <w:p w14:paraId="0609DBAF" w14:textId="77777777" w:rsidR="00D95F02" w:rsidRPr="0069643B" w:rsidRDefault="00D95F02">
            <w:pPr>
              <w:jc w:val="center"/>
              <w:rPr>
                <w:szCs w:val="20"/>
                <w:lang w:val="en-GB"/>
              </w:rPr>
            </w:pPr>
          </w:p>
        </w:tc>
      </w:tr>
      <w:tr w:rsidR="00D95F02" w:rsidRPr="0069643B" w14:paraId="1477E6D4" w14:textId="77777777">
        <w:tc>
          <w:tcPr>
            <w:tcW w:w="938" w:type="dxa"/>
            <w:tcBorders>
              <w:top w:val="single" w:sz="6" w:space="0" w:color="auto"/>
              <w:left w:val="double" w:sz="6" w:space="0" w:color="auto"/>
              <w:bottom w:val="single" w:sz="6" w:space="0" w:color="auto"/>
              <w:right w:val="single" w:sz="4" w:space="0" w:color="auto"/>
            </w:tcBorders>
          </w:tcPr>
          <w:p w14:paraId="2BA12FCE" w14:textId="77777777" w:rsidR="00D95F02" w:rsidRPr="0069643B" w:rsidRDefault="002E0BAE">
            <w:pPr>
              <w:rPr>
                <w:szCs w:val="20"/>
              </w:rPr>
            </w:pPr>
            <w:r w:rsidRPr="0069643B">
              <w:rPr>
                <w:szCs w:val="20"/>
              </w:rPr>
              <w:t>D103</w:t>
            </w:r>
          </w:p>
        </w:tc>
        <w:tc>
          <w:tcPr>
            <w:tcW w:w="2155" w:type="dxa"/>
            <w:tcBorders>
              <w:top w:val="single" w:sz="6" w:space="0" w:color="auto"/>
              <w:left w:val="single" w:sz="4" w:space="0" w:color="auto"/>
              <w:bottom w:val="single" w:sz="6" w:space="0" w:color="auto"/>
              <w:right w:val="single" w:sz="4" w:space="0" w:color="auto"/>
            </w:tcBorders>
          </w:tcPr>
          <w:p w14:paraId="61B3C887" w14:textId="77777777" w:rsidR="00D95F02" w:rsidRPr="0069643B" w:rsidRDefault="00D95F02">
            <w:pPr>
              <w:rPr>
                <w:szCs w:val="20"/>
              </w:rPr>
            </w:pPr>
          </w:p>
        </w:tc>
        <w:tc>
          <w:tcPr>
            <w:tcW w:w="964" w:type="dxa"/>
            <w:tcBorders>
              <w:top w:val="single" w:sz="6" w:space="0" w:color="auto"/>
              <w:left w:val="single" w:sz="4" w:space="0" w:color="auto"/>
              <w:bottom w:val="single" w:sz="6" w:space="0" w:color="auto"/>
              <w:right w:val="single" w:sz="4" w:space="0" w:color="auto"/>
            </w:tcBorders>
          </w:tcPr>
          <w:p w14:paraId="4920C2F3" w14:textId="77777777" w:rsidR="00D95F02" w:rsidRPr="0069643B" w:rsidRDefault="00D95F02">
            <w:pPr>
              <w:jc w:val="center"/>
              <w:rPr>
                <w:szCs w:val="20"/>
              </w:rPr>
            </w:pPr>
          </w:p>
        </w:tc>
        <w:tc>
          <w:tcPr>
            <w:tcW w:w="1134" w:type="dxa"/>
            <w:tcBorders>
              <w:top w:val="single" w:sz="6" w:space="0" w:color="auto"/>
              <w:left w:val="single" w:sz="4" w:space="0" w:color="auto"/>
              <w:bottom w:val="single" w:sz="6" w:space="0" w:color="auto"/>
              <w:right w:val="single" w:sz="4" w:space="0" w:color="auto"/>
            </w:tcBorders>
          </w:tcPr>
          <w:p w14:paraId="08E3D14D" w14:textId="77777777" w:rsidR="00D95F02" w:rsidRPr="0069643B" w:rsidRDefault="00D95F02">
            <w:pPr>
              <w:jc w:val="right"/>
              <w:rPr>
                <w:szCs w:val="20"/>
              </w:rPr>
            </w:pPr>
          </w:p>
        </w:tc>
        <w:tc>
          <w:tcPr>
            <w:tcW w:w="850" w:type="dxa"/>
            <w:tcBorders>
              <w:top w:val="single" w:sz="6" w:space="0" w:color="auto"/>
              <w:left w:val="single" w:sz="4" w:space="0" w:color="auto"/>
              <w:bottom w:val="single" w:sz="6" w:space="0" w:color="auto"/>
              <w:right w:val="single" w:sz="4" w:space="0" w:color="auto"/>
            </w:tcBorders>
          </w:tcPr>
          <w:p w14:paraId="26E13577" w14:textId="77777777" w:rsidR="00D95F02" w:rsidRPr="0069643B" w:rsidRDefault="00D95F02">
            <w:pPr>
              <w:jc w:val="center"/>
              <w:rPr>
                <w:szCs w:val="20"/>
                <w:lang w:val="en-GB"/>
              </w:rPr>
            </w:pPr>
          </w:p>
        </w:tc>
        <w:tc>
          <w:tcPr>
            <w:tcW w:w="1134" w:type="dxa"/>
            <w:tcBorders>
              <w:top w:val="single" w:sz="6" w:space="0" w:color="auto"/>
              <w:left w:val="single" w:sz="4" w:space="0" w:color="auto"/>
              <w:bottom w:val="single" w:sz="6" w:space="0" w:color="auto"/>
              <w:right w:val="single" w:sz="4" w:space="0" w:color="auto"/>
            </w:tcBorders>
          </w:tcPr>
          <w:p w14:paraId="28CCDC71" w14:textId="77777777" w:rsidR="00D95F02" w:rsidRPr="0069643B" w:rsidRDefault="00D95F02">
            <w:pPr>
              <w:jc w:val="center"/>
              <w:rPr>
                <w:szCs w:val="20"/>
                <w:lang w:val="en-GB"/>
              </w:rPr>
            </w:pPr>
          </w:p>
        </w:tc>
        <w:tc>
          <w:tcPr>
            <w:tcW w:w="880" w:type="dxa"/>
            <w:tcBorders>
              <w:top w:val="single" w:sz="6" w:space="0" w:color="auto"/>
              <w:left w:val="single" w:sz="4" w:space="0" w:color="auto"/>
              <w:bottom w:val="single" w:sz="6" w:space="0" w:color="auto"/>
              <w:right w:val="single" w:sz="4" w:space="0" w:color="auto"/>
            </w:tcBorders>
          </w:tcPr>
          <w:p w14:paraId="56319618" w14:textId="77777777" w:rsidR="00D95F02" w:rsidRPr="0069643B" w:rsidRDefault="00D95F02">
            <w:pPr>
              <w:jc w:val="center"/>
              <w:rPr>
                <w:szCs w:val="20"/>
                <w:lang w:val="en-GB"/>
              </w:rPr>
            </w:pPr>
          </w:p>
        </w:tc>
        <w:tc>
          <w:tcPr>
            <w:tcW w:w="1057" w:type="dxa"/>
            <w:tcBorders>
              <w:top w:val="single" w:sz="6" w:space="0" w:color="auto"/>
              <w:left w:val="single" w:sz="4" w:space="0" w:color="auto"/>
              <w:bottom w:val="single" w:sz="6" w:space="0" w:color="auto"/>
              <w:right w:val="double" w:sz="6" w:space="0" w:color="auto"/>
            </w:tcBorders>
          </w:tcPr>
          <w:p w14:paraId="4757F5A7" w14:textId="77777777" w:rsidR="00D95F02" w:rsidRPr="0069643B" w:rsidRDefault="00D95F02">
            <w:pPr>
              <w:jc w:val="center"/>
              <w:rPr>
                <w:szCs w:val="20"/>
                <w:lang w:val="en-GB"/>
              </w:rPr>
            </w:pPr>
          </w:p>
        </w:tc>
      </w:tr>
      <w:tr w:rsidR="00D95F02" w:rsidRPr="0069643B" w14:paraId="109B36C8" w14:textId="77777777">
        <w:tc>
          <w:tcPr>
            <w:tcW w:w="938" w:type="dxa"/>
            <w:tcBorders>
              <w:top w:val="single" w:sz="6" w:space="0" w:color="auto"/>
              <w:left w:val="double" w:sz="6" w:space="0" w:color="auto"/>
              <w:bottom w:val="single" w:sz="6" w:space="0" w:color="auto"/>
              <w:right w:val="single" w:sz="4" w:space="0" w:color="auto"/>
            </w:tcBorders>
          </w:tcPr>
          <w:p w14:paraId="56DF20B7" w14:textId="77777777" w:rsidR="00D95F02" w:rsidRPr="0069643B" w:rsidRDefault="002E0BAE">
            <w:pPr>
              <w:rPr>
                <w:szCs w:val="20"/>
              </w:rPr>
            </w:pPr>
            <w:r w:rsidRPr="0069643B">
              <w:rPr>
                <w:szCs w:val="20"/>
              </w:rPr>
              <w:t>D104</w:t>
            </w:r>
          </w:p>
        </w:tc>
        <w:tc>
          <w:tcPr>
            <w:tcW w:w="2155" w:type="dxa"/>
            <w:tcBorders>
              <w:top w:val="single" w:sz="6" w:space="0" w:color="auto"/>
              <w:left w:val="single" w:sz="4" w:space="0" w:color="auto"/>
              <w:bottom w:val="single" w:sz="6" w:space="0" w:color="auto"/>
              <w:right w:val="single" w:sz="4" w:space="0" w:color="auto"/>
            </w:tcBorders>
          </w:tcPr>
          <w:p w14:paraId="48F6F42E" w14:textId="77777777" w:rsidR="00D95F02" w:rsidRPr="0069643B" w:rsidRDefault="00D95F02">
            <w:pPr>
              <w:rPr>
                <w:szCs w:val="20"/>
              </w:rPr>
            </w:pPr>
          </w:p>
        </w:tc>
        <w:tc>
          <w:tcPr>
            <w:tcW w:w="964" w:type="dxa"/>
            <w:tcBorders>
              <w:top w:val="single" w:sz="6" w:space="0" w:color="auto"/>
              <w:left w:val="single" w:sz="4" w:space="0" w:color="auto"/>
              <w:bottom w:val="single" w:sz="6" w:space="0" w:color="auto"/>
              <w:right w:val="single" w:sz="4" w:space="0" w:color="auto"/>
            </w:tcBorders>
          </w:tcPr>
          <w:p w14:paraId="45027189" w14:textId="77777777" w:rsidR="00D95F02" w:rsidRPr="0069643B" w:rsidRDefault="00D95F02">
            <w:pPr>
              <w:jc w:val="center"/>
              <w:rPr>
                <w:szCs w:val="20"/>
              </w:rPr>
            </w:pPr>
          </w:p>
        </w:tc>
        <w:tc>
          <w:tcPr>
            <w:tcW w:w="1134" w:type="dxa"/>
            <w:tcBorders>
              <w:top w:val="single" w:sz="6" w:space="0" w:color="auto"/>
              <w:left w:val="single" w:sz="4" w:space="0" w:color="auto"/>
              <w:bottom w:val="single" w:sz="6" w:space="0" w:color="auto"/>
              <w:right w:val="single" w:sz="4" w:space="0" w:color="auto"/>
            </w:tcBorders>
          </w:tcPr>
          <w:p w14:paraId="09CA7308" w14:textId="77777777" w:rsidR="00D95F02" w:rsidRPr="0069643B" w:rsidRDefault="00D95F02">
            <w:pPr>
              <w:jc w:val="right"/>
              <w:rPr>
                <w:szCs w:val="20"/>
              </w:rPr>
            </w:pPr>
          </w:p>
        </w:tc>
        <w:tc>
          <w:tcPr>
            <w:tcW w:w="850" w:type="dxa"/>
            <w:tcBorders>
              <w:top w:val="single" w:sz="6" w:space="0" w:color="auto"/>
              <w:left w:val="single" w:sz="4" w:space="0" w:color="auto"/>
              <w:bottom w:val="single" w:sz="6" w:space="0" w:color="auto"/>
              <w:right w:val="single" w:sz="4" w:space="0" w:color="auto"/>
            </w:tcBorders>
          </w:tcPr>
          <w:p w14:paraId="36ABC0B7" w14:textId="77777777" w:rsidR="00D95F02" w:rsidRPr="0069643B" w:rsidRDefault="00D95F02">
            <w:pPr>
              <w:jc w:val="center"/>
              <w:rPr>
                <w:szCs w:val="20"/>
                <w:lang w:val="en-GB"/>
              </w:rPr>
            </w:pPr>
          </w:p>
        </w:tc>
        <w:tc>
          <w:tcPr>
            <w:tcW w:w="1134" w:type="dxa"/>
            <w:tcBorders>
              <w:top w:val="single" w:sz="6" w:space="0" w:color="auto"/>
              <w:left w:val="single" w:sz="4" w:space="0" w:color="auto"/>
              <w:bottom w:val="single" w:sz="6" w:space="0" w:color="auto"/>
              <w:right w:val="single" w:sz="4" w:space="0" w:color="auto"/>
            </w:tcBorders>
          </w:tcPr>
          <w:p w14:paraId="760CF8E8" w14:textId="77777777" w:rsidR="00D95F02" w:rsidRPr="0069643B" w:rsidRDefault="00D95F02">
            <w:pPr>
              <w:jc w:val="center"/>
              <w:rPr>
                <w:szCs w:val="20"/>
                <w:lang w:val="en-GB"/>
              </w:rPr>
            </w:pPr>
          </w:p>
        </w:tc>
        <w:tc>
          <w:tcPr>
            <w:tcW w:w="880" w:type="dxa"/>
            <w:tcBorders>
              <w:top w:val="single" w:sz="6" w:space="0" w:color="auto"/>
              <w:left w:val="single" w:sz="4" w:space="0" w:color="auto"/>
              <w:bottom w:val="single" w:sz="6" w:space="0" w:color="auto"/>
              <w:right w:val="single" w:sz="4" w:space="0" w:color="auto"/>
            </w:tcBorders>
          </w:tcPr>
          <w:p w14:paraId="6AB5C09C" w14:textId="77777777" w:rsidR="00D95F02" w:rsidRPr="0069643B" w:rsidRDefault="00D95F02">
            <w:pPr>
              <w:jc w:val="center"/>
              <w:rPr>
                <w:szCs w:val="20"/>
                <w:lang w:val="en-GB"/>
              </w:rPr>
            </w:pPr>
          </w:p>
        </w:tc>
        <w:tc>
          <w:tcPr>
            <w:tcW w:w="1057" w:type="dxa"/>
            <w:tcBorders>
              <w:top w:val="single" w:sz="6" w:space="0" w:color="auto"/>
              <w:left w:val="single" w:sz="4" w:space="0" w:color="auto"/>
              <w:bottom w:val="single" w:sz="6" w:space="0" w:color="auto"/>
              <w:right w:val="double" w:sz="6" w:space="0" w:color="auto"/>
            </w:tcBorders>
          </w:tcPr>
          <w:p w14:paraId="59AB02E7" w14:textId="77777777" w:rsidR="00D95F02" w:rsidRPr="0069643B" w:rsidRDefault="00D95F02">
            <w:pPr>
              <w:jc w:val="center"/>
              <w:rPr>
                <w:szCs w:val="20"/>
                <w:lang w:val="en-GB"/>
              </w:rPr>
            </w:pPr>
          </w:p>
        </w:tc>
      </w:tr>
      <w:tr w:rsidR="00D95F02" w:rsidRPr="0069643B" w14:paraId="78CD5440" w14:textId="77777777">
        <w:tc>
          <w:tcPr>
            <w:tcW w:w="938" w:type="dxa"/>
            <w:tcBorders>
              <w:top w:val="single" w:sz="6" w:space="0" w:color="auto"/>
              <w:left w:val="double" w:sz="6" w:space="0" w:color="auto"/>
              <w:bottom w:val="single" w:sz="6" w:space="0" w:color="auto"/>
              <w:right w:val="single" w:sz="4" w:space="0" w:color="auto"/>
            </w:tcBorders>
          </w:tcPr>
          <w:p w14:paraId="2D91487C" w14:textId="77777777" w:rsidR="00D95F02" w:rsidRPr="0069643B" w:rsidRDefault="002E0BAE">
            <w:pPr>
              <w:rPr>
                <w:szCs w:val="20"/>
              </w:rPr>
            </w:pPr>
            <w:r w:rsidRPr="0069643B">
              <w:rPr>
                <w:szCs w:val="20"/>
              </w:rPr>
              <w:t>D105</w:t>
            </w:r>
          </w:p>
        </w:tc>
        <w:tc>
          <w:tcPr>
            <w:tcW w:w="2155" w:type="dxa"/>
            <w:tcBorders>
              <w:top w:val="single" w:sz="6" w:space="0" w:color="auto"/>
              <w:left w:val="single" w:sz="4" w:space="0" w:color="auto"/>
              <w:bottom w:val="single" w:sz="6" w:space="0" w:color="auto"/>
              <w:right w:val="single" w:sz="4" w:space="0" w:color="auto"/>
            </w:tcBorders>
          </w:tcPr>
          <w:p w14:paraId="39968EDF" w14:textId="77777777" w:rsidR="00D95F02" w:rsidRPr="0069643B" w:rsidRDefault="00D95F02">
            <w:pPr>
              <w:rPr>
                <w:szCs w:val="20"/>
              </w:rPr>
            </w:pPr>
          </w:p>
        </w:tc>
        <w:tc>
          <w:tcPr>
            <w:tcW w:w="964" w:type="dxa"/>
            <w:tcBorders>
              <w:top w:val="single" w:sz="6" w:space="0" w:color="auto"/>
              <w:left w:val="single" w:sz="4" w:space="0" w:color="auto"/>
              <w:bottom w:val="single" w:sz="6" w:space="0" w:color="auto"/>
              <w:right w:val="single" w:sz="4" w:space="0" w:color="auto"/>
            </w:tcBorders>
          </w:tcPr>
          <w:p w14:paraId="5FF3C1F9" w14:textId="77777777" w:rsidR="00D95F02" w:rsidRPr="0069643B" w:rsidRDefault="00D95F02">
            <w:pPr>
              <w:jc w:val="center"/>
              <w:rPr>
                <w:szCs w:val="20"/>
              </w:rPr>
            </w:pPr>
          </w:p>
        </w:tc>
        <w:tc>
          <w:tcPr>
            <w:tcW w:w="1134" w:type="dxa"/>
            <w:tcBorders>
              <w:top w:val="single" w:sz="6" w:space="0" w:color="auto"/>
              <w:left w:val="single" w:sz="4" w:space="0" w:color="auto"/>
              <w:bottom w:val="single" w:sz="6" w:space="0" w:color="auto"/>
              <w:right w:val="single" w:sz="4" w:space="0" w:color="auto"/>
            </w:tcBorders>
          </w:tcPr>
          <w:p w14:paraId="256559CE" w14:textId="77777777" w:rsidR="00D95F02" w:rsidRPr="0069643B" w:rsidRDefault="00D95F02">
            <w:pPr>
              <w:jc w:val="right"/>
              <w:rPr>
                <w:szCs w:val="20"/>
              </w:rPr>
            </w:pPr>
          </w:p>
        </w:tc>
        <w:tc>
          <w:tcPr>
            <w:tcW w:w="850" w:type="dxa"/>
            <w:tcBorders>
              <w:top w:val="single" w:sz="6" w:space="0" w:color="auto"/>
              <w:left w:val="single" w:sz="4" w:space="0" w:color="auto"/>
              <w:bottom w:val="single" w:sz="6" w:space="0" w:color="auto"/>
              <w:right w:val="single" w:sz="4" w:space="0" w:color="auto"/>
            </w:tcBorders>
          </w:tcPr>
          <w:p w14:paraId="3C330057" w14:textId="77777777" w:rsidR="00D95F02" w:rsidRPr="0069643B" w:rsidRDefault="00D95F02">
            <w:pPr>
              <w:jc w:val="center"/>
              <w:rPr>
                <w:szCs w:val="20"/>
                <w:lang w:val="en-GB"/>
              </w:rPr>
            </w:pPr>
          </w:p>
        </w:tc>
        <w:tc>
          <w:tcPr>
            <w:tcW w:w="1134" w:type="dxa"/>
            <w:tcBorders>
              <w:top w:val="single" w:sz="6" w:space="0" w:color="auto"/>
              <w:left w:val="single" w:sz="4" w:space="0" w:color="auto"/>
              <w:bottom w:val="single" w:sz="6" w:space="0" w:color="auto"/>
              <w:right w:val="single" w:sz="4" w:space="0" w:color="auto"/>
            </w:tcBorders>
          </w:tcPr>
          <w:p w14:paraId="0BA0CE8B" w14:textId="77777777" w:rsidR="00D95F02" w:rsidRPr="0069643B" w:rsidRDefault="00D95F02">
            <w:pPr>
              <w:jc w:val="center"/>
              <w:rPr>
                <w:szCs w:val="20"/>
                <w:lang w:val="en-GB"/>
              </w:rPr>
            </w:pPr>
          </w:p>
        </w:tc>
        <w:tc>
          <w:tcPr>
            <w:tcW w:w="880" w:type="dxa"/>
            <w:tcBorders>
              <w:top w:val="single" w:sz="6" w:space="0" w:color="auto"/>
              <w:left w:val="single" w:sz="4" w:space="0" w:color="auto"/>
              <w:bottom w:val="single" w:sz="6" w:space="0" w:color="auto"/>
              <w:right w:val="single" w:sz="4" w:space="0" w:color="auto"/>
            </w:tcBorders>
          </w:tcPr>
          <w:p w14:paraId="3320622B" w14:textId="77777777" w:rsidR="00D95F02" w:rsidRPr="0069643B" w:rsidRDefault="00D95F02">
            <w:pPr>
              <w:jc w:val="center"/>
              <w:rPr>
                <w:szCs w:val="20"/>
                <w:lang w:val="en-GB"/>
              </w:rPr>
            </w:pPr>
          </w:p>
        </w:tc>
        <w:tc>
          <w:tcPr>
            <w:tcW w:w="1057" w:type="dxa"/>
            <w:tcBorders>
              <w:top w:val="single" w:sz="6" w:space="0" w:color="auto"/>
              <w:left w:val="single" w:sz="4" w:space="0" w:color="auto"/>
              <w:bottom w:val="single" w:sz="6" w:space="0" w:color="auto"/>
              <w:right w:val="double" w:sz="6" w:space="0" w:color="auto"/>
            </w:tcBorders>
          </w:tcPr>
          <w:p w14:paraId="7C62E3E2" w14:textId="77777777" w:rsidR="00D95F02" w:rsidRPr="0069643B" w:rsidRDefault="00D95F02">
            <w:pPr>
              <w:jc w:val="center"/>
              <w:rPr>
                <w:szCs w:val="20"/>
                <w:lang w:val="en-GB"/>
              </w:rPr>
            </w:pPr>
          </w:p>
        </w:tc>
      </w:tr>
      <w:tr w:rsidR="00D95F02" w:rsidRPr="0069643B" w14:paraId="005D6FFC" w14:textId="77777777">
        <w:tc>
          <w:tcPr>
            <w:tcW w:w="938" w:type="dxa"/>
            <w:tcBorders>
              <w:top w:val="single" w:sz="6" w:space="0" w:color="auto"/>
              <w:left w:val="double" w:sz="6" w:space="0" w:color="auto"/>
              <w:bottom w:val="single" w:sz="6" w:space="0" w:color="auto"/>
              <w:right w:val="single" w:sz="4" w:space="0" w:color="auto"/>
            </w:tcBorders>
          </w:tcPr>
          <w:p w14:paraId="782624E4" w14:textId="77777777" w:rsidR="00D95F02" w:rsidRPr="0069643B" w:rsidRDefault="002E0BAE">
            <w:pPr>
              <w:rPr>
                <w:szCs w:val="20"/>
              </w:rPr>
            </w:pPr>
            <w:r w:rsidRPr="0069643B">
              <w:rPr>
                <w:szCs w:val="20"/>
              </w:rPr>
              <w:t>D106</w:t>
            </w:r>
          </w:p>
        </w:tc>
        <w:tc>
          <w:tcPr>
            <w:tcW w:w="2155" w:type="dxa"/>
            <w:tcBorders>
              <w:top w:val="single" w:sz="6" w:space="0" w:color="auto"/>
              <w:left w:val="single" w:sz="4" w:space="0" w:color="auto"/>
              <w:bottom w:val="single" w:sz="6" w:space="0" w:color="auto"/>
              <w:right w:val="single" w:sz="4" w:space="0" w:color="auto"/>
            </w:tcBorders>
          </w:tcPr>
          <w:p w14:paraId="6A623297" w14:textId="77777777" w:rsidR="00D95F02" w:rsidRPr="0069643B" w:rsidRDefault="00D95F02">
            <w:pPr>
              <w:rPr>
                <w:szCs w:val="20"/>
              </w:rPr>
            </w:pPr>
          </w:p>
        </w:tc>
        <w:tc>
          <w:tcPr>
            <w:tcW w:w="964" w:type="dxa"/>
            <w:tcBorders>
              <w:top w:val="single" w:sz="6" w:space="0" w:color="auto"/>
              <w:left w:val="single" w:sz="4" w:space="0" w:color="auto"/>
              <w:bottom w:val="single" w:sz="6" w:space="0" w:color="auto"/>
              <w:right w:val="single" w:sz="4" w:space="0" w:color="auto"/>
            </w:tcBorders>
          </w:tcPr>
          <w:p w14:paraId="543BBD1F" w14:textId="77777777" w:rsidR="00D95F02" w:rsidRPr="0069643B" w:rsidRDefault="00D95F02">
            <w:pPr>
              <w:jc w:val="center"/>
              <w:rPr>
                <w:szCs w:val="20"/>
              </w:rPr>
            </w:pPr>
          </w:p>
        </w:tc>
        <w:tc>
          <w:tcPr>
            <w:tcW w:w="1134" w:type="dxa"/>
            <w:tcBorders>
              <w:top w:val="single" w:sz="6" w:space="0" w:color="auto"/>
              <w:left w:val="single" w:sz="4" w:space="0" w:color="auto"/>
              <w:bottom w:val="single" w:sz="6" w:space="0" w:color="auto"/>
              <w:right w:val="single" w:sz="4" w:space="0" w:color="auto"/>
            </w:tcBorders>
          </w:tcPr>
          <w:p w14:paraId="12D3282E" w14:textId="77777777" w:rsidR="00D95F02" w:rsidRPr="0069643B" w:rsidRDefault="00D95F02">
            <w:pPr>
              <w:jc w:val="right"/>
              <w:rPr>
                <w:szCs w:val="20"/>
              </w:rPr>
            </w:pPr>
          </w:p>
        </w:tc>
        <w:tc>
          <w:tcPr>
            <w:tcW w:w="850" w:type="dxa"/>
            <w:tcBorders>
              <w:top w:val="single" w:sz="6" w:space="0" w:color="auto"/>
              <w:left w:val="single" w:sz="4" w:space="0" w:color="auto"/>
              <w:bottom w:val="single" w:sz="6" w:space="0" w:color="auto"/>
              <w:right w:val="single" w:sz="4" w:space="0" w:color="auto"/>
            </w:tcBorders>
          </w:tcPr>
          <w:p w14:paraId="49B91EFD" w14:textId="77777777" w:rsidR="00D95F02" w:rsidRPr="0069643B" w:rsidRDefault="00D95F02">
            <w:pPr>
              <w:jc w:val="center"/>
              <w:rPr>
                <w:szCs w:val="20"/>
                <w:lang w:val="en-GB"/>
              </w:rPr>
            </w:pPr>
          </w:p>
        </w:tc>
        <w:tc>
          <w:tcPr>
            <w:tcW w:w="1134" w:type="dxa"/>
            <w:tcBorders>
              <w:top w:val="single" w:sz="6" w:space="0" w:color="auto"/>
              <w:left w:val="single" w:sz="4" w:space="0" w:color="auto"/>
              <w:bottom w:val="single" w:sz="6" w:space="0" w:color="auto"/>
              <w:right w:val="single" w:sz="4" w:space="0" w:color="auto"/>
            </w:tcBorders>
          </w:tcPr>
          <w:p w14:paraId="5DE6A52D" w14:textId="77777777" w:rsidR="00D95F02" w:rsidRPr="0069643B" w:rsidRDefault="00D95F02">
            <w:pPr>
              <w:jc w:val="center"/>
              <w:rPr>
                <w:szCs w:val="20"/>
                <w:lang w:val="en-GB"/>
              </w:rPr>
            </w:pPr>
          </w:p>
        </w:tc>
        <w:tc>
          <w:tcPr>
            <w:tcW w:w="880" w:type="dxa"/>
            <w:tcBorders>
              <w:top w:val="single" w:sz="6" w:space="0" w:color="auto"/>
              <w:left w:val="single" w:sz="4" w:space="0" w:color="auto"/>
              <w:bottom w:val="single" w:sz="6" w:space="0" w:color="auto"/>
              <w:right w:val="single" w:sz="4" w:space="0" w:color="auto"/>
            </w:tcBorders>
          </w:tcPr>
          <w:p w14:paraId="745BA44F" w14:textId="77777777" w:rsidR="00D95F02" w:rsidRPr="0069643B" w:rsidRDefault="00D95F02">
            <w:pPr>
              <w:jc w:val="center"/>
              <w:rPr>
                <w:szCs w:val="20"/>
                <w:lang w:val="en-GB"/>
              </w:rPr>
            </w:pPr>
          </w:p>
        </w:tc>
        <w:tc>
          <w:tcPr>
            <w:tcW w:w="1057" w:type="dxa"/>
            <w:tcBorders>
              <w:top w:val="single" w:sz="6" w:space="0" w:color="auto"/>
              <w:left w:val="single" w:sz="4" w:space="0" w:color="auto"/>
              <w:bottom w:val="single" w:sz="6" w:space="0" w:color="auto"/>
              <w:right w:val="double" w:sz="6" w:space="0" w:color="auto"/>
            </w:tcBorders>
          </w:tcPr>
          <w:p w14:paraId="7ABB594A" w14:textId="77777777" w:rsidR="00D95F02" w:rsidRPr="0069643B" w:rsidRDefault="00D95F02">
            <w:pPr>
              <w:jc w:val="center"/>
              <w:rPr>
                <w:szCs w:val="20"/>
                <w:lang w:val="en-GB"/>
              </w:rPr>
            </w:pPr>
          </w:p>
        </w:tc>
      </w:tr>
      <w:tr w:rsidR="00D95F02" w:rsidRPr="0069643B" w14:paraId="233A07DF" w14:textId="77777777">
        <w:tc>
          <w:tcPr>
            <w:tcW w:w="938" w:type="dxa"/>
            <w:tcBorders>
              <w:top w:val="single" w:sz="6" w:space="0" w:color="auto"/>
              <w:left w:val="double" w:sz="6" w:space="0" w:color="auto"/>
              <w:bottom w:val="single" w:sz="6" w:space="0" w:color="auto"/>
              <w:right w:val="single" w:sz="4" w:space="0" w:color="auto"/>
            </w:tcBorders>
          </w:tcPr>
          <w:p w14:paraId="1B9DD304" w14:textId="77777777" w:rsidR="00D95F02" w:rsidRPr="0069643B" w:rsidRDefault="002E0BAE">
            <w:pPr>
              <w:rPr>
                <w:szCs w:val="20"/>
              </w:rPr>
            </w:pPr>
            <w:r w:rsidRPr="0069643B">
              <w:rPr>
                <w:szCs w:val="20"/>
              </w:rPr>
              <w:t>D107</w:t>
            </w:r>
          </w:p>
        </w:tc>
        <w:tc>
          <w:tcPr>
            <w:tcW w:w="2155" w:type="dxa"/>
            <w:tcBorders>
              <w:top w:val="single" w:sz="6" w:space="0" w:color="auto"/>
              <w:left w:val="single" w:sz="4" w:space="0" w:color="auto"/>
              <w:bottom w:val="single" w:sz="6" w:space="0" w:color="auto"/>
              <w:right w:val="single" w:sz="4" w:space="0" w:color="auto"/>
            </w:tcBorders>
          </w:tcPr>
          <w:p w14:paraId="10B50A56" w14:textId="77777777" w:rsidR="00D95F02" w:rsidRPr="0069643B" w:rsidRDefault="00D95F02">
            <w:pPr>
              <w:rPr>
                <w:szCs w:val="20"/>
              </w:rPr>
            </w:pPr>
          </w:p>
        </w:tc>
        <w:tc>
          <w:tcPr>
            <w:tcW w:w="964" w:type="dxa"/>
            <w:tcBorders>
              <w:top w:val="single" w:sz="6" w:space="0" w:color="auto"/>
              <w:left w:val="single" w:sz="4" w:space="0" w:color="auto"/>
              <w:bottom w:val="single" w:sz="6" w:space="0" w:color="auto"/>
              <w:right w:val="single" w:sz="4" w:space="0" w:color="auto"/>
            </w:tcBorders>
          </w:tcPr>
          <w:p w14:paraId="0C5A4ADB" w14:textId="77777777" w:rsidR="00D95F02" w:rsidRPr="0069643B" w:rsidRDefault="00D95F02">
            <w:pPr>
              <w:jc w:val="center"/>
              <w:rPr>
                <w:szCs w:val="20"/>
              </w:rPr>
            </w:pPr>
          </w:p>
        </w:tc>
        <w:tc>
          <w:tcPr>
            <w:tcW w:w="1134" w:type="dxa"/>
            <w:tcBorders>
              <w:top w:val="single" w:sz="6" w:space="0" w:color="auto"/>
              <w:left w:val="single" w:sz="4" w:space="0" w:color="auto"/>
              <w:bottom w:val="single" w:sz="6" w:space="0" w:color="auto"/>
              <w:right w:val="single" w:sz="4" w:space="0" w:color="auto"/>
            </w:tcBorders>
          </w:tcPr>
          <w:p w14:paraId="7EF65D37" w14:textId="77777777" w:rsidR="00D95F02" w:rsidRPr="0069643B" w:rsidRDefault="00D95F02">
            <w:pPr>
              <w:jc w:val="right"/>
              <w:rPr>
                <w:szCs w:val="20"/>
              </w:rPr>
            </w:pPr>
          </w:p>
        </w:tc>
        <w:tc>
          <w:tcPr>
            <w:tcW w:w="850" w:type="dxa"/>
            <w:tcBorders>
              <w:top w:val="single" w:sz="6" w:space="0" w:color="auto"/>
              <w:left w:val="single" w:sz="4" w:space="0" w:color="auto"/>
              <w:bottom w:val="single" w:sz="6" w:space="0" w:color="auto"/>
              <w:right w:val="single" w:sz="4" w:space="0" w:color="auto"/>
            </w:tcBorders>
          </w:tcPr>
          <w:p w14:paraId="4C6306E2" w14:textId="77777777" w:rsidR="00D95F02" w:rsidRPr="0069643B" w:rsidRDefault="00D95F02">
            <w:pPr>
              <w:jc w:val="center"/>
              <w:rPr>
                <w:szCs w:val="20"/>
                <w:lang w:val="en-GB"/>
              </w:rPr>
            </w:pPr>
          </w:p>
        </w:tc>
        <w:tc>
          <w:tcPr>
            <w:tcW w:w="1134" w:type="dxa"/>
            <w:tcBorders>
              <w:top w:val="single" w:sz="6" w:space="0" w:color="auto"/>
              <w:left w:val="single" w:sz="4" w:space="0" w:color="auto"/>
              <w:bottom w:val="single" w:sz="6" w:space="0" w:color="auto"/>
              <w:right w:val="single" w:sz="4" w:space="0" w:color="auto"/>
            </w:tcBorders>
          </w:tcPr>
          <w:p w14:paraId="0E0BE857" w14:textId="77777777" w:rsidR="00D95F02" w:rsidRPr="0069643B" w:rsidRDefault="00D95F02">
            <w:pPr>
              <w:jc w:val="center"/>
              <w:rPr>
                <w:szCs w:val="20"/>
                <w:lang w:val="en-GB"/>
              </w:rPr>
            </w:pPr>
          </w:p>
        </w:tc>
        <w:tc>
          <w:tcPr>
            <w:tcW w:w="880" w:type="dxa"/>
            <w:tcBorders>
              <w:top w:val="single" w:sz="6" w:space="0" w:color="auto"/>
              <w:left w:val="single" w:sz="4" w:space="0" w:color="auto"/>
              <w:bottom w:val="single" w:sz="6" w:space="0" w:color="auto"/>
              <w:right w:val="single" w:sz="4" w:space="0" w:color="auto"/>
            </w:tcBorders>
          </w:tcPr>
          <w:p w14:paraId="79DD1C15" w14:textId="77777777" w:rsidR="00D95F02" w:rsidRPr="0069643B" w:rsidRDefault="00D95F02">
            <w:pPr>
              <w:jc w:val="center"/>
              <w:rPr>
                <w:szCs w:val="20"/>
                <w:lang w:val="en-GB"/>
              </w:rPr>
            </w:pPr>
          </w:p>
        </w:tc>
        <w:tc>
          <w:tcPr>
            <w:tcW w:w="1057" w:type="dxa"/>
            <w:tcBorders>
              <w:top w:val="single" w:sz="6" w:space="0" w:color="auto"/>
              <w:left w:val="single" w:sz="4" w:space="0" w:color="auto"/>
              <w:bottom w:val="single" w:sz="6" w:space="0" w:color="auto"/>
              <w:right w:val="double" w:sz="6" w:space="0" w:color="auto"/>
            </w:tcBorders>
          </w:tcPr>
          <w:p w14:paraId="328B4099" w14:textId="77777777" w:rsidR="00D95F02" w:rsidRPr="0069643B" w:rsidRDefault="00D95F02">
            <w:pPr>
              <w:jc w:val="center"/>
              <w:rPr>
                <w:szCs w:val="20"/>
                <w:lang w:val="en-GB"/>
              </w:rPr>
            </w:pPr>
          </w:p>
        </w:tc>
      </w:tr>
      <w:tr w:rsidR="00D95F02" w:rsidRPr="0069643B" w14:paraId="1BA6DF44" w14:textId="77777777">
        <w:tc>
          <w:tcPr>
            <w:tcW w:w="938" w:type="dxa"/>
            <w:tcBorders>
              <w:top w:val="single" w:sz="6" w:space="0" w:color="auto"/>
              <w:left w:val="double" w:sz="6" w:space="0" w:color="auto"/>
              <w:bottom w:val="single" w:sz="6" w:space="0" w:color="auto"/>
              <w:right w:val="single" w:sz="4" w:space="0" w:color="auto"/>
            </w:tcBorders>
          </w:tcPr>
          <w:p w14:paraId="044CCB22" w14:textId="77777777" w:rsidR="00D95F02" w:rsidRPr="0069643B" w:rsidRDefault="002E0BAE">
            <w:pPr>
              <w:rPr>
                <w:szCs w:val="20"/>
              </w:rPr>
            </w:pPr>
            <w:r w:rsidRPr="0069643B">
              <w:rPr>
                <w:szCs w:val="20"/>
              </w:rPr>
              <w:t>D108</w:t>
            </w:r>
          </w:p>
        </w:tc>
        <w:tc>
          <w:tcPr>
            <w:tcW w:w="2155" w:type="dxa"/>
            <w:tcBorders>
              <w:top w:val="single" w:sz="6" w:space="0" w:color="auto"/>
              <w:left w:val="single" w:sz="4" w:space="0" w:color="auto"/>
              <w:bottom w:val="single" w:sz="6" w:space="0" w:color="auto"/>
              <w:right w:val="single" w:sz="4" w:space="0" w:color="auto"/>
            </w:tcBorders>
          </w:tcPr>
          <w:p w14:paraId="11199805" w14:textId="77777777" w:rsidR="00D95F02" w:rsidRPr="0069643B" w:rsidRDefault="00D95F02">
            <w:pPr>
              <w:rPr>
                <w:szCs w:val="20"/>
                <w:lang w:val="pt-PT"/>
              </w:rPr>
            </w:pPr>
          </w:p>
        </w:tc>
        <w:tc>
          <w:tcPr>
            <w:tcW w:w="964" w:type="dxa"/>
            <w:tcBorders>
              <w:top w:val="single" w:sz="6" w:space="0" w:color="auto"/>
              <w:left w:val="single" w:sz="4" w:space="0" w:color="auto"/>
              <w:bottom w:val="single" w:sz="6" w:space="0" w:color="auto"/>
              <w:right w:val="single" w:sz="4" w:space="0" w:color="auto"/>
            </w:tcBorders>
          </w:tcPr>
          <w:p w14:paraId="1DE9A1EE" w14:textId="77777777" w:rsidR="00D95F02" w:rsidRPr="0069643B" w:rsidRDefault="00D95F02">
            <w:pPr>
              <w:jc w:val="center"/>
              <w:rPr>
                <w:szCs w:val="20"/>
              </w:rPr>
            </w:pPr>
          </w:p>
        </w:tc>
        <w:tc>
          <w:tcPr>
            <w:tcW w:w="1134" w:type="dxa"/>
            <w:tcBorders>
              <w:top w:val="single" w:sz="6" w:space="0" w:color="auto"/>
              <w:left w:val="single" w:sz="4" w:space="0" w:color="auto"/>
              <w:bottom w:val="single" w:sz="6" w:space="0" w:color="auto"/>
              <w:right w:val="single" w:sz="4" w:space="0" w:color="auto"/>
            </w:tcBorders>
          </w:tcPr>
          <w:p w14:paraId="26F5DE16" w14:textId="77777777" w:rsidR="00D95F02" w:rsidRPr="0069643B" w:rsidRDefault="00D95F02">
            <w:pPr>
              <w:jc w:val="right"/>
              <w:rPr>
                <w:szCs w:val="20"/>
              </w:rPr>
            </w:pPr>
          </w:p>
        </w:tc>
        <w:tc>
          <w:tcPr>
            <w:tcW w:w="850" w:type="dxa"/>
            <w:tcBorders>
              <w:top w:val="single" w:sz="6" w:space="0" w:color="auto"/>
              <w:left w:val="single" w:sz="4" w:space="0" w:color="auto"/>
              <w:bottom w:val="single" w:sz="6" w:space="0" w:color="auto"/>
              <w:right w:val="single" w:sz="4" w:space="0" w:color="auto"/>
            </w:tcBorders>
          </w:tcPr>
          <w:p w14:paraId="4155B56E" w14:textId="77777777" w:rsidR="00D95F02" w:rsidRPr="0069643B" w:rsidRDefault="00D95F02">
            <w:pPr>
              <w:jc w:val="center"/>
              <w:rPr>
                <w:szCs w:val="20"/>
                <w:lang w:val="en-GB"/>
              </w:rPr>
            </w:pPr>
          </w:p>
        </w:tc>
        <w:tc>
          <w:tcPr>
            <w:tcW w:w="1134" w:type="dxa"/>
            <w:tcBorders>
              <w:top w:val="single" w:sz="6" w:space="0" w:color="auto"/>
              <w:left w:val="single" w:sz="4" w:space="0" w:color="auto"/>
              <w:bottom w:val="single" w:sz="6" w:space="0" w:color="auto"/>
              <w:right w:val="single" w:sz="4" w:space="0" w:color="auto"/>
            </w:tcBorders>
          </w:tcPr>
          <w:p w14:paraId="101E02B9" w14:textId="77777777" w:rsidR="00D95F02" w:rsidRPr="0069643B" w:rsidRDefault="00D95F02">
            <w:pPr>
              <w:jc w:val="center"/>
              <w:rPr>
                <w:szCs w:val="20"/>
                <w:lang w:val="en-GB"/>
              </w:rPr>
            </w:pPr>
          </w:p>
        </w:tc>
        <w:tc>
          <w:tcPr>
            <w:tcW w:w="880" w:type="dxa"/>
            <w:tcBorders>
              <w:top w:val="single" w:sz="6" w:space="0" w:color="auto"/>
              <w:left w:val="single" w:sz="4" w:space="0" w:color="auto"/>
              <w:bottom w:val="single" w:sz="6" w:space="0" w:color="auto"/>
              <w:right w:val="single" w:sz="4" w:space="0" w:color="auto"/>
            </w:tcBorders>
          </w:tcPr>
          <w:p w14:paraId="6A5B2ACD" w14:textId="77777777" w:rsidR="00D95F02" w:rsidRPr="0069643B" w:rsidRDefault="00D95F02">
            <w:pPr>
              <w:jc w:val="center"/>
              <w:rPr>
                <w:szCs w:val="20"/>
                <w:lang w:val="en-GB"/>
              </w:rPr>
            </w:pPr>
          </w:p>
        </w:tc>
        <w:tc>
          <w:tcPr>
            <w:tcW w:w="1057" w:type="dxa"/>
            <w:tcBorders>
              <w:top w:val="single" w:sz="6" w:space="0" w:color="auto"/>
              <w:left w:val="single" w:sz="4" w:space="0" w:color="auto"/>
              <w:bottom w:val="single" w:sz="6" w:space="0" w:color="auto"/>
              <w:right w:val="double" w:sz="6" w:space="0" w:color="auto"/>
            </w:tcBorders>
          </w:tcPr>
          <w:p w14:paraId="4685F222" w14:textId="77777777" w:rsidR="00D95F02" w:rsidRPr="0069643B" w:rsidRDefault="00D95F02">
            <w:pPr>
              <w:jc w:val="center"/>
              <w:rPr>
                <w:szCs w:val="20"/>
                <w:lang w:val="en-GB"/>
              </w:rPr>
            </w:pPr>
          </w:p>
        </w:tc>
      </w:tr>
      <w:tr w:rsidR="00D95F02" w:rsidRPr="0069643B" w14:paraId="798D3066" w14:textId="77777777">
        <w:tc>
          <w:tcPr>
            <w:tcW w:w="938" w:type="dxa"/>
            <w:tcBorders>
              <w:top w:val="single" w:sz="6" w:space="0" w:color="auto"/>
              <w:left w:val="double" w:sz="6" w:space="0" w:color="auto"/>
              <w:bottom w:val="single" w:sz="6" w:space="0" w:color="auto"/>
              <w:right w:val="single" w:sz="4" w:space="0" w:color="auto"/>
            </w:tcBorders>
          </w:tcPr>
          <w:p w14:paraId="6BCFF02B" w14:textId="77777777" w:rsidR="00D95F02" w:rsidRPr="0069643B" w:rsidRDefault="002E0BAE">
            <w:pPr>
              <w:rPr>
                <w:szCs w:val="20"/>
              </w:rPr>
            </w:pPr>
            <w:r w:rsidRPr="0069643B">
              <w:rPr>
                <w:szCs w:val="20"/>
              </w:rPr>
              <w:t>D109</w:t>
            </w:r>
          </w:p>
        </w:tc>
        <w:tc>
          <w:tcPr>
            <w:tcW w:w="2155" w:type="dxa"/>
            <w:tcBorders>
              <w:top w:val="single" w:sz="6" w:space="0" w:color="auto"/>
              <w:left w:val="single" w:sz="4" w:space="0" w:color="auto"/>
              <w:bottom w:val="single" w:sz="6" w:space="0" w:color="auto"/>
              <w:right w:val="single" w:sz="4" w:space="0" w:color="auto"/>
            </w:tcBorders>
          </w:tcPr>
          <w:p w14:paraId="233D91DE" w14:textId="77777777" w:rsidR="00D95F02" w:rsidRPr="0069643B" w:rsidRDefault="00D95F02">
            <w:pPr>
              <w:rPr>
                <w:szCs w:val="20"/>
              </w:rPr>
            </w:pPr>
          </w:p>
        </w:tc>
        <w:tc>
          <w:tcPr>
            <w:tcW w:w="964" w:type="dxa"/>
            <w:tcBorders>
              <w:top w:val="single" w:sz="6" w:space="0" w:color="auto"/>
              <w:left w:val="single" w:sz="4" w:space="0" w:color="auto"/>
              <w:bottom w:val="single" w:sz="6" w:space="0" w:color="auto"/>
              <w:right w:val="single" w:sz="4" w:space="0" w:color="auto"/>
            </w:tcBorders>
          </w:tcPr>
          <w:p w14:paraId="0C11A906" w14:textId="77777777" w:rsidR="00D95F02" w:rsidRPr="0069643B" w:rsidRDefault="00D95F02">
            <w:pPr>
              <w:jc w:val="center"/>
              <w:rPr>
                <w:szCs w:val="20"/>
              </w:rPr>
            </w:pPr>
          </w:p>
        </w:tc>
        <w:tc>
          <w:tcPr>
            <w:tcW w:w="1134" w:type="dxa"/>
            <w:tcBorders>
              <w:top w:val="single" w:sz="6" w:space="0" w:color="auto"/>
              <w:left w:val="single" w:sz="4" w:space="0" w:color="auto"/>
              <w:bottom w:val="single" w:sz="6" w:space="0" w:color="auto"/>
              <w:right w:val="single" w:sz="4" w:space="0" w:color="auto"/>
            </w:tcBorders>
          </w:tcPr>
          <w:p w14:paraId="1C8E0793" w14:textId="77777777" w:rsidR="00D95F02" w:rsidRPr="0069643B" w:rsidRDefault="00D95F02">
            <w:pPr>
              <w:jc w:val="right"/>
              <w:rPr>
                <w:szCs w:val="20"/>
              </w:rPr>
            </w:pPr>
          </w:p>
        </w:tc>
        <w:tc>
          <w:tcPr>
            <w:tcW w:w="850" w:type="dxa"/>
            <w:tcBorders>
              <w:top w:val="single" w:sz="6" w:space="0" w:color="auto"/>
              <w:left w:val="single" w:sz="4" w:space="0" w:color="auto"/>
              <w:bottom w:val="single" w:sz="6" w:space="0" w:color="auto"/>
              <w:right w:val="single" w:sz="4" w:space="0" w:color="auto"/>
            </w:tcBorders>
          </w:tcPr>
          <w:p w14:paraId="0FC55551" w14:textId="77777777" w:rsidR="00D95F02" w:rsidRPr="0069643B" w:rsidRDefault="00D95F02">
            <w:pPr>
              <w:jc w:val="center"/>
              <w:rPr>
                <w:szCs w:val="20"/>
                <w:lang w:val="en-GB"/>
              </w:rPr>
            </w:pPr>
          </w:p>
        </w:tc>
        <w:tc>
          <w:tcPr>
            <w:tcW w:w="1134" w:type="dxa"/>
            <w:tcBorders>
              <w:top w:val="single" w:sz="6" w:space="0" w:color="auto"/>
              <w:left w:val="single" w:sz="4" w:space="0" w:color="auto"/>
              <w:bottom w:val="single" w:sz="6" w:space="0" w:color="auto"/>
              <w:right w:val="single" w:sz="4" w:space="0" w:color="auto"/>
            </w:tcBorders>
          </w:tcPr>
          <w:p w14:paraId="2066BFC5" w14:textId="77777777" w:rsidR="00D95F02" w:rsidRPr="0069643B" w:rsidRDefault="00D95F02">
            <w:pPr>
              <w:jc w:val="center"/>
              <w:rPr>
                <w:szCs w:val="20"/>
                <w:lang w:val="en-GB"/>
              </w:rPr>
            </w:pPr>
          </w:p>
        </w:tc>
        <w:tc>
          <w:tcPr>
            <w:tcW w:w="880" w:type="dxa"/>
            <w:tcBorders>
              <w:top w:val="single" w:sz="6" w:space="0" w:color="auto"/>
              <w:left w:val="single" w:sz="4" w:space="0" w:color="auto"/>
              <w:bottom w:val="single" w:sz="6" w:space="0" w:color="auto"/>
              <w:right w:val="single" w:sz="4" w:space="0" w:color="auto"/>
            </w:tcBorders>
          </w:tcPr>
          <w:p w14:paraId="20D7BD03" w14:textId="77777777" w:rsidR="00D95F02" w:rsidRPr="0069643B" w:rsidRDefault="00D95F02">
            <w:pPr>
              <w:jc w:val="center"/>
              <w:rPr>
                <w:szCs w:val="20"/>
                <w:lang w:val="en-GB"/>
              </w:rPr>
            </w:pPr>
          </w:p>
        </w:tc>
        <w:tc>
          <w:tcPr>
            <w:tcW w:w="1057" w:type="dxa"/>
            <w:tcBorders>
              <w:top w:val="single" w:sz="6" w:space="0" w:color="auto"/>
              <w:left w:val="single" w:sz="4" w:space="0" w:color="auto"/>
              <w:bottom w:val="single" w:sz="6" w:space="0" w:color="auto"/>
              <w:right w:val="double" w:sz="6" w:space="0" w:color="auto"/>
            </w:tcBorders>
          </w:tcPr>
          <w:p w14:paraId="0F7AEAC5" w14:textId="77777777" w:rsidR="00D95F02" w:rsidRPr="0069643B" w:rsidRDefault="00D95F02">
            <w:pPr>
              <w:jc w:val="center"/>
              <w:rPr>
                <w:szCs w:val="20"/>
                <w:lang w:val="en-GB"/>
              </w:rPr>
            </w:pPr>
          </w:p>
        </w:tc>
      </w:tr>
      <w:tr w:rsidR="00D95F02" w:rsidRPr="0069643B" w14:paraId="43F60548" w14:textId="77777777">
        <w:tc>
          <w:tcPr>
            <w:tcW w:w="938" w:type="dxa"/>
            <w:tcBorders>
              <w:top w:val="single" w:sz="6" w:space="0" w:color="auto"/>
              <w:left w:val="double" w:sz="6" w:space="0" w:color="auto"/>
              <w:bottom w:val="single" w:sz="6" w:space="0" w:color="auto"/>
              <w:right w:val="single" w:sz="4" w:space="0" w:color="auto"/>
            </w:tcBorders>
          </w:tcPr>
          <w:p w14:paraId="3886B908" w14:textId="77777777" w:rsidR="00D95F02" w:rsidRPr="0069643B" w:rsidRDefault="002E0BAE">
            <w:pPr>
              <w:rPr>
                <w:szCs w:val="20"/>
              </w:rPr>
            </w:pPr>
            <w:r w:rsidRPr="0069643B">
              <w:rPr>
                <w:szCs w:val="20"/>
              </w:rPr>
              <w:t>D110</w:t>
            </w:r>
          </w:p>
        </w:tc>
        <w:tc>
          <w:tcPr>
            <w:tcW w:w="2155" w:type="dxa"/>
            <w:tcBorders>
              <w:top w:val="single" w:sz="6" w:space="0" w:color="auto"/>
              <w:left w:val="single" w:sz="4" w:space="0" w:color="auto"/>
              <w:bottom w:val="single" w:sz="6" w:space="0" w:color="auto"/>
              <w:right w:val="single" w:sz="4" w:space="0" w:color="auto"/>
            </w:tcBorders>
          </w:tcPr>
          <w:p w14:paraId="23754B0A" w14:textId="77777777" w:rsidR="00D95F02" w:rsidRPr="0069643B" w:rsidRDefault="00D95F02">
            <w:pPr>
              <w:rPr>
                <w:szCs w:val="20"/>
              </w:rPr>
            </w:pPr>
          </w:p>
        </w:tc>
        <w:tc>
          <w:tcPr>
            <w:tcW w:w="964" w:type="dxa"/>
            <w:tcBorders>
              <w:top w:val="single" w:sz="6" w:space="0" w:color="auto"/>
              <w:left w:val="single" w:sz="4" w:space="0" w:color="auto"/>
              <w:bottom w:val="single" w:sz="6" w:space="0" w:color="auto"/>
              <w:right w:val="single" w:sz="4" w:space="0" w:color="auto"/>
            </w:tcBorders>
          </w:tcPr>
          <w:p w14:paraId="65CC7E05" w14:textId="77777777" w:rsidR="00D95F02" w:rsidRPr="0069643B" w:rsidRDefault="00D95F02">
            <w:pPr>
              <w:jc w:val="center"/>
              <w:rPr>
                <w:szCs w:val="20"/>
              </w:rPr>
            </w:pPr>
          </w:p>
        </w:tc>
        <w:tc>
          <w:tcPr>
            <w:tcW w:w="1134" w:type="dxa"/>
            <w:tcBorders>
              <w:top w:val="single" w:sz="6" w:space="0" w:color="auto"/>
              <w:left w:val="single" w:sz="4" w:space="0" w:color="auto"/>
              <w:bottom w:val="single" w:sz="6" w:space="0" w:color="auto"/>
              <w:right w:val="single" w:sz="4" w:space="0" w:color="auto"/>
            </w:tcBorders>
          </w:tcPr>
          <w:p w14:paraId="710B7947" w14:textId="77777777" w:rsidR="00D95F02" w:rsidRPr="0069643B" w:rsidRDefault="00D95F02">
            <w:pPr>
              <w:jc w:val="right"/>
              <w:rPr>
                <w:szCs w:val="20"/>
              </w:rPr>
            </w:pPr>
          </w:p>
        </w:tc>
        <w:tc>
          <w:tcPr>
            <w:tcW w:w="850" w:type="dxa"/>
            <w:tcBorders>
              <w:top w:val="single" w:sz="6" w:space="0" w:color="auto"/>
              <w:left w:val="single" w:sz="4" w:space="0" w:color="auto"/>
              <w:bottom w:val="single" w:sz="6" w:space="0" w:color="auto"/>
              <w:right w:val="single" w:sz="4" w:space="0" w:color="auto"/>
            </w:tcBorders>
          </w:tcPr>
          <w:p w14:paraId="60389579" w14:textId="77777777" w:rsidR="00D95F02" w:rsidRPr="0069643B" w:rsidRDefault="00D95F02">
            <w:pPr>
              <w:jc w:val="center"/>
              <w:rPr>
                <w:szCs w:val="20"/>
                <w:lang w:val="en-GB"/>
              </w:rPr>
            </w:pPr>
          </w:p>
        </w:tc>
        <w:tc>
          <w:tcPr>
            <w:tcW w:w="1134" w:type="dxa"/>
            <w:tcBorders>
              <w:top w:val="single" w:sz="6" w:space="0" w:color="auto"/>
              <w:left w:val="single" w:sz="4" w:space="0" w:color="auto"/>
              <w:bottom w:val="single" w:sz="6" w:space="0" w:color="auto"/>
              <w:right w:val="single" w:sz="4" w:space="0" w:color="auto"/>
            </w:tcBorders>
          </w:tcPr>
          <w:p w14:paraId="75CB2662" w14:textId="77777777" w:rsidR="00D95F02" w:rsidRPr="0069643B" w:rsidRDefault="00D95F02">
            <w:pPr>
              <w:jc w:val="center"/>
              <w:rPr>
                <w:szCs w:val="20"/>
                <w:lang w:val="en-GB"/>
              </w:rPr>
            </w:pPr>
          </w:p>
        </w:tc>
        <w:tc>
          <w:tcPr>
            <w:tcW w:w="880" w:type="dxa"/>
            <w:tcBorders>
              <w:top w:val="single" w:sz="6" w:space="0" w:color="auto"/>
              <w:left w:val="single" w:sz="4" w:space="0" w:color="auto"/>
              <w:bottom w:val="single" w:sz="6" w:space="0" w:color="auto"/>
              <w:right w:val="single" w:sz="4" w:space="0" w:color="auto"/>
            </w:tcBorders>
          </w:tcPr>
          <w:p w14:paraId="0D8C7F3B" w14:textId="77777777" w:rsidR="00D95F02" w:rsidRPr="0069643B" w:rsidRDefault="00D95F02">
            <w:pPr>
              <w:jc w:val="center"/>
              <w:rPr>
                <w:szCs w:val="20"/>
                <w:lang w:val="en-GB"/>
              </w:rPr>
            </w:pPr>
          </w:p>
        </w:tc>
        <w:tc>
          <w:tcPr>
            <w:tcW w:w="1057" w:type="dxa"/>
            <w:tcBorders>
              <w:top w:val="single" w:sz="6" w:space="0" w:color="auto"/>
              <w:left w:val="single" w:sz="4" w:space="0" w:color="auto"/>
              <w:bottom w:val="single" w:sz="6" w:space="0" w:color="auto"/>
              <w:right w:val="double" w:sz="6" w:space="0" w:color="auto"/>
            </w:tcBorders>
          </w:tcPr>
          <w:p w14:paraId="61F9B733" w14:textId="77777777" w:rsidR="00D95F02" w:rsidRPr="0069643B" w:rsidRDefault="00D95F02">
            <w:pPr>
              <w:jc w:val="center"/>
              <w:rPr>
                <w:szCs w:val="20"/>
                <w:lang w:val="en-GB"/>
              </w:rPr>
            </w:pPr>
          </w:p>
        </w:tc>
      </w:tr>
      <w:tr w:rsidR="00D95F02" w:rsidRPr="0069643B" w14:paraId="5A56E72A" w14:textId="77777777">
        <w:tc>
          <w:tcPr>
            <w:tcW w:w="938" w:type="dxa"/>
            <w:tcBorders>
              <w:top w:val="single" w:sz="6" w:space="0" w:color="auto"/>
              <w:left w:val="double" w:sz="6" w:space="0" w:color="auto"/>
              <w:bottom w:val="single" w:sz="6" w:space="0" w:color="auto"/>
              <w:right w:val="single" w:sz="4" w:space="0" w:color="auto"/>
            </w:tcBorders>
          </w:tcPr>
          <w:p w14:paraId="50356842" w14:textId="77777777" w:rsidR="00D95F02" w:rsidRPr="0069643B" w:rsidRDefault="00D95F02">
            <w:pPr>
              <w:rPr>
                <w:szCs w:val="20"/>
                <w:lang w:val="en-GB"/>
              </w:rPr>
            </w:pPr>
          </w:p>
        </w:tc>
        <w:tc>
          <w:tcPr>
            <w:tcW w:w="2155" w:type="dxa"/>
            <w:tcBorders>
              <w:top w:val="single" w:sz="6" w:space="0" w:color="auto"/>
              <w:left w:val="single" w:sz="4" w:space="0" w:color="auto"/>
              <w:bottom w:val="single" w:sz="6" w:space="0" w:color="auto"/>
              <w:right w:val="single" w:sz="4" w:space="0" w:color="auto"/>
            </w:tcBorders>
          </w:tcPr>
          <w:p w14:paraId="2BED824C" w14:textId="77777777" w:rsidR="00D95F02" w:rsidRPr="0069643B" w:rsidRDefault="00D95F02">
            <w:pPr>
              <w:rPr>
                <w:szCs w:val="20"/>
                <w:lang w:val="en-GB"/>
              </w:rPr>
            </w:pPr>
          </w:p>
        </w:tc>
        <w:tc>
          <w:tcPr>
            <w:tcW w:w="964" w:type="dxa"/>
            <w:tcBorders>
              <w:top w:val="single" w:sz="6" w:space="0" w:color="auto"/>
              <w:left w:val="single" w:sz="4" w:space="0" w:color="auto"/>
              <w:bottom w:val="single" w:sz="6" w:space="0" w:color="auto"/>
              <w:right w:val="single" w:sz="4" w:space="0" w:color="auto"/>
            </w:tcBorders>
          </w:tcPr>
          <w:p w14:paraId="51AC5AAD" w14:textId="77777777" w:rsidR="00D95F02" w:rsidRPr="0069643B" w:rsidRDefault="00D95F02">
            <w:pPr>
              <w:jc w:val="right"/>
              <w:rPr>
                <w:szCs w:val="20"/>
                <w:lang w:val="en-GB"/>
              </w:rPr>
            </w:pPr>
          </w:p>
        </w:tc>
        <w:tc>
          <w:tcPr>
            <w:tcW w:w="1134" w:type="dxa"/>
            <w:tcBorders>
              <w:top w:val="single" w:sz="6" w:space="0" w:color="auto"/>
              <w:left w:val="single" w:sz="4" w:space="0" w:color="auto"/>
              <w:bottom w:val="single" w:sz="6" w:space="0" w:color="auto"/>
              <w:right w:val="single" w:sz="4" w:space="0" w:color="auto"/>
            </w:tcBorders>
          </w:tcPr>
          <w:p w14:paraId="5C1F7A1C" w14:textId="77777777" w:rsidR="00D95F02" w:rsidRPr="0069643B" w:rsidRDefault="00D95F02">
            <w:pPr>
              <w:jc w:val="right"/>
              <w:rPr>
                <w:szCs w:val="20"/>
                <w:lang w:val="en-GB"/>
              </w:rPr>
            </w:pPr>
          </w:p>
        </w:tc>
        <w:tc>
          <w:tcPr>
            <w:tcW w:w="850" w:type="dxa"/>
            <w:tcBorders>
              <w:top w:val="single" w:sz="6" w:space="0" w:color="auto"/>
              <w:left w:val="single" w:sz="4" w:space="0" w:color="auto"/>
              <w:bottom w:val="single" w:sz="6" w:space="0" w:color="auto"/>
              <w:right w:val="single" w:sz="4" w:space="0" w:color="auto"/>
            </w:tcBorders>
          </w:tcPr>
          <w:p w14:paraId="3E9C6727" w14:textId="77777777" w:rsidR="00D95F02" w:rsidRPr="0069643B" w:rsidRDefault="00D95F02">
            <w:pPr>
              <w:jc w:val="center"/>
              <w:rPr>
                <w:szCs w:val="20"/>
                <w:lang w:val="en-GB"/>
              </w:rPr>
            </w:pPr>
          </w:p>
        </w:tc>
        <w:tc>
          <w:tcPr>
            <w:tcW w:w="1134" w:type="dxa"/>
            <w:tcBorders>
              <w:top w:val="single" w:sz="6" w:space="0" w:color="auto"/>
              <w:left w:val="single" w:sz="4" w:space="0" w:color="auto"/>
              <w:bottom w:val="single" w:sz="6" w:space="0" w:color="auto"/>
              <w:right w:val="single" w:sz="4" w:space="0" w:color="auto"/>
            </w:tcBorders>
          </w:tcPr>
          <w:p w14:paraId="112E1AFD" w14:textId="77777777" w:rsidR="00D95F02" w:rsidRPr="0069643B" w:rsidRDefault="00D95F02">
            <w:pPr>
              <w:jc w:val="center"/>
              <w:rPr>
                <w:szCs w:val="20"/>
                <w:lang w:val="en-GB"/>
              </w:rPr>
            </w:pPr>
          </w:p>
        </w:tc>
        <w:tc>
          <w:tcPr>
            <w:tcW w:w="880" w:type="dxa"/>
            <w:tcBorders>
              <w:top w:val="single" w:sz="6" w:space="0" w:color="auto"/>
              <w:left w:val="single" w:sz="4" w:space="0" w:color="auto"/>
              <w:bottom w:val="single" w:sz="6" w:space="0" w:color="auto"/>
              <w:right w:val="single" w:sz="4" w:space="0" w:color="auto"/>
            </w:tcBorders>
          </w:tcPr>
          <w:p w14:paraId="30CE0AE4" w14:textId="77777777" w:rsidR="00D95F02" w:rsidRPr="0069643B" w:rsidRDefault="00D95F02">
            <w:pPr>
              <w:jc w:val="center"/>
              <w:rPr>
                <w:szCs w:val="20"/>
                <w:lang w:val="en-GB"/>
              </w:rPr>
            </w:pPr>
          </w:p>
        </w:tc>
        <w:tc>
          <w:tcPr>
            <w:tcW w:w="1057" w:type="dxa"/>
            <w:tcBorders>
              <w:top w:val="single" w:sz="6" w:space="0" w:color="auto"/>
              <w:left w:val="single" w:sz="4" w:space="0" w:color="auto"/>
              <w:bottom w:val="single" w:sz="6" w:space="0" w:color="auto"/>
              <w:right w:val="double" w:sz="6" w:space="0" w:color="auto"/>
            </w:tcBorders>
          </w:tcPr>
          <w:p w14:paraId="6B84A265" w14:textId="77777777" w:rsidR="00D95F02" w:rsidRPr="0069643B" w:rsidRDefault="00D95F02">
            <w:pPr>
              <w:jc w:val="center"/>
              <w:rPr>
                <w:szCs w:val="20"/>
                <w:lang w:val="en-GB"/>
              </w:rPr>
            </w:pPr>
          </w:p>
        </w:tc>
      </w:tr>
      <w:tr w:rsidR="00D95F02" w:rsidRPr="0069643B" w14:paraId="5A848EF0" w14:textId="77777777">
        <w:tc>
          <w:tcPr>
            <w:tcW w:w="938" w:type="dxa"/>
            <w:tcBorders>
              <w:top w:val="single" w:sz="6" w:space="0" w:color="auto"/>
              <w:left w:val="double" w:sz="6" w:space="0" w:color="auto"/>
              <w:bottom w:val="single" w:sz="6" w:space="0" w:color="auto"/>
              <w:right w:val="single" w:sz="4" w:space="0" w:color="auto"/>
            </w:tcBorders>
          </w:tcPr>
          <w:p w14:paraId="52EF1471" w14:textId="77777777" w:rsidR="00D95F02" w:rsidRPr="0069643B" w:rsidRDefault="00D95F02">
            <w:pPr>
              <w:rPr>
                <w:szCs w:val="20"/>
                <w:lang w:val="en-GB"/>
              </w:rPr>
            </w:pPr>
          </w:p>
        </w:tc>
        <w:tc>
          <w:tcPr>
            <w:tcW w:w="2155" w:type="dxa"/>
            <w:tcBorders>
              <w:top w:val="single" w:sz="6" w:space="0" w:color="auto"/>
              <w:left w:val="single" w:sz="4" w:space="0" w:color="auto"/>
              <w:bottom w:val="single" w:sz="6" w:space="0" w:color="auto"/>
              <w:right w:val="single" w:sz="4" w:space="0" w:color="auto"/>
            </w:tcBorders>
          </w:tcPr>
          <w:p w14:paraId="38F01941" w14:textId="77777777" w:rsidR="00D95F02" w:rsidRPr="0069643B" w:rsidRDefault="00D95F02">
            <w:pPr>
              <w:rPr>
                <w:szCs w:val="20"/>
                <w:lang w:val="en-GB"/>
              </w:rPr>
            </w:pPr>
          </w:p>
        </w:tc>
        <w:tc>
          <w:tcPr>
            <w:tcW w:w="964" w:type="dxa"/>
            <w:tcBorders>
              <w:top w:val="single" w:sz="6" w:space="0" w:color="auto"/>
              <w:left w:val="single" w:sz="4" w:space="0" w:color="auto"/>
              <w:bottom w:val="single" w:sz="6" w:space="0" w:color="auto"/>
              <w:right w:val="single" w:sz="4" w:space="0" w:color="auto"/>
            </w:tcBorders>
          </w:tcPr>
          <w:p w14:paraId="6E05A329" w14:textId="77777777" w:rsidR="00D95F02" w:rsidRPr="0069643B" w:rsidRDefault="00D95F02">
            <w:pPr>
              <w:jc w:val="right"/>
              <w:rPr>
                <w:szCs w:val="20"/>
                <w:lang w:val="en-GB"/>
              </w:rPr>
            </w:pPr>
          </w:p>
        </w:tc>
        <w:tc>
          <w:tcPr>
            <w:tcW w:w="1134" w:type="dxa"/>
            <w:tcBorders>
              <w:top w:val="single" w:sz="6" w:space="0" w:color="auto"/>
              <w:left w:val="single" w:sz="4" w:space="0" w:color="auto"/>
              <w:bottom w:val="single" w:sz="6" w:space="0" w:color="auto"/>
              <w:right w:val="single" w:sz="4" w:space="0" w:color="auto"/>
            </w:tcBorders>
          </w:tcPr>
          <w:p w14:paraId="69513FD9" w14:textId="77777777" w:rsidR="00D95F02" w:rsidRPr="0069643B" w:rsidRDefault="00D95F02">
            <w:pPr>
              <w:jc w:val="right"/>
              <w:rPr>
                <w:szCs w:val="20"/>
                <w:lang w:val="en-GB"/>
              </w:rPr>
            </w:pPr>
          </w:p>
        </w:tc>
        <w:tc>
          <w:tcPr>
            <w:tcW w:w="850" w:type="dxa"/>
            <w:tcBorders>
              <w:top w:val="single" w:sz="6" w:space="0" w:color="auto"/>
              <w:left w:val="single" w:sz="4" w:space="0" w:color="auto"/>
              <w:bottom w:val="single" w:sz="6" w:space="0" w:color="auto"/>
              <w:right w:val="single" w:sz="4" w:space="0" w:color="auto"/>
            </w:tcBorders>
          </w:tcPr>
          <w:p w14:paraId="6D0B4DA8" w14:textId="77777777" w:rsidR="00D95F02" w:rsidRPr="0069643B" w:rsidRDefault="00D95F02">
            <w:pPr>
              <w:jc w:val="center"/>
              <w:rPr>
                <w:szCs w:val="20"/>
                <w:lang w:val="en-GB"/>
              </w:rPr>
            </w:pPr>
          </w:p>
        </w:tc>
        <w:tc>
          <w:tcPr>
            <w:tcW w:w="1134" w:type="dxa"/>
            <w:tcBorders>
              <w:top w:val="single" w:sz="6" w:space="0" w:color="auto"/>
              <w:left w:val="single" w:sz="4" w:space="0" w:color="auto"/>
              <w:bottom w:val="single" w:sz="6" w:space="0" w:color="auto"/>
              <w:right w:val="single" w:sz="4" w:space="0" w:color="auto"/>
            </w:tcBorders>
          </w:tcPr>
          <w:p w14:paraId="65AF2076" w14:textId="77777777" w:rsidR="00D95F02" w:rsidRPr="0069643B" w:rsidRDefault="00D95F02">
            <w:pPr>
              <w:jc w:val="center"/>
              <w:rPr>
                <w:szCs w:val="20"/>
                <w:lang w:val="en-GB"/>
              </w:rPr>
            </w:pPr>
          </w:p>
        </w:tc>
        <w:tc>
          <w:tcPr>
            <w:tcW w:w="880" w:type="dxa"/>
            <w:tcBorders>
              <w:top w:val="single" w:sz="6" w:space="0" w:color="auto"/>
              <w:left w:val="single" w:sz="4" w:space="0" w:color="auto"/>
              <w:bottom w:val="single" w:sz="6" w:space="0" w:color="auto"/>
              <w:right w:val="single" w:sz="4" w:space="0" w:color="auto"/>
            </w:tcBorders>
          </w:tcPr>
          <w:p w14:paraId="0A7D4795" w14:textId="77777777" w:rsidR="00D95F02" w:rsidRPr="0069643B" w:rsidRDefault="00D95F02">
            <w:pPr>
              <w:jc w:val="center"/>
              <w:rPr>
                <w:szCs w:val="20"/>
                <w:lang w:val="en-GB"/>
              </w:rPr>
            </w:pPr>
          </w:p>
        </w:tc>
        <w:tc>
          <w:tcPr>
            <w:tcW w:w="1057" w:type="dxa"/>
            <w:tcBorders>
              <w:top w:val="single" w:sz="6" w:space="0" w:color="auto"/>
              <w:left w:val="single" w:sz="4" w:space="0" w:color="auto"/>
              <w:bottom w:val="single" w:sz="6" w:space="0" w:color="auto"/>
              <w:right w:val="double" w:sz="6" w:space="0" w:color="auto"/>
            </w:tcBorders>
          </w:tcPr>
          <w:p w14:paraId="032FC426" w14:textId="77777777" w:rsidR="00D95F02" w:rsidRPr="0069643B" w:rsidRDefault="00D95F02">
            <w:pPr>
              <w:jc w:val="center"/>
              <w:rPr>
                <w:szCs w:val="20"/>
                <w:lang w:val="en-GB"/>
              </w:rPr>
            </w:pPr>
          </w:p>
        </w:tc>
      </w:tr>
      <w:tr w:rsidR="00D95F02" w:rsidRPr="0069643B" w14:paraId="3BD4E666" w14:textId="77777777">
        <w:tc>
          <w:tcPr>
            <w:tcW w:w="938" w:type="dxa"/>
            <w:tcBorders>
              <w:top w:val="single" w:sz="6" w:space="0" w:color="auto"/>
              <w:left w:val="double" w:sz="6" w:space="0" w:color="auto"/>
              <w:bottom w:val="single" w:sz="6" w:space="0" w:color="auto"/>
              <w:right w:val="single" w:sz="4" w:space="0" w:color="auto"/>
            </w:tcBorders>
          </w:tcPr>
          <w:p w14:paraId="2A6C82AE" w14:textId="77777777" w:rsidR="00D95F02" w:rsidRPr="0069643B" w:rsidRDefault="00D95F02">
            <w:pPr>
              <w:rPr>
                <w:szCs w:val="20"/>
                <w:lang w:val="en-GB"/>
              </w:rPr>
            </w:pPr>
          </w:p>
        </w:tc>
        <w:tc>
          <w:tcPr>
            <w:tcW w:w="2155" w:type="dxa"/>
            <w:tcBorders>
              <w:top w:val="single" w:sz="6" w:space="0" w:color="auto"/>
              <w:left w:val="single" w:sz="4" w:space="0" w:color="auto"/>
              <w:bottom w:val="single" w:sz="6" w:space="0" w:color="auto"/>
              <w:right w:val="single" w:sz="4" w:space="0" w:color="auto"/>
            </w:tcBorders>
          </w:tcPr>
          <w:p w14:paraId="1FDE1080" w14:textId="77777777" w:rsidR="00D95F02" w:rsidRPr="0069643B" w:rsidRDefault="00D95F02">
            <w:pPr>
              <w:rPr>
                <w:szCs w:val="20"/>
                <w:lang w:val="en-GB"/>
              </w:rPr>
            </w:pPr>
          </w:p>
        </w:tc>
        <w:tc>
          <w:tcPr>
            <w:tcW w:w="964" w:type="dxa"/>
            <w:tcBorders>
              <w:top w:val="single" w:sz="6" w:space="0" w:color="auto"/>
              <w:left w:val="single" w:sz="4" w:space="0" w:color="auto"/>
              <w:bottom w:val="single" w:sz="6" w:space="0" w:color="auto"/>
              <w:right w:val="single" w:sz="4" w:space="0" w:color="auto"/>
            </w:tcBorders>
          </w:tcPr>
          <w:p w14:paraId="252BB653" w14:textId="77777777" w:rsidR="00D95F02" w:rsidRPr="0069643B" w:rsidRDefault="00D95F02">
            <w:pPr>
              <w:jc w:val="right"/>
              <w:rPr>
                <w:szCs w:val="20"/>
                <w:lang w:val="en-GB"/>
              </w:rPr>
            </w:pPr>
          </w:p>
        </w:tc>
        <w:tc>
          <w:tcPr>
            <w:tcW w:w="1134" w:type="dxa"/>
            <w:tcBorders>
              <w:top w:val="single" w:sz="6" w:space="0" w:color="auto"/>
              <w:left w:val="single" w:sz="4" w:space="0" w:color="auto"/>
              <w:bottom w:val="single" w:sz="6" w:space="0" w:color="auto"/>
              <w:right w:val="single" w:sz="4" w:space="0" w:color="auto"/>
            </w:tcBorders>
          </w:tcPr>
          <w:p w14:paraId="18FE4DFE" w14:textId="77777777" w:rsidR="00D95F02" w:rsidRPr="0069643B" w:rsidRDefault="00D95F02">
            <w:pPr>
              <w:jc w:val="right"/>
              <w:rPr>
                <w:szCs w:val="20"/>
                <w:lang w:val="en-GB"/>
              </w:rPr>
            </w:pPr>
          </w:p>
        </w:tc>
        <w:tc>
          <w:tcPr>
            <w:tcW w:w="850" w:type="dxa"/>
            <w:tcBorders>
              <w:top w:val="single" w:sz="6" w:space="0" w:color="auto"/>
              <w:left w:val="single" w:sz="4" w:space="0" w:color="auto"/>
              <w:bottom w:val="single" w:sz="6" w:space="0" w:color="auto"/>
              <w:right w:val="single" w:sz="4" w:space="0" w:color="auto"/>
            </w:tcBorders>
          </w:tcPr>
          <w:p w14:paraId="6F02D9D2" w14:textId="77777777" w:rsidR="00D95F02" w:rsidRPr="0069643B" w:rsidRDefault="00D95F02">
            <w:pPr>
              <w:jc w:val="center"/>
              <w:rPr>
                <w:szCs w:val="20"/>
                <w:lang w:val="en-GB"/>
              </w:rPr>
            </w:pPr>
          </w:p>
        </w:tc>
        <w:tc>
          <w:tcPr>
            <w:tcW w:w="1134" w:type="dxa"/>
            <w:tcBorders>
              <w:top w:val="single" w:sz="6" w:space="0" w:color="auto"/>
              <w:left w:val="single" w:sz="4" w:space="0" w:color="auto"/>
              <w:bottom w:val="single" w:sz="6" w:space="0" w:color="auto"/>
              <w:right w:val="single" w:sz="4" w:space="0" w:color="auto"/>
            </w:tcBorders>
          </w:tcPr>
          <w:p w14:paraId="5B6B313E" w14:textId="77777777" w:rsidR="00D95F02" w:rsidRPr="0069643B" w:rsidRDefault="00D95F02">
            <w:pPr>
              <w:jc w:val="center"/>
              <w:rPr>
                <w:szCs w:val="20"/>
                <w:lang w:val="en-GB"/>
              </w:rPr>
            </w:pPr>
          </w:p>
        </w:tc>
        <w:tc>
          <w:tcPr>
            <w:tcW w:w="880" w:type="dxa"/>
            <w:tcBorders>
              <w:top w:val="single" w:sz="6" w:space="0" w:color="auto"/>
              <w:left w:val="single" w:sz="4" w:space="0" w:color="auto"/>
              <w:bottom w:val="single" w:sz="6" w:space="0" w:color="auto"/>
              <w:right w:val="single" w:sz="4" w:space="0" w:color="auto"/>
            </w:tcBorders>
          </w:tcPr>
          <w:p w14:paraId="3A4CFD5A" w14:textId="77777777" w:rsidR="00D95F02" w:rsidRPr="0069643B" w:rsidRDefault="00D95F02">
            <w:pPr>
              <w:jc w:val="center"/>
              <w:rPr>
                <w:szCs w:val="20"/>
                <w:lang w:val="en-GB"/>
              </w:rPr>
            </w:pPr>
          </w:p>
        </w:tc>
        <w:tc>
          <w:tcPr>
            <w:tcW w:w="1057" w:type="dxa"/>
            <w:tcBorders>
              <w:top w:val="single" w:sz="6" w:space="0" w:color="auto"/>
              <w:left w:val="single" w:sz="4" w:space="0" w:color="auto"/>
              <w:bottom w:val="single" w:sz="6" w:space="0" w:color="auto"/>
              <w:right w:val="double" w:sz="6" w:space="0" w:color="auto"/>
            </w:tcBorders>
          </w:tcPr>
          <w:p w14:paraId="36A039C4" w14:textId="77777777" w:rsidR="00D95F02" w:rsidRPr="0069643B" w:rsidRDefault="00D95F02">
            <w:pPr>
              <w:jc w:val="center"/>
              <w:rPr>
                <w:szCs w:val="20"/>
                <w:lang w:val="en-GB"/>
              </w:rPr>
            </w:pPr>
          </w:p>
        </w:tc>
      </w:tr>
      <w:tr w:rsidR="00D95F02" w:rsidRPr="0069643B" w14:paraId="39AA3F95" w14:textId="77777777">
        <w:tc>
          <w:tcPr>
            <w:tcW w:w="938" w:type="dxa"/>
            <w:tcBorders>
              <w:top w:val="single" w:sz="6" w:space="0" w:color="auto"/>
              <w:left w:val="double" w:sz="6" w:space="0" w:color="auto"/>
              <w:bottom w:val="single" w:sz="6" w:space="0" w:color="auto"/>
              <w:right w:val="single" w:sz="4" w:space="0" w:color="auto"/>
            </w:tcBorders>
          </w:tcPr>
          <w:p w14:paraId="7197BADB" w14:textId="77777777" w:rsidR="00D95F02" w:rsidRPr="0069643B" w:rsidRDefault="00D95F02">
            <w:pPr>
              <w:rPr>
                <w:szCs w:val="20"/>
                <w:lang w:val="en-GB"/>
              </w:rPr>
            </w:pPr>
          </w:p>
        </w:tc>
        <w:tc>
          <w:tcPr>
            <w:tcW w:w="2155" w:type="dxa"/>
            <w:tcBorders>
              <w:top w:val="single" w:sz="6" w:space="0" w:color="auto"/>
              <w:left w:val="single" w:sz="4" w:space="0" w:color="auto"/>
              <w:bottom w:val="single" w:sz="6" w:space="0" w:color="auto"/>
              <w:right w:val="single" w:sz="4" w:space="0" w:color="auto"/>
            </w:tcBorders>
          </w:tcPr>
          <w:p w14:paraId="64E861A9" w14:textId="77777777" w:rsidR="00D95F02" w:rsidRPr="0069643B" w:rsidRDefault="00D95F02">
            <w:pPr>
              <w:rPr>
                <w:szCs w:val="20"/>
                <w:lang w:val="en-GB"/>
              </w:rPr>
            </w:pPr>
          </w:p>
        </w:tc>
        <w:tc>
          <w:tcPr>
            <w:tcW w:w="964" w:type="dxa"/>
            <w:tcBorders>
              <w:top w:val="single" w:sz="6" w:space="0" w:color="auto"/>
              <w:left w:val="single" w:sz="4" w:space="0" w:color="auto"/>
              <w:bottom w:val="single" w:sz="6" w:space="0" w:color="auto"/>
              <w:right w:val="single" w:sz="4" w:space="0" w:color="auto"/>
            </w:tcBorders>
          </w:tcPr>
          <w:p w14:paraId="41F78535" w14:textId="77777777" w:rsidR="00D95F02" w:rsidRPr="0069643B" w:rsidRDefault="00D95F02">
            <w:pPr>
              <w:jc w:val="right"/>
              <w:rPr>
                <w:szCs w:val="20"/>
                <w:lang w:val="en-GB"/>
              </w:rPr>
            </w:pPr>
          </w:p>
        </w:tc>
        <w:tc>
          <w:tcPr>
            <w:tcW w:w="1134" w:type="dxa"/>
            <w:tcBorders>
              <w:top w:val="single" w:sz="6" w:space="0" w:color="auto"/>
              <w:left w:val="single" w:sz="4" w:space="0" w:color="auto"/>
              <w:bottom w:val="single" w:sz="6" w:space="0" w:color="auto"/>
              <w:right w:val="single" w:sz="4" w:space="0" w:color="auto"/>
            </w:tcBorders>
          </w:tcPr>
          <w:p w14:paraId="4FBE22E9" w14:textId="77777777" w:rsidR="00D95F02" w:rsidRPr="0069643B" w:rsidRDefault="00D95F02">
            <w:pPr>
              <w:jc w:val="right"/>
              <w:rPr>
                <w:szCs w:val="20"/>
                <w:lang w:val="en-GB"/>
              </w:rPr>
            </w:pPr>
          </w:p>
        </w:tc>
        <w:tc>
          <w:tcPr>
            <w:tcW w:w="850" w:type="dxa"/>
            <w:tcBorders>
              <w:top w:val="single" w:sz="6" w:space="0" w:color="auto"/>
              <w:left w:val="single" w:sz="4" w:space="0" w:color="auto"/>
              <w:bottom w:val="single" w:sz="6" w:space="0" w:color="auto"/>
              <w:right w:val="single" w:sz="4" w:space="0" w:color="auto"/>
            </w:tcBorders>
          </w:tcPr>
          <w:p w14:paraId="4C4E2A9F" w14:textId="77777777" w:rsidR="00D95F02" w:rsidRPr="0069643B" w:rsidRDefault="00D95F02">
            <w:pPr>
              <w:jc w:val="center"/>
              <w:rPr>
                <w:szCs w:val="20"/>
                <w:lang w:val="en-GB"/>
              </w:rPr>
            </w:pPr>
          </w:p>
        </w:tc>
        <w:tc>
          <w:tcPr>
            <w:tcW w:w="1134" w:type="dxa"/>
            <w:tcBorders>
              <w:top w:val="single" w:sz="6" w:space="0" w:color="auto"/>
              <w:left w:val="single" w:sz="4" w:space="0" w:color="auto"/>
              <w:bottom w:val="single" w:sz="6" w:space="0" w:color="auto"/>
              <w:right w:val="single" w:sz="4" w:space="0" w:color="auto"/>
            </w:tcBorders>
          </w:tcPr>
          <w:p w14:paraId="6DC5F7C4" w14:textId="77777777" w:rsidR="00D95F02" w:rsidRPr="0069643B" w:rsidRDefault="00D95F02">
            <w:pPr>
              <w:jc w:val="center"/>
              <w:rPr>
                <w:szCs w:val="20"/>
                <w:lang w:val="en-GB"/>
              </w:rPr>
            </w:pPr>
          </w:p>
        </w:tc>
        <w:tc>
          <w:tcPr>
            <w:tcW w:w="880" w:type="dxa"/>
            <w:tcBorders>
              <w:top w:val="single" w:sz="6" w:space="0" w:color="auto"/>
              <w:left w:val="single" w:sz="4" w:space="0" w:color="auto"/>
              <w:bottom w:val="single" w:sz="6" w:space="0" w:color="auto"/>
              <w:right w:val="single" w:sz="4" w:space="0" w:color="auto"/>
            </w:tcBorders>
          </w:tcPr>
          <w:p w14:paraId="5EBF0A85" w14:textId="77777777" w:rsidR="00D95F02" w:rsidRPr="0069643B" w:rsidRDefault="00D95F02">
            <w:pPr>
              <w:jc w:val="center"/>
              <w:rPr>
                <w:szCs w:val="20"/>
                <w:lang w:val="en-GB"/>
              </w:rPr>
            </w:pPr>
          </w:p>
        </w:tc>
        <w:tc>
          <w:tcPr>
            <w:tcW w:w="1057" w:type="dxa"/>
            <w:tcBorders>
              <w:top w:val="single" w:sz="6" w:space="0" w:color="auto"/>
              <w:left w:val="single" w:sz="4" w:space="0" w:color="auto"/>
              <w:bottom w:val="single" w:sz="6" w:space="0" w:color="auto"/>
              <w:right w:val="double" w:sz="6" w:space="0" w:color="auto"/>
            </w:tcBorders>
          </w:tcPr>
          <w:p w14:paraId="620374F1" w14:textId="77777777" w:rsidR="00D95F02" w:rsidRPr="0069643B" w:rsidRDefault="00D95F02">
            <w:pPr>
              <w:jc w:val="center"/>
              <w:rPr>
                <w:szCs w:val="20"/>
                <w:lang w:val="en-GB"/>
              </w:rPr>
            </w:pPr>
          </w:p>
        </w:tc>
      </w:tr>
      <w:tr w:rsidR="00D95F02" w:rsidRPr="0069643B" w14:paraId="7A6FDE20" w14:textId="77777777">
        <w:tc>
          <w:tcPr>
            <w:tcW w:w="938" w:type="dxa"/>
            <w:tcBorders>
              <w:top w:val="single" w:sz="6" w:space="0" w:color="auto"/>
              <w:left w:val="double" w:sz="6" w:space="0" w:color="auto"/>
              <w:bottom w:val="single" w:sz="6" w:space="0" w:color="auto"/>
              <w:right w:val="single" w:sz="4" w:space="0" w:color="auto"/>
            </w:tcBorders>
          </w:tcPr>
          <w:p w14:paraId="5355FE89" w14:textId="77777777" w:rsidR="00D95F02" w:rsidRPr="0069643B" w:rsidRDefault="00D95F02">
            <w:pPr>
              <w:rPr>
                <w:szCs w:val="20"/>
                <w:lang w:val="en-GB"/>
              </w:rPr>
            </w:pPr>
          </w:p>
        </w:tc>
        <w:tc>
          <w:tcPr>
            <w:tcW w:w="2155" w:type="dxa"/>
            <w:tcBorders>
              <w:top w:val="single" w:sz="6" w:space="0" w:color="auto"/>
              <w:left w:val="single" w:sz="4" w:space="0" w:color="auto"/>
              <w:bottom w:val="single" w:sz="6" w:space="0" w:color="auto"/>
              <w:right w:val="single" w:sz="4" w:space="0" w:color="auto"/>
            </w:tcBorders>
          </w:tcPr>
          <w:p w14:paraId="2512AB95" w14:textId="77777777" w:rsidR="00D95F02" w:rsidRPr="0069643B" w:rsidRDefault="00D95F02">
            <w:pPr>
              <w:rPr>
                <w:szCs w:val="20"/>
                <w:lang w:val="en-GB"/>
              </w:rPr>
            </w:pPr>
          </w:p>
        </w:tc>
        <w:tc>
          <w:tcPr>
            <w:tcW w:w="964" w:type="dxa"/>
            <w:tcBorders>
              <w:top w:val="single" w:sz="6" w:space="0" w:color="auto"/>
              <w:left w:val="single" w:sz="4" w:space="0" w:color="auto"/>
              <w:bottom w:val="single" w:sz="6" w:space="0" w:color="auto"/>
              <w:right w:val="single" w:sz="4" w:space="0" w:color="auto"/>
            </w:tcBorders>
          </w:tcPr>
          <w:p w14:paraId="584D367D" w14:textId="77777777" w:rsidR="00D95F02" w:rsidRPr="0069643B" w:rsidRDefault="00D95F02">
            <w:pPr>
              <w:jc w:val="right"/>
              <w:rPr>
                <w:szCs w:val="20"/>
                <w:lang w:val="en-GB"/>
              </w:rPr>
            </w:pPr>
          </w:p>
        </w:tc>
        <w:tc>
          <w:tcPr>
            <w:tcW w:w="1134" w:type="dxa"/>
            <w:tcBorders>
              <w:top w:val="single" w:sz="6" w:space="0" w:color="auto"/>
              <w:left w:val="single" w:sz="4" w:space="0" w:color="auto"/>
              <w:bottom w:val="single" w:sz="6" w:space="0" w:color="auto"/>
              <w:right w:val="single" w:sz="4" w:space="0" w:color="auto"/>
            </w:tcBorders>
          </w:tcPr>
          <w:p w14:paraId="25303E91" w14:textId="77777777" w:rsidR="00D95F02" w:rsidRPr="0069643B" w:rsidRDefault="00D95F02">
            <w:pPr>
              <w:jc w:val="right"/>
              <w:rPr>
                <w:szCs w:val="20"/>
                <w:lang w:val="en-GB"/>
              </w:rPr>
            </w:pPr>
          </w:p>
        </w:tc>
        <w:tc>
          <w:tcPr>
            <w:tcW w:w="850" w:type="dxa"/>
            <w:tcBorders>
              <w:top w:val="single" w:sz="6" w:space="0" w:color="auto"/>
              <w:left w:val="single" w:sz="4" w:space="0" w:color="auto"/>
              <w:bottom w:val="single" w:sz="6" w:space="0" w:color="auto"/>
              <w:right w:val="single" w:sz="4" w:space="0" w:color="auto"/>
            </w:tcBorders>
          </w:tcPr>
          <w:p w14:paraId="46DCFC65" w14:textId="77777777" w:rsidR="00D95F02" w:rsidRPr="0069643B" w:rsidRDefault="00D95F02">
            <w:pPr>
              <w:jc w:val="center"/>
              <w:rPr>
                <w:szCs w:val="20"/>
                <w:lang w:val="en-GB"/>
              </w:rPr>
            </w:pPr>
          </w:p>
        </w:tc>
        <w:tc>
          <w:tcPr>
            <w:tcW w:w="1134" w:type="dxa"/>
            <w:tcBorders>
              <w:top w:val="single" w:sz="6" w:space="0" w:color="auto"/>
              <w:left w:val="single" w:sz="4" w:space="0" w:color="auto"/>
              <w:bottom w:val="single" w:sz="6" w:space="0" w:color="auto"/>
              <w:right w:val="single" w:sz="4" w:space="0" w:color="auto"/>
            </w:tcBorders>
          </w:tcPr>
          <w:p w14:paraId="26CB7F9E" w14:textId="77777777" w:rsidR="00D95F02" w:rsidRPr="0069643B" w:rsidRDefault="00D95F02">
            <w:pPr>
              <w:jc w:val="center"/>
              <w:rPr>
                <w:szCs w:val="20"/>
                <w:lang w:val="en-GB"/>
              </w:rPr>
            </w:pPr>
          </w:p>
        </w:tc>
        <w:tc>
          <w:tcPr>
            <w:tcW w:w="880" w:type="dxa"/>
            <w:tcBorders>
              <w:top w:val="single" w:sz="6" w:space="0" w:color="auto"/>
              <w:left w:val="single" w:sz="4" w:space="0" w:color="auto"/>
              <w:bottom w:val="single" w:sz="6" w:space="0" w:color="auto"/>
              <w:right w:val="single" w:sz="4" w:space="0" w:color="auto"/>
            </w:tcBorders>
          </w:tcPr>
          <w:p w14:paraId="67EB8A77" w14:textId="77777777" w:rsidR="00D95F02" w:rsidRPr="0069643B" w:rsidRDefault="00D95F02">
            <w:pPr>
              <w:jc w:val="center"/>
              <w:rPr>
                <w:szCs w:val="20"/>
                <w:lang w:val="en-GB"/>
              </w:rPr>
            </w:pPr>
          </w:p>
        </w:tc>
        <w:tc>
          <w:tcPr>
            <w:tcW w:w="1057" w:type="dxa"/>
            <w:tcBorders>
              <w:top w:val="single" w:sz="6" w:space="0" w:color="auto"/>
              <w:left w:val="single" w:sz="4" w:space="0" w:color="auto"/>
              <w:bottom w:val="single" w:sz="6" w:space="0" w:color="auto"/>
              <w:right w:val="double" w:sz="6" w:space="0" w:color="auto"/>
            </w:tcBorders>
          </w:tcPr>
          <w:p w14:paraId="522BEEAA" w14:textId="77777777" w:rsidR="00D95F02" w:rsidRPr="0069643B" w:rsidRDefault="00D95F02">
            <w:pPr>
              <w:jc w:val="center"/>
              <w:rPr>
                <w:szCs w:val="20"/>
                <w:lang w:val="en-GB"/>
              </w:rPr>
            </w:pPr>
          </w:p>
        </w:tc>
      </w:tr>
      <w:tr w:rsidR="00D95F02" w:rsidRPr="0069643B" w14:paraId="3FB4241B" w14:textId="77777777">
        <w:tc>
          <w:tcPr>
            <w:tcW w:w="938" w:type="dxa"/>
            <w:tcBorders>
              <w:top w:val="single" w:sz="6" w:space="0" w:color="auto"/>
              <w:left w:val="double" w:sz="6" w:space="0" w:color="auto"/>
              <w:bottom w:val="single" w:sz="6" w:space="0" w:color="auto"/>
              <w:right w:val="single" w:sz="4" w:space="0" w:color="auto"/>
            </w:tcBorders>
          </w:tcPr>
          <w:p w14:paraId="30A960D2" w14:textId="77777777" w:rsidR="00D95F02" w:rsidRPr="0069643B" w:rsidRDefault="00D95F02">
            <w:pPr>
              <w:rPr>
                <w:szCs w:val="20"/>
                <w:lang w:val="en-GB"/>
              </w:rPr>
            </w:pPr>
          </w:p>
        </w:tc>
        <w:tc>
          <w:tcPr>
            <w:tcW w:w="2155" w:type="dxa"/>
            <w:tcBorders>
              <w:top w:val="single" w:sz="6" w:space="0" w:color="auto"/>
              <w:left w:val="single" w:sz="4" w:space="0" w:color="auto"/>
              <w:bottom w:val="single" w:sz="6" w:space="0" w:color="auto"/>
              <w:right w:val="single" w:sz="4" w:space="0" w:color="auto"/>
            </w:tcBorders>
          </w:tcPr>
          <w:p w14:paraId="6CF4210B" w14:textId="77777777" w:rsidR="00D95F02" w:rsidRPr="0069643B" w:rsidRDefault="00D95F02">
            <w:pPr>
              <w:rPr>
                <w:szCs w:val="20"/>
                <w:lang w:val="en-GB"/>
              </w:rPr>
            </w:pPr>
          </w:p>
        </w:tc>
        <w:tc>
          <w:tcPr>
            <w:tcW w:w="964" w:type="dxa"/>
            <w:tcBorders>
              <w:top w:val="single" w:sz="6" w:space="0" w:color="auto"/>
              <w:left w:val="single" w:sz="4" w:space="0" w:color="auto"/>
              <w:bottom w:val="single" w:sz="6" w:space="0" w:color="auto"/>
              <w:right w:val="single" w:sz="4" w:space="0" w:color="auto"/>
            </w:tcBorders>
          </w:tcPr>
          <w:p w14:paraId="6CA48B25" w14:textId="77777777" w:rsidR="00D95F02" w:rsidRPr="0069643B" w:rsidRDefault="00D95F02">
            <w:pPr>
              <w:jc w:val="right"/>
              <w:rPr>
                <w:szCs w:val="20"/>
                <w:lang w:val="en-GB"/>
              </w:rPr>
            </w:pPr>
          </w:p>
        </w:tc>
        <w:tc>
          <w:tcPr>
            <w:tcW w:w="1134" w:type="dxa"/>
            <w:tcBorders>
              <w:top w:val="single" w:sz="6" w:space="0" w:color="auto"/>
              <w:left w:val="single" w:sz="4" w:space="0" w:color="auto"/>
              <w:bottom w:val="single" w:sz="6" w:space="0" w:color="auto"/>
              <w:right w:val="single" w:sz="4" w:space="0" w:color="auto"/>
            </w:tcBorders>
          </w:tcPr>
          <w:p w14:paraId="7F7AF6DC" w14:textId="77777777" w:rsidR="00D95F02" w:rsidRPr="0069643B" w:rsidRDefault="00D95F02">
            <w:pPr>
              <w:jc w:val="right"/>
              <w:rPr>
                <w:szCs w:val="20"/>
                <w:lang w:val="en-GB"/>
              </w:rPr>
            </w:pPr>
          </w:p>
        </w:tc>
        <w:tc>
          <w:tcPr>
            <w:tcW w:w="850" w:type="dxa"/>
            <w:tcBorders>
              <w:top w:val="single" w:sz="6" w:space="0" w:color="auto"/>
              <w:left w:val="single" w:sz="4" w:space="0" w:color="auto"/>
              <w:bottom w:val="single" w:sz="6" w:space="0" w:color="auto"/>
              <w:right w:val="single" w:sz="4" w:space="0" w:color="auto"/>
            </w:tcBorders>
          </w:tcPr>
          <w:p w14:paraId="2B5D4FD5" w14:textId="77777777" w:rsidR="00D95F02" w:rsidRPr="0069643B" w:rsidRDefault="00D95F02">
            <w:pPr>
              <w:jc w:val="center"/>
              <w:rPr>
                <w:szCs w:val="20"/>
                <w:lang w:val="en-GB"/>
              </w:rPr>
            </w:pPr>
          </w:p>
        </w:tc>
        <w:tc>
          <w:tcPr>
            <w:tcW w:w="1134" w:type="dxa"/>
            <w:tcBorders>
              <w:top w:val="single" w:sz="6" w:space="0" w:color="auto"/>
              <w:left w:val="single" w:sz="4" w:space="0" w:color="auto"/>
              <w:bottom w:val="single" w:sz="6" w:space="0" w:color="auto"/>
              <w:right w:val="single" w:sz="4" w:space="0" w:color="auto"/>
            </w:tcBorders>
          </w:tcPr>
          <w:p w14:paraId="35CC663C" w14:textId="77777777" w:rsidR="00D95F02" w:rsidRPr="0069643B" w:rsidRDefault="00D95F02">
            <w:pPr>
              <w:jc w:val="center"/>
              <w:rPr>
                <w:szCs w:val="20"/>
                <w:lang w:val="en-GB"/>
              </w:rPr>
            </w:pPr>
          </w:p>
        </w:tc>
        <w:tc>
          <w:tcPr>
            <w:tcW w:w="880" w:type="dxa"/>
            <w:tcBorders>
              <w:top w:val="single" w:sz="6" w:space="0" w:color="auto"/>
              <w:left w:val="single" w:sz="4" w:space="0" w:color="auto"/>
              <w:bottom w:val="single" w:sz="6" w:space="0" w:color="auto"/>
              <w:right w:val="single" w:sz="4" w:space="0" w:color="auto"/>
            </w:tcBorders>
          </w:tcPr>
          <w:p w14:paraId="7D7AED0D" w14:textId="77777777" w:rsidR="00D95F02" w:rsidRPr="0069643B" w:rsidRDefault="00D95F02">
            <w:pPr>
              <w:jc w:val="center"/>
              <w:rPr>
                <w:szCs w:val="20"/>
                <w:lang w:val="en-GB"/>
              </w:rPr>
            </w:pPr>
          </w:p>
        </w:tc>
        <w:tc>
          <w:tcPr>
            <w:tcW w:w="1057" w:type="dxa"/>
            <w:tcBorders>
              <w:top w:val="single" w:sz="6" w:space="0" w:color="auto"/>
              <w:left w:val="single" w:sz="4" w:space="0" w:color="auto"/>
              <w:bottom w:val="single" w:sz="6" w:space="0" w:color="auto"/>
              <w:right w:val="double" w:sz="6" w:space="0" w:color="auto"/>
            </w:tcBorders>
          </w:tcPr>
          <w:p w14:paraId="6FE50315" w14:textId="77777777" w:rsidR="00D95F02" w:rsidRPr="0069643B" w:rsidRDefault="00D95F02">
            <w:pPr>
              <w:jc w:val="center"/>
              <w:rPr>
                <w:szCs w:val="20"/>
                <w:lang w:val="en-GB"/>
              </w:rPr>
            </w:pPr>
          </w:p>
        </w:tc>
      </w:tr>
      <w:tr w:rsidR="00D95F02" w:rsidRPr="0069643B" w14:paraId="562CD1BE" w14:textId="77777777">
        <w:tc>
          <w:tcPr>
            <w:tcW w:w="938" w:type="dxa"/>
            <w:tcBorders>
              <w:top w:val="single" w:sz="6" w:space="0" w:color="auto"/>
              <w:left w:val="double" w:sz="6" w:space="0" w:color="auto"/>
              <w:bottom w:val="single" w:sz="6" w:space="0" w:color="auto"/>
              <w:right w:val="single" w:sz="4" w:space="0" w:color="auto"/>
            </w:tcBorders>
          </w:tcPr>
          <w:p w14:paraId="7CD9F3CD" w14:textId="77777777" w:rsidR="00D95F02" w:rsidRPr="0069643B" w:rsidRDefault="00D95F02">
            <w:pPr>
              <w:rPr>
                <w:szCs w:val="20"/>
                <w:lang w:val="en-GB"/>
              </w:rPr>
            </w:pPr>
          </w:p>
        </w:tc>
        <w:tc>
          <w:tcPr>
            <w:tcW w:w="2155" w:type="dxa"/>
            <w:tcBorders>
              <w:top w:val="single" w:sz="6" w:space="0" w:color="auto"/>
              <w:left w:val="single" w:sz="4" w:space="0" w:color="auto"/>
              <w:bottom w:val="single" w:sz="6" w:space="0" w:color="auto"/>
              <w:right w:val="single" w:sz="4" w:space="0" w:color="auto"/>
            </w:tcBorders>
          </w:tcPr>
          <w:p w14:paraId="506AF110" w14:textId="77777777" w:rsidR="00D95F02" w:rsidRPr="0069643B" w:rsidRDefault="00D95F02">
            <w:pPr>
              <w:rPr>
                <w:szCs w:val="20"/>
                <w:lang w:val="en-GB"/>
              </w:rPr>
            </w:pPr>
          </w:p>
        </w:tc>
        <w:tc>
          <w:tcPr>
            <w:tcW w:w="964" w:type="dxa"/>
            <w:tcBorders>
              <w:top w:val="single" w:sz="6" w:space="0" w:color="auto"/>
              <w:left w:val="single" w:sz="4" w:space="0" w:color="auto"/>
              <w:bottom w:val="single" w:sz="6" w:space="0" w:color="auto"/>
              <w:right w:val="single" w:sz="4" w:space="0" w:color="auto"/>
            </w:tcBorders>
          </w:tcPr>
          <w:p w14:paraId="31AEDABD" w14:textId="77777777" w:rsidR="00D95F02" w:rsidRPr="0069643B" w:rsidRDefault="00D95F02">
            <w:pPr>
              <w:jc w:val="right"/>
              <w:rPr>
                <w:szCs w:val="20"/>
                <w:lang w:val="en-GB"/>
              </w:rPr>
            </w:pPr>
          </w:p>
        </w:tc>
        <w:tc>
          <w:tcPr>
            <w:tcW w:w="1134" w:type="dxa"/>
            <w:tcBorders>
              <w:top w:val="single" w:sz="6" w:space="0" w:color="auto"/>
              <w:left w:val="single" w:sz="4" w:space="0" w:color="auto"/>
              <w:bottom w:val="single" w:sz="6" w:space="0" w:color="auto"/>
              <w:right w:val="single" w:sz="4" w:space="0" w:color="auto"/>
            </w:tcBorders>
          </w:tcPr>
          <w:p w14:paraId="1C0A5C07" w14:textId="77777777" w:rsidR="00D95F02" w:rsidRPr="0069643B" w:rsidRDefault="00D95F02">
            <w:pPr>
              <w:jc w:val="right"/>
              <w:rPr>
                <w:szCs w:val="20"/>
                <w:lang w:val="en-GB"/>
              </w:rPr>
            </w:pPr>
          </w:p>
        </w:tc>
        <w:tc>
          <w:tcPr>
            <w:tcW w:w="850" w:type="dxa"/>
            <w:tcBorders>
              <w:top w:val="single" w:sz="6" w:space="0" w:color="auto"/>
              <w:left w:val="single" w:sz="4" w:space="0" w:color="auto"/>
              <w:bottom w:val="single" w:sz="6" w:space="0" w:color="auto"/>
              <w:right w:val="single" w:sz="4" w:space="0" w:color="auto"/>
            </w:tcBorders>
          </w:tcPr>
          <w:p w14:paraId="54794A70" w14:textId="77777777" w:rsidR="00D95F02" w:rsidRPr="0069643B" w:rsidRDefault="00D95F02">
            <w:pPr>
              <w:jc w:val="center"/>
              <w:rPr>
                <w:szCs w:val="20"/>
                <w:lang w:val="en-GB"/>
              </w:rPr>
            </w:pPr>
          </w:p>
        </w:tc>
        <w:tc>
          <w:tcPr>
            <w:tcW w:w="1134" w:type="dxa"/>
            <w:tcBorders>
              <w:top w:val="single" w:sz="6" w:space="0" w:color="auto"/>
              <w:left w:val="single" w:sz="4" w:space="0" w:color="auto"/>
              <w:bottom w:val="single" w:sz="6" w:space="0" w:color="auto"/>
              <w:right w:val="single" w:sz="4" w:space="0" w:color="auto"/>
            </w:tcBorders>
          </w:tcPr>
          <w:p w14:paraId="4C2998FB" w14:textId="77777777" w:rsidR="00D95F02" w:rsidRPr="0069643B" w:rsidRDefault="00D95F02">
            <w:pPr>
              <w:jc w:val="center"/>
              <w:rPr>
                <w:szCs w:val="20"/>
                <w:lang w:val="en-GB"/>
              </w:rPr>
            </w:pPr>
          </w:p>
        </w:tc>
        <w:tc>
          <w:tcPr>
            <w:tcW w:w="880" w:type="dxa"/>
            <w:tcBorders>
              <w:top w:val="single" w:sz="6" w:space="0" w:color="auto"/>
              <w:left w:val="single" w:sz="4" w:space="0" w:color="auto"/>
              <w:bottom w:val="single" w:sz="6" w:space="0" w:color="auto"/>
              <w:right w:val="single" w:sz="4" w:space="0" w:color="auto"/>
            </w:tcBorders>
          </w:tcPr>
          <w:p w14:paraId="72DEBD68" w14:textId="77777777" w:rsidR="00D95F02" w:rsidRPr="0069643B" w:rsidRDefault="00D95F02">
            <w:pPr>
              <w:jc w:val="center"/>
              <w:rPr>
                <w:szCs w:val="20"/>
                <w:lang w:val="en-GB"/>
              </w:rPr>
            </w:pPr>
          </w:p>
        </w:tc>
        <w:tc>
          <w:tcPr>
            <w:tcW w:w="1057" w:type="dxa"/>
            <w:tcBorders>
              <w:top w:val="single" w:sz="6" w:space="0" w:color="auto"/>
              <w:left w:val="single" w:sz="4" w:space="0" w:color="auto"/>
              <w:bottom w:val="single" w:sz="6" w:space="0" w:color="auto"/>
              <w:right w:val="double" w:sz="6" w:space="0" w:color="auto"/>
            </w:tcBorders>
          </w:tcPr>
          <w:p w14:paraId="66153205" w14:textId="77777777" w:rsidR="00D95F02" w:rsidRPr="0069643B" w:rsidRDefault="00D95F02">
            <w:pPr>
              <w:jc w:val="center"/>
              <w:rPr>
                <w:szCs w:val="20"/>
                <w:lang w:val="en-GB"/>
              </w:rPr>
            </w:pPr>
          </w:p>
        </w:tc>
      </w:tr>
      <w:tr w:rsidR="00D95F02" w:rsidRPr="0069643B" w14:paraId="39C7C716" w14:textId="77777777">
        <w:tc>
          <w:tcPr>
            <w:tcW w:w="938" w:type="dxa"/>
            <w:tcBorders>
              <w:top w:val="single" w:sz="6" w:space="0" w:color="auto"/>
              <w:left w:val="double" w:sz="6" w:space="0" w:color="auto"/>
              <w:bottom w:val="single" w:sz="6" w:space="0" w:color="auto"/>
              <w:right w:val="single" w:sz="4" w:space="0" w:color="auto"/>
            </w:tcBorders>
          </w:tcPr>
          <w:p w14:paraId="10773D65" w14:textId="77777777" w:rsidR="00D95F02" w:rsidRPr="0069643B" w:rsidRDefault="00D95F02">
            <w:pPr>
              <w:rPr>
                <w:szCs w:val="20"/>
                <w:lang w:val="en-GB"/>
              </w:rPr>
            </w:pPr>
          </w:p>
        </w:tc>
        <w:tc>
          <w:tcPr>
            <w:tcW w:w="2155" w:type="dxa"/>
            <w:tcBorders>
              <w:top w:val="single" w:sz="6" w:space="0" w:color="auto"/>
              <w:left w:val="single" w:sz="4" w:space="0" w:color="auto"/>
              <w:bottom w:val="single" w:sz="6" w:space="0" w:color="auto"/>
              <w:right w:val="single" w:sz="4" w:space="0" w:color="auto"/>
            </w:tcBorders>
          </w:tcPr>
          <w:p w14:paraId="497AF739" w14:textId="77777777" w:rsidR="00D95F02" w:rsidRPr="0069643B" w:rsidRDefault="00D95F02">
            <w:pPr>
              <w:rPr>
                <w:szCs w:val="20"/>
                <w:lang w:val="en-GB"/>
              </w:rPr>
            </w:pPr>
          </w:p>
        </w:tc>
        <w:tc>
          <w:tcPr>
            <w:tcW w:w="964" w:type="dxa"/>
            <w:tcBorders>
              <w:top w:val="single" w:sz="6" w:space="0" w:color="auto"/>
              <w:left w:val="single" w:sz="4" w:space="0" w:color="auto"/>
              <w:bottom w:val="single" w:sz="6" w:space="0" w:color="auto"/>
              <w:right w:val="single" w:sz="4" w:space="0" w:color="auto"/>
            </w:tcBorders>
          </w:tcPr>
          <w:p w14:paraId="0D6B3401" w14:textId="77777777" w:rsidR="00D95F02" w:rsidRPr="0069643B" w:rsidRDefault="00D95F02">
            <w:pPr>
              <w:jc w:val="right"/>
              <w:rPr>
                <w:szCs w:val="20"/>
                <w:lang w:val="en-GB"/>
              </w:rPr>
            </w:pPr>
          </w:p>
        </w:tc>
        <w:tc>
          <w:tcPr>
            <w:tcW w:w="1134" w:type="dxa"/>
            <w:tcBorders>
              <w:top w:val="single" w:sz="6" w:space="0" w:color="auto"/>
              <w:left w:val="single" w:sz="4" w:space="0" w:color="auto"/>
              <w:bottom w:val="single" w:sz="6" w:space="0" w:color="auto"/>
              <w:right w:val="single" w:sz="4" w:space="0" w:color="auto"/>
            </w:tcBorders>
          </w:tcPr>
          <w:p w14:paraId="64B6CC39" w14:textId="77777777" w:rsidR="00D95F02" w:rsidRPr="0069643B" w:rsidRDefault="00D95F02">
            <w:pPr>
              <w:jc w:val="right"/>
              <w:rPr>
                <w:szCs w:val="20"/>
                <w:lang w:val="en-GB"/>
              </w:rPr>
            </w:pPr>
          </w:p>
        </w:tc>
        <w:tc>
          <w:tcPr>
            <w:tcW w:w="850" w:type="dxa"/>
            <w:tcBorders>
              <w:top w:val="single" w:sz="6" w:space="0" w:color="auto"/>
              <w:left w:val="single" w:sz="4" w:space="0" w:color="auto"/>
              <w:bottom w:val="single" w:sz="6" w:space="0" w:color="auto"/>
              <w:right w:val="single" w:sz="4" w:space="0" w:color="auto"/>
            </w:tcBorders>
          </w:tcPr>
          <w:p w14:paraId="53C599F2" w14:textId="77777777" w:rsidR="00D95F02" w:rsidRPr="0069643B" w:rsidRDefault="00D95F02">
            <w:pPr>
              <w:jc w:val="center"/>
              <w:rPr>
                <w:szCs w:val="20"/>
                <w:lang w:val="en-GB"/>
              </w:rPr>
            </w:pPr>
          </w:p>
        </w:tc>
        <w:tc>
          <w:tcPr>
            <w:tcW w:w="1134" w:type="dxa"/>
            <w:tcBorders>
              <w:top w:val="single" w:sz="6" w:space="0" w:color="auto"/>
              <w:left w:val="single" w:sz="4" w:space="0" w:color="auto"/>
              <w:bottom w:val="single" w:sz="6" w:space="0" w:color="auto"/>
              <w:right w:val="single" w:sz="4" w:space="0" w:color="auto"/>
            </w:tcBorders>
          </w:tcPr>
          <w:p w14:paraId="5EAFC0B0" w14:textId="77777777" w:rsidR="00D95F02" w:rsidRPr="0069643B" w:rsidRDefault="00D95F02">
            <w:pPr>
              <w:jc w:val="center"/>
              <w:rPr>
                <w:szCs w:val="20"/>
                <w:lang w:val="en-GB"/>
              </w:rPr>
            </w:pPr>
          </w:p>
        </w:tc>
        <w:tc>
          <w:tcPr>
            <w:tcW w:w="880" w:type="dxa"/>
            <w:tcBorders>
              <w:top w:val="single" w:sz="6" w:space="0" w:color="auto"/>
              <w:left w:val="single" w:sz="4" w:space="0" w:color="auto"/>
              <w:bottom w:val="single" w:sz="6" w:space="0" w:color="auto"/>
              <w:right w:val="single" w:sz="4" w:space="0" w:color="auto"/>
            </w:tcBorders>
          </w:tcPr>
          <w:p w14:paraId="17800FBC" w14:textId="77777777" w:rsidR="00D95F02" w:rsidRPr="0069643B" w:rsidRDefault="00D95F02">
            <w:pPr>
              <w:jc w:val="center"/>
              <w:rPr>
                <w:szCs w:val="20"/>
                <w:lang w:val="en-GB"/>
              </w:rPr>
            </w:pPr>
          </w:p>
        </w:tc>
        <w:tc>
          <w:tcPr>
            <w:tcW w:w="1057" w:type="dxa"/>
            <w:tcBorders>
              <w:top w:val="single" w:sz="6" w:space="0" w:color="auto"/>
              <w:left w:val="single" w:sz="4" w:space="0" w:color="auto"/>
              <w:bottom w:val="single" w:sz="6" w:space="0" w:color="auto"/>
              <w:right w:val="double" w:sz="6" w:space="0" w:color="auto"/>
            </w:tcBorders>
          </w:tcPr>
          <w:p w14:paraId="26E85313" w14:textId="77777777" w:rsidR="00D95F02" w:rsidRPr="0069643B" w:rsidRDefault="00D95F02">
            <w:pPr>
              <w:jc w:val="center"/>
              <w:rPr>
                <w:szCs w:val="20"/>
                <w:lang w:val="en-GB"/>
              </w:rPr>
            </w:pPr>
          </w:p>
        </w:tc>
      </w:tr>
      <w:tr w:rsidR="00D95F02" w:rsidRPr="0069643B" w14:paraId="24DCAB14" w14:textId="77777777">
        <w:tc>
          <w:tcPr>
            <w:tcW w:w="938" w:type="dxa"/>
            <w:tcBorders>
              <w:top w:val="single" w:sz="6" w:space="0" w:color="auto"/>
              <w:left w:val="double" w:sz="6" w:space="0" w:color="auto"/>
              <w:bottom w:val="single" w:sz="4" w:space="0" w:color="auto"/>
              <w:right w:val="single" w:sz="4" w:space="0" w:color="auto"/>
            </w:tcBorders>
          </w:tcPr>
          <w:p w14:paraId="402D5FE6" w14:textId="77777777" w:rsidR="00D95F02" w:rsidRPr="0069643B" w:rsidRDefault="00D95F02">
            <w:pPr>
              <w:rPr>
                <w:szCs w:val="20"/>
                <w:lang w:val="en-GB"/>
              </w:rPr>
            </w:pPr>
          </w:p>
        </w:tc>
        <w:tc>
          <w:tcPr>
            <w:tcW w:w="2155" w:type="dxa"/>
            <w:tcBorders>
              <w:top w:val="single" w:sz="6" w:space="0" w:color="auto"/>
              <w:left w:val="single" w:sz="4" w:space="0" w:color="auto"/>
              <w:bottom w:val="single" w:sz="4" w:space="0" w:color="auto"/>
              <w:right w:val="single" w:sz="4" w:space="0" w:color="auto"/>
            </w:tcBorders>
          </w:tcPr>
          <w:p w14:paraId="27C4CA48" w14:textId="77777777" w:rsidR="00D95F02" w:rsidRPr="0069643B" w:rsidRDefault="00D95F02">
            <w:pPr>
              <w:rPr>
                <w:szCs w:val="20"/>
                <w:lang w:val="en-GB"/>
              </w:rPr>
            </w:pPr>
          </w:p>
        </w:tc>
        <w:tc>
          <w:tcPr>
            <w:tcW w:w="964" w:type="dxa"/>
            <w:tcBorders>
              <w:top w:val="single" w:sz="6" w:space="0" w:color="auto"/>
              <w:left w:val="single" w:sz="4" w:space="0" w:color="auto"/>
              <w:bottom w:val="single" w:sz="4" w:space="0" w:color="auto"/>
              <w:right w:val="single" w:sz="4" w:space="0" w:color="auto"/>
            </w:tcBorders>
          </w:tcPr>
          <w:p w14:paraId="4390E9D3" w14:textId="77777777" w:rsidR="00D95F02" w:rsidRPr="0069643B" w:rsidRDefault="00D95F02">
            <w:pPr>
              <w:jc w:val="right"/>
              <w:rPr>
                <w:szCs w:val="20"/>
                <w:lang w:val="en-GB"/>
              </w:rPr>
            </w:pPr>
          </w:p>
        </w:tc>
        <w:tc>
          <w:tcPr>
            <w:tcW w:w="1134" w:type="dxa"/>
            <w:tcBorders>
              <w:top w:val="single" w:sz="6" w:space="0" w:color="auto"/>
              <w:left w:val="single" w:sz="4" w:space="0" w:color="auto"/>
              <w:bottom w:val="single" w:sz="4" w:space="0" w:color="auto"/>
              <w:right w:val="single" w:sz="4" w:space="0" w:color="auto"/>
            </w:tcBorders>
          </w:tcPr>
          <w:p w14:paraId="296709F0" w14:textId="77777777" w:rsidR="00D95F02" w:rsidRPr="0069643B" w:rsidRDefault="00D95F02">
            <w:pPr>
              <w:jc w:val="right"/>
              <w:rPr>
                <w:szCs w:val="20"/>
                <w:lang w:val="en-GB"/>
              </w:rPr>
            </w:pPr>
          </w:p>
        </w:tc>
        <w:tc>
          <w:tcPr>
            <w:tcW w:w="850" w:type="dxa"/>
            <w:tcBorders>
              <w:top w:val="single" w:sz="6" w:space="0" w:color="auto"/>
              <w:left w:val="single" w:sz="4" w:space="0" w:color="auto"/>
              <w:bottom w:val="single" w:sz="4" w:space="0" w:color="auto"/>
              <w:right w:val="single" w:sz="4" w:space="0" w:color="auto"/>
            </w:tcBorders>
          </w:tcPr>
          <w:p w14:paraId="70F4FE32" w14:textId="77777777" w:rsidR="00D95F02" w:rsidRPr="0069643B" w:rsidRDefault="00D95F02">
            <w:pPr>
              <w:jc w:val="center"/>
              <w:rPr>
                <w:szCs w:val="20"/>
                <w:lang w:val="en-GB"/>
              </w:rPr>
            </w:pPr>
          </w:p>
        </w:tc>
        <w:tc>
          <w:tcPr>
            <w:tcW w:w="1134" w:type="dxa"/>
            <w:tcBorders>
              <w:top w:val="single" w:sz="6" w:space="0" w:color="auto"/>
              <w:left w:val="single" w:sz="4" w:space="0" w:color="auto"/>
              <w:bottom w:val="single" w:sz="4" w:space="0" w:color="auto"/>
              <w:right w:val="single" w:sz="4" w:space="0" w:color="auto"/>
            </w:tcBorders>
          </w:tcPr>
          <w:p w14:paraId="01C8C558" w14:textId="77777777" w:rsidR="00D95F02" w:rsidRPr="0069643B" w:rsidRDefault="00D95F02">
            <w:pPr>
              <w:jc w:val="center"/>
              <w:rPr>
                <w:szCs w:val="20"/>
                <w:lang w:val="en-GB"/>
              </w:rPr>
            </w:pPr>
          </w:p>
        </w:tc>
        <w:tc>
          <w:tcPr>
            <w:tcW w:w="880" w:type="dxa"/>
            <w:tcBorders>
              <w:top w:val="single" w:sz="6" w:space="0" w:color="auto"/>
              <w:left w:val="single" w:sz="4" w:space="0" w:color="auto"/>
              <w:bottom w:val="single" w:sz="4" w:space="0" w:color="auto"/>
              <w:right w:val="single" w:sz="4" w:space="0" w:color="auto"/>
            </w:tcBorders>
          </w:tcPr>
          <w:p w14:paraId="0E477A24" w14:textId="77777777" w:rsidR="00D95F02" w:rsidRPr="0069643B" w:rsidRDefault="00D95F02">
            <w:pPr>
              <w:jc w:val="center"/>
              <w:rPr>
                <w:szCs w:val="20"/>
                <w:lang w:val="en-GB"/>
              </w:rPr>
            </w:pPr>
          </w:p>
        </w:tc>
        <w:tc>
          <w:tcPr>
            <w:tcW w:w="1057" w:type="dxa"/>
            <w:tcBorders>
              <w:top w:val="single" w:sz="6" w:space="0" w:color="auto"/>
              <w:left w:val="single" w:sz="4" w:space="0" w:color="auto"/>
              <w:bottom w:val="single" w:sz="4" w:space="0" w:color="auto"/>
              <w:right w:val="double" w:sz="6" w:space="0" w:color="auto"/>
            </w:tcBorders>
          </w:tcPr>
          <w:p w14:paraId="67258142" w14:textId="77777777" w:rsidR="00D95F02" w:rsidRPr="0069643B" w:rsidRDefault="00D95F02">
            <w:pPr>
              <w:jc w:val="center"/>
              <w:rPr>
                <w:szCs w:val="20"/>
                <w:lang w:val="en-GB"/>
              </w:rPr>
            </w:pPr>
          </w:p>
        </w:tc>
      </w:tr>
      <w:tr w:rsidR="00D95F02" w:rsidRPr="0069643B" w14:paraId="73AF5965" w14:textId="77777777">
        <w:tc>
          <w:tcPr>
            <w:tcW w:w="7175" w:type="dxa"/>
            <w:gridSpan w:val="6"/>
            <w:tcBorders>
              <w:top w:val="single" w:sz="4" w:space="0" w:color="auto"/>
              <w:left w:val="double" w:sz="6" w:space="0" w:color="auto"/>
              <w:bottom w:val="single" w:sz="4" w:space="0" w:color="auto"/>
              <w:right w:val="single" w:sz="4" w:space="0" w:color="auto"/>
            </w:tcBorders>
          </w:tcPr>
          <w:p w14:paraId="409BD989" w14:textId="77777777" w:rsidR="00D95F02" w:rsidRPr="0069643B" w:rsidRDefault="002E0BAE">
            <w:pPr>
              <w:jc w:val="right"/>
              <w:rPr>
                <w:szCs w:val="20"/>
                <w:lang w:val="en-GB"/>
              </w:rPr>
            </w:pPr>
            <w:r w:rsidRPr="0069643B">
              <w:rPr>
                <w:rFonts w:hint="eastAsia"/>
                <w:szCs w:val="20"/>
                <w:lang w:val="en-GB" w:eastAsia="ja-JP"/>
              </w:rPr>
              <w:t>Subtotal</w:t>
            </w:r>
          </w:p>
        </w:tc>
        <w:tc>
          <w:tcPr>
            <w:tcW w:w="880" w:type="dxa"/>
            <w:tcBorders>
              <w:top w:val="single" w:sz="4" w:space="0" w:color="auto"/>
              <w:left w:val="single" w:sz="4" w:space="0" w:color="auto"/>
              <w:bottom w:val="single" w:sz="4" w:space="0" w:color="auto"/>
              <w:right w:val="single" w:sz="4" w:space="0" w:color="auto"/>
            </w:tcBorders>
          </w:tcPr>
          <w:p w14:paraId="35F52A3F" w14:textId="77777777" w:rsidR="00D95F02" w:rsidRPr="0069643B" w:rsidRDefault="00D95F02">
            <w:pPr>
              <w:jc w:val="center"/>
              <w:rPr>
                <w:szCs w:val="20"/>
                <w:lang w:val="en-GB"/>
              </w:rPr>
            </w:pPr>
          </w:p>
        </w:tc>
        <w:tc>
          <w:tcPr>
            <w:tcW w:w="1057" w:type="dxa"/>
            <w:tcBorders>
              <w:top w:val="single" w:sz="4" w:space="0" w:color="auto"/>
              <w:left w:val="single" w:sz="4" w:space="0" w:color="auto"/>
              <w:bottom w:val="single" w:sz="4" w:space="0" w:color="auto"/>
              <w:right w:val="double" w:sz="6" w:space="0" w:color="auto"/>
            </w:tcBorders>
          </w:tcPr>
          <w:p w14:paraId="196285AF" w14:textId="77777777" w:rsidR="00D95F02" w:rsidRPr="0069643B" w:rsidRDefault="00D95F02">
            <w:pPr>
              <w:jc w:val="center"/>
              <w:rPr>
                <w:szCs w:val="20"/>
                <w:lang w:val="en-GB"/>
              </w:rPr>
            </w:pPr>
          </w:p>
        </w:tc>
      </w:tr>
      <w:tr w:rsidR="00D95F02" w:rsidRPr="0069643B" w14:paraId="7616ADE2" w14:textId="77777777">
        <w:trPr>
          <w:trHeight w:val="310"/>
        </w:trPr>
        <w:tc>
          <w:tcPr>
            <w:tcW w:w="7175" w:type="dxa"/>
            <w:gridSpan w:val="6"/>
            <w:tcBorders>
              <w:top w:val="single" w:sz="4" w:space="0" w:color="auto"/>
              <w:left w:val="double" w:sz="6" w:space="0" w:color="auto"/>
              <w:right w:val="single" w:sz="4" w:space="0" w:color="auto"/>
            </w:tcBorders>
          </w:tcPr>
          <w:p w14:paraId="29057B31" w14:textId="77777777" w:rsidR="00D95F02" w:rsidRPr="0069643B" w:rsidRDefault="002E0BAE">
            <w:pPr>
              <w:tabs>
                <w:tab w:val="left" w:pos="1050"/>
              </w:tabs>
              <w:rPr>
                <w:szCs w:val="20"/>
              </w:rPr>
            </w:pPr>
            <w:r w:rsidRPr="0069643B">
              <w:rPr>
                <w:szCs w:val="20"/>
                <w:u w:val="single"/>
              </w:rPr>
              <w:tab/>
            </w:r>
            <w:r w:rsidRPr="0069643B">
              <w:rPr>
                <w:szCs w:val="20"/>
              </w:rPr>
              <w:t xml:space="preserve"> %</w:t>
            </w:r>
            <w:r w:rsidRPr="0069643B">
              <w:rPr>
                <w:szCs w:val="20"/>
                <w:vertAlign w:val="superscript"/>
              </w:rPr>
              <w:t>1</w:t>
            </w:r>
            <w:r w:rsidRPr="0069643B">
              <w:rPr>
                <w:szCs w:val="20"/>
              </w:rPr>
              <w:t xml:space="preserve"> del subtotal asignado a utilidades, gastos generales, etc. del </w:t>
            </w:r>
            <w:r w:rsidRPr="0069643B">
              <w:rPr>
                <w:szCs w:val="20"/>
                <w:lang w:eastAsia="ja-JP"/>
              </w:rPr>
              <w:t>C</w:t>
            </w:r>
            <w:r w:rsidRPr="0069643B">
              <w:rPr>
                <w:szCs w:val="20"/>
              </w:rPr>
              <w:t xml:space="preserve">ontratista. </w:t>
            </w:r>
          </w:p>
        </w:tc>
        <w:tc>
          <w:tcPr>
            <w:tcW w:w="880" w:type="dxa"/>
            <w:tcBorders>
              <w:top w:val="single" w:sz="4" w:space="0" w:color="auto"/>
              <w:left w:val="single" w:sz="4" w:space="0" w:color="auto"/>
              <w:right w:val="single" w:sz="4" w:space="0" w:color="auto"/>
            </w:tcBorders>
          </w:tcPr>
          <w:p w14:paraId="5253D83F" w14:textId="77777777" w:rsidR="00D95F02" w:rsidRPr="0069643B" w:rsidRDefault="00D95F02">
            <w:pPr>
              <w:jc w:val="center"/>
              <w:rPr>
                <w:szCs w:val="20"/>
                <w:lang w:val="es-ES"/>
              </w:rPr>
            </w:pPr>
          </w:p>
        </w:tc>
        <w:tc>
          <w:tcPr>
            <w:tcW w:w="1057" w:type="dxa"/>
            <w:tcBorders>
              <w:top w:val="single" w:sz="4" w:space="0" w:color="auto"/>
              <w:left w:val="single" w:sz="4" w:space="0" w:color="auto"/>
              <w:right w:val="double" w:sz="6" w:space="0" w:color="auto"/>
            </w:tcBorders>
          </w:tcPr>
          <w:p w14:paraId="759BD3BB" w14:textId="77777777" w:rsidR="00D95F02" w:rsidRPr="0069643B" w:rsidRDefault="00D95F02">
            <w:pPr>
              <w:jc w:val="center"/>
              <w:rPr>
                <w:szCs w:val="20"/>
                <w:lang w:val="es-ES"/>
              </w:rPr>
            </w:pPr>
          </w:p>
        </w:tc>
      </w:tr>
      <w:tr w:rsidR="00D95F02" w:rsidRPr="0069643B" w14:paraId="2DC1363E" w14:textId="77777777">
        <w:tc>
          <w:tcPr>
            <w:tcW w:w="938" w:type="dxa"/>
            <w:tcBorders>
              <w:left w:val="double" w:sz="6" w:space="0" w:color="auto"/>
              <w:bottom w:val="single" w:sz="4" w:space="0" w:color="auto"/>
            </w:tcBorders>
          </w:tcPr>
          <w:p w14:paraId="5F19A82B" w14:textId="77777777" w:rsidR="00D95F02" w:rsidRPr="0069643B" w:rsidRDefault="00D95F02">
            <w:pPr>
              <w:rPr>
                <w:szCs w:val="20"/>
                <w:lang w:val="es-ES"/>
              </w:rPr>
            </w:pPr>
          </w:p>
        </w:tc>
        <w:tc>
          <w:tcPr>
            <w:tcW w:w="2155" w:type="dxa"/>
            <w:tcBorders>
              <w:bottom w:val="single" w:sz="4" w:space="0" w:color="auto"/>
            </w:tcBorders>
          </w:tcPr>
          <w:p w14:paraId="76555734" w14:textId="77777777" w:rsidR="00D95F02" w:rsidRPr="0069643B" w:rsidRDefault="00D95F02">
            <w:pPr>
              <w:rPr>
                <w:szCs w:val="20"/>
                <w:lang w:val="es-ES"/>
              </w:rPr>
            </w:pPr>
          </w:p>
        </w:tc>
        <w:tc>
          <w:tcPr>
            <w:tcW w:w="964" w:type="dxa"/>
            <w:tcBorders>
              <w:bottom w:val="single" w:sz="4" w:space="0" w:color="auto"/>
            </w:tcBorders>
          </w:tcPr>
          <w:p w14:paraId="42FF6113" w14:textId="77777777" w:rsidR="00D95F02" w:rsidRPr="0069643B" w:rsidRDefault="00D95F02">
            <w:pPr>
              <w:rPr>
                <w:szCs w:val="20"/>
                <w:lang w:val="es-ES"/>
              </w:rPr>
            </w:pPr>
          </w:p>
        </w:tc>
        <w:tc>
          <w:tcPr>
            <w:tcW w:w="1134" w:type="dxa"/>
            <w:tcBorders>
              <w:bottom w:val="single" w:sz="4" w:space="0" w:color="auto"/>
            </w:tcBorders>
          </w:tcPr>
          <w:p w14:paraId="5A3BE10E" w14:textId="77777777" w:rsidR="00D95F02" w:rsidRPr="0069643B" w:rsidRDefault="00D95F02">
            <w:pPr>
              <w:rPr>
                <w:szCs w:val="20"/>
                <w:lang w:val="es-ES"/>
              </w:rPr>
            </w:pPr>
          </w:p>
        </w:tc>
        <w:tc>
          <w:tcPr>
            <w:tcW w:w="850" w:type="dxa"/>
            <w:tcBorders>
              <w:bottom w:val="single" w:sz="4" w:space="0" w:color="auto"/>
            </w:tcBorders>
          </w:tcPr>
          <w:p w14:paraId="4635B70B" w14:textId="77777777" w:rsidR="00D95F02" w:rsidRPr="0069643B" w:rsidRDefault="00D95F02">
            <w:pPr>
              <w:rPr>
                <w:szCs w:val="20"/>
                <w:lang w:val="es-ES"/>
              </w:rPr>
            </w:pPr>
          </w:p>
        </w:tc>
        <w:tc>
          <w:tcPr>
            <w:tcW w:w="1134" w:type="dxa"/>
            <w:tcBorders>
              <w:bottom w:val="single" w:sz="4" w:space="0" w:color="auto"/>
              <w:right w:val="single" w:sz="4" w:space="0" w:color="auto"/>
            </w:tcBorders>
          </w:tcPr>
          <w:p w14:paraId="15BBFC7D" w14:textId="77777777" w:rsidR="00D95F02" w:rsidRPr="0069643B" w:rsidRDefault="00D95F02">
            <w:pPr>
              <w:jc w:val="center"/>
              <w:rPr>
                <w:szCs w:val="20"/>
                <w:lang w:val="es-ES"/>
              </w:rPr>
            </w:pPr>
          </w:p>
        </w:tc>
        <w:tc>
          <w:tcPr>
            <w:tcW w:w="880" w:type="dxa"/>
            <w:tcBorders>
              <w:left w:val="single" w:sz="4" w:space="0" w:color="auto"/>
              <w:bottom w:val="single" w:sz="4" w:space="0" w:color="auto"/>
              <w:right w:val="single" w:sz="4" w:space="0" w:color="auto"/>
            </w:tcBorders>
          </w:tcPr>
          <w:p w14:paraId="67D1F291" w14:textId="77777777" w:rsidR="00D95F02" w:rsidRPr="0069643B" w:rsidRDefault="00D95F02">
            <w:pPr>
              <w:jc w:val="center"/>
              <w:rPr>
                <w:szCs w:val="20"/>
                <w:lang w:val="es-ES"/>
              </w:rPr>
            </w:pPr>
          </w:p>
        </w:tc>
        <w:tc>
          <w:tcPr>
            <w:tcW w:w="1057" w:type="dxa"/>
            <w:tcBorders>
              <w:left w:val="single" w:sz="4" w:space="0" w:color="auto"/>
              <w:bottom w:val="single" w:sz="4" w:space="0" w:color="auto"/>
              <w:right w:val="double" w:sz="6" w:space="0" w:color="auto"/>
            </w:tcBorders>
          </w:tcPr>
          <w:p w14:paraId="7C53967D" w14:textId="77777777" w:rsidR="00D95F02" w:rsidRPr="0069643B" w:rsidRDefault="00D95F02">
            <w:pPr>
              <w:jc w:val="center"/>
              <w:rPr>
                <w:szCs w:val="20"/>
                <w:lang w:val="es-ES"/>
              </w:rPr>
            </w:pPr>
          </w:p>
        </w:tc>
      </w:tr>
      <w:tr w:rsidR="00D95F02" w:rsidRPr="0069643B" w14:paraId="1B38F771" w14:textId="77777777">
        <w:tc>
          <w:tcPr>
            <w:tcW w:w="6041" w:type="dxa"/>
            <w:gridSpan w:val="5"/>
            <w:tcBorders>
              <w:top w:val="single" w:sz="4" w:space="0" w:color="auto"/>
              <w:left w:val="double" w:sz="6" w:space="0" w:color="auto"/>
              <w:bottom w:val="double" w:sz="4" w:space="0" w:color="auto"/>
              <w:right w:val="single" w:sz="4" w:space="0" w:color="auto"/>
            </w:tcBorders>
          </w:tcPr>
          <w:p w14:paraId="684AB3AD" w14:textId="77777777" w:rsidR="00D95F02" w:rsidRPr="0069643B" w:rsidRDefault="002E0BAE">
            <w:pPr>
              <w:tabs>
                <w:tab w:val="left" w:pos="4470"/>
              </w:tabs>
              <w:wordWrap w:val="0"/>
              <w:jc w:val="right"/>
              <w:rPr>
                <w:szCs w:val="20"/>
              </w:rPr>
            </w:pPr>
            <w:r w:rsidRPr="0069643B">
              <w:rPr>
                <w:szCs w:val="20"/>
              </w:rPr>
              <w:t>Total de Trabajos por Día para Mano de Obra</w:t>
            </w:r>
          </w:p>
          <w:p w14:paraId="14DBD4CF" w14:textId="77777777" w:rsidR="00D95F02" w:rsidRPr="0069643B" w:rsidRDefault="002E0BAE">
            <w:pPr>
              <w:spacing w:after="60"/>
              <w:jc w:val="right"/>
              <w:rPr>
                <w:szCs w:val="20"/>
                <w:lang w:val="es-ES" w:eastAsia="ja-JP"/>
              </w:rPr>
            </w:pPr>
            <w:r w:rsidRPr="0069643B">
              <w:rPr>
                <w:szCs w:val="20"/>
                <w:lang w:eastAsia="ja-JP"/>
              </w:rPr>
              <w:t xml:space="preserve"> (Llevar al Resumen de Trabajos por Día, pág.___ )</w:t>
            </w:r>
          </w:p>
        </w:tc>
        <w:tc>
          <w:tcPr>
            <w:tcW w:w="1134" w:type="dxa"/>
            <w:tcBorders>
              <w:top w:val="single" w:sz="4" w:space="0" w:color="auto"/>
              <w:left w:val="single" w:sz="4" w:space="0" w:color="auto"/>
              <w:bottom w:val="double" w:sz="4" w:space="0" w:color="auto"/>
              <w:right w:val="single" w:sz="4" w:space="0" w:color="auto"/>
            </w:tcBorders>
          </w:tcPr>
          <w:p w14:paraId="507FBE53" w14:textId="77777777" w:rsidR="00D95F02" w:rsidRPr="0069643B" w:rsidRDefault="00D95F02">
            <w:pPr>
              <w:jc w:val="center"/>
              <w:rPr>
                <w:szCs w:val="20"/>
                <w:lang w:val="es-ES" w:eastAsia="ja-JP"/>
              </w:rPr>
            </w:pPr>
          </w:p>
        </w:tc>
        <w:tc>
          <w:tcPr>
            <w:tcW w:w="880" w:type="dxa"/>
            <w:tcBorders>
              <w:top w:val="single" w:sz="4" w:space="0" w:color="auto"/>
              <w:left w:val="single" w:sz="4" w:space="0" w:color="auto"/>
              <w:bottom w:val="double" w:sz="4" w:space="0" w:color="auto"/>
              <w:right w:val="single" w:sz="4" w:space="0" w:color="auto"/>
            </w:tcBorders>
            <w:vAlign w:val="bottom"/>
          </w:tcPr>
          <w:p w14:paraId="4FB547AC" w14:textId="77777777" w:rsidR="00D95F02" w:rsidRPr="0069643B" w:rsidRDefault="002E0BAE">
            <w:pPr>
              <w:jc w:val="center"/>
              <w:rPr>
                <w:szCs w:val="20"/>
                <w:lang w:val="en-GB" w:eastAsia="ja-JP"/>
              </w:rPr>
            </w:pPr>
            <w:r w:rsidRPr="0069643B">
              <w:rPr>
                <w:rFonts w:hint="eastAsia"/>
                <w:szCs w:val="20"/>
                <w:lang w:val="en-GB" w:eastAsia="ja-JP"/>
              </w:rPr>
              <w:t>-----</w:t>
            </w:r>
          </w:p>
        </w:tc>
        <w:tc>
          <w:tcPr>
            <w:tcW w:w="1057" w:type="dxa"/>
            <w:tcBorders>
              <w:top w:val="single" w:sz="4" w:space="0" w:color="auto"/>
              <w:left w:val="single" w:sz="4" w:space="0" w:color="auto"/>
              <w:bottom w:val="double" w:sz="4" w:space="0" w:color="auto"/>
              <w:right w:val="double" w:sz="6" w:space="0" w:color="auto"/>
            </w:tcBorders>
            <w:vAlign w:val="bottom"/>
          </w:tcPr>
          <w:p w14:paraId="788B834C" w14:textId="77777777" w:rsidR="00D95F02" w:rsidRPr="0069643B" w:rsidRDefault="002E0BAE">
            <w:pPr>
              <w:jc w:val="center"/>
              <w:rPr>
                <w:szCs w:val="20"/>
                <w:lang w:val="en-GB" w:eastAsia="ja-JP"/>
              </w:rPr>
            </w:pPr>
            <w:r w:rsidRPr="0069643B">
              <w:rPr>
                <w:rFonts w:hint="eastAsia"/>
                <w:szCs w:val="20"/>
                <w:lang w:val="en-GB" w:eastAsia="ja-JP"/>
              </w:rPr>
              <w:t>-----</w:t>
            </w:r>
          </w:p>
        </w:tc>
      </w:tr>
    </w:tbl>
    <w:p w14:paraId="73797533" w14:textId="77777777" w:rsidR="00D95F02" w:rsidRPr="0069643B" w:rsidRDefault="00D95F02">
      <w:pPr>
        <w:jc w:val="both"/>
        <w:rPr>
          <w:szCs w:val="20"/>
        </w:rPr>
      </w:pPr>
    </w:p>
    <w:p w14:paraId="15922CDA" w14:textId="77777777" w:rsidR="00D95F02" w:rsidRPr="0069643B" w:rsidRDefault="002E0BAE">
      <w:pPr>
        <w:tabs>
          <w:tab w:val="left" w:pos="284"/>
        </w:tabs>
        <w:spacing w:before="120"/>
        <w:jc w:val="both"/>
        <w:rPr>
          <w:rFonts w:eastAsia="Arial Unicode MS"/>
          <w:u w:val="single"/>
          <w:lang w:val="es-ES" w:eastAsia="ja-JP"/>
        </w:rPr>
      </w:pPr>
      <w:r w:rsidRPr="0069643B">
        <w:rPr>
          <w:rFonts w:eastAsia="Arial Unicode MS"/>
          <w:u w:val="single"/>
          <w:lang w:val="es-ES" w:eastAsia="ja-JP"/>
        </w:rPr>
        <w:t>Notas para los Licitantes</w:t>
      </w:r>
    </w:p>
    <w:p w14:paraId="23CF5C79" w14:textId="77777777" w:rsidR="00D95F02" w:rsidRPr="0069643B" w:rsidRDefault="002E0BAE">
      <w:pPr>
        <w:tabs>
          <w:tab w:val="left" w:pos="284"/>
        </w:tabs>
        <w:spacing w:before="120"/>
        <w:ind w:left="284" w:hanging="284"/>
        <w:jc w:val="both"/>
        <w:rPr>
          <w:szCs w:val="20"/>
          <w:lang w:val="es-ES"/>
        </w:rPr>
      </w:pPr>
      <w:r w:rsidRPr="0069643B">
        <w:rPr>
          <w:szCs w:val="20"/>
          <w:lang w:val="es-ES"/>
        </w:rPr>
        <w:t>1.</w:t>
      </w:r>
      <w:r w:rsidRPr="0069643B">
        <w:rPr>
          <w:szCs w:val="20"/>
          <w:lang w:val="es-ES"/>
        </w:rPr>
        <w:tab/>
        <w:t>El Licitante deberá indicar el porcentaje para las utilidades, gastos generales, etc. del Contratista de conformidad con el párrafo 3(b) de arriba.</w:t>
      </w:r>
    </w:p>
    <w:p w14:paraId="651B470D" w14:textId="77777777" w:rsidR="00D95F02" w:rsidRPr="0069643B" w:rsidRDefault="00D95F02">
      <w:pPr>
        <w:jc w:val="both"/>
        <w:rPr>
          <w:szCs w:val="20"/>
          <w:lang w:val="es-ES"/>
        </w:rPr>
      </w:pPr>
    </w:p>
    <w:p w14:paraId="6281A74B" w14:textId="77777777" w:rsidR="00D95F02" w:rsidRPr="0069643B" w:rsidRDefault="002E0BAE">
      <w:pPr>
        <w:tabs>
          <w:tab w:val="center" w:pos="4500"/>
        </w:tabs>
        <w:jc w:val="both"/>
        <w:rPr>
          <w:szCs w:val="20"/>
        </w:rPr>
      </w:pPr>
      <w:r w:rsidRPr="0069643B">
        <w:rPr>
          <w:b/>
          <w:szCs w:val="20"/>
        </w:rPr>
        <w:br w:type="page"/>
      </w:r>
    </w:p>
    <w:p w14:paraId="22FBE5D4" w14:textId="77777777" w:rsidR="00D95F02" w:rsidRPr="0069643B" w:rsidRDefault="002E0BAE">
      <w:pPr>
        <w:spacing w:before="120" w:after="200"/>
        <w:jc w:val="center"/>
        <w:outlineLvl w:val="2"/>
        <w:rPr>
          <w:b/>
          <w:sz w:val="28"/>
          <w:szCs w:val="20"/>
        </w:rPr>
      </w:pPr>
      <w:bookmarkStart w:id="314" w:name="_Toc334616455"/>
      <w:bookmarkStart w:id="315" w:name="_Toc82795177"/>
      <w:r w:rsidRPr="0069643B">
        <w:rPr>
          <w:b/>
          <w:sz w:val="28"/>
          <w:szCs w:val="20"/>
        </w:rPr>
        <w:t>Planilla de Tarifas de Trabajos por Día: 2. Materiales</w:t>
      </w:r>
      <w:bookmarkEnd w:id="314"/>
      <w:bookmarkEnd w:id="315"/>
    </w:p>
    <w:tbl>
      <w:tblPr>
        <w:tblW w:w="8969" w:type="dxa"/>
        <w:jc w:val="center"/>
        <w:tblLayout w:type="fixed"/>
        <w:tblLook w:val="0000" w:firstRow="0" w:lastRow="0" w:firstColumn="0" w:lastColumn="0" w:noHBand="0" w:noVBand="0"/>
      </w:tblPr>
      <w:tblGrid>
        <w:gridCol w:w="904"/>
        <w:gridCol w:w="2046"/>
        <w:gridCol w:w="1073"/>
        <w:gridCol w:w="1134"/>
        <w:gridCol w:w="850"/>
        <w:gridCol w:w="1058"/>
        <w:gridCol w:w="847"/>
        <w:gridCol w:w="1057"/>
      </w:tblGrid>
      <w:tr w:rsidR="00D95F02" w:rsidRPr="0069643B" w14:paraId="62E091D3" w14:textId="77777777" w:rsidTr="00D52514">
        <w:trPr>
          <w:jc w:val="center"/>
        </w:trPr>
        <w:tc>
          <w:tcPr>
            <w:tcW w:w="904" w:type="dxa"/>
            <w:vMerge w:val="restart"/>
            <w:tcBorders>
              <w:top w:val="double" w:sz="6" w:space="0" w:color="auto"/>
              <w:left w:val="double" w:sz="6" w:space="0" w:color="auto"/>
            </w:tcBorders>
          </w:tcPr>
          <w:p w14:paraId="34ACB9FA" w14:textId="77777777" w:rsidR="00D95F02" w:rsidRPr="0069643B" w:rsidRDefault="002E0BAE">
            <w:pPr>
              <w:jc w:val="center"/>
              <w:rPr>
                <w:i/>
                <w:lang w:val="en-GB"/>
              </w:rPr>
            </w:pPr>
            <w:r w:rsidRPr="0069643B">
              <w:rPr>
                <w:rFonts w:hint="eastAsia"/>
                <w:i/>
                <w:lang w:val="en-GB" w:eastAsia="ja-JP"/>
              </w:rPr>
              <w:t>N</w:t>
            </w:r>
            <w:r w:rsidRPr="0069643B">
              <w:rPr>
                <w:i/>
                <w:lang w:val="en-GB"/>
              </w:rPr>
              <w:t>o.</w:t>
            </w:r>
            <w:r w:rsidRPr="0069643B">
              <w:rPr>
                <w:rFonts w:hint="eastAsia"/>
                <w:i/>
                <w:lang w:val="en-GB" w:eastAsia="ja-JP"/>
              </w:rPr>
              <w:t xml:space="preserve"> </w:t>
            </w:r>
            <w:r w:rsidRPr="0069643B">
              <w:rPr>
                <w:i/>
                <w:lang w:val="en-GB" w:eastAsia="ja-JP"/>
              </w:rPr>
              <w:t>de</w:t>
            </w:r>
            <w:r w:rsidRPr="0069643B">
              <w:rPr>
                <w:i/>
                <w:lang w:val="en-GB"/>
              </w:rPr>
              <w:t xml:space="preserve"> componente</w:t>
            </w:r>
          </w:p>
        </w:tc>
        <w:tc>
          <w:tcPr>
            <w:tcW w:w="2046" w:type="dxa"/>
            <w:vMerge w:val="restart"/>
            <w:tcBorders>
              <w:top w:val="double" w:sz="6" w:space="0" w:color="auto"/>
              <w:left w:val="single" w:sz="4" w:space="0" w:color="auto"/>
            </w:tcBorders>
          </w:tcPr>
          <w:p w14:paraId="61677BFE" w14:textId="77777777" w:rsidR="00D95F02" w:rsidRPr="0069643B" w:rsidRDefault="002E0BAE">
            <w:pPr>
              <w:jc w:val="center"/>
              <w:rPr>
                <w:i/>
                <w:szCs w:val="20"/>
                <w:lang w:val="en-GB"/>
              </w:rPr>
            </w:pPr>
            <w:r w:rsidRPr="0069643B">
              <w:rPr>
                <w:i/>
                <w:szCs w:val="20"/>
                <w:lang w:val="en-GB"/>
              </w:rPr>
              <w:t>Descripción</w:t>
            </w:r>
          </w:p>
        </w:tc>
        <w:tc>
          <w:tcPr>
            <w:tcW w:w="1073" w:type="dxa"/>
            <w:vMerge w:val="restart"/>
            <w:tcBorders>
              <w:top w:val="double" w:sz="6" w:space="0" w:color="auto"/>
              <w:left w:val="single" w:sz="4" w:space="0" w:color="auto"/>
            </w:tcBorders>
          </w:tcPr>
          <w:p w14:paraId="5A0CA6C0" w14:textId="77777777" w:rsidR="00D95F02" w:rsidRPr="0069643B" w:rsidRDefault="002E0BAE">
            <w:pPr>
              <w:jc w:val="center"/>
              <w:rPr>
                <w:i/>
                <w:szCs w:val="20"/>
                <w:lang w:val="en-GB"/>
              </w:rPr>
            </w:pPr>
            <w:r w:rsidRPr="0069643B">
              <w:rPr>
                <w:i/>
                <w:szCs w:val="20"/>
                <w:lang w:val="en-GB"/>
              </w:rPr>
              <w:t>Unidad</w:t>
            </w:r>
          </w:p>
        </w:tc>
        <w:tc>
          <w:tcPr>
            <w:tcW w:w="1134" w:type="dxa"/>
            <w:vMerge w:val="restart"/>
            <w:tcBorders>
              <w:top w:val="double" w:sz="6" w:space="0" w:color="auto"/>
              <w:left w:val="single" w:sz="4" w:space="0" w:color="auto"/>
            </w:tcBorders>
          </w:tcPr>
          <w:p w14:paraId="0A7575BF" w14:textId="3F34998F" w:rsidR="00D95F02" w:rsidRPr="0069643B" w:rsidRDefault="002E0BAE" w:rsidP="00891D86">
            <w:pPr>
              <w:jc w:val="center"/>
              <w:rPr>
                <w:i/>
                <w:szCs w:val="20"/>
                <w:lang w:val="en-GB" w:eastAsia="ja-JP"/>
              </w:rPr>
            </w:pPr>
            <w:r w:rsidRPr="0069643B">
              <w:rPr>
                <w:i/>
                <w:szCs w:val="20"/>
                <w:lang w:val="en-GB"/>
              </w:rPr>
              <w:t xml:space="preserve">Cantidad </w:t>
            </w:r>
            <w:r w:rsidR="00891D86" w:rsidRPr="0069643B">
              <w:rPr>
                <w:i/>
                <w:szCs w:val="20"/>
                <w:lang w:val="en-GB"/>
              </w:rPr>
              <w:t>n</w:t>
            </w:r>
            <w:r w:rsidRPr="0069643B">
              <w:rPr>
                <w:i/>
                <w:szCs w:val="20"/>
                <w:lang w:val="en-GB"/>
              </w:rPr>
              <w:t>ominal</w:t>
            </w:r>
          </w:p>
        </w:tc>
        <w:tc>
          <w:tcPr>
            <w:tcW w:w="1908" w:type="dxa"/>
            <w:gridSpan w:val="2"/>
            <w:tcBorders>
              <w:top w:val="double" w:sz="6" w:space="0" w:color="auto"/>
              <w:left w:val="single" w:sz="4" w:space="0" w:color="auto"/>
              <w:bottom w:val="single" w:sz="6" w:space="0" w:color="auto"/>
              <w:right w:val="single" w:sz="4" w:space="0" w:color="auto"/>
            </w:tcBorders>
          </w:tcPr>
          <w:p w14:paraId="5732E612" w14:textId="77777777" w:rsidR="00D95F02" w:rsidRPr="0069643B" w:rsidRDefault="002E0BAE">
            <w:pPr>
              <w:jc w:val="center"/>
              <w:rPr>
                <w:i/>
                <w:szCs w:val="20"/>
                <w:lang w:val="en-GB" w:eastAsia="ja-JP"/>
              </w:rPr>
            </w:pPr>
            <w:r w:rsidRPr="0069643B">
              <w:rPr>
                <w:i/>
                <w:szCs w:val="20"/>
                <w:lang w:val="en-GB"/>
              </w:rPr>
              <w:t>Tarifa</w:t>
            </w:r>
          </w:p>
        </w:tc>
        <w:tc>
          <w:tcPr>
            <w:tcW w:w="1904" w:type="dxa"/>
            <w:gridSpan w:val="2"/>
            <w:tcBorders>
              <w:top w:val="double" w:sz="6" w:space="0" w:color="auto"/>
              <w:left w:val="single" w:sz="4" w:space="0" w:color="auto"/>
              <w:bottom w:val="single" w:sz="6" w:space="0" w:color="auto"/>
              <w:right w:val="double" w:sz="6" w:space="0" w:color="auto"/>
            </w:tcBorders>
          </w:tcPr>
          <w:p w14:paraId="56B11788" w14:textId="77777777" w:rsidR="00D95F02" w:rsidRPr="0069643B" w:rsidRDefault="002E0BAE">
            <w:pPr>
              <w:jc w:val="center"/>
              <w:rPr>
                <w:i/>
                <w:szCs w:val="20"/>
                <w:lang w:val="en-GB" w:eastAsia="ja-JP"/>
              </w:rPr>
            </w:pPr>
            <w:r w:rsidRPr="0069643B">
              <w:rPr>
                <w:i/>
                <w:szCs w:val="20"/>
                <w:lang w:val="en-GB" w:eastAsia="ja-JP"/>
              </w:rPr>
              <w:t>Monto Total</w:t>
            </w:r>
          </w:p>
        </w:tc>
      </w:tr>
      <w:tr w:rsidR="00D95F02" w:rsidRPr="0069643B" w14:paraId="39964997" w14:textId="77777777" w:rsidTr="00D52514">
        <w:trPr>
          <w:jc w:val="center"/>
        </w:trPr>
        <w:tc>
          <w:tcPr>
            <w:tcW w:w="904" w:type="dxa"/>
            <w:vMerge/>
            <w:tcBorders>
              <w:left w:val="double" w:sz="6" w:space="0" w:color="auto"/>
              <w:bottom w:val="double" w:sz="6" w:space="0" w:color="auto"/>
            </w:tcBorders>
          </w:tcPr>
          <w:p w14:paraId="5C472830" w14:textId="77777777" w:rsidR="00D95F02" w:rsidRPr="0069643B" w:rsidRDefault="00D95F02">
            <w:pPr>
              <w:jc w:val="center"/>
              <w:rPr>
                <w:i/>
                <w:szCs w:val="20"/>
                <w:lang w:val="en-GB"/>
              </w:rPr>
            </w:pPr>
          </w:p>
        </w:tc>
        <w:tc>
          <w:tcPr>
            <w:tcW w:w="2046" w:type="dxa"/>
            <w:vMerge/>
            <w:tcBorders>
              <w:left w:val="single" w:sz="4" w:space="0" w:color="auto"/>
              <w:bottom w:val="double" w:sz="6" w:space="0" w:color="auto"/>
            </w:tcBorders>
          </w:tcPr>
          <w:p w14:paraId="30DD9FCA" w14:textId="77777777" w:rsidR="00D95F02" w:rsidRPr="0069643B" w:rsidRDefault="00D95F02">
            <w:pPr>
              <w:jc w:val="center"/>
              <w:rPr>
                <w:i/>
                <w:szCs w:val="20"/>
                <w:lang w:val="en-GB"/>
              </w:rPr>
            </w:pPr>
          </w:p>
        </w:tc>
        <w:tc>
          <w:tcPr>
            <w:tcW w:w="1073" w:type="dxa"/>
            <w:vMerge/>
            <w:tcBorders>
              <w:left w:val="single" w:sz="4" w:space="0" w:color="auto"/>
              <w:bottom w:val="double" w:sz="6" w:space="0" w:color="auto"/>
            </w:tcBorders>
          </w:tcPr>
          <w:p w14:paraId="4147E6DE" w14:textId="77777777" w:rsidR="00D95F02" w:rsidRPr="0069643B" w:rsidRDefault="00D95F02">
            <w:pPr>
              <w:jc w:val="center"/>
              <w:rPr>
                <w:i/>
                <w:szCs w:val="20"/>
                <w:lang w:val="en-GB"/>
              </w:rPr>
            </w:pPr>
          </w:p>
        </w:tc>
        <w:tc>
          <w:tcPr>
            <w:tcW w:w="1134" w:type="dxa"/>
            <w:vMerge/>
            <w:tcBorders>
              <w:left w:val="single" w:sz="4" w:space="0" w:color="auto"/>
              <w:bottom w:val="double" w:sz="6" w:space="0" w:color="auto"/>
            </w:tcBorders>
          </w:tcPr>
          <w:p w14:paraId="7E70AE5B" w14:textId="77777777" w:rsidR="00D95F02" w:rsidRPr="0069643B" w:rsidRDefault="00D95F02">
            <w:pPr>
              <w:jc w:val="center"/>
              <w:rPr>
                <w:i/>
                <w:szCs w:val="20"/>
                <w:lang w:val="en-GB"/>
              </w:rPr>
            </w:pPr>
          </w:p>
        </w:tc>
        <w:tc>
          <w:tcPr>
            <w:tcW w:w="850" w:type="dxa"/>
            <w:tcBorders>
              <w:top w:val="single" w:sz="6" w:space="0" w:color="auto"/>
              <w:left w:val="single" w:sz="4" w:space="0" w:color="auto"/>
              <w:bottom w:val="double" w:sz="6" w:space="0" w:color="auto"/>
              <w:right w:val="dotted" w:sz="4" w:space="0" w:color="auto"/>
            </w:tcBorders>
          </w:tcPr>
          <w:p w14:paraId="43DDE5D9" w14:textId="77777777" w:rsidR="00D95F02" w:rsidRPr="0069643B" w:rsidRDefault="002E0BAE">
            <w:pPr>
              <w:jc w:val="center"/>
              <w:rPr>
                <w:i/>
                <w:szCs w:val="20"/>
                <w:lang w:val="en-GB" w:eastAsia="ja-JP"/>
              </w:rPr>
            </w:pPr>
            <w:r w:rsidRPr="0069643B">
              <w:rPr>
                <w:rFonts w:hint="eastAsia"/>
                <w:i/>
                <w:szCs w:val="20"/>
                <w:lang w:val="en-GB" w:eastAsia="ja-JP"/>
              </w:rPr>
              <w:t>Local</w:t>
            </w:r>
          </w:p>
        </w:tc>
        <w:tc>
          <w:tcPr>
            <w:tcW w:w="1058" w:type="dxa"/>
            <w:tcBorders>
              <w:top w:val="single" w:sz="6" w:space="0" w:color="auto"/>
              <w:left w:val="single" w:sz="4" w:space="0" w:color="auto"/>
              <w:bottom w:val="double" w:sz="6" w:space="0" w:color="auto"/>
              <w:right w:val="single" w:sz="4" w:space="0" w:color="auto"/>
            </w:tcBorders>
          </w:tcPr>
          <w:p w14:paraId="32C79B5C" w14:textId="29BFD5A0" w:rsidR="00D95F02" w:rsidRPr="0069643B" w:rsidRDefault="002E0BAE">
            <w:pPr>
              <w:jc w:val="center"/>
              <w:rPr>
                <w:i/>
                <w:szCs w:val="20"/>
                <w:lang w:val="en-GB" w:eastAsia="ja-JP"/>
              </w:rPr>
            </w:pPr>
            <w:r w:rsidRPr="0069643B">
              <w:rPr>
                <w:rFonts w:hint="eastAsia"/>
                <w:i/>
                <w:szCs w:val="20"/>
                <w:lang w:val="en-GB" w:eastAsia="ja-JP"/>
              </w:rPr>
              <w:t>Extranj</w:t>
            </w:r>
            <w:r w:rsidR="00D52514" w:rsidRPr="0069643B">
              <w:rPr>
                <w:i/>
                <w:szCs w:val="20"/>
                <w:lang w:val="en-GB" w:eastAsia="ja-JP"/>
              </w:rPr>
              <w:t>.</w:t>
            </w:r>
          </w:p>
        </w:tc>
        <w:tc>
          <w:tcPr>
            <w:tcW w:w="847" w:type="dxa"/>
            <w:tcBorders>
              <w:top w:val="single" w:sz="6" w:space="0" w:color="auto"/>
              <w:left w:val="single" w:sz="4" w:space="0" w:color="auto"/>
              <w:bottom w:val="double" w:sz="6" w:space="0" w:color="auto"/>
              <w:right w:val="single" w:sz="4" w:space="0" w:color="auto"/>
            </w:tcBorders>
          </w:tcPr>
          <w:p w14:paraId="2E9FF6FC" w14:textId="77777777" w:rsidR="00D95F02" w:rsidRPr="0069643B" w:rsidRDefault="002E0BAE">
            <w:pPr>
              <w:jc w:val="center"/>
              <w:rPr>
                <w:i/>
                <w:szCs w:val="20"/>
                <w:lang w:val="en-GB" w:eastAsia="ja-JP"/>
              </w:rPr>
            </w:pPr>
            <w:r w:rsidRPr="0069643B">
              <w:rPr>
                <w:rFonts w:hint="eastAsia"/>
                <w:i/>
                <w:szCs w:val="20"/>
                <w:lang w:val="en-GB" w:eastAsia="ja-JP"/>
              </w:rPr>
              <w:t>Local</w:t>
            </w:r>
          </w:p>
        </w:tc>
        <w:tc>
          <w:tcPr>
            <w:tcW w:w="1057" w:type="dxa"/>
            <w:tcBorders>
              <w:top w:val="single" w:sz="6" w:space="0" w:color="auto"/>
              <w:left w:val="single" w:sz="4" w:space="0" w:color="auto"/>
              <w:bottom w:val="double" w:sz="6" w:space="0" w:color="auto"/>
              <w:right w:val="double" w:sz="6" w:space="0" w:color="auto"/>
            </w:tcBorders>
          </w:tcPr>
          <w:p w14:paraId="49D2DDDD" w14:textId="77777777" w:rsidR="00D95F02" w:rsidRPr="0069643B" w:rsidRDefault="002E0BAE">
            <w:pPr>
              <w:jc w:val="center"/>
              <w:rPr>
                <w:i/>
                <w:szCs w:val="20"/>
                <w:lang w:val="en-GB" w:eastAsia="ja-JP"/>
              </w:rPr>
            </w:pPr>
            <w:r w:rsidRPr="0069643B">
              <w:rPr>
                <w:rFonts w:hint="eastAsia"/>
                <w:i/>
                <w:szCs w:val="20"/>
                <w:lang w:val="en-GB" w:eastAsia="ja-JP"/>
              </w:rPr>
              <w:t>Extranj.</w:t>
            </w:r>
          </w:p>
        </w:tc>
      </w:tr>
      <w:tr w:rsidR="00D95F02" w:rsidRPr="0069643B" w14:paraId="1B8C6306" w14:textId="77777777" w:rsidTr="00D52514">
        <w:trPr>
          <w:jc w:val="center"/>
        </w:trPr>
        <w:tc>
          <w:tcPr>
            <w:tcW w:w="904" w:type="dxa"/>
            <w:tcBorders>
              <w:top w:val="single" w:sz="6" w:space="0" w:color="auto"/>
              <w:left w:val="double" w:sz="6" w:space="0" w:color="auto"/>
              <w:bottom w:val="single" w:sz="6" w:space="0" w:color="auto"/>
              <w:right w:val="single" w:sz="6" w:space="0" w:color="auto"/>
            </w:tcBorders>
          </w:tcPr>
          <w:p w14:paraId="55920BAF" w14:textId="77777777" w:rsidR="00D95F02" w:rsidRPr="0069643B" w:rsidRDefault="002E0BAE">
            <w:pPr>
              <w:rPr>
                <w:szCs w:val="20"/>
              </w:rPr>
            </w:pPr>
            <w:r w:rsidRPr="0069643B">
              <w:rPr>
                <w:szCs w:val="20"/>
              </w:rPr>
              <w:t>D201</w:t>
            </w:r>
          </w:p>
        </w:tc>
        <w:tc>
          <w:tcPr>
            <w:tcW w:w="2046" w:type="dxa"/>
            <w:tcBorders>
              <w:top w:val="single" w:sz="6" w:space="0" w:color="auto"/>
              <w:left w:val="single" w:sz="6" w:space="0" w:color="auto"/>
              <w:bottom w:val="single" w:sz="6" w:space="0" w:color="auto"/>
              <w:right w:val="single" w:sz="6" w:space="0" w:color="auto"/>
            </w:tcBorders>
          </w:tcPr>
          <w:p w14:paraId="5ED70CA4" w14:textId="77777777" w:rsidR="00D95F02" w:rsidRPr="0069643B" w:rsidRDefault="00D95F02">
            <w:pPr>
              <w:rPr>
                <w:szCs w:val="20"/>
              </w:rPr>
            </w:pPr>
          </w:p>
        </w:tc>
        <w:tc>
          <w:tcPr>
            <w:tcW w:w="1073" w:type="dxa"/>
            <w:tcBorders>
              <w:top w:val="single" w:sz="6" w:space="0" w:color="auto"/>
              <w:left w:val="single" w:sz="6" w:space="0" w:color="auto"/>
              <w:bottom w:val="single" w:sz="6" w:space="0" w:color="auto"/>
              <w:right w:val="single" w:sz="6" w:space="0" w:color="auto"/>
            </w:tcBorders>
          </w:tcPr>
          <w:p w14:paraId="7B0CE822" w14:textId="77777777" w:rsidR="00D95F02" w:rsidRPr="0069643B" w:rsidRDefault="00D95F02">
            <w:pPr>
              <w:jc w:val="center"/>
              <w:rPr>
                <w:szCs w:val="20"/>
              </w:rPr>
            </w:pPr>
          </w:p>
        </w:tc>
        <w:tc>
          <w:tcPr>
            <w:tcW w:w="1134" w:type="dxa"/>
            <w:tcBorders>
              <w:top w:val="single" w:sz="6" w:space="0" w:color="auto"/>
              <w:left w:val="single" w:sz="6" w:space="0" w:color="auto"/>
              <w:bottom w:val="single" w:sz="6" w:space="0" w:color="auto"/>
              <w:right w:val="single" w:sz="6" w:space="0" w:color="auto"/>
            </w:tcBorders>
          </w:tcPr>
          <w:p w14:paraId="39326A85" w14:textId="77777777" w:rsidR="00D95F02" w:rsidRPr="0069643B" w:rsidRDefault="00D95F02">
            <w:pPr>
              <w:jc w:val="right"/>
              <w:rPr>
                <w:szCs w:val="20"/>
              </w:rPr>
            </w:pPr>
          </w:p>
        </w:tc>
        <w:tc>
          <w:tcPr>
            <w:tcW w:w="850" w:type="dxa"/>
            <w:tcBorders>
              <w:top w:val="double" w:sz="6" w:space="0" w:color="auto"/>
              <w:left w:val="single" w:sz="4" w:space="0" w:color="auto"/>
              <w:bottom w:val="single" w:sz="6" w:space="0" w:color="auto"/>
              <w:right w:val="single" w:sz="4" w:space="0" w:color="auto"/>
            </w:tcBorders>
          </w:tcPr>
          <w:p w14:paraId="5E2D480E" w14:textId="77777777" w:rsidR="00D95F02" w:rsidRPr="0069643B" w:rsidRDefault="00D95F02">
            <w:pPr>
              <w:jc w:val="center"/>
              <w:rPr>
                <w:szCs w:val="20"/>
                <w:lang w:val="en-GB"/>
              </w:rPr>
            </w:pPr>
          </w:p>
        </w:tc>
        <w:tc>
          <w:tcPr>
            <w:tcW w:w="1058" w:type="dxa"/>
            <w:tcBorders>
              <w:top w:val="double" w:sz="6" w:space="0" w:color="auto"/>
              <w:left w:val="single" w:sz="4" w:space="0" w:color="auto"/>
              <w:bottom w:val="single" w:sz="6" w:space="0" w:color="auto"/>
              <w:right w:val="single" w:sz="4" w:space="0" w:color="auto"/>
            </w:tcBorders>
          </w:tcPr>
          <w:p w14:paraId="0A3235D4" w14:textId="77777777" w:rsidR="00D95F02" w:rsidRPr="0069643B" w:rsidRDefault="00D95F02">
            <w:pPr>
              <w:jc w:val="center"/>
              <w:rPr>
                <w:szCs w:val="20"/>
                <w:lang w:val="en-GB"/>
              </w:rPr>
            </w:pPr>
          </w:p>
        </w:tc>
        <w:tc>
          <w:tcPr>
            <w:tcW w:w="847" w:type="dxa"/>
            <w:tcBorders>
              <w:top w:val="double" w:sz="6" w:space="0" w:color="auto"/>
              <w:left w:val="single" w:sz="4" w:space="0" w:color="auto"/>
              <w:bottom w:val="single" w:sz="6" w:space="0" w:color="auto"/>
              <w:right w:val="single" w:sz="4" w:space="0" w:color="auto"/>
            </w:tcBorders>
          </w:tcPr>
          <w:p w14:paraId="4347B957" w14:textId="77777777" w:rsidR="00D95F02" w:rsidRPr="0069643B" w:rsidRDefault="00D95F02">
            <w:pPr>
              <w:jc w:val="center"/>
              <w:rPr>
                <w:szCs w:val="20"/>
                <w:lang w:val="en-GB"/>
              </w:rPr>
            </w:pPr>
          </w:p>
        </w:tc>
        <w:tc>
          <w:tcPr>
            <w:tcW w:w="1057" w:type="dxa"/>
            <w:tcBorders>
              <w:top w:val="double" w:sz="6" w:space="0" w:color="auto"/>
              <w:left w:val="single" w:sz="4" w:space="0" w:color="auto"/>
              <w:bottom w:val="single" w:sz="6" w:space="0" w:color="auto"/>
              <w:right w:val="double" w:sz="6" w:space="0" w:color="auto"/>
            </w:tcBorders>
          </w:tcPr>
          <w:p w14:paraId="319E28B5" w14:textId="77777777" w:rsidR="00D95F02" w:rsidRPr="0069643B" w:rsidRDefault="00D95F02">
            <w:pPr>
              <w:jc w:val="center"/>
              <w:rPr>
                <w:szCs w:val="20"/>
                <w:lang w:val="en-GB"/>
              </w:rPr>
            </w:pPr>
          </w:p>
        </w:tc>
      </w:tr>
      <w:tr w:rsidR="00D95F02" w:rsidRPr="0069643B" w14:paraId="7EFABA15" w14:textId="77777777" w:rsidTr="00D52514">
        <w:trPr>
          <w:jc w:val="center"/>
        </w:trPr>
        <w:tc>
          <w:tcPr>
            <w:tcW w:w="904" w:type="dxa"/>
            <w:tcBorders>
              <w:top w:val="single" w:sz="6" w:space="0" w:color="auto"/>
              <w:left w:val="double" w:sz="6" w:space="0" w:color="auto"/>
              <w:bottom w:val="single" w:sz="6" w:space="0" w:color="auto"/>
              <w:right w:val="single" w:sz="6" w:space="0" w:color="auto"/>
            </w:tcBorders>
          </w:tcPr>
          <w:p w14:paraId="73BFAAA7" w14:textId="77777777" w:rsidR="00D95F02" w:rsidRPr="0069643B" w:rsidRDefault="002E0BAE">
            <w:pPr>
              <w:rPr>
                <w:szCs w:val="20"/>
              </w:rPr>
            </w:pPr>
            <w:r w:rsidRPr="0069643B">
              <w:rPr>
                <w:szCs w:val="20"/>
              </w:rPr>
              <w:t>D202</w:t>
            </w:r>
          </w:p>
        </w:tc>
        <w:tc>
          <w:tcPr>
            <w:tcW w:w="2046" w:type="dxa"/>
            <w:tcBorders>
              <w:top w:val="single" w:sz="6" w:space="0" w:color="auto"/>
              <w:left w:val="single" w:sz="6" w:space="0" w:color="auto"/>
              <w:bottom w:val="single" w:sz="6" w:space="0" w:color="auto"/>
              <w:right w:val="single" w:sz="6" w:space="0" w:color="auto"/>
            </w:tcBorders>
          </w:tcPr>
          <w:p w14:paraId="1B02C1D4" w14:textId="77777777" w:rsidR="00D95F02" w:rsidRPr="0069643B" w:rsidRDefault="00D95F02">
            <w:pPr>
              <w:rPr>
                <w:szCs w:val="20"/>
              </w:rPr>
            </w:pPr>
          </w:p>
        </w:tc>
        <w:tc>
          <w:tcPr>
            <w:tcW w:w="1073" w:type="dxa"/>
            <w:tcBorders>
              <w:top w:val="single" w:sz="6" w:space="0" w:color="auto"/>
              <w:left w:val="single" w:sz="6" w:space="0" w:color="auto"/>
              <w:bottom w:val="single" w:sz="6" w:space="0" w:color="auto"/>
              <w:right w:val="single" w:sz="6" w:space="0" w:color="auto"/>
            </w:tcBorders>
          </w:tcPr>
          <w:p w14:paraId="53D2B0EA" w14:textId="77777777" w:rsidR="00D95F02" w:rsidRPr="0069643B" w:rsidRDefault="00D95F02">
            <w:pPr>
              <w:jc w:val="center"/>
              <w:rPr>
                <w:szCs w:val="20"/>
              </w:rPr>
            </w:pPr>
          </w:p>
        </w:tc>
        <w:tc>
          <w:tcPr>
            <w:tcW w:w="1134" w:type="dxa"/>
            <w:tcBorders>
              <w:top w:val="single" w:sz="6" w:space="0" w:color="auto"/>
              <w:left w:val="single" w:sz="6" w:space="0" w:color="auto"/>
              <w:bottom w:val="single" w:sz="6" w:space="0" w:color="auto"/>
              <w:right w:val="single" w:sz="6" w:space="0" w:color="auto"/>
            </w:tcBorders>
          </w:tcPr>
          <w:p w14:paraId="54D9E51C" w14:textId="77777777" w:rsidR="00D95F02" w:rsidRPr="0069643B" w:rsidRDefault="00D95F02">
            <w:pPr>
              <w:jc w:val="right"/>
              <w:rPr>
                <w:szCs w:val="20"/>
              </w:rPr>
            </w:pPr>
          </w:p>
        </w:tc>
        <w:tc>
          <w:tcPr>
            <w:tcW w:w="850" w:type="dxa"/>
            <w:tcBorders>
              <w:top w:val="single" w:sz="6" w:space="0" w:color="auto"/>
              <w:left w:val="single" w:sz="4" w:space="0" w:color="auto"/>
              <w:bottom w:val="single" w:sz="6" w:space="0" w:color="auto"/>
              <w:right w:val="single" w:sz="4" w:space="0" w:color="auto"/>
            </w:tcBorders>
          </w:tcPr>
          <w:p w14:paraId="463756C9" w14:textId="77777777" w:rsidR="00D95F02" w:rsidRPr="0069643B" w:rsidRDefault="00D95F02">
            <w:pPr>
              <w:jc w:val="center"/>
              <w:rPr>
                <w:szCs w:val="20"/>
                <w:lang w:val="en-GB"/>
              </w:rPr>
            </w:pPr>
          </w:p>
        </w:tc>
        <w:tc>
          <w:tcPr>
            <w:tcW w:w="1058" w:type="dxa"/>
            <w:tcBorders>
              <w:top w:val="single" w:sz="6" w:space="0" w:color="auto"/>
              <w:left w:val="single" w:sz="4" w:space="0" w:color="auto"/>
              <w:bottom w:val="single" w:sz="6" w:space="0" w:color="auto"/>
              <w:right w:val="single" w:sz="4" w:space="0" w:color="auto"/>
            </w:tcBorders>
          </w:tcPr>
          <w:p w14:paraId="54094146" w14:textId="77777777" w:rsidR="00D95F02" w:rsidRPr="0069643B" w:rsidRDefault="00D95F02">
            <w:pPr>
              <w:jc w:val="center"/>
              <w:rPr>
                <w:szCs w:val="20"/>
                <w:lang w:val="en-GB"/>
              </w:rPr>
            </w:pPr>
          </w:p>
        </w:tc>
        <w:tc>
          <w:tcPr>
            <w:tcW w:w="847" w:type="dxa"/>
            <w:tcBorders>
              <w:top w:val="single" w:sz="6" w:space="0" w:color="auto"/>
              <w:left w:val="single" w:sz="4" w:space="0" w:color="auto"/>
              <w:bottom w:val="single" w:sz="6" w:space="0" w:color="auto"/>
              <w:right w:val="single" w:sz="4" w:space="0" w:color="auto"/>
            </w:tcBorders>
          </w:tcPr>
          <w:p w14:paraId="0219F59F" w14:textId="77777777" w:rsidR="00D95F02" w:rsidRPr="0069643B" w:rsidRDefault="00D95F02">
            <w:pPr>
              <w:jc w:val="center"/>
              <w:rPr>
                <w:szCs w:val="20"/>
                <w:lang w:val="en-GB"/>
              </w:rPr>
            </w:pPr>
          </w:p>
        </w:tc>
        <w:tc>
          <w:tcPr>
            <w:tcW w:w="1057" w:type="dxa"/>
            <w:tcBorders>
              <w:top w:val="single" w:sz="6" w:space="0" w:color="auto"/>
              <w:left w:val="single" w:sz="4" w:space="0" w:color="auto"/>
              <w:bottom w:val="single" w:sz="6" w:space="0" w:color="auto"/>
              <w:right w:val="double" w:sz="6" w:space="0" w:color="auto"/>
            </w:tcBorders>
          </w:tcPr>
          <w:p w14:paraId="38F08A69" w14:textId="77777777" w:rsidR="00D95F02" w:rsidRPr="0069643B" w:rsidRDefault="00D95F02">
            <w:pPr>
              <w:jc w:val="center"/>
              <w:rPr>
                <w:szCs w:val="20"/>
                <w:lang w:val="en-GB"/>
              </w:rPr>
            </w:pPr>
          </w:p>
        </w:tc>
      </w:tr>
      <w:tr w:rsidR="00D95F02" w:rsidRPr="0069643B" w14:paraId="7632348B" w14:textId="77777777" w:rsidTr="00D52514">
        <w:trPr>
          <w:jc w:val="center"/>
        </w:trPr>
        <w:tc>
          <w:tcPr>
            <w:tcW w:w="904" w:type="dxa"/>
            <w:tcBorders>
              <w:top w:val="single" w:sz="6" w:space="0" w:color="auto"/>
              <w:left w:val="double" w:sz="6" w:space="0" w:color="auto"/>
              <w:bottom w:val="single" w:sz="6" w:space="0" w:color="auto"/>
              <w:right w:val="single" w:sz="6" w:space="0" w:color="auto"/>
            </w:tcBorders>
          </w:tcPr>
          <w:p w14:paraId="73C1A399" w14:textId="77777777" w:rsidR="00D95F02" w:rsidRPr="0069643B" w:rsidRDefault="002E0BAE">
            <w:pPr>
              <w:rPr>
                <w:szCs w:val="20"/>
              </w:rPr>
            </w:pPr>
            <w:r w:rsidRPr="0069643B">
              <w:rPr>
                <w:szCs w:val="20"/>
              </w:rPr>
              <w:t>D203</w:t>
            </w:r>
          </w:p>
        </w:tc>
        <w:tc>
          <w:tcPr>
            <w:tcW w:w="2046" w:type="dxa"/>
            <w:tcBorders>
              <w:top w:val="single" w:sz="6" w:space="0" w:color="auto"/>
              <w:left w:val="single" w:sz="6" w:space="0" w:color="auto"/>
              <w:bottom w:val="single" w:sz="6" w:space="0" w:color="auto"/>
              <w:right w:val="single" w:sz="6" w:space="0" w:color="auto"/>
            </w:tcBorders>
          </w:tcPr>
          <w:p w14:paraId="66AE1B0B" w14:textId="77777777" w:rsidR="00D95F02" w:rsidRPr="0069643B" w:rsidRDefault="00D95F02">
            <w:pPr>
              <w:rPr>
                <w:szCs w:val="20"/>
              </w:rPr>
            </w:pPr>
          </w:p>
        </w:tc>
        <w:tc>
          <w:tcPr>
            <w:tcW w:w="1073" w:type="dxa"/>
            <w:tcBorders>
              <w:top w:val="single" w:sz="6" w:space="0" w:color="auto"/>
              <w:left w:val="single" w:sz="6" w:space="0" w:color="auto"/>
              <w:bottom w:val="single" w:sz="6" w:space="0" w:color="auto"/>
              <w:right w:val="single" w:sz="6" w:space="0" w:color="auto"/>
            </w:tcBorders>
          </w:tcPr>
          <w:p w14:paraId="40505594" w14:textId="77777777" w:rsidR="00D95F02" w:rsidRPr="0069643B" w:rsidRDefault="00D95F02">
            <w:pPr>
              <w:jc w:val="center"/>
              <w:rPr>
                <w:szCs w:val="20"/>
              </w:rPr>
            </w:pPr>
          </w:p>
        </w:tc>
        <w:tc>
          <w:tcPr>
            <w:tcW w:w="1134" w:type="dxa"/>
            <w:tcBorders>
              <w:top w:val="single" w:sz="6" w:space="0" w:color="auto"/>
              <w:left w:val="single" w:sz="6" w:space="0" w:color="auto"/>
              <w:bottom w:val="single" w:sz="6" w:space="0" w:color="auto"/>
              <w:right w:val="single" w:sz="6" w:space="0" w:color="auto"/>
            </w:tcBorders>
          </w:tcPr>
          <w:p w14:paraId="64EFEDC6" w14:textId="77777777" w:rsidR="00D95F02" w:rsidRPr="0069643B" w:rsidRDefault="00D95F02">
            <w:pPr>
              <w:jc w:val="right"/>
              <w:rPr>
                <w:szCs w:val="20"/>
              </w:rPr>
            </w:pPr>
          </w:p>
        </w:tc>
        <w:tc>
          <w:tcPr>
            <w:tcW w:w="850" w:type="dxa"/>
            <w:tcBorders>
              <w:top w:val="single" w:sz="6" w:space="0" w:color="auto"/>
              <w:left w:val="single" w:sz="4" w:space="0" w:color="auto"/>
              <w:bottom w:val="single" w:sz="6" w:space="0" w:color="auto"/>
              <w:right w:val="single" w:sz="4" w:space="0" w:color="auto"/>
            </w:tcBorders>
          </w:tcPr>
          <w:p w14:paraId="6381AB0E" w14:textId="77777777" w:rsidR="00D95F02" w:rsidRPr="0069643B" w:rsidRDefault="00D95F02">
            <w:pPr>
              <w:jc w:val="center"/>
              <w:rPr>
                <w:szCs w:val="20"/>
                <w:lang w:val="en-GB"/>
              </w:rPr>
            </w:pPr>
          </w:p>
        </w:tc>
        <w:tc>
          <w:tcPr>
            <w:tcW w:w="1058" w:type="dxa"/>
            <w:tcBorders>
              <w:top w:val="single" w:sz="6" w:space="0" w:color="auto"/>
              <w:left w:val="single" w:sz="4" w:space="0" w:color="auto"/>
              <w:bottom w:val="single" w:sz="6" w:space="0" w:color="auto"/>
              <w:right w:val="single" w:sz="4" w:space="0" w:color="auto"/>
            </w:tcBorders>
          </w:tcPr>
          <w:p w14:paraId="008C2808" w14:textId="77777777" w:rsidR="00D95F02" w:rsidRPr="0069643B" w:rsidRDefault="00D95F02">
            <w:pPr>
              <w:jc w:val="center"/>
              <w:rPr>
                <w:szCs w:val="20"/>
                <w:lang w:val="en-GB"/>
              </w:rPr>
            </w:pPr>
          </w:p>
        </w:tc>
        <w:tc>
          <w:tcPr>
            <w:tcW w:w="847" w:type="dxa"/>
            <w:tcBorders>
              <w:top w:val="single" w:sz="6" w:space="0" w:color="auto"/>
              <w:left w:val="single" w:sz="4" w:space="0" w:color="auto"/>
              <w:bottom w:val="single" w:sz="6" w:space="0" w:color="auto"/>
              <w:right w:val="single" w:sz="4" w:space="0" w:color="auto"/>
            </w:tcBorders>
          </w:tcPr>
          <w:p w14:paraId="1BE87C9F" w14:textId="77777777" w:rsidR="00D95F02" w:rsidRPr="0069643B" w:rsidRDefault="00D95F02">
            <w:pPr>
              <w:jc w:val="center"/>
              <w:rPr>
                <w:szCs w:val="20"/>
                <w:lang w:val="en-GB"/>
              </w:rPr>
            </w:pPr>
          </w:p>
        </w:tc>
        <w:tc>
          <w:tcPr>
            <w:tcW w:w="1057" w:type="dxa"/>
            <w:tcBorders>
              <w:top w:val="single" w:sz="6" w:space="0" w:color="auto"/>
              <w:left w:val="single" w:sz="4" w:space="0" w:color="auto"/>
              <w:bottom w:val="single" w:sz="6" w:space="0" w:color="auto"/>
              <w:right w:val="double" w:sz="6" w:space="0" w:color="auto"/>
            </w:tcBorders>
          </w:tcPr>
          <w:p w14:paraId="41019EB4" w14:textId="77777777" w:rsidR="00D95F02" w:rsidRPr="0069643B" w:rsidRDefault="00D95F02">
            <w:pPr>
              <w:jc w:val="center"/>
              <w:rPr>
                <w:szCs w:val="20"/>
                <w:lang w:val="en-GB"/>
              </w:rPr>
            </w:pPr>
          </w:p>
        </w:tc>
      </w:tr>
      <w:tr w:rsidR="00D95F02" w:rsidRPr="0069643B" w14:paraId="64E5FE47" w14:textId="77777777" w:rsidTr="00D52514">
        <w:trPr>
          <w:jc w:val="center"/>
        </w:trPr>
        <w:tc>
          <w:tcPr>
            <w:tcW w:w="904" w:type="dxa"/>
            <w:tcBorders>
              <w:top w:val="single" w:sz="6" w:space="0" w:color="auto"/>
              <w:left w:val="double" w:sz="6" w:space="0" w:color="auto"/>
              <w:bottom w:val="single" w:sz="6" w:space="0" w:color="auto"/>
              <w:right w:val="single" w:sz="6" w:space="0" w:color="auto"/>
            </w:tcBorders>
          </w:tcPr>
          <w:p w14:paraId="7F16B639" w14:textId="77777777" w:rsidR="00D95F02" w:rsidRPr="0069643B" w:rsidRDefault="002E0BAE">
            <w:pPr>
              <w:rPr>
                <w:szCs w:val="20"/>
              </w:rPr>
            </w:pPr>
            <w:r w:rsidRPr="0069643B">
              <w:rPr>
                <w:szCs w:val="20"/>
              </w:rPr>
              <w:t>D204</w:t>
            </w:r>
          </w:p>
        </w:tc>
        <w:tc>
          <w:tcPr>
            <w:tcW w:w="2046" w:type="dxa"/>
            <w:tcBorders>
              <w:top w:val="single" w:sz="6" w:space="0" w:color="auto"/>
              <w:left w:val="single" w:sz="6" w:space="0" w:color="auto"/>
              <w:bottom w:val="single" w:sz="6" w:space="0" w:color="auto"/>
              <w:right w:val="single" w:sz="6" w:space="0" w:color="auto"/>
            </w:tcBorders>
          </w:tcPr>
          <w:p w14:paraId="2559A11E" w14:textId="77777777" w:rsidR="00D95F02" w:rsidRPr="0069643B" w:rsidRDefault="00D95F02">
            <w:pPr>
              <w:rPr>
                <w:szCs w:val="20"/>
              </w:rPr>
            </w:pPr>
          </w:p>
        </w:tc>
        <w:tc>
          <w:tcPr>
            <w:tcW w:w="1073" w:type="dxa"/>
            <w:tcBorders>
              <w:top w:val="single" w:sz="6" w:space="0" w:color="auto"/>
              <w:left w:val="single" w:sz="6" w:space="0" w:color="auto"/>
              <w:bottom w:val="single" w:sz="6" w:space="0" w:color="auto"/>
              <w:right w:val="single" w:sz="6" w:space="0" w:color="auto"/>
            </w:tcBorders>
          </w:tcPr>
          <w:p w14:paraId="7A86D1D7" w14:textId="77777777" w:rsidR="00D95F02" w:rsidRPr="0069643B" w:rsidRDefault="00D95F02">
            <w:pPr>
              <w:jc w:val="center"/>
              <w:rPr>
                <w:szCs w:val="20"/>
              </w:rPr>
            </w:pPr>
          </w:p>
        </w:tc>
        <w:tc>
          <w:tcPr>
            <w:tcW w:w="1134" w:type="dxa"/>
            <w:tcBorders>
              <w:top w:val="single" w:sz="6" w:space="0" w:color="auto"/>
              <w:left w:val="single" w:sz="6" w:space="0" w:color="auto"/>
              <w:bottom w:val="single" w:sz="6" w:space="0" w:color="auto"/>
              <w:right w:val="single" w:sz="6" w:space="0" w:color="auto"/>
            </w:tcBorders>
          </w:tcPr>
          <w:p w14:paraId="212D0C0F" w14:textId="77777777" w:rsidR="00D95F02" w:rsidRPr="0069643B" w:rsidRDefault="00D95F02">
            <w:pPr>
              <w:jc w:val="right"/>
              <w:rPr>
                <w:szCs w:val="20"/>
              </w:rPr>
            </w:pPr>
          </w:p>
        </w:tc>
        <w:tc>
          <w:tcPr>
            <w:tcW w:w="850" w:type="dxa"/>
            <w:tcBorders>
              <w:top w:val="single" w:sz="6" w:space="0" w:color="auto"/>
              <w:left w:val="single" w:sz="4" w:space="0" w:color="auto"/>
              <w:bottom w:val="single" w:sz="6" w:space="0" w:color="auto"/>
              <w:right w:val="single" w:sz="4" w:space="0" w:color="auto"/>
            </w:tcBorders>
          </w:tcPr>
          <w:p w14:paraId="5834651A" w14:textId="77777777" w:rsidR="00D95F02" w:rsidRPr="0069643B" w:rsidRDefault="00D95F02">
            <w:pPr>
              <w:jc w:val="center"/>
              <w:rPr>
                <w:szCs w:val="20"/>
                <w:lang w:val="en-GB"/>
              </w:rPr>
            </w:pPr>
          </w:p>
        </w:tc>
        <w:tc>
          <w:tcPr>
            <w:tcW w:w="1058" w:type="dxa"/>
            <w:tcBorders>
              <w:top w:val="single" w:sz="6" w:space="0" w:color="auto"/>
              <w:left w:val="single" w:sz="4" w:space="0" w:color="auto"/>
              <w:bottom w:val="single" w:sz="6" w:space="0" w:color="auto"/>
              <w:right w:val="single" w:sz="4" w:space="0" w:color="auto"/>
            </w:tcBorders>
          </w:tcPr>
          <w:p w14:paraId="6D17857D" w14:textId="77777777" w:rsidR="00D95F02" w:rsidRPr="0069643B" w:rsidRDefault="00D95F02">
            <w:pPr>
              <w:jc w:val="center"/>
              <w:rPr>
                <w:szCs w:val="20"/>
                <w:lang w:val="en-GB"/>
              </w:rPr>
            </w:pPr>
          </w:p>
        </w:tc>
        <w:tc>
          <w:tcPr>
            <w:tcW w:w="847" w:type="dxa"/>
            <w:tcBorders>
              <w:top w:val="single" w:sz="6" w:space="0" w:color="auto"/>
              <w:left w:val="single" w:sz="4" w:space="0" w:color="auto"/>
              <w:bottom w:val="single" w:sz="6" w:space="0" w:color="auto"/>
              <w:right w:val="single" w:sz="4" w:space="0" w:color="auto"/>
            </w:tcBorders>
          </w:tcPr>
          <w:p w14:paraId="3A68ED98" w14:textId="77777777" w:rsidR="00D95F02" w:rsidRPr="0069643B" w:rsidRDefault="00D95F02">
            <w:pPr>
              <w:jc w:val="center"/>
              <w:rPr>
                <w:szCs w:val="20"/>
                <w:lang w:val="en-GB"/>
              </w:rPr>
            </w:pPr>
          </w:p>
        </w:tc>
        <w:tc>
          <w:tcPr>
            <w:tcW w:w="1057" w:type="dxa"/>
            <w:tcBorders>
              <w:top w:val="single" w:sz="6" w:space="0" w:color="auto"/>
              <w:left w:val="single" w:sz="4" w:space="0" w:color="auto"/>
              <w:bottom w:val="single" w:sz="6" w:space="0" w:color="auto"/>
              <w:right w:val="double" w:sz="6" w:space="0" w:color="auto"/>
            </w:tcBorders>
          </w:tcPr>
          <w:p w14:paraId="666FAA52" w14:textId="77777777" w:rsidR="00D95F02" w:rsidRPr="0069643B" w:rsidRDefault="00D95F02">
            <w:pPr>
              <w:jc w:val="center"/>
              <w:rPr>
                <w:szCs w:val="20"/>
                <w:lang w:val="en-GB"/>
              </w:rPr>
            </w:pPr>
          </w:p>
        </w:tc>
      </w:tr>
      <w:tr w:rsidR="00D95F02" w:rsidRPr="0069643B" w14:paraId="46E2EEF9" w14:textId="77777777" w:rsidTr="00D52514">
        <w:trPr>
          <w:jc w:val="center"/>
        </w:trPr>
        <w:tc>
          <w:tcPr>
            <w:tcW w:w="904" w:type="dxa"/>
            <w:tcBorders>
              <w:top w:val="single" w:sz="6" w:space="0" w:color="auto"/>
              <w:left w:val="double" w:sz="6" w:space="0" w:color="auto"/>
              <w:bottom w:val="single" w:sz="6" w:space="0" w:color="auto"/>
              <w:right w:val="single" w:sz="6" w:space="0" w:color="auto"/>
            </w:tcBorders>
          </w:tcPr>
          <w:p w14:paraId="6658D89C" w14:textId="77777777" w:rsidR="00D95F02" w:rsidRPr="0069643B" w:rsidRDefault="002E0BAE">
            <w:pPr>
              <w:rPr>
                <w:szCs w:val="20"/>
              </w:rPr>
            </w:pPr>
            <w:r w:rsidRPr="0069643B">
              <w:rPr>
                <w:szCs w:val="20"/>
              </w:rPr>
              <w:t>D205</w:t>
            </w:r>
          </w:p>
        </w:tc>
        <w:tc>
          <w:tcPr>
            <w:tcW w:w="2046" w:type="dxa"/>
            <w:tcBorders>
              <w:top w:val="single" w:sz="6" w:space="0" w:color="auto"/>
              <w:left w:val="single" w:sz="6" w:space="0" w:color="auto"/>
              <w:bottom w:val="single" w:sz="6" w:space="0" w:color="auto"/>
              <w:right w:val="single" w:sz="6" w:space="0" w:color="auto"/>
            </w:tcBorders>
          </w:tcPr>
          <w:p w14:paraId="797ACB4F" w14:textId="77777777" w:rsidR="00D95F02" w:rsidRPr="0069643B" w:rsidRDefault="00D95F02">
            <w:pPr>
              <w:rPr>
                <w:szCs w:val="20"/>
              </w:rPr>
            </w:pPr>
          </w:p>
        </w:tc>
        <w:tc>
          <w:tcPr>
            <w:tcW w:w="1073" w:type="dxa"/>
            <w:tcBorders>
              <w:top w:val="single" w:sz="6" w:space="0" w:color="auto"/>
              <w:left w:val="single" w:sz="6" w:space="0" w:color="auto"/>
              <w:bottom w:val="single" w:sz="6" w:space="0" w:color="auto"/>
              <w:right w:val="single" w:sz="6" w:space="0" w:color="auto"/>
            </w:tcBorders>
          </w:tcPr>
          <w:p w14:paraId="76D69274" w14:textId="77777777" w:rsidR="00D95F02" w:rsidRPr="0069643B" w:rsidRDefault="00D95F02">
            <w:pPr>
              <w:jc w:val="center"/>
              <w:rPr>
                <w:szCs w:val="20"/>
              </w:rPr>
            </w:pPr>
          </w:p>
        </w:tc>
        <w:tc>
          <w:tcPr>
            <w:tcW w:w="1134" w:type="dxa"/>
            <w:tcBorders>
              <w:top w:val="single" w:sz="6" w:space="0" w:color="auto"/>
              <w:left w:val="single" w:sz="6" w:space="0" w:color="auto"/>
              <w:bottom w:val="single" w:sz="6" w:space="0" w:color="auto"/>
              <w:right w:val="single" w:sz="6" w:space="0" w:color="auto"/>
            </w:tcBorders>
          </w:tcPr>
          <w:p w14:paraId="20BD569E" w14:textId="77777777" w:rsidR="00D95F02" w:rsidRPr="0069643B" w:rsidRDefault="00D95F02">
            <w:pPr>
              <w:jc w:val="right"/>
              <w:rPr>
                <w:szCs w:val="20"/>
              </w:rPr>
            </w:pPr>
          </w:p>
        </w:tc>
        <w:tc>
          <w:tcPr>
            <w:tcW w:w="850" w:type="dxa"/>
            <w:tcBorders>
              <w:top w:val="single" w:sz="6" w:space="0" w:color="auto"/>
              <w:left w:val="single" w:sz="4" w:space="0" w:color="auto"/>
              <w:bottom w:val="single" w:sz="6" w:space="0" w:color="auto"/>
              <w:right w:val="single" w:sz="4" w:space="0" w:color="auto"/>
            </w:tcBorders>
          </w:tcPr>
          <w:p w14:paraId="1AB0A339" w14:textId="77777777" w:rsidR="00D95F02" w:rsidRPr="0069643B" w:rsidRDefault="00D95F02">
            <w:pPr>
              <w:jc w:val="center"/>
              <w:rPr>
                <w:szCs w:val="20"/>
                <w:lang w:val="en-GB"/>
              </w:rPr>
            </w:pPr>
          </w:p>
        </w:tc>
        <w:tc>
          <w:tcPr>
            <w:tcW w:w="1058" w:type="dxa"/>
            <w:tcBorders>
              <w:top w:val="single" w:sz="6" w:space="0" w:color="auto"/>
              <w:left w:val="single" w:sz="4" w:space="0" w:color="auto"/>
              <w:bottom w:val="single" w:sz="6" w:space="0" w:color="auto"/>
              <w:right w:val="single" w:sz="4" w:space="0" w:color="auto"/>
            </w:tcBorders>
          </w:tcPr>
          <w:p w14:paraId="0572818D" w14:textId="77777777" w:rsidR="00D95F02" w:rsidRPr="0069643B" w:rsidRDefault="00D95F02">
            <w:pPr>
              <w:jc w:val="center"/>
              <w:rPr>
                <w:szCs w:val="20"/>
                <w:lang w:val="en-GB"/>
              </w:rPr>
            </w:pPr>
          </w:p>
        </w:tc>
        <w:tc>
          <w:tcPr>
            <w:tcW w:w="847" w:type="dxa"/>
            <w:tcBorders>
              <w:top w:val="single" w:sz="6" w:space="0" w:color="auto"/>
              <w:left w:val="single" w:sz="4" w:space="0" w:color="auto"/>
              <w:bottom w:val="single" w:sz="6" w:space="0" w:color="auto"/>
              <w:right w:val="single" w:sz="4" w:space="0" w:color="auto"/>
            </w:tcBorders>
          </w:tcPr>
          <w:p w14:paraId="14E0A869" w14:textId="77777777" w:rsidR="00D95F02" w:rsidRPr="0069643B" w:rsidRDefault="00D95F02">
            <w:pPr>
              <w:jc w:val="center"/>
              <w:rPr>
                <w:szCs w:val="20"/>
                <w:lang w:val="en-GB"/>
              </w:rPr>
            </w:pPr>
          </w:p>
        </w:tc>
        <w:tc>
          <w:tcPr>
            <w:tcW w:w="1057" w:type="dxa"/>
            <w:tcBorders>
              <w:top w:val="single" w:sz="6" w:space="0" w:color="auto"/>
              <w:left w:val="single" w:sz="4" w:space="0" w:color="auto"/>
              <w:bottom w:val="single" w:sz="6" w:space="0" w:color="auto"/>
              <w:right w:val="double" w:sz="6" w:space="0" w:color="auto"/>
            </w:tcBorders>
          </w:tcPr>
          <w:p w14:paraId="09A981BD" w14:textId="77777777" w:rsidR="00D95F02" w:rsidRPr="0069643B" w:rsidRDefault="00D95F02">
            <w:pPr>
              <w:jc w:val="center"/>
              <w:rPr>
                <w:szCs w:val="20"/>
                <w:lang w:val="en-GB"/>
              </w:rPr>
            </w:pPr>
          </w:p>
        </w:tc>
      </w:tr>
      <w:tr w:rsidR="00D95F02" w:rsidRPr="0069643B" w14:paraId="0B2D37E2" w14:textId="77777777" w:rsidTr="00D52514">
        <w:trPr>
          <w:jc w:val="center"/>
        </w:trPr>
        <w:tc>
          <w:tcPr>
            <w:tcW w:w="904" w:type="dxa"/>
            <w:tcBorders>
              <w:top w:val="single" w:sz="6" w:space="0" w:color="auto"/>
              <w:left w:val="double" w:sz="6" w:space="0" w:color="auto"/>
              <w:bottom w:val="single" w:sz="6" w:space="0" w:color="auto"/>
              <w:right w:val="single" w:sz="4" w:space="0" w:color="auto"/>
            </w:tcBorders>
          </w:tcPr>
          <w:p w14:paraId="0AF6B2F5" w14:textId="77777777" w:rsidR="00D95F02" w:rsidRPr="0069643B" w:rsidRDefault="002E0BAE">
            <w:pPr>
              <w:rPr>
                <w:szCs w:val="20"/>
                <w:lang w:val="en-GB"/>
              </w:rPr>
            </w:pPr>
            <w:r w:rsidRPr="0069643B">
              <w:rPr>
                <w:szCs w:val="20"/>
                <w:lang w:val="en-GB"/>
              </w:rPr>
              <w:t>D206</w:t>
            </w:r>
          </w:p>
        </w:tc>
        <w:tc>
          <w:tcPr>
            <w:tcW w:w="2046" w:type="dxa"/>
            <w:tcBorders>
              <w:top w:val="single" w:sz="6" w:space="0" w:color="auto"/>
              <w:left w:val="single" w:sz="4" w:space="0" w:color="auto"/>
              <w:bottom w:val="single" w:sz="6" w:space="0" w:color="auto"/>
              <w:right w:val="single" w:sz="4" w:space="0" w:color="auto"/>
            </w:tcBorders>
          </w:tcPr>
          <w:p w14:paraId="353C1514" w14:textId="77777777" w:rsidR="00D95F02" w:rsidRPr="0069643B" w:rsidRDefault="00D95F02">
            <w:pPr>
              <w:rPr>
                <w:szCs w:val="20"/>
                <w:lang w:val="en-GB"/>
              </w:rPr>
            </w:pPr>
          </w:p>
        </w:tc>
        <w:tc>
          <w:tcPr>
            <w:tcW w:w="1073" w:type="dxa"/>
            <w:tcBorders>
              <w:top w:val="single" w:sz="6" w:space="0" w:color="auto"/>
              <w:left w:val="single" w:sz="4" w:space="0" w:color="auto"/>
              <w:bottom w:val="single" w:sz="6" w:space="0" w:color="auto"/>
              <w:right w:val="single" w:sz="4" w:space="0" w:color="auto"/>
            </w:tcBorders>
          </w:tcPr>
          <w:p w14:paraId="5D018352" w14:textId="77777777" w:rsidR="00D95F02" w:rsidRPr="0069643B" w:rsidRDefault="00D95F02">
            <w:pPr>
              <w:jc w:val="right"/>
              <w:rPr>
                <w:szCs w:val="20"/>
                <w:lang w:val="en-GB"/>
              </w:rPr>
            </w:pPr>
          </w:p>
        </w:tc>
        <w:tc>
          <w:tcPr>
            <w:tcW w:w="1134" w:type="dxa"/>
            <w:tcBorders>
              <w:top w:val="single" w:sz="6" w:space="0" w:color="auto"/>
              <w:left w:val="single" w:sz="4" w:space="0" w:color="auto"/>
              <w:bottom w:val="single" w:sz="6" w:space="0" w:color="auto"/>
              <w:right w:val="single" w:sz="4" w:space="0" w:color="auto"/>
            </w:tcBorders>
          </w:tcPr>
          <w:p w14:paraId="1E17BF93" w14:textId="77777777" w:rsidR="00D95F02" w:rsidRPr="0069643B" w:rsidRDefault="00D95F02">
            <w:pPr>
              <w:jc w:val="right"/>
              <w:rPr>
                <w:szCs w:val="20"/>
                <w:lang w:val="en-GB"/>
              </w:rPr>
            </w:pPr>
          </w:p>
        </w:tc>
        <w:tc>
          <w:tcPr>
            <w:tcW w:w="850" w:type="dxa"/>
            <w:tcBorders>
              <w:top w:val="single" w:sz="6" w:space="0" w:color="auto"/>
              <w:left w:val="single" w:sz="4" w:space="0" w:color="auto"/>
              <w:bottom w:val="single" w:sz="6" w:space="0" w:color="auto"/>
              <w:right w:val="single" w:sz="4" w:space="0" w:color="auto"/>
            </w:tcBorders>
          </w:tcPr>
          <w:p w14:paraId="101D3BA1" w14:textId="77777777" w:rsidR="00D95F02" w:rsidRPr="0069643B" w:rsidRDefault="00D95F02">
            <w:pPr>
              <w:jc w:val="center"/>
              <w:rPr>
                <w:szCs w:val="20"/>
                <w:lang w:val="en-GB"/>
              </w:rPr>
            </w:pPr>
          </w:p>
        </w:tc>
        <w:tc>
          <w:tcPr>
            <w:tcW w:w="1058" w:type="dxa"/>
            <w:tcBorders>
              <w:top w:val="single" w:sz="6" w:space="0" w:color="auto"/>
              <w:left w:val="single" w:sz="4" w:space="0" w:color="auto"/>
              <w:bottom w:val="single" w:sz="6" w:space="0" w:color="auto"/>
              <w:right w:val="single" w:sz="4" w:space="0" w:color="auto"/>
            </w:tcBorders>
          </w:tcPr>
          <w:p w14:paraId="4C853F11" w14:textId="77777777" w:rsidR="00D95F02" w:rsidRPr="0069643B" w:rsidRDefault="00D95F02">
            <w:pPr>
              <w:jc w:val="center"/>
              <w:rPr>
                <w:szCs w:val="20"/>
                <w:lang w:val="en-GB"/>
              </w:rPr>
            </w:pPr>
          </w:p>
        </w:tc>
        <w:tc>
          <w:tcPr>
            <w:tcW w:w="847" w:type="dxa"/>
            <w:tcBorders>
              <w:top w:val="single" w:sz="6" w:space="0" w:color="auto"/>
              <w:left w:val="single" w:sz="4" w:space="0" w:color="auto"/>
              <w:bottom w:val="single" w:sz="6" w:space="0" w:color="auto"/>
              <w:right w:val="single" w:sz="4" w:space="0" w:color="auto"/>
            </w:tcBorders>
          </w:tcPr>
          <w:p w14:paraId="2ED15621" w14:textId="77777777" w:rsidR="00D95F02" w:rsidRPr="0069643B" w:rsidRDefault="00D95F02">
            <w:pPr>
              <w:jc w:val="center"/>
              <w:rPr>
                <w:szCs w:val="20"/>
                <w:lang w:val="en-GB"/>
              </w:rPr>
            </w:pPr>
          </w:p>
        </w:tc>
        <w:tc>
          <w:tcPr>
            <w:tcW w:w="1057" w:type="dxa"/>
            <w:tcBorders>
              <w:top w:val="single" w:sz="6" w:space="0" w:color="auto"/>
              <w:left w:val="single" w:sz="4" w:space="0" w:color="auto"/>
              <w:bottom w:val="single" w:sz="6" w:space="0" w:color="auto"/>
              <w:right w:val="double" w:sz="6" w:space="0" w:color="auto"/>
            </w:tcBorders>
          </w:tcPr>
          <w:p w14:paraId="2FE1F97F" w14:textId="77777777" w:rsidR="00D95F02" w:rsidRPr="0069643B" w:rsidRDefault="00D95F02">
            <w:pPr>
              <w:jc w:val="center"/>
              <w:rPr>
                <w:szCs w:val="20"/>
                <w:lang w:val="en-GB"/>
              </w:rPr>
            </w:pPr>
          </w:p>
        </w:tc>
      </w:tr>
      <w:tr w:rsidR="00D95F02" w:rsidRPr="0069643B" w14:paraId="0FD6A353" w14:textId="77777777" w:rsidTr="00D52514">
        <w:trPr>
          <w:jc w:val="center"/>
        </w:trPr>
        <w:tc>
          <w:tcPr>
            <w:tcW w:w="904" w:type="dxa"/>
            <w:tcBorders>
              <w:top w:val="single" w:sz="6" w:space="0" w:color="auto"/>
              <w:left w:val="double" w:sz="6" w:space="0" w:color="auto"/>
              <w:bottom w:val="single" w:sz="6" w:space="0" w:color="auto"/>
              <w:right w:val="single" w:sz="4" w:space="0" w:color="auto"/>
            </w:tcBorders>
          </w:tcPr>
          <w:p w14:paraId="60C59C29" w14:textId="77777777" w:rsidR="00D95F02" w:rsidRPr="0069643B" w:rsidRDefault="002E0BAE">
            <w:pPr>
              <w:rPr>
                <w:szCs w:val="20"/>
                <w:lang w:val="en-GB"/>
              </w:rPr>
            </w:pPr>
            <w:r w:rsidRPr="0069643B">
              <w:rPr>
                <w:szCs w:val="20"/>
                <w:lang w:val="en-GB"/>
              </w:rPr>
              <w:t>D207</w:t>
            </w:r>
          </w:p>
        </w:tc>
        <w:tc>
          <w:tcPr>
            <w:tcW w:w="2046" w:type="dxa"/>
            <w:tcBorders>
              <w:top w:val="single" w:sz="6" w:space="0" w:color="auto"/>
              <w:left w:val="single" w:sz="4" w:space="0" w:color="auto"/>
              <w:bottom w:val="single" w:sz="6" w:space="0" w:color="auto"/>
              <w:right w:val="single" w:sz="4" w:space="0" w:color="auto"/>
            </w:tcBorders>
          </w:tcPr>
          <w:p w14:paraId="1804C08A" w14:textId="77777777" w:rsidR="00D95F02" w:rsidRPr="0069643B" w:rsidRDefault="00D95F02">
            <w:pPr>
              <w:rPr>
                <w:szCs w:val="20"/>
                <w:lang w:val="en-GB"/>
              </w:rPr>
            </w:pPr>
          </w:p>
        </w:tc>
        <w:tc>
          <w:tcPr>
            <w:tcW w:w="1073" w:type="dxa"/>
            <w:tcBorders>
              <w:top w:val="single" w:sz="6" w:space="0" w:color="auto"/>
              <w:left w:val="single" w:sz="4" w:space="0" w:color="auto"/>
              <w:bottom w:val="single" w:sz="6" w:space="0" w:color="auto"/>
              <w:right w:val="single" w:sz="4" w:space="0" w:color="auto"/>
            </w:tcBorders>
          </w:tcPr>
          <w:p w14:paraId="095B3A57" w14:textId="77777777" w:rsidR="00D95F02" w:rsidRPr="0069643B" w:rsidRDefault="00D95F02">
            <w:pPr>
              <w:jc w:val="right"/>
              <w:rPr>
                <w:szCs w:val="20"/>
                <w:lang w:val="en-GB"/>
              </w:rPr>
            </w:pPr>
          </w:p>
        </w:tc>
        <w:tc>
          <w:tcPr>
            <w:tcW w:w="1134" w:type="dxa"/>
            <w:tcBorders>
              <w:top w:val="single" w:sz="6" w:space="0" w:color="auto"/>
              <w:left w:val="single" w:sz="4" w:space="0" w:color="auto"/>
              <w:bottom w:val="single" w:sz="6" w:space="0" w:color="auto"/>
              <w:right w:val="single" w:sz="4" w:space="0" w:color="auto"/>
            </w:tcBorders>
          </w:tcPr>
          <w:p w14:paraId="0BD9C4AB" w14:textId="77777777" w:rsidR="00D95F02" w:rsidRPr="0069643B" w:rsidRDefault="00D95F02">
            <w:pPr>
              <w:jc w:val="right"/>
              <w:rPr>
                <w:szCs w:val="20"/>
                <w:lang w:val="en-GB"/>
              </w:rPr>
            </w:pPr>
          </w:p>
        </w:tc>
        <w:tc>
          <w:tcPr>
            <w:tcW w:w="850" w:type="dxa"/>
            <w:tcBorders>
              <w:top w:val="single" w:sz="6" w:space="0" w:color="auto"/>
              <w:left w:val="single" w:sz="4" w:space="0" w:color="auto"/>
              <w:bottom w:val="single" w:sz="6" w:space="0" w:color="auto"/>
              <w:right w:val="single" w:sz="4" w:space="0" w:color="auto"/>
            </w:tcBorders>
          </w:tcPr>
          <w:p w14:paraId="3C5A9C47" w14:textId="77777777" w:rsidR="00D95F02" w:rsidRPr="0069643B" w:rsidRDefault="00D95F02">
            <w:pPr>
              <w:jc w:val="center"/>
              <w:rPr>
                <w:szCs w:val="20"/>
                <w:lang w:val="en-GB"/>
              </w:rPr>
            </w:pPr>
          </w:p>
        </w:tc>
        <w:tc>
          <w:tcPr>
            <w:tcW w:w="1058" w:type="dxa"/>
            <w:tcBorders>
              <w:top w:val="single" w:sz="6" w:space="0" w:color="auto"/>
              <w:left w:val="single" w:sz="4" w:space="0" w:color="auto"/>
              <w:bottom w:val="single" w:sz="6" w:space="0" w:color="auto"/>
              <w:right w:val="single" w:sz="4" w:space="0" w:color="auto"/>
            </w:tcBorders>
          </w:tcPr>
          <w:p w14:paraId="7B2A268F" w14:textId="77777777" w:rsidR="00D95F02" w:rsidRPr="0069643B" w:rsidRDefault="00D95F02">
            <w:pPr>
              <w:jc w:val="center"/>
              <w:rPr>
                <w:szCs w:val="20"/>
                <w:lang w:val="en-GB"/>
              </w:rPr>
            </w:pPr>
          </w:p>
        </w:tc>
        <w:tc>
          <w:tcPr>
            <w:tcW w:w="847" w:type="dxa"/>
            <w:tcBorders>
              <w:top w:val="single" w:sz="6" w:space="0" w:color="auto"/>
              <w:left w:val="single" w:sz="4" w:space="0" w:color="auto"/>
              <w:bottom w:val="single" w:sz="6" w:space="0" w:color="auto"/>
              <w:right w:val="single" w:sz="4" w:space="0" w:color="auto"/>
            </w:tcBorders>
          </w:tcPr>
          <w:p w14:paraId="1B1622D4" w14:textId="77777777" w:rsidR="00D95F02" w:rsidRPr="0069643B" w:rsidRDefault="00D95F02">
            <w:pPr>
              <w:jc w:val="center"/>
              <w:rPr>
                <w:szCs w:val="20"/>
                <w:lang w:val="en-GB"/>
              </w:rPr>
            </w:pPr>
          </w:p>
        </w:tc>
        <w:tc>
          <w:tcPr>
            <w:tcW w:w="1057" w:type="dxa"/>
            <w:tcBorders>
              <w:top w:val="single" w:sz="6" w:space="0" w:color="auto"/>
              <w:left w:val="single" w:sz="4" w:space="0" w:color="auto"/>
              <w:bottom w:val="single" w:sz="6" w:space="0" w:color="auto"/>
              <w:right w:val="double" w:sz="6" w:space="0" w:color="auto"/>
            </w:tcBorders>
          </w:tcPr>
          <w:p w14:paraId="3B42E1A1" w14:textId="77777777" w:rsidR="00D95F02" w:rsidRPr="0069643B" w:rsidRDefault="00D95F02">
            <w:pPr>
              <w:jc w:val="center"/>
              <w:rPr>
                <w:szCs w:val="20"/>
                <w:lang w:val="en-GB"/>
              </w:rPr>
            </w:pPr>
          </w:p>
        </w:tc>
      </w:tr>
      <w:tr w:rsidR="00D95F02" w:rsidRPr="0069643B" w14:paraId="177F85B4" w14:textId="77777777" w:rsidTr="00D52514">
        <w:trPr>
          <w:jc w:val="center"/>
        </w:trPr>
        <w:tc>
          <w:tcPr>
            <w:tcW w:w="904" w:type="dxa"/>
            <w:tcBorders>
              <w:top w:val="single" w:sz="6" w:space="0" w:color="auto"/>
              <w:left w:val="double" w:sz="6" w:space="0" w:color="auto"/>
              <w:bottom w:val="single" w:sz="6" w:space="0" w:color="auto"/>
              <w:right w:val="single" w:sz="4" w:space="0" w:color="auto"/>
            </w:tcBorders>
          </w:tcPr>
          <w:p w14:paraId="384465B8" w14:textId="77777777" w:rsidR="00D95F02" w:rsidRPr="0069643B" w:rsidRDefault="002E0BAE">
            <w:pPr>
              <w:rPr>
                <w:szCs w:val="20"/>
                <w:lang w:val="en-GB"/>
              </w:rPr>
            </w:pPr>
            <w:r w:rsidRPr="0069643B">
              <w:rPr>
                <w:szCs w:val="20"/>
                <w:lang w:val="en-GB"/>
              </w:rPr>
              <w:t>D208</w:t>
            </w:r>
          </w:p>
        </w:tc>
        <w:tc>
          <w:tcPr>
            <w:tcW w:w="2046" w:type="dxa"/>
            <w:tcBorders>
              <w:top w:val="single" w:sz="6" w:space="0" w:color="auto"/>
              <w:left w:val="single" w:sz="4" w:space="0" w:color="auto"/>
              <w:bottom w:val="single" w:sz="6" w:space="0" w:color="auto"/>
              <w:right w:val="single" w:sz="4" w:space="0" w:color="auto"/>
            </w:tcBorders>
          </w:tcPr>
          <w:p w14:paraId="32FF1105" w14:textId="77777777" w:rsidR="00D95F02" w:rsidRPr="0069643B" w:rsidRDefault="00D95F02">
            <w:pPr>
              <w:rPr>
                <w:szCs w:val="20"/>
                <w:lang w:val="en-GB"/>
              </w:rPr>
            </w:pPr>
          </w:p>
        </w:tc>
        <w:tc>
          <w:tcPr>
            <w:tcW w:w="1073" w:type="dxa"/>
            <w:tcBorders>
              <w:top w:val="single" w:sz="6" w:space="0" w:color="auto"/>
              <w:left w:val="single" w:sz="4" w:space="0" w:color="auto"/>
              <w:bottom w:val="single" w:sz="6" w:space="0" w:color="auto"/>
              <w:right w:val="single" w:sz="4" w:space="0" w:color="auto"/>
            </w:tcBorders>
          </w:tcPr>
          <w:p w14:paraId="7E3CCA19" w14:textId="77777777" w:rsidR="00D95F02" w:rsidRPr="0069643B" w:rsidRDefault="00D95F02">
            <w:pPr>
              <w:jc w:val="right"/>
              <w:rPr>
                <w:szCs w:val="20"/>
                <w:lang w:val="en-GB"/>
              </w:rPr>
            </w:pPr>
          </w:p>
        </w:tc>
        <w:tc>
          <w:tcPr>
            <w:tcW w:w="1134" w:type="dxa"/>
            <w:tcBorders>
              <w:top w:val="single" w:sz="6" w:space="0" w:color="auto"/>
              <w:left w:val="single" w:sz="4" w:space="0" w:color="auto"/>
              <w:bottom w:val="single" w:sz="6" w:space="0" w:color="auto"/>
              <w:right w:val="single" w:sz="4" w:space="0" w:color="auto"/>
            </w:tcBorders>
          </w:tcPr>
          <w:p w14:paraId="7D2226C0" w14:textId="77777777" w:rsidR="00D95F02" w:rsidRPr="0069643B" w:rsidRDefault="00D95F02">
            <w:pPr>
              <w:jc w:val="right"/>
              <w:rPr>
                <w:szCs w:val="20"/>
                <w:lang w:val="en-GB"/>
              </w:rPr>
            </w:pPr>
          </w:p>
        </w:tc>
        <w:tc>
          <w:tcPr>
            <w:tcW w:w="850" w:type="dxa"/>
            <w:tcBorders>
              <w:top w:val="single" w:sz="6" w:space="0" w:color="auto"/>
              <w:left w:val="single" w:sz="4" w:space="0" w:color="auto"/>
              <w:bottom w:val="single" w:sz="6" w:space="0" w:color="auto"/>
              <w:right w:val="single" w:sz="4" w:space="0" w:color="auto"/>
            </w:tcBorders>
          </w:tcPr>
          <w:p w14:paraId="223595C1" w14:textId="77777777" w:rsidR="00D95F02" w:rsidRPr="0069643B" w:rsidRDefault="00D95F02">
            <w:pPr>
              <w:jc w:val="center"/>
              <w:rPr>
                <w:szCs w:val="20"/>
                <w:lang w:val="en-GB"/>
              </w:rPr>
            </w:pPr>
          </w:p>
        </w:tc>
        <w:tc>
          <w:tcPr>
            <w:tcW w:w="1058" w:type="dxa"/>
            <w:tcBorders>
              <w:top w:val="single" w:sz="6" w:space="0" w:color="auto"/>
              <w:left w:val="single" w:sz="4" w:space="0" w:color="auto"/>
              <w:bottom w:val="single" w:sz="6" w:space="0" w:color="auto"/>
              <w:right w:val="single" w:sz="4" w:space="0" w:color="auto"/>
            </w:tcBorders>
          </w:tcPr>
          <w:p w14:paraId="7CBEC648" w14:textId="77777777" w:rsidR="00D95F02" w:rsidRPr="0069643B" w:rsidRDefault="00D95F02">
            <w:pPr>
              <w:jc w:val="center"/>
              <w:rPr>
                <w:szCs w:val="20"/>
                <w:lang w:val="en-GB"/>
              </w:rPr>
            </w:pPr>
          </w:p>
        </w:tc>
        <w:tc>
          <w:tcPr>
            <w:tcW w:w="847" w:type="dxa"/>
            <w:tcBorders>
              <w:top w:val="single" w:sz="6" w:space="0" w:color="auto"/>
              <w:left w:val="single" w:sz="4" w:space="0" w:color="auto"/>
              <w:bottom w:val="single" w:sz="6" w:space="0" w:color="auto"/>
              <w:right w:val="single" w:sz="4" w:space="0" w:color="auto"/>
            </w:tcBorders>
          </w:tcPr>
          <w:p w14:paraId="3DC9A8B3" w14:textId="77777777" w:rsidR="00D95F02" w:rsidRPr="0069643B" w:rsidRDefault="00D95F02">
            <w:pPr>
              <w:jc w:val="center"/>
              <w:rPr>
                <w:szCs w:val="20"/>
                <w:lang w:val="en-GB"/>
              </w:rPr>
            </w:pPr>
          </w:p>
        </w:tc>
        <w:tc>
          <w:tcPr>
            <w:tcW w:w="1057" w:type="dxa"/>
            <w:tcBorders>
              <w:top w:val="single" w:sz="6" w:space="0" w:color="auto"/>
              <w:left w:val="single" w:sz="4" w:space="0" w:color="auto"/>
              <w:bottom w:val="single" w:sz="6" w:space="0" w:color="auto"/>
              <w:right w:val="double" w:sz="6" w:space="0" w:color="auto"/>
            </w:tcBorders>
          </w:tcPr>
          <w:p w14:paraId="7C59AE45" w14:textId="77777777" w:rsidR="00D95F02" w:rsidRPr="0069643B" w:rsidRDefault="00D95F02">
            <w:pPr>
              <w:jc w:val="center"/>
              <w:rPr>
                <w:szCs w:val="20"/>
                <w:lang w:val="en-GB"/>
              </w:rPr>
            </w:pPr>
          </w:p>
        </w:tc>
      </w:tr>
      <w:tr w:rsidR="00D95F02" w:rsidRPr="0069643B" w14:paraId="510346D1" w14:textId="77777777" w:rsidTr="00D52514">
        <w:trPr>
          <w:jc w:val="center"/>
        </w:trPr>
        <w:tc>
          <w:tcPr>
            <w:tcW w:w="904" w:type="dxa"/>
            <w:tcBorders>
              <w:top w:val="single" w:sz="6" w:space="0" w:color="auto"/>
              <w:left w:val="double" w:sz="6" w:space="0" w:color="auto"/>
              <w:bottom w:val="single" w:sz="6" w:space="0" w:color="auto"/>
              <w:right w:val="single" w:sz="4" w:space="0" w:color="auto"/>
            </w:tcBorders>
          </w:tcPr>
          <w:p w14:paraId="12390EF4" w14:textId="77777777" w:rsidR="00D95F02" w:rsidRPr="0069643B" w:rsidRDefault="002E0BAE">
            <w:pPr>
              <w:rPr>
                <w:szCs w:val="20"/>
                <w:lang w:val="en-GB"/>
              </w:rPr>
            </w:pPr>
            <w:r w:rsidRPr="0069643B">
              <w:rPr>
                <w:szCs w:val="20"/>
                <w:lang w:val="en-GB"/>
              </w:rPr>
              <w:t>D209</w:t>
            </w:r>
          </w:p>
        </w:tc>
        <w:tc>
          <w:tcPr>
            <w:tcW w:w="2046" w:type="dxa"/>
            <w:tcBorders>
              <w:top w:val="single" w:sz="6" w:space="0" w:color="auto"/>
              <w:left w:val="single" w:sz="4" w:space="0" w:color="auto"/>
              <w:bottom w:val="single" w:sz="6" w:space="0" w:color="auto"/>
              <w:right w:val="single" w:sz="4" w:space="0" w:color="auto"/>
            </w:tcBorders>
          </w:tcPr>
          <w:p w14:paraId="31FF61D6" w14:textId="77777777" w:rsidR="00D95F02" w:rsidRPr="0069643B" w:rsidRDefault="00D95F02">
            <w:pPr>
              <w:rPr>
                <w:szCs w:val="20"/>
                <w:lang w:val="en-GB"/>
              </w:rPr>
            </w:pPr>
          </w:p>
        </w:tc>
        <w:tc>
          <w:tcPr>
            <w:tcW w:w="1073" w:type="dxa"/>
            <w:tcBorders>
              <w:top w:val="single" w:sz="6" w:space="0" w:color="auto"/>
              <w:left w:val="single" w:sz="4" w:space="0" w:color="auto"/>
              <w:bottom w:val="single" w:sz="6" w:space="0" w:color="auto"/>
              <w:right w:val="single" w:sz="4" w:space="0" w:color="auto"/>
            </w:tcBorders>
          </w:tcPr>
          <w:p w14:paraId="2D591540" w14:textId="77777777" w:rsidR="00D95F02" w:rsidRPr="0069643B" w:rsidRDefault="00D95F02">
            <w:pPr>
              <w:jc w:val="right"/>
              <w:rPr>
                <w:szCs w:val="20"/>
                <w:lang w:val="en-GB"/>
              </w:rPr>
            </w:pPr>
          </w:p>
        </w:tc>
        <w:tc>
          <w:tcPr>
            <w:tcW w:w="1134" w:type="dxa"/>
            <w:tcBorders>
              <w:top w:val="single" w:sz="6" w:space="0" w:color="auto"/>
              <w:left w:val="single" w:sz="4" w:space="0" w:color="auto"/>
              <w:bottom w:val="single" w:sz="6" w:space="0" w:color="auto"/>
              <w:right w:val="single" w:sz="4" w:space="0" w:color="auto"/>
            </w:tcBorders>
          </w:tcPr>
          <w:p w14:paraId="4D910F2B" w14:textId="77777777" w:rsidR="00D95F02" w:rsidRPr="0069643B" w:rsidRDefault="00D95F02">
            <w:pPr>
              <w:jc w:val="right"/>
              <w:rPr>
                <w:szCs w:val="20"/>
                <w:lang w:val="en-GB"/>
              </w:rPr>
            </w:pPr>
          </w:p>
        </w:tc>
        <w:tc>
          <w:tcPr>
            <w:tcW w:w="850" w:type="dxa"/>
            <w:tcBorders>
              <w:top w:val="single" w:sz="6" w:space="0" w:color="auto"/>
              <w:left w:val="single" w:sz="4" w:space="0" w:color="auto"/>
              <w:bottom w:val="single" w:sz="6" w:space="0" w:color="auto"/>
              <w:right w:val="single" w:sz="4" w:space="0" w:color="auto"/>
            </w:tcBorders>
          </w:tcPr>
          <w:p w14:paraId="50FFB312" w14:textId="77777777" w:rsidR="00D95F02" w:rsidRPr="0069643B" w:rsidRDefault="00D95F02">
            <w:pPr>
              <w:jc w:val="center"/>
              <w:rPr>
                <w:szCs w:val="20"/>
                <w:lang w:val="en-GB"/>
              </w:rPr>
            </w:pPr>
          </w:p>
        </w:tc>
        <w:tc>
          <w:tcPr>
            <w:tcW w:w="1058" w:type="dxa"/>
            <w:tcBorders>
              <w:top w:val="single" w:sz="6" w:space="0" w:color="auto"/>
              <w:left w:val="single" w:sz="4" w:space="0" w:color="auto"/>
              <w:bottom w:val="single" w:sz="6" w:space="0" w:color="auto"/>
              <w:right w:val="single" w:sz="4" w:space="0" w:color="auto"/>
            </w:tcBorders>
          </w:tcPr>
          <w:p w14:paraId="7C859A31" w14:textId="77777777" w:rsidR="00D95F02" w:rsidRPr="0069643B" w:rsidRDefault="00D95F02">
            <w:pPr>
              <w:jc w:val="center"/>
              <w:rPr>
                <w:szCs w:val="20"/>
                <w:lang w:val="en-GB"/>
              </w:rPr>
            </w:pPr>
          </w:p>
        </w:tc>
        <w:tc>
          <w:tcPr>
            <w:tcW w:w="847" w:type="dxa"/>
            <w:tcBorders>
              <w:top w:val="single" w:sz="6" w:space="0" w:color="auto"/>
              <w:left w:val="single" w:sz="4" w:space="0" w:color="auto"/>
              <w:bottom w:val="single" w:sz="6" w:space="0" w:color="auto"/>
              <w:right w:val="single" w:sz="4" w:space="0" w:color="auto"/>
            </w:tcBorders>
          </w:tcPr>
          <w:p w14:paraId="2C795625" w14:textId="77777777" w:rsidR="00D95F02" w:rsidRPr="0069643B" w:rsidRDefault="00D95F02">
            <w:pPr>
              <w:jc w:val="center"/>
              <w:rPr>
                <w:szCs w:val="20"/>
                <w:lang w:val="en-GB"/>
              </w:rPr>
            </w:pPr>
          </w:p>
        </w:tc>
        <w:tc>
          <w:tcPr>
            <w:tcW w:w="1057" w:type="dxa"/>
            <w:tcBorders>
              <w:top w:val="single" w:sz="6" w:space="0" w:color="auto"/>
              <w:left w:val="single" w:sz="4" w:space="0" w:color="auto"/>
              <w:bottom w:val="single" w:sz="6" w:space="0" w:color="auto"/>
              <w:right w:val="double" w:sz="6" w:space="0" w:color="auto"/>
            </w:tcBorders>
          </w:tcPr>
          <w:p w14:paraId="45EA8529" w14:textId="77777777" w:rsidR="00D95F02" w:rsidRPr="0069643B" w:rsidRDefault="00D95F02">
            <w:pPr>
              <w:jc w:val="center"/>
              <w:rPr>
                <w:szCs w:val="20"/>
                <w:lang w:val="en-GB"/>
              </w:rPr>
            </w:pPr>
          </w:p>
        </w:tc>
      </w:tr>
      <w:tr w:rsidR="00D95F02" w:rsidRPr="0069643B" w14:paraId="1E306654" w14:textId="77777777" w:rsidTr="00D52514">
        <w:trPr>
          <w:jc w:val="center"/>
        </w:trPr>
        <w:tc>
          <w:tcPr>
            <w:tcW w:w="904" w:type="dxa"/>
            <w:tcBorders>
              <w:top w:val="single" w:sz="6" w:space="0" w:color="auto"/>
              <w:left w:val="double" w:sz="6" w:space="0" w:color="auto"/>
              <w:bottom w:val="single" w:sz="6" w:space="0" w:color="auto"/>
              <w:right w:val="single" w:sz="4" w:space="0" w:color="auto"/>
            </w:tcBorders>
          </w:tcPr>
          <w:p w14:paraId="05C0A05D" w14:textId="77777777" w:rsidR="00D95F02" w:rsidRPr="0069643B" w:rsidRDefault="002E0BAE">
            <w:pPr>
              <w:rPr>
                <w:szCs w:val="20"/>
                <w:lang w:val="en-GB"/>
              </w:rPr>
            </w:pPr>
            <w:r w:rsidRPr="0069643B">
              <w:rPr>
                <w:szCs w:val="20"/>
                <w:lang w:val="en-GB"/>
              </w:rPr>
              <w:t>D210</w:t>
            </w:r>
          </w:p>
        </w:tc>
        <w:tc>
          <w:tcPr>
            <w:tcW w:w="2046" w:type="dxa"/>
            <w:tcBorders>
              <w:top w:val="single" w:sz="6" w:space="0" w:color="auto"/>
              <w:left w:val="single" w:sz="4" w:space="0" w:color="auto"/>
              <w:bottom w:val="single" w:sz="6" w:space="0" w:color="auto"/>
              <w:right w:val="single" w:sz="4" w:space="0" w:color="auto"/>
            </w:tcBorders>
          </w:tcPr>
          <w:p w14:paraId="49D4BA7E" w14:textId="77777777" w:rsidR="00D95F02" w:rsidRPr="0069643B" w:rsidRDefault="00D95F02">
            <w:pPr>
              <w:rPr>
                <w:szCs w:val="20"/>
                <w:lang w:val="en-GB"/>
              </w:rPr>
            </w:pPr>
          </w:p>
        </w:tc>
        <w:tc>
          <w:tcPr>
            <w:tcW w:w="1073" w:type="dxa"/>
            <w:tcBorders>
              <w:top w:val="single" w:sz="6" w:space="0" w:color="auto"/>
              <w:left w:val="single" w:sz="4" w:space="0" w:color="auto"/>
              <w:bottom w:val="single" w:sz="6" w:space="0" w:color="auto"/>
              <w:right w:val="single" w:sz="4" w:space="0" w:color="auto"/>
            </w:tcBorders>
          </w:tcPr>
          <w:p w14:paraId="01036226" w14:textId="77777777" w:rsidR="00D95F02" w:rsidRPr="0069643B" w:rsidRDefault="00D95F02">
            <w:pPr>
              <w:jc w:val="right"/>
              <w:rPr>
                <w:szCs w:val="20"/>
                <w:lang w:val="en-GB"/>
              </w:rPr>
            </w:pPr>
          </w:p>
        </w:tc>
        <w:tc>
          <w:tcPr>
            <w:tcW w:w="1134" w:type="dxa"/>
            <w:tcBorders>
              <w:top w:val="single" w:sz="6" w:space="0" w:color="auto"/>
              <w:left w:val="single" w:sz="4" w:space="0" w:color="auto"/>
              <w:bottom w:val="single" w:sz="6" w:space="0" w:color="auto"/>
              <w:right w:val="single" w:sz="4" w:space="0" w:color="auto"/>
            </w:tcBorders>
          </w:tcPr>
          <w:p w14:paraId="79D8EE45" w14:textId="77777777" w:rsidR="00D95F02" w:rsidRPr="0069643B" w:rsidRDefault="00D95F02">
            <w:pPr>
              <w:jc w:val="right"/>
              <w:rPr>
                <w:szCs w:val="20"/>
                <w:lang w:val="en-GB"/>
              </w:rPr>
            </w:pPr>
          </w:p>
        </w:tc>
        <w:tc>
          <w:tcPr>
            <w:tcW w:w="850" w:type="dxa"/>
            <w:tcBorders>
              <w:top w:val="single" w:sz="6" w:space="0" w:color="auto"/>
              <w:left w:val="single" w:sz="4" w:space="0" w:color="auto"/>
              <w:bottom w:val="single" w:sz="6" w:space="0" w:color="auto"/>
              <w:right w:val="single" w:sz="4" w:space="0" w:color="auto"/>
            </w:tcBorders>
          </w:tcPr>
          <w:p w14:paraId="1239BC30" w14:textId="77777777" w:rsidR="00D95F02" w:rsidRPr="0069643B" w:rsidRDefault="00D95F02">
            <w:pPr>
              <w:jc w:val="center"/>
              <w:rPr>
                <w:szCs w:val="20"/>
                <w:lang w:val="en-GB"/>
              </w:rPr>
            </w:pPr>
          </w:p>
        </w:tc>
        <w:tc>
          <w:tcPr>
            <w:tcW w:w="1058" w:type="dxa"/>
            <w:tcBorders>
              <w:top w:val="single" w:sz="6" w:space="0" w:color="auto"/>
              <w:left w:val="single" w:sz="4" w:space="0" w:color="auto"/>
              <w:bottom w:val="single" w:sz="6" w:space="0" w:color="auto"/>
              <w:right w:val="single" w:sz="4" w:space="0" w:color="auto"/>
            </w:tcBorders>
          </w:tcPr>
          <w:p w14:paraId="4BF54AD7" w14:textId="77777777" w:rsidR="00D95F02" w:rsidRPr="0069643B" w:rsidRDefault="00D95F02">
            <w:pPr>
              <w:jc w:val="center"/>
              <w:rPr>
                <w:szCs w:val="20"/>
                <w:lang w:val="en-GB"/>
              </w:rPr>
            </w:pPr>
          </w:p>
        </w:tc>
        <w:tc>
          <w:tcPr>
            <w:tcW w:w="847" w:type="dxa"/>
            <w:tcBorders>
              <w:top w:val="single" w:sz="6" w:space="0" w:color="auto"/>
              <w:left w:val="single" w:sz="4" w:space="0" w:color="auto"/>
              <w:bottom w:val="single" w:sz="6" w:space="0" w:color="auto"/>
              <w:right w:val="single" w:sz="4" w:space="0" w:color="auto"/>
            </w:tcBorders>
          </w:tcPr>
          <w:p w14:paraId="1C44E5EF" w14:textId="77777777" w:rsidR="00D95F02" w:rsidRPr="0069643B" w:rsidRDefault="00D95F02">
            <w:pPr>
              <w:jc w:val="center"/>
              <w:rPr>
                <w:szCs w:val="20"/>
                <w:lang w:val="en-GB"/>
              </w:rPr>
            </w:pPr>
          </w:p>
        </w:tc>
        <w:tc>
          <w:tcPr>
            <w:tcW w:w="1057" w:type="dxa"/>
            <w:tcBorders>
              <w:top w:val="single" w:sz="6" w:space="0" w:color="auto"/>
              <w:left w:val="single" w:sz="4" w:space="0" w:color="auto"/>
              <w:bottom w:val="single" w:sz="6" w:space="0" w:color="auto"/>
              <w:right w:val="double" w:sz="6" w:space="0" w:color="auto"/>
            </w:tcBorders>
          </w:tcPr>
          <w:p w14:paraId="1A35D4C6" w14:textId="77777777" w:rsidR="00D95F02" w:rsidRPr="0069643B" w:rsidRDefault="00D95F02">
            <w:pPr>
              <w:jc w:val="center"/>
              <w:rPr>
                <w:szCs w:val="20"/>
                <w:lang w:val="en-GB"/>
              </w:rPr>
            </w:pPr>
          </w:p>
        </w:tc>
      </w:tr>
      <w:tr w:rsidR="00D95F02" w:rsidRPr="0069643B" w14:paraId="18B8C500" w14:textId="77777777" w:rsidTr="00D52514">
        <w:trPr>
          <w:jc w:val="center"/>
        </w:trPr>
        <w:tc>
          <w:tcPr>
            <w:tcW w:w="904" w:type="dxa"/>
            <w:tcBorders>
              <w:top w:val="single" w:sz="6" w:space="0" w:color="auto"/>
              <w:left w:val="double" w:sz="6" w:space="0" w:color="auto"/>
              <w:bottom w:val="single" w:sz="6" w:space="0" w:color="auto"/>
              <w:right w:val="single" w:sz="4" w:space="0" w:color="auto"/>
            </w:tcBorders>
          </w:tcPr>
          <w:p w14:paraId="41D27969" w14:textId="77777777" w:rsidR="00D95F02" w:rsidRPr="0069643B" w:rsidRDefault="00D95F02">
            <w:pPr>
              <w:rPr>
                <w:szCs w:val="20"/>
                <w:lang w:val="en-GB"/>
              </w:rPr>
            </w:pPr>
          </w:p>
        </w:tc>
        <w:tc>
          <w:tcPr>
            <w:tcW w:w="2046" w:type="dxa"/>
            <w:tcBorders>
              <w:top w:val="single" w:sz="6" w:space="0" w:color="auto"/>
              <w:left w:val="single" w:sz="4" w:space="0" w:color="auto"/>
              <w:bottom w:val="single" w:sz="6" w:space="0" w:color="auto"/>
              <w:right w:val="single" w:sz="4" w:space="0" w:color="auto"/>
            </w:tcBorders>
          </w:tcPr>
          <w:p w14:paraId="42888344" w14:textId="77777777" w:rsidR="00D95F02" w:rsidRPr="0069643B" w:rsidRDefault="00D95F02">
            <w:pPr>
              <w:rPr>
                <w:szCs w:val="20"/>
                <w:lang w:val="en-GB"/>
              </w:rPr>
            </w:pPr>
          </w:p>
        </w:tc>
        <w:tc>
          <w:tcPr>
            <w:tcW w:w="1073" w:type="dxa"/>
            <w:tcBorders>
              <w:top w:val="single" w:sz="6" w:space="0" w:color="auto"/>
              <w:left w:val="single" w:sz="4" w:space="0" w:color="auto"/>
              <w:bottom w:val="single" w:sz="6" w:space="0" w:color="auto"/>
              <w:right w:val="single" w:sz="4" w:space="0" w:color="auto"/>
            </w:tcBorders>
          </w:tcPr>
          <w:p w14:paraId="0A20A48B" w14:textId="77777777" w:rsidR="00D95F02" w:rsidRPr="0069643B" w:rsidRDefault="00D95F02">
            <w:pPr>
              <w:jc w:val="right"/>
              <w:rPr>
                <w:szCs w:val="20"/>
                <w:lang w:val="en-GB"/>
              </w:rPr>
            </w:pPr>
          </w:p>
        </w:tc>
        <w:tc>
          <w:tcPr>
            <w:tcW w:w="1134" w:type="dxa"/>
            <w:tcBorders>
              <w:top w:val="single" w:sz="6" w:space="0" w:color="auto"/>
              <w:left w:val="single" w:sz="4" w:space="0" w:color="auto"/>
              <w:bottom w:val="single" w:sz="6" w:space="0" w:color="auto"/>
              <w:right w:val="single" w:sz="4" w:space="0" w:color="auto"/>
            </w:tcBorders>
          </w:tcPr>
          <w:p w14:paraId="21551DFF" w14:textId="77777777" w:rsidR="00D95F02" w:rsidRPr="0069643B" w:rsidRDefault="00D95F02">
            <w:pPr>
              <w:jc w:val="right"/>
              <w:rPr>
                <w:szCs w:val="20"/>
                <w:lang w:val="en-GB"/>
              </w:rPr>
            </w:pPr>
          </w:p>
        </w:tc>
        <w:tc>
          <w:tcPr>
            <w:tcW w:w="850" w:type="dxa"/>
            <w:tcBorders>
              <w:top w:val="single" w:sz="6" w:space="0" w:color="auto"/>
              <w:left w:val="single" w:sz="4" w:space="0" w:color="auto"/>
              <w:bottom w:val="single" w:sz="6" w:space="0" w:color="auto"/>
              <w:right w:val="single" w:sz="4" w:space="0" w:color="auto"/>
            </w:tcBorders>
          </w:tcPr>
          <w:p w14:paraId="596C8DA3" w14:textId="77777777" w:rsidR="00D95F02" w:rsidRPr="0069643B" w:rsidRDefault="00D95F02">
            <w:pPr>
              <w:jc w:val="center"/>
              <w:rPr>
                <w:szCs w:val="20"/>
                <w:lang w:val="en-GB"/>
              </w:rPr>
            </w:pPr>
          </w:p>
        </w:tc>
        <w:tc>
          <w:tcPr>
            <w:tcW w:w="1058" w:type="dxa"/>
            <w:tcBorders>
              <w:top w:val="single" w:sz="6" w:space="0" w:color="auto"/>
              <w:left w:val="single" w:sz="4" w:space="0" w:color="auto"/>
              <w:bottom w:val="single" w:sz="6" w:space="0" w:color="auto"/>
              <w:right w:val="single" w:sz="4" w:space="0" w:color="auto"/>
            </w:tcBorders>
          </w:tcPr>
          <w:p w14:paraId="3482836D" w14:textId="77777777" w:rsidR="00D95F02" w:rsidRPr="0069643B" w:rsidRDefault="00D95F02">
            <w:pPr>
              <w:jc w:val="center"/>
              <w:rPr>
                <w:szCs w:val="20"/>
                <w:lang w:val="en-GB"/>
              </w:rPr>
            </w:pPr>
          </w:p>
        </w:tc>
        <w:tc>
          <w:tcPr>
            <w:tcW w:w="847" w:type="dxa"/>
            <w:tcBorders>
              <w:top w:val="single" w:sz="6" w:space="0" w:color="auto"/>
              <w:left w:val="single" w:sz="4" w:space="0" w:color="auto"/>
              <w:bottom w:val="single" w:sz="6" w:space="0" w:color="auto"/>
              <w:right w:val="single" w:sz="4" w:space="0" w:color="auto"/>
            </w:tcBorders>
          </w:tcPr>
          <w:p w14:paraId="0DF8C4F1" w14:textId="77777777" w:rsidR="00D95F02" w:rsidRPr="0069643B" w:rsidRDefault="00D95F02">
            <w:pPr>
              <w:jc w:val="center"/>
              <w:rPr>
                <w:szCs w:val="20"/>
                <w:lang w:val="en-GB"/>
              </w:rPr>
            </w:pPr>
          </w:p>
        </w:tc>
        <w:tc>
          <w:tcPr>
            <w:tcW w:w="1057" w:type="dxa"/>
            <w:tcBorders>
              <w:top w:val="single" w:sz="6" w:space="0" w:color="auto"/>
              <w:left w:val="single" w:sz="4" w:space="0" w:color="auto"/>
              <w:bottom w:val="single" w:sz="6" w:space="0" w:color="auto"/>
              <w:right w:val="double" w:sz="6" w:space="0" w:color="auto"/>
            </w:tcBorders>
          </w:tcPr>
          <w:p w14:paraId="1BA80AF3" w14:textId="77777777" w:rsidR="00D95F02" w:rsidRPr="0069643B" w:rsidRDefault="00D95F02">
            <w:pPr>
              <w:jc w:val="center"/>
              <w:rPr>
                <w:szCs w:val="20"/>
                <w:lang w:val="en-GB"/>
              </w:rPr>
            </w:pPr>
          </w:p>
        </w:tc>
      </w:tr>
      <w:tr w:rsidR="00D95F02" w:rsidRPr="0069643B" w14:paraId="47537731" w14:textId="77777777" w:rsidTr="00D52514">
        <w:trPr>
          <w:jc w:val="center"/>
        </w:trPr>
        <w:tc>
          <w:tcPr>
            <w:tcW w:w="904" w:type="dxa"/>
            <w:tcBorders>
              <w:top w:val="single" w:sz="6" w:space="0" w:color="auto"/>
              <w:left w:val="double" w:sz="6" w:space="0" w:color="auto"/>
              <w:bottom w:val="single" w:sz="6" w:space="0" w:color="auto"/>
              <w:right w:val="single" w:sz="4" w:space="0" w:color="auto"/>
            </w:tcBorders>
          </w:tcPr>
          <w:p w14:paraId="036A57BD" w14:textId="77777777" w:rsidR="00D95F02" w:rsidRPr="0069643B" w:rsidRDefault="00D95F02">
            <w:pPr>
              <w:rPr>
                <w:szCs w:val="20"/>
                <w:lang w:val="en-GB"/>
              </w:rPr>
            </w:pPr>
          </w:p>
        </w:tc>
        <w:tc>
          <w:tcPr>
            <w:tcW w:w="2046" w:type="dxa"/>
            <w:tcBorders>
              <w:top w:val="single" w:sz="6" w:space="0" w:color="auto"/>
              <w:left w:val="single" w:sz="4" w:space="0" w:color="auto"/>
              <w:bottom w:val="single" w:sz="6" w:space="0" w:color="auto"/>
              <w:right w:val="single" w:sz="4" w:space="0" w:color="auto"/>
            </w:tcBorders>
          </w:tcPr>
          <w:p w14:paraId="21B48CC2" w14:textId="77777777" w:rsidR="00D95F02" w:rsidRPr="0069643B" w:rsidRDefault="00D95F02">
            <w:pPr>
              <w:rPr>
                <w:szCs w:val="20"/>
                <w:lang w:val="en-GB"/>
              </w:rPr>
            </w:pPr>
          </w:p>
        </w:tc>
        <w:tc>
          <w:tcPr>
            <w:tcW w:w="1073" w:type="dxa"/>
            <w:tcBorders>
              <w:top w:val="single" w:sz="6" w:space="0" w:color="auto"/>
              <w:left w:val="single" w:sz="4" w:space="0" w:color="auto"/>
              <w:bottom w:val="single" w:sz="6" w:space="0" w:color="auto"/>
              <w:right w:val="single" w:sz="4" w:space="0" w:color="auto"/>
            </w:tcBorders>
          </w:tcPr>
          <w:p w14:paraId="2688B091" w14:textId="77777777" w:rsidR="00D95F02" w:rsidRPr="0069643B" w:rsidRDefault="00D95F02">
            <w:pPr>
              <w:jc w:val="right"/>
              <w:rPr>
                <w:szCs w:val="20"/>
                <w:lang w:val="en-GB"/>
              </w:rPr>
            </w:pPr>
          </w:p>
        </w:tc>
        <w:tc>
          <w:tcPr>
            <w:tcW w:w="1134" w:type="dxa"/>
            <w:tcBorders>
              <w:top w:val="single" w:sz="6" w:space="0" w:color="auto"/>
              <w:left w:val="single" w:sz="4" w:space="0" w:color="auto"/>
              <w:bottom w:val="single" w:sz="6" w:space="0" w:color="auto"/>
              <w:right w:val="single" w:sz="4" w:space="0" w:color="auto"/>
            </w:tcBorders>
          </w:tcPr>
          <w:p w14:paraId="64EA6618" w14:textId="77777777" w:rsidR="00D95F02" w:rsidRPr="0069643B" w:rsidRDefault="00D95F02">
            <w:pPr>
              <w:jc w:val="right"/>
              <w:rPr>
                <w:szCs w:val="20"/>
                <w:lang w:val="en-GB"/>
              </w:rPr>
            </w:pPr>
          </w:p>
        </w:tc>
        <w:tc>
          <w:tcPr>
            <w:tcW w:w="850" w:type="dxa"/>
            <w:tcBorders>
              <w:top w:val="single" w:sz="6" w:space="0" w:color="auto"/>
              <w:left w:val="single" w:sz="4" w:space="0" w:color="auto"/>
              <w:bottom w:val="single" w:sz="6" w:space="0" w:color="auto"/>
              <w:right w:val="single" w:sz="4" w:space="0" w:color="auto"/>
            </w:tcBorders>
          </w:tcPr>
          <w:p w14:paraId="0F5B8222" w14:textId="77777777" w:rsidR="00D95F02" w:rsidRPr="0069643B" w:rsidRDefault="00D95F02">
            <w:pPr>
              <w:jc w:val="center"/>
              <w:rPr>
                <w:szCs w:val="20"/>
                <w:lang w:val="en-GB"/>
              </w:rPr>
            </w:pPr>
          </w:p>
        </w:tc>
        <w:tc>
          <w:tcPr>
            <w:tcW w:w="1058" w:type="dxa"/>
            <w:tcBorders>
              <w:top w:val="single" w:sz="6" w:space="0" w:color="auto"/>
              <w:left w:val="single" w:sz="4" w:space="0" w:color="auto"/>
              <w:bottom w:val="single" w:sz="6" w:space="0" w:color="auto"/>
              <w:right w:val="single" w:sz="4" w:space="0" w:color="auto"/>
            </w:tcBorders>
          </w:tcPr>
          <w:p w14:paraId="449C1CE8" w14:textId="77777777" w:rsidR="00D95F02" w:rsidRPr="0069643B" w:rsidRDefault="00D95F02">
            <w:pPr>
              <w:jc w:val="center"/>
              <w:rPr>
                <w:szCs w:val="20"/>
                <w:lang w:val="en-GB"/>
              </w:rPr>
            </w:pPr>
          </w:p>
        </w:tc>
        <w:tc>
          <w:tcPr>
            <w:tcW w:w="847" w:type="dxa"/>
            <w:tcBorders>
              <w:top w:val="single" w:sz="6" w:space="0" w:color="auto"/>
              <w:left w:val="single" w:sz="4" w:space="0" w:color="auto"/>
              <w:bottom w:val="single" w:sz="6" w:space="0" w:color="auto"/>
              <w:right w:val="single" w:sz="4" w:space="0" w:color="auto"/>
            </w:tcBorders>
          </w:tcPr>
          <w:p w14:paraId="340DBFDB" w14:textId="77777777" w:rsidR="00D95F02" w:rsidRPr="0069643B" w:rsidRDefault="00D95F02">
            <w:pPr>
              <w:jc w:val="center"/>
              <w:rPr>
                <w:szCs w:val="20"/>
                <w:lang w:val="en-GB"/>
              </w:rPr>
            </w:pPr>
          </w:p>
        </w:tc>
        <w:tc>
          <w:tcPr>
            <w:tcW w:w="1057" w:type="dxa"/>
            <w:tcBorders>
              <w:top w:val="single" w:sz="6" w:space="0" w:color="auto"/>
              <w:left w:val="single" w:sz="4" w:space="0" w:color="auto"/>
              <w:bottom w:val="single" w:sz="6" w:space="0" w:color="auto"/>
              <w:right w:val="double" w:sz="6" w:space="0" w:color="auto"/>
            </w:tcBorders>
          </w:tcPr>
          <w:p w14:paraId="0E860AA8" w14:textId="77777777" w:rsidR="00D95F02" w:rsidRPr="0069643B" w:rsidRDefault="00D95F02">
            <w:pPr>
              <w:jc w:val="center"/>
              <w:rPr>
                <w:szCs w:val="20"/>
                <w:lang w:val="en-GB"/>
              </w:rPr>
            </w:pPr>
          </w:p>
        </w:tc>
      </w:tr>
      <w:tr w:rsidR="00D95F02" w:rsidRPr="0069643B" w14:paraId="5FD2A25D" w14:textId="77777777" w:rsidTr="00D52514">
        <w:trPr>
          <w:jc w:val="center"/>
        </w:trPr>
        <w:tc>
          <w:tcPr>
            <w:tcW w:w="904" w:type="dxa"/>
            <w:tcBorders>
              <w:top w:val="single" w:sz="6" w:space="0" w:color="auto"/>
              <w:left w:val="double" w:sz="6" w:space="0" w:color="auto"/>
              <w:bottom w:val="single" w:sz="6" w:space="0" w:color="auto"/>
              <w:right w:val="single" w:sz="4" w:space="0" w:color="auto"/>
            </w:tcBorders>
          </w:tcPr>
          <w:p w14:paraId="68107A6D" w14:textId="77777777" w:rsidR="00D95F02" w:rsidRPr="0069643B" w:rsidRDefault="00D95F02">
            <w:pPr>
              <w:rPr>
                <w:szCs w:val="20"/>
                <w:lang w:val="en-GB"/>
              </w:rPr>
            </w:pPr>
          </w:p>
        </w:tc>
        <w:tc>
          <w:tcPr>
            <w:tcW w:w="2046" w:type="dxa"/>
            <w:tcBorders>
              <w:top w:val="single" w:sz="6" w:space="0" w:color="auto"/>
              <w:left w:val="single" w:sz="4" w:space="0" w:color="auto"/>
              <w:bottom w:val="single" w:sz="6" w:space="0" w:color="auto"/>
              <w:right w:val="single" w:sz="4" w:space="0" w:color="auto"/>
            </w:tcBorders>
          </w:tcPr>
          <w:p w14:paraId="5B358974" w14:textId="77777777" w:rsidR="00D95F02" w:rsidRPr="0069643B" w:rsidRDefault="00D95F02">
            <w:pPr>
              <w:rPr>
                <w:szCs w:val="20"/>
                <w:lang w:val="en-GB"/>
              </w:rPr>
            </w:pPr>
          </w:p>
        </w:tc>
        <w:tc>
          <w:tcPr>
            <w:tcW w:w="1073" w:type="dxa"/>
            <w:tcBorders>
              <w:top w:val="single" w:sz="6" w:space="0" w:color="auto"/>
              <w:left w:val="single" w:sz="4" w:space="0" w:color="auto"/>
              <w:bottom w:val="single" w:sz="6" w:space="0" w:color="auto"/>
              <w:right w:val="single" w:sz="4" w:space="0" w:color="auto"/>
            </w:tcBorders>
          </w:tcPr>
          <w:p w14:paraId="2FE70986" w14:textId="77777777" w:rsidR="00D95F02" w:rsidRPr="0069643B" w:rsidRDefault="00D95F02">
            <w:pPr>
              <w:jc w:val="right"/>
              <w:rPr>
                <w:szCs w:val="20"/>
                <w:lang w:val="en-GB"/>
              </w:rPr>
            </w:pPr>
          </w:p>
        </w:tc>
        <w:tc>
          <w:tcPr>
            <w:tcW w:w="1134" w:type="dxa"/>
            <w:tcBorders>
              <w:top w:val="single" w:sz="6" w:space="0" w:color="auto"/>
              <w:left w:val="single" w:sz="4" w:space="0" w:color="auto"/>
              <w:bottom w:val="single" w:sz="6" w:space="0" w:color="auto"/>
              <w:right w:val="single" w:sz="4" w:space="0" w:color="auto"/>
            </w:tcBorders>
          </w:tcPr>
          <w:p w14:paraId="4D65201D" w14:textId="77777777" w:rsidR="00D95F02" w:rsidRPr="0069643B" w:rsidRDefault="00D95F02">
            <w:pPr>
              <w:jc w:val="right"/>
              <w:rPr>
                <w:szCs w:val="20"/>
                <w:lang w:val="en-GB"/>
              </w:rPr>
            </w:pPr>
          </w:p>
        </w:tc>
        <w:tc>
          <w:tcPr>
            <w:tcW w:w="850" w:type="dxa"/>
            <w:tcBorders>
              <w:top w:val="single" w:sz="6" w:space="0" w:color="auto"/>
              <w:left w:val="single" w:sz="4" w:space="0" w:color="auto"/>
              <w:bottom w:val="single" w:sz="6" w:space="0" w:color="auto"/>
              <w:right w:val="single" w:sz="4" w:space="0" w:color="auto"/>
            </w:tcBorders>
          </w:tcPr>
          <w:p w14:paraId="3B8DC87C" w14:textId="77777777" w:rsidR="00D95F02" w:rsidRPr="0069643B" w:rsidRDefault="00D95F02">
            <w:pPr>
              <w:jc w:val="center"/>
              <w:rPr>
                <w:szCs w:val="20"/>
                <w:lang w:val="en-GB"/>
              </w:rPr>
            </w:pPr>
          </w:p>
        </w:tc>
        <w:tc>
          <w:tcPr>
            <w:tcW w:w="1058" w:type="dxa"/>
            <w:tcBorders>
              <w:top w:val="single" w:sz="6" w:space="0" w:color="auto"/>
              <w:left w:val="single" w:sz="4" w:space="0" w:color="auto"/>
              <w:bottom w:val="single" w:sz="6" w:space="0" w:color="auto"/>
              <w:right w:val="single" w:sz="4" w:space="0" w:color="auto"/>
            </w:tcBorders>
          </w:tcPr>
          <w:p w14:paraId="49510F9E" w14:textId="77777777" w:rsidR="00D95F02" w:rsidRPr="0069643B" w:rsidRDefault="00D95F02">
            <w:pPr>
              <w:jc w:val="center"/>
              <w:rPr>
                <w:szCs w:val="20"/>
                <w:lang w:val="en-GB"/>
              </w:rPr>
            </w:pPr>
          </w:p>
        </w:tc>
        <w:tc>
          <w:tcPr>
            <w:tcW w:w="847" w:type="dxa"/>
            <w:tcBorders>
              <w:top w:val="single" w:sz="6" w:space="0" w:color="auto"/>
              <w:left w:val="single" w:sz="4" w:space="0" w:color="auto"/>
              <w:bottom w:val="single" w:sz="6" w:space="0" w:color="auto"/>
              <w:right w:val="single" w:sz="4" w:space="0" w:color="auto"/>
            </w:tcBorders>
          </w:tcPr>
          <w:p w14:paraId="45D100AE" w14:textId="77777777" w:rsidR="00D95F02" w:rsidRPr="0069643B" w:rsidRDefault="00D95F02">
            <w:pPr>
              <w:jc w:val="center"/>
              <w:rPr>
                <w:szCs w:val="20"/>
                <w:lang w:val="en-GB"/>
              </w:rPr>
            </w:pPr>
          </w:p>
        </w:tc>
        <w:tc>
          <w:tcPr>
            <w:tcW w:w="1057" w:type="dxa"/>
            <w:tcBorders>
              <w:top w:val="single" w:sz="6" w:space="0" w:color="auto"/>
              <w:left w:val="single" w:sz="4" w:space="0" w:color="auto"/>
              <w:bottom w:val="single" w:sz="6" w:space="0" w:color="auto"/>
              <w:right w:val="double" w:sz="6" w:space="0" w:color="auto"/>
            </w:tcBorders>
          </w:tcPr>
          <w:p w14:paraId="7E13FCB5" w14:textId="77777777" w:rsidR="00D95F02" w:rsidRPr="0069643B" w:rsidRDefault="00D95F02">
            <w:pPr>
              <w:jc w:val="center"/>
              <w:rPr>
                <w:szCs w:val="20"/>
                <w:lang w:val="en-GB"/>
              </w:rPr>
            </w:pPr>
          </w:p>
        </w:tc>
      </w:tr>
      <w:tr w:rsidR="00D95F02" w:rsidRPr="0069643B" w14:paraId="20D36C41" w14:textId="77777777" w:rsidTr="00D52514">
        <w:trPr>
          <w:jc w:val="center"/>
        </w:trPr>
        <w:tc>
          <w:tcPr>
            <w:tcW w:w="904" w:type="dxa"/>
            <w:tcBorders>
              <w:top w:val="single" w:sz="6" w:space="0" w:color="auto"/>
              <w:left w:val="double" w:sz="6" w:space="0" w:color="auto"/>
              <w:bottom w:val="single" w:sz="6" w:space="0" w:color="auto"/>
              <w:right w:val="single" w:sz="4" w:space="0" w:color="auto"/>
            </w:tcBorders>
          </w:tcPr>
          <w:p w14:paraId="2EABB84E" w14:textId="77777777" w:rsidR="00D95F02" w:rsidRPr="0069643B" w:rsidRDefault="00D95F02">
            <w:pPr>
              <w:rPr>
                <w:szCs w:val="20"/>
                <w:lang w:val="en-GB"/>
              </w:rPr>
            </w:pPr>
          </w:p>
        </w:tc>
        <w:tc>
          <w:tcPr>
            <w:tcW w:w="2046" w:type="dxa"/>
            <w:tcBorders>
              <w:top w:val="single" w:sz="6" w:space="0" w:color="auto"/>
              <w:left w:val="single" w:sz="4" w:space="0" w:color="auto"/>
              <w:bottom w:val="single" w:sz="6" w:space="0" w:color="auto"/>
              <w:right w:val="single" w:sz="4" w:space="0" w:color="auto"/>
            </w:tcBorders>
          </w:tcPr>
          <w:p w14:paraId="0CCA5F1B" w14:textId="77777777" w:rsidR="00D95F02" w:rsidRPr="0069643B" w:rsidRDefault="00D95F02">
            <w:pPr>
              <w:rPr>
                <w:szCs w:val="20"/>
                <w:lang w:val="en-GB"/>
              </w:rPr>
            </w:pPr>
          </w:p>
        </w:tc>
        <w:tc>
          <w:tcPr>
            <w:tcW w:w="1073" w:type="dxa"/>
            <w:tcBorders>
              <w:top w:val="single" w:sz="6" w:space="0" w:color="auto"/>
              <w:left w:val="single" w:sz="4" w:space="0" w:color="auto"/>
              <w:bottom w:val="single" w:sz="6" w:space="0" w:color="auto"/>
              <w:right w:val="single" w:sz="4" w:space="0" w:color="auto"/>
            </w:tcBorders>
          </w:tcPr>
          <w:p w14:paraId="4AAF4F52" w14:textId="77777777" w:rsidR="00D95F02" w:rsidRPr="0069643B" w:rsidRDefault="00D95F02">
            <w:pPr>
              <w:jc w:val="right"/>
              <w:rPr>
                <w:szCs w:val="20"/>
                <w:lang w:val="en-GB"/>
              </w:rPr>
            </w:pPr>
          </w:p>
        </w:tc>
        <w:tc>
          <w:tcPr>
            <w:tcW w:w="1134" w:type="dxa"/>
            <w:tcBorders>
              <w:top w:val="single" w:sz="6" w:space="0" w:color="auto"/>
              <w:left w:val="single" w:sz="4" w:space="0" w:color="auto"/>
              <w:bottom w:val="single" w:sz="6" w:space="0" w:color="auto"/>
              <w:right w:val="single" w:sz="4" w:space="0" w:color="auto"/>
            </w:tcBorders>
          </w:tcPr>
          <w:p w14:paraId="4282E5B0" w14:textId="77777777" w:rsidR="00D95F02" w:rsidRPr="0069643B" w:rsidRDefault="00D95F02">
            <w:pPr>
              <w:jc w:val="right"/>
              <w:rPr>
                <w:szCs w:val="20"/>
                <w:lang w:val="en-GB"/>
              </w:rPr>
            </w:pPr>
          </w:p>
        </w:tc>
        <w:tc>
          <w:tcPr>
            <w:tcW w:w="850" w:type="dxa"/>
            <w:tcBorders>
              <w:top w:val="single" w:sz="6" w:space="0" w:color="auto"/>
              <w:left w:val="single" w:sz="4" w:space="0" w:color="auto"/>
              <w:bottom w:val="single" w:sz="6" w:space="0" w:color="auto"/>
              <w:right w:val="single" w:sz="4" w:space="0" w:color="auto"/>
            </w:tcBorders>
          </w:tcPr>
          <w:p w14:paraId="32B2762B" w14:textId="77777777" w:rsidR="00D95F02" w:rsidRPr="0069643B" w:rsidRDefault="00D95F02">
            <w:pPr>
              <w:jc w:val="center"/>
              <w:rPr>
                <w:szCs w:val="20"/>
                <w:lang w:val="en-GB"/>
              </w:rPr>
            </w:pPr>
          </w:p>
        </w:tc>
        <w:tc>
          <w:tcPr>
            <w:tcW w:w="1058" w:type="dxa"/>
            <w:tcBorders>
              <w:top w:val="single" w:sz="6" w:space="0" w:color="auto"/>
              <w:left w:val="single" w:sz="4" w:space="0" w:color="auto"/>
              <w:bottom w:val="single" w:sz="6" w:space="0" w:color="auto"/>
              <w:right w:val="single" w:sz="4" w:space="0" w:color="auto"/>
            </w:tcBorders>
          </w:tcPr>
          <w:p w14:paraId="036C1250" w14:textId="77777777" w:rsidR="00D95F02" w:rsidRPr="0069643B" w:rsidRDefault="00D95F02">
            <w:pPr>
              <w:jc w:val="center"/>
              <w:rPr>
                <w:szCs w:val="20"/>
                <w:lang w:val="en-GB"/>
              </w:rPr>
            </w:pPr>
          </w:p>
        </w:tc>
        <w:tc>
          <w:tcPr>
            <w:tcW w:w="847" w:type="dxa"/>
            <w:tcBorders>
              <w:top w:val="single" w:sz="6" w:space="0" w:color="auto"/>
              <w:left w:val="single" w:sz="4" w:space="0" w:color="auto"/>
              <w:bottom w:val="single" w:sz="6" w:space="0" w:color="auto"/>
              <w:right w:val="single" w:sz="4" w:space="0" w:color="auto"/>
            </w:tcBorders>
          </w:tcPr>
          <w:p w14:paraId="64072D80" w14:textId="77777777" w:rsidR="00D95F02" w:rsidRPr="0069643B" w:rsidRDefault="00D95F02">
            <w:pPr>
              <w:jc w:val="center"/>
              <w:rPr>
                <w:szCs w:val="20"/>
                <w:lang w:val="en-GB"/>
              </w:rPr>
            </w:pPr>
          </w:p>
        </w:tc>
        <w:tc>
          <w:tcPr>
            <w:tcW w:w="1057" w:type="dxa"/>
            <w:tcBorders>
              <w:top w:val="single" w:sz="6" w:space="0" w:color="auto"/>
              <w:left w:val="single" w:sz="4" w:space="0" w:color="auto"/>
              <w:bottom w:val="single" w:sz="6" w:space="0" w:color="auto"/>
              <w:right w:val="double" w:sz="6" w:space="0" w:color="auto"/>
            </w:tcBorders>
          </w:tcPr>
          <w:p w14:paraId="02696850" w14:textId="77777777" w:rsidR="00D95F02" w:rsidRPr="0069643B" w:rsidRDefault="00D95F02">
            <w:pPr>
              <w:jc w:val="center"/>
              <w:rPr>
                <w:szCs w:val="20"/>
                <w:lang w:val="en-GB"/>
              </w:rPr>
            </w:pPr>
          </w:p>
        </w:tc>
      </w:tr>
      <w:tr w:rsidR="00D95F02" w:rsidRPr="0069643B" w14:paraId="1F5D817D" w14:textId="77777777" w:rsidTr="00D52514">
        <w:trPr>
          <w:jc w:val="center"/>
        </w:trPr>
        <w:tc>
          <w:tcPr>
            <w:tcW w:w="904" w:type="dxa"/>
            <w:tcBorders>
              <w:top w:val="single" w:sz="6" w:space="0" w:color="auto"/>
              <w:left w:val="double" w:sz="6" w:space="0" w:color="auto"/>
              <w:bottom w:val="single" w:sz="6" w:space="0" w:color="auto"/>
              <w:right w:val="single" w:sz="4" w:space="0" w:color="auto"/>
            </w:tcBorders>
          </w:tcPr>
          <w:p w14:paraId="69ECAD04" w14:textId="77777777" w:rsidR="00D95F02" w:rsidRPr="0069643B" w:rsidRDefault="00D95F02">
            <w:pPr>
              <w:rPr>
                <w:szCs w:val="20"/>
                <w:lang w:val="en-GB"/>
              </w:rPr>
            </w:pPr>
          </w:p>
        </w:tc>
        <w:tc>
          <w:tcPr>
            <w:tcW w:w="2046" w:type="dxa"/>
            <w:tcBorders>
              <w:top w:val="single" w:sz="6" w:space="0" w:color="auto"/>
              <w:left w:val="single" w:sz="4" w:space="0" w:color="auto"/>
              <w:bottom w:val="single" w:sz="6" w:space="0" w:color="auto"/>
              <w:right w:val="single" w:sz="4" w:space="0" w:color="auto"/>
            </w:tcBorders>
          </w:tcPr>
          <w:p w14:paraId="37B65429" w14:textId="77777777" w:rsidR="00D95F02" w:rsidRPr="0069643B" w:rsidRDefault="00D95F02">
            <w:pPr>
              <w:rPr>
                <w:szCs w:val="20"/>
                <w:lang w:val="en-GB"/>
              </w:rPr>
            </w:pPr>
          </w:p>
        </w:tc>
        <w:tc>
          <w:tcPr>
            <w:tcW w:w="1073" w:type="dxa"/>
            <w:tcBorders>
              <w:top w:val="single" w:sz="6" w:space="0" w:color="auto"/>
              <w:left w:val="single" w:sz="4" w:space="0" w:color="auto"/>
              <w:bottom w:val="single" w:sz="6" w:space="0" w:color="auto"/>
              <w:right w:val="single" w:sz="4" w:space="0" w:color="auto"/>
            </w:tcBorders>
          </w:tcPr>
          <w:p w14:paraId="68C77D56" w14:textId="77777777" w:rsidR="00D95F02" w:rsidRPr="0069643B" w:rsidRDefault="00D95F02">
            <w:pPr>
              <w:jc w:val="right"/>
              <w:rPr>
                <w:szCs w:val="20"/>
                <w:lang w:val="en-GB"/>
              </w:rPr>
            </w:pPr>
          </w:p>
        </w:tc>
        <w:tc>
          <w:tcPr>
            <w:tcW w:w="1134" w:type="dxa"/>
            <w:tcBorders>
              <w:top w:val="single" w:sz="6" w:space="0" w:color="auto"/>
              <w:left w:val="single" w:sz="4" w:space="0" w:color="auto"/>
              <w:bottom w:val="single" w:sz="6" w:space="0" w:color="auto"/>
              <w:right w:val="single" w:sz="4" w:space="0" w:color="auto"/>
            </w:tcBorders>
          </w:tcPr>
          <w:p w14:paraId="48204148" w14:textId="77777777" w:rsidR="00D95F02" w:rsidRPr="0069643B" w:rsidRDefault="00D95F02">
            <w:pPr>
              <w:jc w:val="right"/>
              <w:rPr>
                <w:szCs w:val="20"/>
                <w:lang w:val="en-GB"/>
              </w:rPr>
            </w:pPr>
          </w:p>
        </w:tc>
        <w:tc>
          <w:tcPr>
            <w:tcW w:w="850" w:type="dxa"/>
            <w:tcBorders>
              <w:top w:val="single" w:sz="6" w:space="0" w:color="auto"/>
              <w:left w:val="single" w:sz="4" w:space="0" w:color="auto"/>
              <w:bottom w:val="single" w:sz="6" w:space="0" w:color="auto"/>
              <w:right w:val="single" w:sz="4" w:space="0" w:color="auto"/>
            </w:tcBorders>
          </w:tcPr>
          <w:p w14:paraId="1875365C" w14:textId="77777777" w:rsidR="00D95F02" w:rsidRPr="0069643B" w:rsidRDefault="00D95F02">
            <w:pPr>
              <w:jc w:val="center"/>
              <w:rPr>
                <w:szCs w:val="20"/>
                <w:lang w:val="en-GB"/>
              </w:rPr>
            </w:pPr>
          </w:p>
        </w:tc>
        <w:tc>
          <w:tcPr>
            <w:tcW w:w="1058" w:type="dxa"/>
            <w:tcBorders>
              <w:top w:val="single" w:sz="6" w:space="0" w:color="auto"/>
              <w:left w:val="single" w:sz="4" w:space="0" w:color="auto"/>
              <w:bottom w:val="single" w:sz="6" w:space="0" w:color="auto"/>
              <w:right w:val="single" w:sz="4" w:space="0" w:color="auto"/>
            </w:tcBorders>
          </w:tcPr>
          <w:p w14:paraId="63B31AAC" w14:textId="77777777" w:rsidR="00D95F02" w:rsidRPr="0069643B" w:rsidRDefault="00D95F02">
            <w:pPr>
              <w:jc w:val="center"/>
              <w:rPr>
                <w:szCs w:val="20"/>
                <w:lang w:val="en-GB"/>
              </w:rPr>
            </w:pPr>
          </w:p>
        </w:tc>
        <w:tc>
          <w:tcPr>
            <w:tcW w:w="847" w:type="dxa"/>
            <w:tcBorders>
              <w:top w:val="single" w:sz="6" w:space="0" w:color="auto"/>
              <w:left w:val="single" w:sz="4" w:space="0" w:color="auto"/>
              <w:bottom w:val="single" w:sz="6" w:space="0" w:color="auto"/>
              <w:right w:val="single" w:sz="4" w:space="0" w:color="auto"/>
            </w:tcBorders>
          </w:tcPr>
          <w:p w14:paraId="69131B9D" w14:textId="77777777" w:rsidR="00D95F02" w:rsidRPr="0069643B" w:rsidRDefault="00D95F02">
            <w:pPr>
              <w:jc w:val="center"/>
              <w:rPr>
                <w:szCs w:val="20"/>
                <w:lang w:val="en-GB"/>
              </w:rPr>
            </w:pPr>
          </w:p>
        </w:tc>
        <w:tc>
          <w:tcPr>
            <w:tcW w:w="1057" w:type="dxa"/>
            <w:tcBorders>
              <w:top w:val="single" w:sz="6" w:space="0" w:color="auto"/>
              <w:left w:val="single" w:sz="4" w:space="0" w:color="auto"/>
              <w:bottom w:val="single" w:sz="6" w:space="0" w:color="auto"/>
              <w:right w:val="double" w:sz="6" w:space="0" w:color="auto"/>
            </w:tcBorders>
          </w:tcPr>
          <w:p w14:paraId="1D173BCA" w14:textId="77777777" w:rsidR="00D95F02" w:rsidRPr="0069643B" w:rsidRDefault="00D95F02">
            <w:pPr>
              <w:jc w:val="center"/>
              <w:rPr>
                <w:szCs w:val="20"/>
                <w:lang w:val="en-GB"/>
              </w:rPr>
            </w:pPr>
          </w:p>
        </w:tc>
      </w:tr>
      <w:tr w:rsidR="00D95F02" w:rsidRPr="0069643B" w14:paraId="337BD5B0" w14:textId="77777777" w:rsidTr="00D52514">
        <w:trPr>
          <w:jc w:val="center"/>
        </w:trPr>
        <w:tc>
          <w:tcPr>
            <w:tcW w:w="904" w:type="dxa"/>
            <w:tcBorders>
              <w:top w:val="single" w:sz="6" w:space="0" w:color="auto"/>
              <w:left w:val="double" w:sz="6" w:space="0" w:color="auto"/>
              <w:bottom w:val="single" w:sz="6" w:space="0" w:color="auto"/>
              <w:right w:val="single" w:sz="4" w:space="0" w:color="auto"/>
            </w:tcBorders>
          </w:tcPr>
          <w:p w14:paraId="613D485D" w14:textId="77777777" w:rsidR="00D95F02" w:rsidRPr="0069643B" w:rsidRDefault="00D95F02">
            <w:pPr>
              <w:rPr>
                <w:szCs w:val="20"/>
                <w:lang w:val="en-GB"/>
              </w:rPr>
            </w:pPr>
          </w:p>
        </w:tc>
        <w:tc>
          <w:tcPr>
            <w:tcW w:w="2046" w:type="dxa"/>
            <w:tcBorders>
              <w:top w:val="single" w:sz="6" w:space="0" w:color="auto"/>
              <w:left w:val="single" w:sz="4" w:space="0" w:color="auto"/>
              <w:bottom w:val="single" w:sz="6" w:space="0" w:color="auto"/>
              <w:right w:val="single" w:sz="4" w:space="0" w:color="auto"/>
            </w:tcBorders>
          </w:tcPr>
          <w:p w14:paraId="070DFB38" w14:textId="77777777" w:rsidR="00D95F02" w:rsidRPr="0069643B" w:rsidRDefault="00D95F02">
            <w:pPr>
              <w:rPr>
                <w:szCs w:val="20"/>
                <w:lang w:val="en-GB"/>
              </w:rPr>
            </w:pPr>
          </w:p>
        </w:tc>
        <w:tc>
          <w:tcPr>
            <w:tcW w:w="1073" w:type="dxa"/>
            <w:tcBorders>
              <w:top w:val="single" w:sz="6" w:space="0" w:color="auto"/>
              <w:left w:val="single" w:sz="4" w:space="0" w:color="auto"/>
              <w:bottom w:val="single" w:sz="6" w:space="0" w:color="auto"/>
              <w:right w:val="single" w:sz="4" w:space="0" w:color="auto"/>
            </w:tcBorders>
          </w:tcPr>
          <w:p w14:paraId="3E6B483E" w14:textId="77777777" w:rsidR="00D95F02" w:rsidRPr="0069643B" w:rsidRDefault="00D95F02">
            <w:pPr>
              <w:jc w:val="right"/>
              <w:rPr>
                <w:szCs w:val="20"/>
                <w:lang w:val="en-GB"/>
              </w:rPr>
            </w:pPr>
          </w:p>
        </w:tc>
        <w:tc>
          <w:tcPr>
            <w:tcW w:w="1134" w:type="dxa"/>
            <w:tcBorders>
              <w:top w:val="single" w:sz="6" w:space="0" w:color="auto"/>
              <w:left w:val="single" w:sz="4" w:space="0" w:color="auto"/>
              <w:bottom w:val="single" w:sz="6" w:space="0" w:color="auto"/>
              <w:right w:val="single" w:sz="4" w:space="0" w:color="auto"/>
            </w:tcBorders>
          </w:tcPr>
          <w:p w14:paraId="34BF5581" w14:textId="77777777" w:rsidR="00D95F02" w:rsidRPr="0069643B" w:rsidRDefault="00D95F02">
            <w:pPr>
              <w:jc w:val="right"/>
              <w:rPr>
                <w:szCs w:val="20"/>
                <w:lang w:val="en-GB"/>
              </w:rPr>
            </w:pPr>
          </w:p>
        </w:tc>
        <w:tc>
          <w:tcPr>
            <w:tcW w:w="850" w:type="dxa"/>
            <w:tcBorders>
              <w:top w:val="single" w:sz="6" w:space="0" w:color="auto"/>
              <w:left w:val="single" w:sz="4" w:space="0" w:color="auto"/>
              <w:bottom w:val="single" w:sz="6" w:space="0" w:color="auto"/>
              <w:right w:val="single" w:sz="4" w:space="0" w:color="auto"/>
            </w:tcBorders>
          </w:tcPr>
          <w:p w14:paraId="2B400DAE" w14:textId="77777777" w:rsidR="00D95F02" w:rsidRPr="0069643B" w:rsidRDefault="00D95F02">
            <w:pPr>
              <w:jc w:val="center"/>
              <w:rPr>
                <w:szCs w:val="20"/>
                <w:lang w:val="en-GB"/>
              </w:rPr>
            </w:pPr>
          </w:p>
        </w:tc>
        <w:tc>
          <w:tcPr>
            <w:tcW w:w="1058" w:type="dxa"/>
            <w:tcBorders>
              <w:top w:val="single" w:sz="6" w:space="0" w:color="auto"/>
              <w:left w:val="single" w:sz="4" w:space="0" w:color="auto"/>
              <w:bottom w:val="single" w:sz="6" w:space="0" w:color="auto"/>
              <w:right w:val="single" w:sz="4" w:space="0" w:color="auto"/>
            </w:tcBorders>
          </w:tcPr>
          <w:p w14:paraId="5359A18E" w14:textId="77777777" w:rsidR="00D95F02" w:rsidRPr="0069643B" w:rsidRDefault="00D95F02">
            <w:pPr>
              <w:jc w:val="center"/>
              <w:rPr>
                <w:szCs w:val="20"/>
                <w:lang w:val="en-GB"/>
              </w:rPr>
            </w:pPr>
          </w:p>
        </w:tc>
        <w:tc>
          <w:tcPr>
            <w:tcW w:w="847" w:type="dxa"/>
            <w:tcBorders>
              <w:top w:val="single" w:sz="6" w:space="0" w:color="auto"/>
              <w:left w:val="single" w:sz="4" w:space="0" w:color="auto"/>
              <w:bottom w:val="single" w:sz="6" w:space="0" w:color="auto"/>
              <w:right w:val="single" w:sz="4" w:space="0" w:color="auto"/>
            </w:tcBorders>
          </w:tcPr>
          <w:p w14:paraId="30979A28" w14:textId="77777777" w:rsidR="00D95F02" w:rsidRPr="0069643B" w:rsidRDefault="00D95F02">
            <w:pPr>
              <w:jc w:val="center"/>
              <w:rPr>
                <w:szCs w:val="20"/>
                <w:lang w:val="en-GB"/>
              </w:rPr>
            </w:pPr>
          </w:p>
        </w:tc>
        <w:tc>
          <w:tcPr>
            <w:tcW w:w="1057" w:type="dxa"/>
            <w:tcBorders>
              <w:top w:val="single" w:sz="6" w:space="0" w:color="auto"/>
              <w:left w:val="single" w:sz="4" w:space="0" w:color="auto"/>
              <w:bottom w:val="single" w:sz="6" w:space="0" w:color="auto"/>
              <w:right w:val="double" w:sz="6" w:space="0" w:color="auto"/>
            </w:tcBorders>
          </w:tcPr>
          <w:p w14:paraId="4301B4A4" w14:textId="77777777" w:rsidR="00D95F02" w:rsidRPr="0069643B" w:rsidRDefault="00D95F02">
            <w:pPr>
              <w:jc w:val="center"/>
              <w:rPr>
                <w:szCs w:val="20"/>
                <w:lang w:val="en-GB"/>
              </w:rPr>
            </w:pPr>
          </w:p>
        </w:tc>
      </w:tr>
      <w:tr w:rsidR="00D95F02" w:rsidRPr="0069643B" w14:paraId="34B4A505" w14:textId="77777777" w:rsidTr="00D52514">
        <w:trPr>
          <w:jc w:val="center"/>
        </w:trPr>
        <w:tc>
          <w:tcPr>
            <w:tcW w:w="904" w:type="dxa"/>
            <w:tcBorders>
              <w:top w:val="single" w:sz="6" w:space="0" w:color="auto"/>
              <w:left w:val="double" w:sz="6" w:space="0" w:color="auto"/>
              <w:bottom w:val="single" w:sz="6" w:space="0" w:color="auto"/>
              <w:right w:val="single" w:sz="4" w:space="0" w:color="auto"/>
            </w:tcBorders>
          </w:tcPr>
          <w:p w14:paraId="30C1A02C" w14:textId="77777777" w:rsidR="00D95F02" w:rsidRPr="0069643B" w:rsidRDefault="00D95F02">
            <w:pPr>
              <w:rPr>
                <w:szCs w:val="20"/>
                <w:lang w:val="en-GB"/>
              </w:rPr>
            </w:pPr>
          </w:p>
        </w:tc>
        <w:tc>
          <w:tcPr>
            <w:tcW w:w="2046" w:type="dxa"/>
            <w:tcBorders>
              <w:top w:val="single" w:sz="6" w:space="0" w:color="auto"/>
              <w:left w:val="single" w:sz="4" w:space="0" w:color="auto"/>
              <w:bottom w:val="single" w:sz="6" w:space="0" w:color="auto"/>
              <w:right w:val="single" w:sz="4" w:space="0" w:color="auto"/>
            </w:tcBorders>
          </w:tcPr>
          <w:p w14:paraId="0F2A8CA8" w14:textId="77777777" w:rsidR="00D95F02" w:rsidRPr="0069643B" w:rsidRDefault="00D95F02">
            <w:pPr>
              <w:rPr>
                <w:szCs w:val="20"/>
                <w:lang w:val="en-GB"/>
              </w:rPr>
            </w:pPr>
          </w:p>
        </w:tc>
        <w:tc>
          <w:tcPr>
            <w:tcW w:w="1073" w:type="dxa"/>
            <w:tcBorders>
              <w:top w:val="single" w:sz="6" w:space="0" w:color="auto"/>
              <w:left w:val="single" w:sz="4" w:space="0" w:color="auto"/>
              <w:bottom w:val="single" w:sz="6" w:space="0" w:color="auto"/>
              <w:right w:val="single" w:sz="4" w:space="0" w:color="auto"/>
            </w:tcBorders>
          </w:tcPr>
          <w:p w14:paraId="6E62C63F" w14:textId="77777777" w:rsidR="00D95F02" w:rsidRPr="0069643B" w:rsidRDefault="00D95F02">
            <w:pPr>
              <w:jc w:val="right"/>
              <w:rPr>
                <w:szCs w:val="20"/>
                <w:lang w:val="en-GB"/>
              </w:rPr>
            </w:pPr>
          </w:p>
        </w:tc>
        <w:tc>
          <w:tcPr>
            <w:tcW w:w="1134" w:type="dxa"/>
            <w:tcBorders>
              <w:top w:val="single" w:sz="6" w:space="0" w:color="auto"/>
              <w:left w:val="single" w:sz="4" w:space="0" w:color="auto"/>
              <w:bottom w:val="single" w:sz="6" w:space="0" w:color="auto"/>
              <w:right w:val="single" w:sz="4" w:space="0" w:color="auto"/>
            </w:tcBorders>
          </w:tcPr>
          <w:p w14:paraId="5E5C4816" w14:textId="77777777" w:rsidR="00D95F02" w:rsidRPr="0069643B" w:rsidRDefault="00D95F02">
            <w:pPr>
              <w:jc w:val="right"/>
              <w:rPr>
                <w:szCs w:val="20"/>
                <w:lang w:val="en-GB"/>
              </w:rPr>
            </w:pPr>
          </w:p>
        </w:tc>
        <w:tc>
          <w:tcPr>
            <w:tcW w:w="850" w:type="dxa"/>
            <w:tcBorders>
              <w:top w:val="single" w:sz="6" w:space="0" w:color="auto"/>
              <w:left w:val="single" w:sz="4" w:space="0" w:color="auto"/>
              <w:bottom w:val="single" w:sz="6" w:space="0" w:color="auto"/>
              <w:right w:val="single" w:sz="4" w:space="0" w:color="auto"/>
            </w:tcBorders>
          </w:tcPr>
          <w:p w14:paraId="15464EBC" w14:textId="77777777" w:rsidR="00D95F02" w:rsidRPr="0069643B" w:rsidRDefault="00D95F02">
            <w:pPr>
              <w:jc w:val="center"/>
              <w:rPr>
                <w:szCs w:val="20"/>
                <w:lang w:val="en-GB"/>
              </w:rPr>
            </w:pPr>
          </w:p>
        </w:tc>
        <w:tc>
          <w:tcPr>
            <w:tcW w:w="1058" w:type="dxa"/>
            <w:tcBorders>
              <w:top w:val="single" w:sz="6" w:space="0" w:color="auto"/>
              <w:left w:val="single" w:sz="4" w:space="0" w:color="auto"/>
              <w:bottom w:val="single" w:sz="6" w:space="0" w:color="auto"/>
              <w:right w:val="single" w:sz="4" w:space="0" w:color="auto"/>
            </w:tcBorders>
          </w:tcPr>
          <w:p w14:paraId="45473480" w14:textId="77777777" w:rsidR="00D95F02" w:rsidRPr="0069643B" w:rsidRDefault="00D95F02">
            <w:pPr>
              <w:jc w:val="center"/>
              <w:rPr>
                <w:szCs w:val="20"/>
                <w:lang w:val="en-GB"/>
              </w:rPr>
            </w:pPr>
          </w:p>
        </w:tc>
        <w:tc>
          <w:tcPr>
            <w:tcW w:w="847" w:type="dxa"/>
            <w:tcBorders>
              <w:top w:val="single" w:sz="6" w:space="0" w:color="auto"/>
              <w:left w:val="single" w:sz="4" w:space="0" w:color="auto"/>
              <w:bottom w:val="single" w:sz="6" w:space="0" w:color="auto"/>
              <w:right w:val="single" w:sz="4" w:space="0" w:color="auto"/>
            </w:tcBorders>
          </w:tcPr>
          <w:p w14:paraId="57B5E0CD" w14:textId="77777777" w:rsidR="00D95F02" w:rsidRPr="0069643B" w:rsidRDefault="00D95F02">
            <w:pPr>
              <w:jc w:val="center"/>
              <w:rPr>
                <w:szCs w:val="20"/>
                <w:lang w:val="en-GB"/>
              </w:rPr>
            </w:pPr>
          </w:p>
        </w:tc>
        <w:tc>
          <w:tcPr>
            <w:tcW w:w="1057" w:type="dxa"/>
            <w:tcBorders>
              <w:top w:val="single" w:sz="6" w:space="0" w:color="auto"/>
              <w:left w:val="single" w:sz="4" w:space="0" w:color="auto"/>
              <w:bottom w:val="single" w:sz="6" w:space="0" w:color="auto"/>
              <w:right w:val="double" w:sz="6" w:space="0" w:color="auto"/>
            </w:tcBorders>
          </w:tcPr>
          <w:p w14:paraId="777DEB31" w14:textId="77777777" w:rsidR="00D95F02" w:rsidRPr="0069643B" w:rsidRDefault="00D95F02">
            <w:pPr>
              <w:jc w:val="center"/>
              <w:rPr>
                <w:szCs w:val="20"/>
                <w:lang w:val="en-GB"/>
              </w:rPr>
            </w:pPr>
          </w:p>
        </w:tc>
      </w:tr>
      <w:tr w:rsidR="00D95F02" w:rsidRPr="0069643B" w14:paraId="081C7BDE" w14:textId="77777777" w:rsidTr="00D52514">
        <w:trPr>
          <w:jc w:val="center"/>
        </w:trPr>
        <w:tc>
          <w:tcPr>
            <w:tcW w:w="904" w:type="dxa"/>
            <w:tcBorders>
              <w:top w:val="single" w:sz="6" w:space="0" w:color="auto"/>
              <w:left w:val="double" w:sz="6" w:space="0" w:color="auto"/>
              <w:bottom w:val="single" w:sz="6" w:space="0" w:color="auto"/>
              <w:right w:val="single" w:sz="4" w:space="0" w:color="auto"/>
            </w:tcBorders>
          </w:tcPr>
          <w:p w14:paraId="112B9227" w14:textId="77777777" w:rsidR="00D95F02" w:rsidRPr="0069643B" w:rsidRDefault="00D95F02">
            <w:pPr>
              <w:rPr>
                <w:szCs w:val="20"/>
                <w:lang w:val="en-GB"/>
              </w:rPr>
            </w:pPr>
          </w:p>
        </w:tc>
        <w:tc>
          <w:tcPr>
            <w:tcW w:w="2046" w:type="dxa"/>
            <w:tcBorders>
              <w:top w:val="single" w:sz="6" w:space="0" w:color="auto"/>
              <w:left w:val="single" w:sz="4" w:space="0" w:color="auto"/>
              <w:bottom w:val="single" w:sz="6" w:space="0" w:color="auto"/>
              <w:right w:val="single" w:sz="4" w:space="0" w:color="auto"/>
            </w:tcBorders>
          </w:tcPr>
          <w:p w14:paraId="4F9293C5" w14:textId="77777777" w:rsidR="00D95F02" w:rsidRPr="0069643B" w:rsidRDefault="00D95F02">
            <w:pPr>
              <w:rPr>
                <w:szCs w:val="20"/>
                <w:lang w:val="en-GB"/>
              </w:rPr>
            </w:pPr>
          </w:p>
        </w:tc>
        <w:tc>
          <w:tcPr>
            <w:tcW w:w="1073" w:type="dxa"/>
            <w:tcBorders>
              <w:top w:val="single" w:sz="6" w:space="0" w:color="auto"/>
              <w:left w:val="single" w:sz="4" w:space="0" w:color="auto"/>
              <w:bottom w:val="single" w:sz="6" w:space="0" w:color="auto"/>
              <w:right w:val="single" w:sz="4" w:space="0" w:color="auto"/>
            </w:tcBorders>
          </w:tcPr>
          <w:p w14:paraId="453BCFD9" w14:textId="77777777" w:rsidR="00D95F02" w:rsidRPr="0069643B" w:rsidRDefault="00D95F02">
            <w:pPr>
              <w:jc w:val="right"/>
              <w:rPr>
                <w:szCs w:val="20"/>
                <w:lang w:val="en-GB"/>
              </w:rPr>
            </w:pPr>
          </w:p>
        </w:tc>
        <w:tc>
          <w:tcPr>
            <w:tcW w:w="1134" w:type="dxa"/>
            <w:tcBorders>
              <w:top w:val="single" w:sz="6" w:space="0" w:color="auto"/>
              <w:left w:val="single" w:sz="4" w:space="0" w:color="auto"/>
              <w:bottom w:val="single" w:sz="6" w:space="0" w:color="auto"/>
              <w:right w:val="single" w:sz="4" w:space="0" w:color="auto"/>
            </w:tcBorders>
          </w:tcPr>
          <w:p w14:paraId="22A18529" w14:textId="77777777" w:rsidR="00D95F02" w:rsidRPr="0069643B" w:rsidRDefault="00D95F02">
            <w:pPr>
              <w:jc w:val="right"/>
              <w:rPr>
                <w:szCs w:val="20"/>
                <w:lang w:val="en-GB"/>
              </w:rPr>
            </w:pPr>
          </w:p>
        </w:tc>
        <w:tc>
          <w:tcPr>
            <w:tcW w:w="850" w:type="dxa"/>
            <w:tcBorders>
              <w:top w:val="single" w:sz="6" w:space="0" w:color="auto"/>
              <w:left w:val="single" w:sz="4" w:space="0" w:color="auto"/>
              <w:bottom w:val="single" w:sz="6" w:space="0" w:color="auto"/>
              <w:right w:val="single" w:sz="4" w:space="0" w:color="auto"/>
            </w:tcBorders>
          </w:tcPr>
          <w:p w14:paraId="297E3AC1" w14:textId="77777777" w:rsidR="00D95F02" w:rsidRPr="0069643B" w:rsidRDefault="00D95F02">
            <w:pPr>
              <w:jc w:val="center"/>
              <w:rPr>
                <w:szCs w:val="20"/>
                <w:lang w:val="en-GB"/>
              </w:rPr>
            </w:pPr>
          </w:p>
        </w:tc>
        <w:tc>
          <w:tcPr>
            <w:tcW w:w="1058" w:type="dxa"/>
            <w:tcBorders>
              <w:top w:val="single" w:sz="6" w:space="0" w:color="auto"/>
              <w:left w:val="single" w:sz="4" w:space="0" w:color="auto"/>
              <w:bottom w:val="single" w:sz="6" w:space="0" w:color="auto"/>
              <w:right w:val="single" w:sz="4" w:space="0" w:color="auto"/>
            </w:tcBorders>
          </w:tcPr>
          <w:p w14:paraId="6AA0D52D" w14:textId="77777777" w:rsidR="00D95F02" w:rsidRPr="0069643B" w:rsidRDefault="00D95F02">
            <w:pPr>
              <w:jc w:val="center"/>
              <w:rPr>
                <w:szCs w:val="20"/>
                <w:lang w:val="en-GB"/>
              </w:rPr>
            </w:pPr>
          </w:p>
        </w:tc>
        <w:tc>
          <w:tcPr>
            <w:tcW w:w="847" w:type="dxa"/>
            <w:tcBorders>
              <w:top w:val="single" w:sz="6" w:space="0" w:color="auto"/>
              <w:left w:val="single" w:sz="4" w:space="0" w:color="auto"/>
              <w:bottom w:val="single" w:sz="6" w:space="0" w:color="auto"/>
              <w:right w:val="single" w:sz="4" w:space="0" w:color="auto"/>
            </w:tcBorders>
          </w:tcPr>
          <w:p w14:paraId="371F2219" w14:textId="77777777" w:rsidR="00D95F02" w:rsidRPr="0069643B" w:rsidRDefault="00D95F02">
            <w:pPr>
              <w:jc w:val="center"/>
              <w:rPr>
                <w:szCs w:val="20"/>
                <w:lang w:val="en-GB"/>
              </w:rPr>
            </w:pPr>
          </w:p>
        </w:tc>
        <w:tc>
          <w:tcPr>
            <w:tcW w:w="1057" w:type="dxa"/>
            <w:tcBorders>
              <w:top w:val="single" w:sz="6" w:space="0" w:color="auto"/>
              <w:left w:val="single" w:sz="4" w:space="0" w:color="auto"/>
              <w:bottom w:val="single" w:sz="6" w:space="0" w:color="auto"/>
              <w:right w:val="double" w:sz="6" w:space="0" w:color="auto"/>
            </w:tcBorders>
          </w:tcPr>
          <w:p w14:paraId="406BF17F" w14:textId="77777777" w:rsidR="00D95F02" w:rsidRPr="0069643B" w:rsidRDefault="00D95F02">
            <w:pPr>
              <w:jc w:val="center"/>
              <w:rPr>
                <w:szCs w:val="20"/>
                <w:lang w:val="en-GB"/>
              </w:rPr>
            </w:pPr>
          </w:p>
        </w:tc>
      </w:tr>
      <w:tr w:rsidR="00D95F02" w:rsidRPr="0069643B" w14:paraId="4E68F6EC" w14:textId="77777777" w:rsidTr="00D52514">
        <w:trPr>
          <w:jc w:val="center"/>
        </w:trPr>
        <w:tc>
          <w:tcPr>
            <w:tcW w:w="904" w:type="dxa"/>
            <w:tcBorders>
              <w:top w:val="single" w:sz="6" w:space="0" w:color="auto"/>
              <w:left w:val="double" w:sz="6" w:space="0" w:color="auto"/>
              <w:bottom w:val="single" w:sz="6" w:space="0" w:color="auto"/>
              <w:right w:val="single" w:sz="4" w:space="0" w:color="auto"/>
            </w:tcBorders>
          </w:tcPr>
          <w:p w14:paraId="47C8A83F" w14:textId="77777777" w:rsidR="00D95F02" w:rsidRPr="0069643B" w:rsidRDefault="00D95F02">
            <w:pPr>
              <w:rPr>
                <w:szCs w:val="20"/>
                <w:lang w:val="en-GB"/>
              </w:rPr>
            </w:pPr>
          </w:p>
        </w:tc>
        <w:tc>
          <w:tcPr>
            <w:tcW w:w="2046" w:type="dxa"/>
            <w:tcBorders>
              <w:top w:val="single" w:sz="6" w:space="0" w:color="auto"/>
              <w:left w:val="single" w:sz="4" w:space="0" w:color="auto"/>
              <w:bottom w:val="single" w:sz="6" w:space="0" w:color="auto"/>
              <w:right w:val="single" w:sz="4" w:space="0" w:color="auto"/>
            </w:tcBorders>
          </w:tcPr>
          <w:p w14:paraId="77EB665B" w14:textId="77777777" w:rsidR="00D95F02" w:rsidRPr="0069643B" w:rsidRDefault="00D95F02">
            <w:pPr>
              <w:rPr>
                <w:szCs w:val="20"/>
                <w:lang w:val="en-GB"/>
              </w:rPr>
            </w:pPr>
          </w:p>
        </w:tc>
        <w:tc>
          <w:tcPr>
            <w:tcW w:w="1073" w:type="dxa"/>
            <w:tcBorders>
              <w:top w:val="single" w:sz="6" w:space="0" w:color="auto"/>
              <w:left w:val="single" w:sz="4" w:space="0" w:color="auto"/>
              <w:bottom w:val="single" w:sz="6" w:space="0" w:color="auto"/>
              <w:right w:val="single" w:sz="4" w:space="0" w:color="auto"/>
            </w:tcBorders>
          </w:tcPr>
          <w:p w14:paraId="1CC2995C" w14:textId="77777777" w:rsidR="00D95F02" w:rsidRPr="0069643B" w:rsidRDefault="00D95F02">
            <w:pPr>
              <w:jc w:val="right"/>
              <w:rPr>
                <w:szCs w:val="20"/>
                <w:lang w:val="en-GB"/>
              </w:rPr>
            </w:pPr>
          </w:p>
        </w:tc>
        <w:tc>
          <w:tcPr>
            <w:tcW w:w="1134" w:type="dxa"/>
            <w:tcBorders>
              <w:top w:val="single" w:sz="6" w:space="0" w:color="auto"/>
              <w:left w:val="single" w:sz="4" w:space="0" w:color="auto"/>
              <w:bottom w:val="single" w:sz="6" w:space="0" w:color="auto"/>
              <w:right w:val="single" w:sz="4" w:space="0" w:color="auto"/>
            </w:tcBorders>
          </w:tcPr>
          <w:p w14:paraId="70823244" w14:textId="77777777" w:rsidR="00D95F02" w:rsidRPr="0069643B" w:rsidRDefault="00D95F02">
            <w:pPr>
              <w:jc w:val="right"/>
              <w:rPr>
                <w:szCs w:val="20"/>
                <w:lang w:val="en-GB"/>
              </w:rPr>
            </w:pPr>
          </w:p>
        </w:tc>
        <w:tc>
          <w:tcPr>
            <w:tcW w:w="850" w:type="dxa"/>
            <w:tcBorders>
              <w:top w:val="single" w:sz="6" w:space="0" w:color="auto"/>
              <w:left w:val="single" w:sz="4" w:space="0" w:color="auto"/>
              <w:bottom w:val="single" w:sz="6" w:space="0" w:color="auto"/>
              <w:right w:val="single" w:sz="4" w:space="0" w:color="auto"/>
            </w:tcBorders>
          </w:tcPr>
          <w:p w14:paraId="4DCF3E5B" w14:textId="77777777" w:rsidR="00D95F02" w:rsidRPr="0069643B" w:rsidRDefault="00D95F02">
            <w:pPr>
              <w:jc w:val="center"/>
              <w:rPr>
                <w:szCs w:val="20"/>
                <w:lang w:val="en-GB"/>
              </w:rPr>
            </w:pPr>
          </w:p>
        </w:tc>
        <w:tc>
          <w:tcPr>
            <w:tcW w:w="1058" w:type="dxa"/>
            <w:tcBorders>
              <w:top w:val="single" w:sz="6" w:space="0" w:color="auto"/>
              <w:left w:val="single" w:sz="4" w:space="0" w:color="auto"/>
              <w:bottom w:val="single" w:sz="6" w:space="0" w:color="auto"/>
              <w:right w:val="single" w:sz="4" w:space="0" w:color="auto"/>
            </w:tcBorders>
          </w:tcPr>
          <w:p w14:paraId="22981961" w14:textId="77777777" w:rsidR="00D95F02" w:rsidRPr="0069643B" w:rsidRDefault="00D95F02">
            <w:pPr>
              <w:jc w:val="center"/>
              <w:rPr>
                <w:szCs w:val="20"/>
                <w:lang w:val="en-GB"/>
              </w:rPr>
            </w:pPr>
          </w:p>
        </w:tc>
        <w:tc>
          <w:tcPr>
            <w:tcW w:w="847" w:type="dxa"/>
            <w:tcBorders>
              <w:top w:val="single" w:sz="6" w:space="0" w:color="auto"/>
              <w:left w:val="single" w:sz="4" w:space="0" w:color="auto"/>
              <w:bottom w:val="single" w:sz="6" w:space="0" w:color="auto"/>
              <w:right w:val="single" w:sz="4" w:space="0" w:color="auto"/>
            </w:tcBorders>
          </w:tcPr>
          <w:p w14:paraId="40125C6E" w14:textId="77777777" w:rsidR="00D95F02" w:rsidRPr="0069643B" w:rsidRDefault="00D95F02">
            <w:pPr>
              <w:jc w:val="center"/>
              <w:rPr>
                <w:szCs w:val="20"/>
                <w:lang w:val="en-GB"/>
              </w:rPr>
            </w:pPr>
          </w:p>
        </w:tc>
        <w:tc>
          <w:tcPr>
            <w:tcW w:w="1057" w:type="dxa"/>
            <w:tcBorders>
              <w:top w:val="single" w:sz="6" w:space="0" w:color="auto"/>
              <w:left w:val="single" w:sz="4" w:space="0" w:color="auto"/>
              <w:bottom w:val="single" w:sz="6" w:space="0" w:color="auto"/>
              <w:right w:val="double" w:sz="6" w:space="0" w:color="auto"/>
            </w:tcBorders>
          </w:tcPr>
          <w:p w14:paraId="1B70B8A9" w14:textId="77777777" w:rsidR="00D95F02" w:rsidRPr="0069643B" w:rsidRDefault="00D95F02">
            <w:pPr>
              <w:jc w:val="center"/>
              <w:rPr>
                <w:szCs w:val="20"/>
                <w:lang w:val="en-GB"/>
              </w:rPr>
            </w:pPr>
          </w:p>
        </w:tc>
      </w:tr>
      <w:tr w:rsidR="00D95F02" w:rsidRPr="0069643B" w14:paraId="1417F42C" w14:textId="77777777" w:rsidTr="00D52514">
        <w:trPr>
          <w:jc w:val="center"/>
        </w:trPr>
        <w:tc>
          <w:tcPr>
            <w:tcW w:w="904" w:type="dxa"/>
            <w:tcBorders>
              <w:top w:val="single" w:sz="6" w:space="0" w:color="auto"/>
              <w:left w:val="double" w:sz="6" w:space="0" w:color="auto"/>
              <w:bottom w:val="single" w:sz="4" w:space="0" w:color="auto"/>
              <w:right w:val="single" w:sz="4" w:space="0" w:color="auto"/>
            </w:tcBorders>
          </w:tcPr>
          <w:p w14:paraId="2BD5992C" w14:textId="77777777" w:rsidR="00D95F02" w:rsidRPr="0069643B" w:rsidRDefault="00D95F02">
            <w:pPr>
              <w:rPr>
                <w:szCs w:val="20"/>
                <w:lang w:val="en-GB"/>
              </w:rPr>
            </w:pPr>
          </w:p>
        </w:tc>
        <w:tc>
          <w:tcPr>
            <w:tcW w:w="2046" w:type="dxa"/>
            <w:tcBorders>
              <w:top w:val="single" w:sz="6" w:space="0" w:color="auto"/>
              <w:left w:val="single" w:sz="4" w:space="0" w:color="auto"/>
              <w:bottom w:val="single" w:sz="4" w:space="0" w:color="auto"/>
              <w:right w:val="single" w:sz="4" w:space="0" w:color="auto"/>
            </w:tcBorders>
          </w:tcPr>
          <w:p w14:paraId="3C61F3DE" w14:textId="77777777" w:rsidR="00D95F02" w:rsidRPr="0069643B" w:rsidRDefault="00D95F02">
            <w:pPr>
              <w:rPr>
                <w:szCs w:val="20"/>
                <w:lang w:val="en-GB"/>
              </w:rPr>
            </w:pPr>
          </w:p>
        </w:tc>
        <w:tc>
          <w:tcPr>
            <w:tcW w:w="1073" w:type="dxa"/>
            <w:tcBorders>
              <w:top w:val="single" w:sz="6" w:space="0" w:color="auto"/>
              <w:left w:val="single" w:sz="4" w:space="0" w:color="auto"/>
              <w:bottom w:val="single" w:sz="4" w:space="0" w:color="auto"/>
              <w:right w:val="single" w:sz="4" w:space="0" w:color="auto"/>
            </w:tcBorders>
          </w:tcPr>
          <w:p w14:paraId="14D55F0C" w14:textId="77777777" w:rsidR="00D95F02" w:rsidRPr="0069643B" w:rsidRDefault="00D95F02">
            <w:pPr>
              <w:jc w:val="right"/>
              <w:rPr>
                <w:szCs w:val="20"/>
                <w:lang w:val="en-GB"/>
              </w:rPr>
            </w:pPr>
          </w:p>
        </w:tc>
        <w:tc>
          <w:tcPr>
            <w:tcW w:w="1134" w:type="dxa"/>
            <w:tcBorders>
              <w:top w:val="single" w:sz="6" w:space="0" w:color="auto"/>
              <w:left w:val="single" w:sz="4" w:space="0" w:color="auto"/>
              <w:bottom w:val="single" w:sz="4" w:space="0" w:color="auto"/>
              <w:right w:val="single" w:sz="4" w:space="0" w:color="auto"/>
            </w:tcBorders>
          </w:tcPr>
          <w:p w14:paraId="58AC0934" w14:textId="77777777" w:rsidR="00D95F02" w:rsidRPr="0069643B" w:rsidRDefault="00D95F02">
            <w:pPr>
              <w:jc w:val="right"/>
              <w:rPr>
                <w:szCs w:val="20"/>
                <w:lang w:val="en-GB"/>
              </w:rPr>
            </w:pPr>
          </w:p>
        </w:tc>
        <w:tc>
          <w:tcPr>
            <w:tcW w:w="850" w:type="dxa"/>
            <w:tcBorders>
              <w:top w:val="single" w:sz="6" w:space="0" w:color="auto"/>
              <w:left w:val="single" w:sz="4" w:space="0" w:color="auto"/>
              <w:bottom w:val="single" w:sz="4" w:space="0" w:color="auto"/>
              <w:right w:val="single" w:sz="4" w:space="0" w:color="auto"/>
            </w:tcBorders>
          </w:tcPr>
          <w:p w14:paraId="5AE9F26C" w14:textId="77777777" w:rsidR="00D95F02" w:rsidRPr="0069643B" w:rsidRDefault="00D95F02">
            <w:pPr>
              <w:jc w:val="center"/>
              <w:rPr>
                <w:szCs w:val="20"/>
                <w:lang w:val="en-GB"/>
              </w:rPr>
            </w:pPr>
          </w:p>
        </w:tc>
        <w:tc>
          <w:tcPr>
            <w:tcW w:w="1058" w:type="dxa"/>
            <w:tcBorders>
              <w:top w:val="single" w:sz="6" w:space="0" w:color="auto"/>
              <w:left w:val="single" w:sz="4" w:space="0" w:color="auto"/>
              <w:bottom w:val="single" w:sz="4" w:space="0" w:color="auto"/>
              <w:right w:val="single" w:sz="4" w:space="0" w:color="auto"/>
            </w:tcBorders>
          </w:tcPr>
          <w:p w14:paraId="5C05ED9A" w14:textId="77777777" w:rsidR="00D95F02" w:rsidRPr="0069643B" w:rsidRDefault="00D95F02">
            <w:pPr>
              <w:jc w:val="center"/>
              <w:rPr>
                <w:szCs w:val="20"/>
                <w:lang w:val="en-GB"/>
              </w:rPr>
            </w:pPr>
          </w:p>
        </w:tc>
        <w:tc>
          <w:tcPr>
            <w:tcW w:w="847" w:type="dxa"/>
            <w:tcBorders>
              <w:top w:val="single" w:sz="6" w:space="0" w:color="auto"/>
              <w:left w:val="single" w:sz="4" w:space="0" w:color="auto"/>
              <w:bottom w:val="single" w:sz="4" w:space="0" w:color="auto"/>
              <w:right w:val="single" w:sz="4" w:space="0" w:color="auto"/>
            </w:tcBorders>
          </w:tcPr>
          <w:p w14:paraId="6A791B03" w14:textId="77777777" w:rsidR="00D95F02" w:rsidRPr="0069643B" w:rsidRDefault="00D95F02">
            <w:pPr>
              <w:jc w:val="center"/>
              <w:rPr>
                <w:szCs w:val="20"/>
                <w:lang w:val="en-GB"/>
              </w:rPr>
            </w:pPr>
          </w:p>
        </w:tc>
        <w:tc>
          <w:tcPr>
            <w:tcW w:w="1057" w:type="dxa"/>
            <w:tcBorders>
              <w:top w:val="single" w:sz="6" w:space="0" w:color="auto"/>
              <w:left w:val="single" w:sz="4" w:space="0" w:color="auto"/>
              <w:bottom w:val="single" w:sz="4" w:space="0" w:color="auto"/>
              <w:right w:val="double" w:sz="6" w:space="0" w:color="auto"/>
            </w:tcBorders>
          </w:tcPr>
          <w:p w14:paraId="430E3BC6" w14:textId="77777777" w:rsidR="00D95F02" w:rsidRPr="0069643B" w:rsidRDefault="00D95F02">
            <w:pPr>
              <w:jc w:val="center"/>
              <w:rPr>
                <w:szCs w:val="20"/>
                <w:lang w:val="en-GB"/>
              </w:rPr>
            </w:pPr>
          </w:p>
        </w:tc>
      </w:tr>
      <w:tr w:rsidR="00D95F02" w:rsidRPr="0069643B" w14:paraId="697A8B72" w14:textId="77777777" w:rsidTr="00D52514">
        <w:trPr>
          <w:jc w:val="center"/>
        </w:trPr>
        <w:tc>
          <w:tcPr>
            <w:tcW w:w="7065" w:type="dxa"/>
            <w:gridSpan w:val="6"/>
            <w:tcBorders>
              <w:top w:val="single" w:sz="4" w:space="0" w:color="auto"/>
              <w:left w:val="double" w:sz="6" w:space="0" w:color="auto"/>
              <w:bottom w:val="single" w:sz="4" w:space="0" w:color="auto"/>
              <w:right w:val="single" w:sz="4" w:space="0" w:color="auto"/>
            </w:tcBorders>
          </w:tcPr>
          <w:p w14:paraId="75FEFC45" w14:textId="77777777" w:rsidR="00D95F02" w:rsidRPr="0069643B" w:rsidRDefault="002E0BAE">
            <w:pPr>
              <w:jc w:val="right"/>
              <w:rPr>
                <w:szCs w:val="20"/>
                <w:lang w:val="en-GB"/>
              </w:rPr>
            </w:pPr>
            <w:r w:rsidRPr="0069643B">
              <w:rPr>
                <w:rFonts w:hint="eastAsia"/>
                <w:szCs w:val="20"/>
                <w:lang w:val="en-GB" w:eastAsia="ja-JP"/>
              </w:rPr>
              <w:t>Subtotal</w:t>
            </w:r>
          </w:p>
        </w:tc>
        <w:tc>
          <w:tcPr>
            <w:tcW w:w="847" w:type="dxa"/>
            <w:tcBorders>
              <w:top w:val="single" w:sz="4" w:space="0" w:color="auto"/>
              <w:left w:val="single" w:sz="4" w:space="0" w:color="auto"/>
              <w:bottom w:val="single" w:sz="4" w:space="0" w:color="auto"/>
              <w:right w:val="single" w:sz="4" w:space="0" w:color="auto"/>
            </w:tcBorders>
          </w:tcPr>
          <w:p w14:paraId="5220DD6C" w14:textId="77777777" w:rsidR="00D95F02" w:rsidRPr="0069643B" w:rsidRDefault="00D95F02">
            <w:pPr>
              <w:jc w:val="center"/>
              <w:rPr>
                <w:szCs w:val="20"/>
                <w:lang w:val="en-GB"/>
              </w:rPr>
            </w:pPr>
          </w:p>
        </w:tc>
        <w:tc>
          <w:tcPr>
            <w:tcW w:w="1057" w:type="dxa"/>
            <w:tcBorders>
              <w:top w:val="single" w:sz="4" w:space="0" w:color="auto"/>
              <w:left w:val="single" w:sz="4" w:space="0" w:color="auto"/>
              <w:bottom w:val="single" w:sz="4" w:space="0" w:color="auto"/>
              <w:right w:val="double" w:sz="6" w:space="0" w:color="auto"/>
            </w:tcBorders>
          </w:tcPr>
          <w:p w14:paraId="51DB69E6" w14:textId="77777777" w:rsidR="00D95F02" w:rsidRPr="0069643B" w:rsidRDefault="00D95F02">
            <w:pPr>
              <w:jc w:val="center"/>
              <w:rPr>
                <w:szCs w:val="20"/>
                <w:lang w:val="en-GB"/>
              </w:rPr>
            </w:pPr>
          </w:p>
        </w:tc>
      </w:tr>
      <w:tr w:rsidR="00D95F02" w:rsidRPr="0069643B" w14:paraId="409E00D8" w14:textId="77777777" w:rsidTr="00D52514">
        <w:trPr>
          <w:jc w:val="center"/>
        </w:trPr>
        <w:tc>
          <w:tcPr>
            <w:tcW w:w="7065" w:type="dxa"/>
            <w:gridSpan w:val="6"/>
            <w:tcBorders>
              <w:top w:val="single" w:sz="4" w:space="0" w:color="auto"/>
              <w:left w:val="double" w:sz="6" w:space="0" w:color="auto"/>
              <w:right w:val="single" w:sz="4" w:space="0" w:color="auto"/>
            </w:tcBorders>
          </w:tcPr>
          <w:p w14:paraId="1D448E06" w14:textId="77777777" w:rsidR="00D95F02" w:rsidRPr="0069643B" w:rsidRDefault="002E0BAE">
            <w:pPr>
              <w:tabs>
                <w:tab w:val="left" w:pos="1050"/>
              </w:tabs>
              <w:rPr>
                <w:szCs w:val="20"/>
                <w:lang w:eastAsia="ja-JP"/>
              </w:rPr>
            </w:pPr>
            <w:r w:rsidRPr="0069643B">
              <w:rPr>
                <w:szCs w:val="20"/>
                <w:u w:val="single"/>
              </w:rPr>
              <w:tab/>
            </w:r>
            <w:r w:rsidRPr="0069643B">
              <w:rPr>
                <w:szCs w:val="20"/>
              </w:rPr>
              <w:t xml:space="preserve"> %</w:t>
            </w:r>
            <w:r w:rsidRPr="0069643B">
              <w:rPr>
                <w:szCs w:val="20"/>
                <w:vertAlign w:val="superscript"/>
              </w:rPr>
              <w:t>1</w:t>
            </w:r>
            <w:r w:rsidRPr="0069643B">
              <w:rPr>
                <w:szCs w:val="20"/>
              </w:rPr>
              <w:t xml:space="preserve"> del subtotal asignado a utilidades, gastos generales, etc. del </w:t>
            </w:r>
            <w:r w:rsidRPr="0069643B">
              <w:rPr>
                <w:szCs w:val="20"/>
                <w:lang w:eastAsia="ja-JP"/>
              </w:rPr>
              <w:t>C</w:t>
            </w:r>
            <w:r w:rsidRPr="0069643B">
              <w:rPr>
                <w:szCs w:val="20"/>
              </w:rPr>
              <w:t>ontratista.</w:t>
            </w:r>
          </w:p>
        </w:tc>
        <w:tc>
          <w:tcPr>
            <w:tcW w:w="847" w:type="dxa"/>
            <w:tcBorders>
              <w:top w:val="single" w:sz="4" w:space="0" w:color="auto"/>
              <w:left w:val="single" w:sz="4" w:space="0" w:color="auto"/>
              <w:right w:val="single" w:sz="4" w:space="0" w:color="auto"/>
            </w:tcBorders>
          </w:tcPr>
          <w:p w14:paraId="6A094E73" w14:textId="77777777" w:rsidR="00D95F02" w:rsidRPr="0069643B" w:rsidRDefault="00D95F02">
            <w:pPr>
              <w:jc w:val="center"/>
              <w:rPr>
                <w:szCs w:val="20"/>
                <w:lang w:val="es-ES"/>
              </w:rPr>
            </w:pPr>
          </w:p>
        </w:tc>
        <w:tc>
          <w:tcPr>
            <w:tcW w:w="1057" w:type="dxa"/>
            <w:tcBorders>
              <w:top w:val="single" w:sz="4" w:space="0" w:color="auto"/>
              <w:left w:val="single" w:sz="4" w:space="0" w:color="auto"/>
              <w:right w:val="double" w:sz="6" w:space="0" w:color="auto"/>
            </w:tcBorders>
          </w:tcPr>
          <w:p w14:paraId="02137C8E" w14:textId="77777777" w:rsidR="00D95F02" w:rsidRPr="0069643B" w:rsidRDefault="00D95F02">
            <w:pPr>
              <w:jc w:val="center"/>
              <w:rPr>
                <w:szCs w:val="20"/>
                <w:lang w:val="es-ES"/>
              </w:rPr>
            </w:pPr>
          </w:p>
        </w:tc>
      </w:tr>
      <w:tr w:rsidR="00D95F02" w:rsidRPr="0069643B" w14:paraId="234AFBE8" w14:textId="77777777" w:rsidTr="00D52514">
        <w:trPr>
          <w:jc w:val="center"/>
        </w:trPr>
        <w:tc>
          <w:tcPr>
            <w:tcW w:w="904" w:type="dxa"/>
            <w:tcBorders>
              <w:left w:val="double" w:sz="6" w:space="0" w:color="auto"/>
              <w:bottom w:val="single" w:sz="4" w:space="0" w:color="auto"/>
            </w:tcBorders>
          </w:tcPr>
          <w:p w14:paraId="08932D39" w14:textId="77777777" w:rsidR="00D95F02" w:rsidRPr="0069643B" w:rsidRDefault="00D95F02">
            <w:pPr>
              <w:rPr>
                <w:szCs w:val="20"/>
                <w:lang w:val="es-ES"/>
              </w:rPr>
            </w:pPr>
          </w:p>
        </w:tc>
        <w:tc>
          <w:tcPr>
            <w:tcW w:w="2046" w:type="dxa"/>
            <w:tcBorders>
              <w:bottom w:val="single" w:sz="4" w:space="0" w:color="auto"/>
            </w:tcBorders>
          </w:tcPr>
          <w:p w14:paraId="113AAA84" w14:textId="77777777" w:rsidR="00D95F02" w:rsidRPr="0069643B" w:rsidRDefault="00D95F02">
            <w:pPr>
              <w:rPr>
                <w:szCs w:val="20"/>
                <w:lang w:val="es-ES"/>
              </w:rPr>
            </w:pPr>
          </w:p>
        </w:tc>
        <w:tc>
          <w:tcPr>
            <w:tcW w:w="1073" w:type="dxa"/>
            <w:tcBorders>
              <w:bottom w:val="single" w:sz="4" w:space="0" w:color="auto"/>
            </w:tcBorders>
          </w:tcPr>
          <w:p w14:paraId="12AC5662" w14:textId="77777777" w:rsidR="00D95F02" w:rsidRPr="0069643B" w:rsidRDefault="00D95F02">
            <w:pPr>
              <w:rPr>
                <w:szCs w:val="20"/>
                <w:lang w:val="es-ES"/>
              </w:rPr>
            </w:pPr>
          </w:p>
        </w:tc>
        <w:tc>
          <w:tcPr>
            <w:tcW w:w="1134" w:type="dxa"/>
            <w:tcBorders>
              <w:bottom w:val="single" w:sz="4" w:space="0" w:color="auto"/>
            </w:tcBorders>
          </w:tcPr>
          <w:p w14:paraId="787AAB90" w14:textId="77777777" w:rsidR="00D95F02" w:rsidRPr="0069643B" w:rsidRDefault="00D95F02">
            <w:pPr>
              <w:rPr>
                <w:szCs w:val="20"/>
                <w:lang w:val="es-ES"/>
              </w:rPr>
            </w:pPr>
          </w:p>
        </w:tc>
        <w:tc>
          <w:tcPr>
            <w:tcW w:w="850" w:type="dxa"/>
            <w:tcBorders>
              <w:bottom w:val="single" w:sz="4" w:space="0" w:color="auto"/>
            </w:tcBorders>
          </w:tcPr>
          <w:p w14:paraId="1514BBD6" w14:textId="77777777" w:rsidR="00D95F02" w:rsidRPr="0069643B" w:rsidRDefault="00D95F02">
            <w:pPr>
              <w:rPr>
                <w:szCs w:val="20"/>
                <w:lang w:val="es-ES"/>
              </w:rPr>
            </w:pPr>
          </w:p>
        </w:tc>
        <w:tc>
          <w:tcPr>
            <w:tcW w:w="1058" w:type="dxa"/>
            <w:tcBorders>
              <w:bottom w:val="single" w:sz="4" w:space="0" w:color="auto"/>
              <w:right w:val="single" w:sz="4" w:space="0" w:color="auto"/>
            </w:tcBorders>
          </w:tcPr>
          <w:p w14:paraId="5776B26B" w14:textId="77777777" w:rsidR="00D95F02" w:rsidRPr="0069643B" w:rsidRDefault="00D95F02">
            <w:pPr>
              <w:jc w:val="center"/>
              <w:rPr>
                <w:szCs w:val="20"/>
                <w:lang w:val="es-ES"/>
              </w:rPr>
            </w:pPr>
          </w:p>
        </w:tc>
        <w:tc>
          <w:tcPr>
            <w:tcW w:w="847" w:type="dxa"/>
            <w:tcBorders>
              <w:left w:val="single" w:sz="4" w:space="0" w:color="auto"/>
              <w:bottom w:val="single" w:sz="4" w:space="0" w:color="auto"/>
              <w:right w:val="single" w:sz="4" w:space="0" w:color="auto"/>
            </w:tcBorders>
          </w:tcPr>
          <w:p w14:paraId="7FA79D1E" w14:textId="77777777" w:rsidR="00D95F02" w:rsidRPr="0069643B" w:rsidRDefault="00D95F02">
            <w:pPr>
              <w:jc w:val="center"/>
              <w:rPr>
                <w:szCs w:val="20"/>
                <w:lang w:val="es-ES"/>
              </w:rPr>
            </w:pPr>
          </w:p>
        </w:tc>
        <w:tc>
          <w:tcPr>
            <w:tcW w:w="1057" w:type="dxa"/>
            <w:tcBorders>
              <w:left w:val="single" w:sz="4" w:space="0" w:color="auto"/>
              <w:bottom w:val="single" w:sz="4" w:space="0" w:color="auto"/>
              <w:right w:val="double" w:sz="6" w:space="0" w:color="auto"/>
            </w:tcBorders>
          </w:tcPr>
          <w:p w14:paraId="5C437777" w14:textId="77777777" w:rsidR="00D95F02" w:rsidRPr="0069643B" w:rsidRDefault="00D95F02">
            <w:pPr>
              <w:jc w:val="center"/>
              <w:rPr>
                <w:szCs w:val="20"/>
                <w:lang w:val="es-ES"/>
              </w:rPr>
            </w:pPr>
          </w:p>
        </w:tc>
      </w:tr>
      <w:tr w:rsidR="00D95F02" w:rsidRPr="0069643B" w14:paraId="5CF728C3" w14:textId="77777777" w:rsidTr="00D52514">
        <w:trPr>
          <w:jc w:val="center"/>
        </w:trPr>
        <w:tc>
          <w:tcPr>
            <w:tcW w:w="6007" w:type="dxa"/>
            <w:gridSpan w:val="5"/>
            <w:tcBorders>
              <w:left w:val="double" w:sz="6" w:space="0" w:color="auto"/>
              <w:bottom w:val="double" w:sz="6" w:space="0" w:color="auto"/>
              <w:right w:val="single" w:sz="4" w:space="0" w:color="auto"/>
            </w:tcBorders>
          </w:tcPr>
          <w:p w14:paraId="0EAEA76F" w14:textId="77777777" w:rsidR="00D95F02" w:rsidRPr="0069643B" w:rsidRDefault="002E0BAE">
            <w:pPr>
              <w:wordWrap w:val="0"/>
              <w:jc w:val="right"/>
              <w:rPr>
                <w:szCs w:val="20"/>
                <w:lang w:eastAsia="ja-JP"/>
              </w:rPr>
            </w:pPr>
            <w:r w:rsidRPr="0069643B">
              <w:rPr>
                <w:szCs w:val="20"/>
                <w:lang w:eastAsia="ja-JP"/>
              </w:rPr>
              <w:t>Total de Trabajos por Día para Materiales</w:t>
            </w:r>
          </w:p>
          <w:p w14:paraId="5D5A10FC" w14:textId="77777777" w:rsidR="00D95F02" w:rsidRPr="0069643B" w:rsidRDefault="002E0BAE">
            <w:pPr>
              <w:spacing w:after="60"/>
              <w:jc w:val="right"/>
              <w:rPr>
                <w:szCs w:val="20"/>
                <w:lang w:eastAsia="ja-JP"/>
              </w:rPr>
            </w:pPr>
            <w:r w:rsidRPr="0069643B">
              <w:rPr>
                <w:szCs w:val="20"/>
                <w:lang w:eastAsia="ja-JP"/>
              </w:rPr>
              <w:t>(Llevar al Resumen de Trabajos por Día, pág.___ )</w:t>
            </w:r>
          </w:p>
        </w:tc>
        <w:tc>
          <w:tcPr>
            <w:tcW w:w="1058" w:type="dxa"/>
            <w:tcBorders>
              <w:top w:val="single" w:sz="4" w:space="0" w:color="auto"/>
              <w:left w:val="single" w:sz="4" w:space="0" w:color="auto"/>
              <w:bottom w:val="double" w:sz="6" w:space="0" w:color="auto"/>
              <w:right w:val="single" w:sz="4" w:space="0" w:color="auto"/>
            </w:tcBorders>
          </w:tcPr>
          <w:p w14:paraId="634A6E35" w14:textId="77777777" w:rsidR="00D95F02" w:rsidRPr="0069643B" w:rsidRDefault="00D95F02">
            <w:pPr>
              <w:jc w:val="center"/>
              <w:rPr>
                <w:szCs w:val="20"/>
                <w:lang w:val="es-ES" w:eastAsia="ja-JP"/>
              </w:rPr>
            </w:pPr>
          </w:p>
        </w:tc>
        <w:tc>
          <w:tcPr>
            <w:tcW w:w="847" w:type="dxa"/>
            <w:tcBorders>
              <w:top w:val="single" w:sz="4" w:space="0" w:color="auto"/>
              <w:left w:val="single" w:sz="4" w:space="0" w:color="auto"/>
              <w:bottom w:val="double" w:sz="6" w:space="0" w:color="auto"/>
              <w:right w:val="single" w:sz="4" w:space="0" w:color="auto"/>
            </w:tcBorders>
            <w:vAlign w:val="bottom"/>
          </w:tcPr>
          <w:p w14:paraId="3972DF37" w14:textId="77777777" w:rsidR="00D95F02" w:rsidRPr="0069643B" w:rsidRDefault="002E0BAE">
            <w:pPr>
              <w:jc w:val="center"/>
              <w:rPr>
                <w:szCs w:val="20"/>
                <w:lang w:val="en-GB" w:eastAsia="ja-JP"/>
              </w:rPr>
            </w:pPr>
            <w:r w:rsidRPr="0069643B">
              <w:rPr>
                <w:rFonts w:hint="eastAsia"/>
                <w:szCs w:val="20"/>
                <w:lang w:val="en-GB" w:eastAsia="ja-JP"/>
              </w:rPr>
              <w:t>-----</w:t>
            </w:r>
          </w:p>
        </w:tc>
        <w:tc>
          <w:tcPr>
            <w:tcW w:w="1057" w:type="dxa"/>
            <w:tcBorders>
              <w:top w:val="single" w:sz="4" w:space="0" w:color="auto"/>
              <w:left w:val="single" w:sz="4" w:space="0" w:color="auto"/>
              <w:bottom w:val="double" w:sz="6" w:space="0" w:color="auto"/>
              <w:right w:val="double" w:sz="6" w:space="0" w:color="auto"/>
            </w:tcBorders>
            <w:vAlign w:val="bottom"/>
          </w:tcPr>
          <w:p w14:paraId="06EA1368" w14:textId="77777777" w:rsidR="00D95F02" w:rsidRPr="0069643B" w:rsidRDefault="002E0BAE">
            <w:pPr>
              <w:jc w:val="center"/>
              <w:rPr>
                <w:szCs w:val="20"/>
                <w:lang w:val="en-GB" w:eastAsia="ja-JP"/>
              </w:rPr>
            </w:pPr>
            <w:r w:rsidRPr="0069643B">
              <w:rPr>
                <w:rFonts w:hint="eastAsia"/>
                <w:szCs w:val="20"/>
                <w:lang w:val="en-GB" w:eastAsia="ja-JP"/>
              </w:rPr>
              <w:t>-----</w:t>
            </w:r>
          </w:p>
        </w:tc>
      </w:tr>
    </w:tbl>
    <w:p w14:paraId="10E3B296" w14:textId="77777777" w:rsidR="00D95F02" w:rsidRPr="0069643B" w:rsidRDefault="00D95F02">
      <w:pPr>
        <w:jc w:val="both"/>
        <w:rPr>
          <w:szCs w:val="20"/>
        </w:rPr>
      </w:pPr>
    </w:p>
    <w:p w14:paraId="0A46CDA2" w14:textId="77777777" w:rsidR="00D95F02" w:rsidRPr="0069643B" w:rsidRDefault="002E0BAE">
      <w:pPr>
        <w:tabs>
          <w:tab w:val="left" w:pos="284"/>
        </w:tabs>
        <w:spacing w:before="120"/>
        <w:jc w:val="both"/>
        <w:rPr>
          <w:rFonts w:eastAsia="Arial Unicode MS"/>
          <w:u w:val="single"/>
          <w:lang w:val="es-ES" w:eastAsia="ja-JP"/>
        </w:rPr>
      </w:pPr>
      <w:r w:rsidRPr="0069643B">
        <w:rPr>
          <w:rFonts w:eastAsia="Arial Unicode MS"/>
          <w:u w:val="single"/>
          <w:lang w:val="es-ES" w:eastAsia="ja-JP"/>
        </w:rPr>
        <w:t>Notas para los Licitantes</w:t>
      </w:r>
    </w:p>
    <w:p w14:paraId="594B689D" w14:textId="77777777" w:rsidR="00D95F02" w:rsidRPr="0069643B" w:rsidRDefault="002E0BAE">
      <w:pPr>
        <w:tabs>
          <w:tab w:val="left" w:pos="284"/>
        </w:tabs>
        <w:spacing w:before="120"/>
        <w:ind w:left="284" w:hanging="284"/>
        <w:jc w:val="both"/>
        <w:rPr>
          <w:szCs w:val="20"/>
          <w:lang w:val="es-ES"/>
        </w:rPr>
      </w:pPr>
      <w:r w:rsidRPr="0069643B">
        <w:rPr>
          <w:szCs w:val="20"/>
          <w:lang w:val="es-ES"/>
        </w:rPr>
        <w:t>1.</w:t>
      </w:r>
      <w:r w:rsidRPr="0069643B">
        <w:rPr>
          <w:szCs w:val="20"/>
          <w:lang w:val="es-ES"/>
        </w:rPr>
        <w:tab/>
        <w:t>El Licitante deberá indicar el porcentaje para las utilidades, gastos generales, etc. del Contratista de conformidad con el párrafo 4(b) de arriba.</w:t>
      </w:r>
    </w:p>
    <w:p w14:paraId="3CF921AE" w14:textId="77777777" w:rsidR="00D95F02" w:rsidRPr="0069643B" w:rsidRDefault="00D95F02">
      <w:pPr>
        <w:jc w:val="both"/>
        <w:rPr>
          <w:szCs w:val="20"/>
          <w:lang w:val="es-ES"/>
        </w:rPr>
      </w:pPr>
    </w:p>
    <w:p w14:paraId="3C8DF776" w14:textId="77777777" w:rsidR="00D95F02" w:rsidRPr="0069643B" w:rsidRDefault="00D95F02">
      <w:pPr>
        <w:jc w:val="both"/>
        <w:rPr>
          <w:szCs w:val="20"/>
          <w:lang w:eastAsia="ja-JP"/>
        </w:rPr>
      </w:pPr>
    </w:p>
    <w:p w14:paraId="2D5B4F3F" w14:textId="77777777" w:rsidR="00D95F02" w:rsidRPr="0069643B" w:rsidRDefault="00D95F02">
      <w:pPr>
        <w:jc w:val="both"/>
        <w:rPr>
          <w:szCs w:val="20"/>
        </w:rPr>
      </w:pPr>
    </w:p>
    <w:p w14:paraId="22FBF483" w14:textId="77777777" w:rsidR="00D95F02" w:rsidRPr="0069643B" w:rsidRDefault="002E0BAE">
      <w:pPr>
        <w:tabs>
          <w:tab w:val="center" w:pos="4500"/>
        </w:tabs>
        <w:jc w:val="both"/>
        <w:rPr>
          <w:szCs w:val="20"/>
        </w:rPr>
      </w:pPr>
      <w:r w:rsidRPr="0069643B">
        <w:rPr>
          <w:b/>
          <w:szCs w:val="20"/>
        </w:rPr>
        <w:br w:type="page"/>
      </w:r>
    </w:p>
    <w:p w14:paraId="36E00A26" w14:textId="77777777" w:rsidR="00D95F02" w:rsidRPr="0069643B" w:rsidRDefault="002E0BAE">
      <w:pPr>
        <w:spacing w:before="120" w:after="200"/>
        <w:jc w:val="center"/>
        <w:outlineLvl w:val="2"/>
        <w:rPr>
          <w:b/>
          <w:sz w:val="28"/>
          <w:szCs w:val="20"/>
        </w:rPr>
      </w:pPr>
      <w:bookmarkStart w:id="316" w:name="_Toc334616456"/>
      <w:bookmarkStart w:id="317" w:name="_Toc82795178"/>
      <w:r w:rsidRPr="0069643B">
        <w:rPr>
          <w:b/>
          <w:sz w:val="28"/>
          <w:szCs w:val="20"/>
        </w:rPr>
        <w:t>Planilla de Tarifas de Trabajos por Día: 3. Equipos del Contratista</w:t>
      </w:r>
      <w:bookmarkEnd w:id="316"/>
      <w:bookmarkEnd w:id="317"/>
    </w:p>
    <w:tbl>
      <w:tblPr>
        <w:tblW w:w="8914" w:type="dxa"/>
        <w:jc w:val="center"/>
        <w:tblLayout w:type="fixed"/>
        <w:tblLook w:val="0000" w:firstRow="0" w:lastRow="0" w:firstColumn="0" w:lastColumn="0" w:noHBand="0" w:noVBand="0"/>
      </w:tblPr>
      <w:tblGrid>
        <w:gridCol w:w="904"/>
        <w:gridCol w:w="2003"/>
        <w:gridCol w:w="1133"/>
        <w:gridCol w:w="1117"/>
        <w:gridCol w:w="850"/>
        <w:gridCol w:w="1058"/>
        <w:gridCol w:w="853"/>
        <w:gridCol w:w="996"/>
      </w:tblGrid>
      <w:tr w:rsidR="00D95F02" w:rsidRPr="0069643B" w14:paraId="43B26A05" w14:textId="77777777" w:rsidTr="00D52514">
        <w:trPr>
          <w:jc w:val="center"/>
        </w:trPr>
        <w:tc>
          <w:tcPr>
            <w:tcW w:w="904" w:type="dxa"/>
            <w:vMerge w:val="restart"/>
            <w:tcBorders>
              <w:top w:val="double" w:sz="6" w:space="0" w:color="auto"/>
              <w:left w:val="double" w:sz="6" w:space="0" w:color="auto"/>
            </w:tcBorders>
          </w:tcPr>
          <w:p w14:paraId="4BF2355C" w14:textId="77777777" w:rsidR="00D95F02" w:rsidRPr="0069643B" w:rsidRDefault="002E0BAE">
            <w:pPr>
              <w:jc w:val="center"/>
              <w:rPr>
                <w:i/>
                <w:lang w:val="en-GB"/>
              </w:rPr>
            </w:pPr>
            <w:r w:rsidRPr="0069643B">
              <w:rPr>
                <w:rFonts w:hint="eastAsia"/>
                <w:i/>
                <w:lang w:val="en-GB" w:eastAsia="ja-JP"/>
              </w:rPr>
              <w:t>N</w:t>
            </w:r>
            <w:r w:rsidRPr="0069643B">
              <w:rPr>
                <w:i/>
                <w:lang w:val="en-GB"/>
              </w:rPr>
              <w:t>o. de componente</w:t>
            </w:r>
          </w:p>
        </w:tc>
        <w:tc>
          <w:tcPr>
            <w:tcW w:w="2003" w:type="dxa"/>
            <w:vMerge w:val="restart"/>
            <w:tcBorders>
              <w:top w:val="double" w:sz="6" w:space="0" w:color="auto"/>
              <w:left w:val="single" w:sz="4" w:space="0" w:color="auto"/>
            </w:tcBorders>
          </w:tcPr>
          <w:p w14:paraId="25F5F74B" w14:textId="77777777" w:rsidR="00D95F02" w:rsidRPr="0069643B" w:rsidRDefault="002E0BAE">
            <w:pPr>
              <w:jc w:val="center"/>
              <w:rPr>
                <w:i/>
                <w:szCs w:val="20"/>
                <w:lang w:val="en-GB"/>
              </w:rPr>
            </w:pPr>
            <w:r w:rsidRPr="0069643B">
              <w:rPr>
                <w:i/>
                <w:szCs w:val="20"/>
                <w:lang w:val="en-GB"/>
              </w:rPr>
              <w:t>Descripción</w:t>
            </w:r>
          </w:p>
        </w:tc>
        <w:tc>
          <w:tcPr>
            <w:tcW w:w="1133" w:type="dxa"/>
            <w:vMerge w:val="restart"/>
            <w:tcBorders>
              <w:top w:val="double" w:sz="6" w:space="0" w:color="auto"/>
              <w:left w:val="single" w:sz="4" w:space="0" w:color="auto"/>
            </w:tcBorders>
          </w:tcPr>
          <w:p w14:paraId="681CCF29" w14:textId="77777777" w:rsidR="00D95F02" w:rsidRPr="0069643B" w:rsidRDefault="002E0BAE">
            <w:pPr>
              <w:jc w:val="center"/>
              <w:rPr>
                <w:i/>
                <w:szCs w:val="20"/>
                <w:lang w:val="en-GB" w:eastAsia="ja-JP"/>
              </w:rPr>
            </w:pPr>
            <w:r w:rsidRPr="0069643B">
              <w:rPr>
                <w:rFonts w:hint="eastAsia"/>
                <w:i/>
                <w:szCs w:val="20"/>
                <w:lang w:val="en-GB" w:eastAsia="ja-JP"/>
              </w:rPr>
              <w:t>U</w:t>
            </w:r>
            <w:r w:rsidRPr="0069643B">
              <w:rPr>
                <w:i/>
                <w:szCs w:val="20"/>
                <w:lang w:val="en-GB" w:eastAsia="ja-JP"/>
              </w:rPr>
              <w:t>nidad</w:t>
            </w:r>
          </w:p>
        </w:tc>
        <w:tc>
          <w:tcPr>
            <w:tcW w:w="1117" w:type="dxa"/>
            <w:vMerge w:val="restart"/>
            <w:tcBorders>
              <w:top w:val="double" w:sz="6" w:space="0" w:color="auto"/>
              <w:left w:val="single" w:sz="4" w:space="0" w:color="auto"/>
            </w:tcBorders>
          </w:tcPr>
          <w:p w14:paraId="3B3F9C69" w14:textId="5FF3DF1C" w:rsidR="00D95F02" w:rsidRPr="0069643B" w:rsidRDefault="002E0BAE" w:rsidP="00891D86">
            <w:pPr>
              <w:jc w:val="center"/>
              <w:rPr>
                <w:i/>
                <w:szCs w:val="20"/>
                <w:lang w:val="en-GB"/>
              </w:rPr>
            </w:pPr>
            <w:r w:rsidRPr="0069643B">
              <w:rPr>
                <w:i/>
                <w:szCs w:val="20"/>
                <w:lang w:val="en-GB"/>
              </w:rPr>
              <w:t xml:space="preserve">Cantidad </w:t>
            </w:r>
            <w:r w:rsidR="00891D86" w:rsidRPr="0069643B">
              <w:rPr>
                <w:i/>
                <w:szCs w:val="20"/>
                <w:lang w:val="en-GB"/>
              </w:rPr>
              <w:t>n</w:t>
            </w:r>
            <w:r w:rsidRPr="0069643B">
              <w:rPr>
                <w:i/>
                <w:szCs w:val="20"/>
                <w:lang w:val="en-GB"/>
              </w:rPr>
              <w:t>ominal</w:t>
            </w:r>
          </w:p>
        </w:tc>
        <w:tc>
          <w:tcPr>
            <w:tcW w:w="1908" w:type="dxa"/>
            <w:gridSpan w:val="2"/>
            <w:tcBorders>
              <w:top w:val="double" w:sz="6" w:space="0" w:color="auto"/>
              <w:left w:val="single" w:sz="4" w:space="0" w:color="auto"/>
              <w:bottom w:val="single" w:sz="6" w:space="0" w:color="auto"/>
              <w:right w:val="single" w:sz="4" w:space="0" w:color="auto"/>
            </w:tcBorders>
          </w:tcPr>
          <w:p w14:paraId="12604E20" w14:textId="77777777" w:rsidR="00D95F02" w:rsidRPr="0069643B" w:rsidRDefault="002E0BAE">
            <w:pPr>
              <w:jc w:val="center"/>
              <w:rPr>
                <w:i/>
                <w:szCs w:val="20"/>
                <w:lang w:val="en-GB" w:eastAsia="ja-JP"/>
              </w:rPr>
            </w:pPr>
            <w:r w:rsidRPr="0069643B">
              <w:rPr>
                <w:i/>
                <w:szCs w:val="20"/>
                <w:lang w:val="en-GB"/>
              </w:rPr>
              <w:t>Tarifa</w:t>
            </w:r>
          </w:p>
        </w:tc>
        <w:tc>
          <w:tcPr>
            <w:tcW w:w="1849" w:type="dxa"/>
            <w:gridSpan w:val="2"/>
            <w:tcBorders>
              <w:top w:val="double" w:sz="6" w:space="0" w:color="auto"/>
              <w:left w:val="single" w:sz="4" w:space="0" w:color="auto"/>
              <w:bottom w:val="single" w:sz="6" w:space="0" w:color="auto"/>
              <w:right w:val="double" w:sz="6" w:space="0" w:color="auto"/>
            </w:tcBorders>
          </w:tcPr>
          <w:p w14:paraId="13A1DD45" w14:textId="77777777" w:rsidR="00D95F02" w:rsidRPr="0069643B" w:rsidRDefault="002E0BAE">
            <w:pPr>
              <w:jc w:val="center"/>
              <w:rPr>
                <w:i/>
                <w:szCs w:val="20"/>
                <w:lang w:val="en-GB" w:eastAsia="ja-JP"/>
              </w:rPr>
            </w:pPr>
            <w:r w:rsidRPr="0069643B">
              <w:rPr>
                <w:i/>
                <w:szCs w:val="20"/>
                <w:lang w:val="en-GB" w:eastAsia="ja-JP"/>
              </w:rPr>
              <w:t>Monto Total</w:t>
            </w:r>
          </w:p>
        </w:tc>
      </w:tr>
      <w:tr w:rsidR="00D95F02" w:rsidRPr="0069643B" w14:paraId="5598463E" w14:textId="77777777" w:rsidTr="00D52514">
        <w:trPr>
          <w:jc w:val="center"/>
        </w:trPr>
        <w:tc>
          <w:tcPr>
            <w:tcW w:w="904" w:type="dxa"/>
            <w:vMerge/>
            <w:tcBorders>
              <w:left w:val="double" w:sz="6" w:space="0" w:color="auto"/>
              <w:bottom w:val="double" w:sz="6" w:space="0" w:color="auto"/>
            </w:tcBorders>
          </w:tcPr>
          <w:p w14:paraId="2E9A265F" w14:textId="77777777" w:rsidR="00D95F02" w:rsidRPr="0069643B" w:rsidRDefault="00D95F02">
            <w:pPr>
              <w:jc w:val="center"/>
              <w:rPr>
                <w:i/>
                <w:szCs w:val="20"/>
                <w:lang w:val="en-GB"/>
              </w:rPr>
            </w:pPr>
          </w:p>
        </w:tc>
        <w:tc>
          <w:tcPr>
            <w:tcW w:w="2003" w:type="dxa"/>
            <w:vMerge/>
            <w:tcBorders>
              <w:left w:val="single" w:sz="4" w:space="0" w:color="auto"/>
              <w:bottom w:val="double" w:sz="6" w:space="0" w:color="auto"/>
            </w:tcBorders>
          </w:tcPr>
          <w:p w14:paraId="6ABEDB35" w14:textId="77777777" w:rsidR="00D95F02" w:rsidRPr="0069643B" w:rsidRDefault="00D95F02">
            <w:pPr>
              <w:jc w:val="center"/>
              <w:rPr>
                <w:i/>
                <w:szCs w:val="20"/>
                <w:lang w:val="en-GB"/>
              </w:rPr>
            </w:pPr>
          </w:p>
        </w:tc>
        <w:tc>
          <w:tcPr>
            <w:tcW w:w="1133" w:type="dxa"/>
            <w:vMerge/>
            <w:tcBorders>
              <w:left w:val="single" w:sz="4" w:space="0" w:color="auto"/>
              <w:bottom w:val="double" w:sz="6" w:space="0" w:color="auto"/>
            </w:tcBorders>
          </w:tcPr>
          <w:p w14:paraId="36EC7225" w14:textId="77777777" w:rsidR="00D95F02" w:rsidRPr="0069643B" w:rsidRDefault="00D95F02">
            <w:pPr>
              <w:jc w:val="center"/>
              <w:rPr>
                <w:i/>
                <w:szCs w:val="20"/>
                <w:lang w:val="en-GB"/>
              </w:rPr>
            </w:pPr>
          </w:p>
        </w:tc>
        <w:tc>
          <w:tcPr>
            <w:tcW w:w="1117" w:type="dxa"/>
            <w:vMerge/>
            <w:tcBorders>
              <w:left w:val="single" w:sz="4" w:space="0" w:color="auto"/>
              <w:bottom w:val="double" w:sz="6" w:space="0" w:color="auto"/>
            </w:tcBorders>
          </w:tcPr>
          <w:p w14:paraId="27E3D2E1" w14:textId="77777777" w:rsidR="00D95F02" w:rsidRPr="0069643B" w:rsidRDefault="00D95F02">
            <w:pPr>
              <w:jc w:val="center"/>
              <w:rPr>
                <w:i/>
                <w:szCs w:val="20"/>
                <w:lang w:val="en-GB"/>
              </w:rPr>
            </w:pPr>
          </w:p>
        </w:tc>
        <w:tc>
          <w:tcPr>
            <w:tcW w:w="850" w:type="dxa"/>
            <w:tcBorders>
              <w:top w:val="single" w:sz="6" w:space="0" w:color="auto"/>
              <w:left w:val="single" w:sz="4" w:space="0" w:color="auto"/>
              <w:bottom w:val="double" w:sz="6" w:space="0" w:color="auto"/>
              <w:right w:val="dotted" w:sz="4" w:space="0" w:color="auto"/>
            </w:tcBorders>
          </w:tcPr>
          <w:p w14:paraId="6A1DC89E" w14:textId="77777777" w:rsidR="00D95F02" w:rsidRPr="0069643B" w:rsidRDefault="002E0BAE">
            <w:pPr>
              <w:jc w:val="center"/>
              <w:rPr>
                <w:i/>
                <w:szCs w:val="20"/>
                <w:lang w:val="en-GB" w:eastAsia="ja-JP"/>
              </w:rPr>
            </w:pPr>
            <w:r w:rsidRPr="0069643B">
              <w:rPr>
                <w:rFonts w:hint="eastAsia"/>
                <w:i/>
                <w:szCs w:val="20"/>
                <w:lang w:val="en-GB" w:eastAsia="ja-JP"/>
              </w:rPr>
              <w:t>Local</w:t>
            </w:r>
          </w:p>
        </w:tc>
        <w:tc>
          <w:tcPr>
            <w:tcW w:w="1058" w:type="dxa"/>
            <w:tcBorders>
              <w:top w:val="single" w:sz="6" w:space="0" w:color="auto"/>
              <w:left w:val="single" w:sz="4" w:space="0" w:color="auto"/>
              <w:bottom w:val="double" w:sz="6" w:space="0" w:color="auto"/>
              <w:right w:val="single" w:sz="4" w:space="0" w:color="auto"/>
            </w:tcBorders>
          </w:tcPr>
          <w:p w14:paraId="13A64F29" w14:textId="49FE5A83" w:rsidR="00D95F02" w:rsidRPr="0069643B" w:rsidRDefault="002E0BAE">
            <w:pPr>
              <w:jc w:val="center"/>
              <w:rPr>
                <w:i/>
                <w:szCs w:val="20"/>
                <w:lang w:val="en-GB" w:eastAsia="ja-JP"/>
              </w:rPr>
            </w:pPr>
            <w:r w:rsidRPr="0069643B">
              <w:rPr>
                <w:rFonts w:hint="eastAsia"/>
                <w:i/>
                <w:szCs w:val="20"/>
                <w:lang w:val="en-GB" w:eastAsia="ja-JP"/>
              </w:rPr>
              <w:t>E</w:t>
            </w:r>
            <w:r w:rsidRPr="0069643B">
              <w:rPr>
                <w:i/>
                <w:szCs w:val="20"/>
                <w:lang w:val="en-GB" w:eastAsia="ja-JP"/>
              </w:rPr>
              <w:t>xtranj</w:t>
            </w:r>
            <w:r w:rsidR="00D52514" w:rsidRPr="0069643B">
              <w:rPr>
                <w:i/>
                <w:szCs w:val="20"/>
                <w:lang w:val="en-GB" w:eastAsia="ja-JP"/>
              </w:rPr>
              <w:t>.</w:t>
            </w:r>
          </w:p>
        </w:tc>
        <w:tc>
          <w:tcPr>
            <w:tcW w:w="853" w:type="dxa"/>
            <w:tcBorders>
              <w:top w:val="single" w:sz="6" w:space="0" w:color="auto"/>
              <w:left w:val="single" w:sz="4" w:space="0" w:color="auto"/>
              <w:bottom w:val="double" w:sz="6" w:space="0" w:color="auto"/>
              <w:right w:val="single" w:sz="4" w:space="0" w:color="auto"/>
            </w:tcBorders>
          </w:tcPr>
          <w:p w14:paraId="6E3791BD" w14:textId="77777777" w:rsidR="00D95F02" w:rsidRPr="0069643B" w:rsidRDefault="002E0BAE">
            <w:pPr>
              <w:jc w:val="center"/>
              <w:rPr>
                <w:i/>
                <w:szCs w:val="20"/>
                <w:lang w:val="en-GB" w:eastAsia="ja-JP"/>
              </w:rPr>
            </w:pPr>
            <w:r w:rsidRPr="0069643B">
              <w:rPr>
                <w:rFonts w:hint="eastAsia"/>
                <w:i/>
                <w:szCs w:val="20"/>
                <w:lang w:val="en-GB" w:eastAsia="ja-JP"/>
              </w:rPr>
              <w:t>Local</w:t>
            </w:r>
          </w:p>
        </w:tc>
        <w:tc>
          <w:tcPr>
            <w:tcW w:w="996" w:type="dxa"/>
            <w:tcBorders>
              <w:top w:val="single" w:sz="6" w:space="0" w:color="auto"/>
              <w:left w:val="single" w:sz="4" w:space="0" w:color="auto"/>
              <w:bottom w:val="double" w:sz="6" w:space="0" w:color="auto"/>
              <w:right w:val="double" w:sz="6" w:space="0" w:color="auto"/>
            </w:tcBorders>
          </w:tcPr>
          <w:p w14:paraId="64DEE230" w14:textId="3DE33BAA" w:rsidR="00D95F02" w:rsidRPr="0069643B" w:rsidRDefault="002E0BAE">
            <w:pPr>
              <w:jc w:val="center"/>
              <w:rPr>
                <w:i/>
                <w:szCs w:val="20"/>
                <w:lang w:val="en-GB" w:eastAsia="ja-JP"/>
              </w:rPr>
            </w:pPr>
            <w:r w:rsidRPr="0069643B">
              <w:rPr>
                <w:rFonts w:hint="eastAsia"/>
                <w:i/>
                <w:szCs w:val="20"/>
                <w:lang w:val="en-GB" w:eastAsia="ja-JP"/>
              </w:rPr>
              <w:t>E</w:t>
            </w:r>
            <w:r w:rsidRPr="0069643B">
              <w:rPr>
                <w:i/>
                <w:szCs w:val="20"/>
                <w:lang w:val="en-GB" w:eastAsia="ja-JP"/>
              </w:rPr>
              <w:t>xtranj</w:t>
            </w:r>
            <w:r w:rsidR="00D52514" w:rsidRPr="0069643B">
              <w:rPr>
                <w:i/>
                <w:szCs w:val="20"/>
                <w:lang w:val="en-GB" w:eastAsia="ja-JP"/>
              </w:rPr>
              <w:t>.</w:t>
            </w:r>
          </w:p>
        </w:tc>
      </w:tr>
      <w:tr w:rsidR="00D95F02" w:rsidRPr="0069643B" w14:paraId="4F9F2186" w14:textId="77777777" w:rsidTr="00D52514">
        <w:trPr>
          <w:jc w:val="center"/>
        </w:trPr>
        <w:tc>
          <w:tcPr>
            <w:tcW w:w="904" w:type="dxa"/>
            <w:tcBorders>
              <w:top w:val="single" w:sz="6" w:space="0" w:color="auto"/>
              <w:left w:val="double" w:sz="6" w:space="0" w:color="auto"/>
              <w:bottom w:val="single" w:sz="6" w:space="0" w:color="auto"/>
              <w:right w:val="single" w:sz="6" w:space="0" w:color="auto"/>
            </w:tcBorders>
          </w:tcPr>
          <w:p w14:paraId="4DCBAD90" w14:textId="77777777" w:rsidR="00D95F02" w:rsidRPr="0069643B" w:rsidRDefault="002E0BAE">
            <w:pPr>
              <w:tabs>
                <w:tab w:val="decimal" w:pos="600"/>
              </w:tabs>
              <w:rPr>
                <w:szCs w:val="20"/>
              </w:rPr>
            </w:pPr>
            <w:r w:rsidRPr="0069643B">
              <w:rPr>
                <w:szCs w:val="20"/>
              </w:rPr>
              <w:t>D301</w:t>
            </w:r>
          </w:p>
        </w:tc>
        <w:tc>
          <w:tcPr>
            <w:tcW w:w="2003" w:type="dxa"/>
            <w:tcBorders>
              <w:top w:val="single" w:sz="6" w:space="0" w:color="auto"/>
              <w:left w:val="single" w:sz="6" w:space="0" w:color="auto"/>
              <w:bottom w:val="single" w:sz="6" w:space="0" w:color="auto"/>
              <w:right w:val="single" w:sz="6" w:space="0" w:color="auto"/>
            </w:tcBorders>
          </w:tcPr>
          <w:p w14:paraId="19CE3C84" w14:textId="77777777" w:rsidR="00D95F02" w:rsidRPr="0069643B" w:rsidRDefault="00D95F02">
            <w:pPr>
              <w:rPr>
                <w:szCs w:val="20"/>
              </w:rPr>
            </w:pPr>
          </w:p>
        </w:tc>
        <w:tc>
          <w:tcPr>
            <w:tcW w:w="1133" w:type="dxa"/>
            <w:tcBorders>
              <w:top w:val="single" w:sz="6" w:space="0" w:color="auto"/>
              <w:left w:val="single" w:sz="6" w:space="0" w:color="auto"/>
              <w:bottom w:val="single" w:sz="6" w:space="0" w:color="auto"/>
              <w:right w:val="single" w:sz="6" w:space="0" w:color="auto"/>
            </w:tcBorders>
          </w:tcPr>
          <w:p w14:paraId="17F44735" w14:textId="77777777" w:rsidR="00D95F02" w:rsidRPr="0069643B" w:rsidRDefault="00D95F02">
            <w:pPr>
              <w:jc w:val="right"/>
              <w:rPr>
                <w:szCs w:val="20"/>
              </w:rPr>
            </w:pPr>
          </w:p>
        </w:tc>
        <w:tc>
          <w:tcPr>
            <w:tcW w:w="1117" w:type="dxa"/>
            <w:tcBorders>
              <w:top w:val="double" w:sz="6" w:space="0" w:color="auto"/>
              <w:left w:val="single" w:sz="4" w:space="0" w:color="auto"/>
              <w:bottom w:val="single" w:sz="6" w:space="0" w:color="auto"/>
              <w:right w:val="single" w:sz="4" w:space="0" w:color="auto"/>
            </w:tcBorders>
          </w:tcPr>
          <w:p w14:paraId="115C7906" w14:textId="77777777" w:rsidR="00D95F02" w:rsidRPr="0069643B" w:rsidRDefault="00D95F02">
            <w:pPr>
              <w:jc w:val="right"/>
              <w:rPr>
                <w:szCs w:val="20"/>
                <w:lang w:val="es-ES"/>
              </w:rPr>
            </w:pPr>
          </w:p>
        </w:tc>
        <w:tc>
          <w:tcPr>
            <w:tcW w:w="850" w:type="dxa"/>
            <w:tcBorders>
              <w:top w:val="double" w:sz="6" w:space="0" w:color="auto"/>
              <w:left w:val="single" w:sz="4" w:space="0" w:color="auto"/>
              <w:bottom w:val="single" w:sz="6" w:space="0" w:color="auto"/>
              <w:right w:val="single" w:sz="4" w:space="0" w:color="auto"/>
            </w:tcBorders>
          </w:tcPr>
          <w:p w14:paraId="239B9A92" w14:textId="77777777" w:rsidR="00D95F02" w:rsidRPr="0069643B" w:rsidRDefault="00D95F02">
            <w:pPr>
              <w:jc w:val="center"/>
              <w:rPr>
                <w:szCs w:val="20"/>
                <w:lang w:val="es-ES"/>
              </w:rPr>
            </w:pPr>
          </w:p>
        </w:tc>
        <w:tc>
          <w:tcPr>
            <w:tcW w:w="1058" w:type="dxa"/>
            <w:tcBorders>
              <w:top w:val="double" w:sz="6" w:space="0" w:color="auto"/>
              <w:left w:val="single" w:sz="4" w:space="0" w:color="auto"/>
              <w:bottom w:val="single" w:sz="6" w:space="0" w:color="auto"/>
              <w:right w:val="single" w:sz="4" w:space="0" w:color="auto"/>
            </w:tcBorders>
          </w:tcPr>
          <w:p w14:paraId="2385A024" w14:textId="77777777" w:rsidR="00D95F02" w:rsidRPr="0069643B" w:rsidRDefault="00D95F02">
            <w:pPr>
              <w:jc w:val="center"/>
              <w:rPr>
                <w:szCs w:val="20"/>
                <w:lang w:val="es-ES"/>
              </w:rPr>
            </w:pPr>
          </w:p>
        </w:tc>
        <w:tc>
          <w:tcPr>
            <w:tcW w:w="853" w:type="dxa"/>
            <w:tcBorders>
              <w:top w:val="double" w:sz="6" w:space="0" w:color="auto"/>
              <w:left w:val="single" w:sz="4" w:space="0" w:color="auto"/>
              <w:bottom w:val="single" w:sz="6" w:space="0" w:color="auto"/>
              <w:right w:val="single" w:sz="4" w:space="0" w:color="auto"/>
            </w:tcBorders>
          </w:tcPr>
          <w:p w14:paraId="585D5B65" w14:textId="77777777" w:rsidR="00D95F02" w:rsidRPr="0069643B" w:rsidRDefault="00D95F02">
            <w:pPr>
              <w:jc w:val="center"/>
              <w:rPr>
                <w:szCs w:val="20"/>
                <w:lang w:val="es-ES"/>
              </w:rPr>
            </w:pPr>
          </w:p>
        </w:tc>
        <w:tc>
          <w:tcPr>
            <w:tcW w:w="996" w:type="dxa"/>
            <w:tcBorders>
              <w:top w:val="double" w:sz="6" w:space="0" w:color="auto"/>
              <w:left w:val="single" w:sz="4" w:space="0" w:color="auto"/>
              <w:bottom w:val="single" w:sz="6" w:space="0" w:color="auto"/>
              <w:right w:val="double" w:sz="6" w:space="0" w:color="auto"/>
            </w:tcBorders>
          </w:tcPr>
          <w:p w14:paraId="10881520" w14:textId="77777777" w:rsidR="00D95F02" w:rsidRPr="0069643B" w:rsidRDefault="00D95F02">
            <w:pPr>
              <w:jc w:val="center"/>
              <w:rPr>
                <w:szCs w:val="20"/>
                <w:lang w:val="es-ES"/>
              </w:rPr>
            </w:pPr>
          </w:p>
        </w:tc>
      </w:tr>
      <w:tr w:rsidR="00D95F02" w:rsidRPr="0069643B" w14:paraId="3A34E150" w14:textId="77777777" w:rsidTr="00D52514">
        <w:trPr>
          <w:jc w:val="center"/>
        </w:trPr>
        <w:tc>
          <w:tcPr>
            <w:tcW w:w="904" w:type="dxa"/>
            <w:tcBorders>
              <w:top w:val="single" w:sz="6" w:space="0" w:color="auto"/>
              <w:left w:val="double" w:sz="6" w:space="0" w:color="auto"/>
              <w:bottom w:val="single" w:sz="6" w:space="0" w:color="auto"/>
              <w:right w:val="single" w:sz="6" w:space="0" w:color="auto"/>
            </w:tcBorders>
          </w:tcPr>
          <w:p w14:paraId="26D5F4A9" w14:textId="77777777" w:rsidR="00D95F02" w:rsidRPr="0069643B" w:rsidRDefault="002E0BAE">
            <w:pPr>
              <w:tabs>
                <w:tab w:val="decimal" w:pos="600"/>
              </w:tabs>
              <w:rPr>
                <w:szCs w:val="20"/>
              </w:rPr>
            </w:pPr>
            <w:r w:rsidRPr="0069643B">
              <w:rPr>
                <w:szCs w:val="20"/>
              </w:rPr>
              <w:t>D302</w:t>
            </w:r>
          </w:p>
        </w:tc>
        <w:tc>
          <w:tcPr>
            <w:tcW w:w="2003" w:type="dxa"/>
            <w:tcBorders>
              <w:top w:val="single" w:sz="6" w:space="0" w:color="auto"/>
              <w:left w:val="single" w:sz="6" w:space="0" w:color="auto"/>
              <w:bottom w:val="single" w:sz="6" w:space="0" w:color="auto"/>
              <w:right w:val="single" w:sz="6" w:space="0" w:color="auto"/>
            </w:tcBorders>
          </w:tcPr>
          <w:p w14:paraId="7917CF35" w14:textId="77777777" w:rsidR="00D95F02" w:rsidRPr="0069643B" w:rsidRDefault="00D95F02">
            <w:pPr>
              <w:ind w:left="150"/>
              <w:rPr>
                <w:szCs w:val="20"/>
              </w:rPr>
            </w:pPr>
          </w:p>
        </w:tc>
        <w:tc>
          <w:tcPr>
            <w:tcW w:w="1133" w:type="dxa"/>
            <w:tcBorders>
              <w:top w:val="single" w:sz="6" w:space="0" w:color="auto"/>
              <w:left w:val="single" w:sz="6" w:space="0" w:color="auto"/>
              <w:bottom w:val="single" w:sz="6" w:space="0" w:color="auto"/>
              <w:right w:val="single" w:sz="6" w:space="0" w:color="auto"/>
            </w:tcBorders>
          </w:tcPr>
          <w:p w14:paraId="21751FF6" w14:textId="77777777" w:rsidR="00D95F02" w:rsidRPr="0069643B" w:rsidRDefault="00D95F02">
            <w:pPr>
              <w:jc w:val="right"/>
              <w:rPr>
                <w:szCs w:val="20"/>
              </w:rPr>
            </w:pPr>
          </w:p>
        </w:tc>
        <w:tc>
          <w:tcPr>
            <w:tcW w:w="1117" w:type="dxa"/>
            <w:tcBorders>
              <w:top w:val="single" w:sz="6" w:space="0" w:color="auto"/>
              <w:left w:val="single" w:sz="4" w:space="0" w:color="auto"/>
              <w:bottom w:val="single" w:sz="6" w:space="0" w:color="auto"/>
              <w:right w:val="single" w:sz="4" w:space="0" w:color="auto"/>
            </w:tcBorders>
          </w:tcPr>
          <w:p w14:paraId="2557F603" w14:textId="77777777" w:rsidR="00D95F02" w:rsidRPr="0069643B" w:rsidRDefault="00D95F02">
            <w:pPr>
              <w:jc w:val="right"/>
              <w:rPr>
                <w:szCs w:val="20"/>
              </w:rPr>
            </w:pPr>
          </w:p>
        </w:tc>
        <w:tc>
          <w:tcPr>
            <w:tcW w:w="850" w:type="dxa"/>
            <w:tcBorders>
              <w:top w:val="single" w:sz="6" w:space="0" w:color="auto"/>
              <w:left w:val="single" w:sz="4" w:space="0" w:color="auto"/>
              <w:bottom w:val="single" w:sz="6" w:space="0" w:color="auto"/>
              <w:right w:val="single" w:sz="4" w:space="0" w:color="auto"/>
            </w:tcBorders>
          </w:tcPr>
          <w:p w14:paraId="3A859C2B" w14:textId="77777777" w:rsidR="00D95F02" w:rsidRPr="0069643B" w:rsidRDefault="00D95F02">
            <w:pPr>
              <w:jc w:val="center"/>
              <w:rPr>
                <w:szCs w:val="20"/>
                <w:lang w:val="en-GB"/>
              </w:rPr>
            </w:pPr>
          </w:p>
        </w:tc>
        <w:tc>
          <w:tcPr>
            <w:tcW w:w="1058" w:type="dxa"/>
            <w:tcBorders>
              <w:top w:val="single" w:sz="6" w:space="0" w:color="auto"/>
              <w:left w:val="single" w:sz="4" w:space="0" w:color="auto"/>
              <w:bottom w:val="single" w:sz="6" w:space="0" w:color="auto"/>
              <w:right w:val="single" w:sz="4" w:space="0" w:color="auto"/>
            </w:tcBorders>
          </w:tcPr>
          <w:p w14:paraId="32C4F79C" w14:textId="77777777" w:rsidR="00D95F02" w:rsidRPr="0069643B" w:rsidRDefault="00D95F02">
            <w:pPr>
              <w:jc w:val="center"/>
              <w:rPr>
                <w:szCs w:val="20"/>
                <w:lang w:val="en-GB"/>
              </w:rPr>
            </w:pPr>
          </w:p>
        </w:tc>
        <w:tc>
          <w:tcPr>
            <w:tcW w:w="853" w:type="dxa"/>
            <w:tcBorders>
              <w:top w:val="single" w:sz="6" w:space="0" w:color="auto"/>
              <w:left w:val="single" w:sz="4" w:space="0" w:color="auto"/>
              <w:bottom w:val="single" w:sz="6" w:space="0" w:color="auto"/>
              <w:right w:val="single" w:sz="4" w:space="0" w:color="auto"/>
            </w:tcBorders>
          </w:tcPr>
          <w:p w14:paraId="495BFB48" w14:textId="77777777" w:rsidR="00D95F02" w:rsidRPr="0069643B" w:rsidRDefault="00D95F02">
            <w:pPr>
              <w:jc w:val="center"/>
              <w:rPr>
                <w:szCs w:val="20"/>
                <w:lang w:val="en-GB"/>
              </w:rPr>
            </w:pPr>
          </w:p>
        </w:tc>
        <w:tc>
          <w:tcPr>
            <w:tcW w:w="996" w:type="dxa"/>
            <w:tcBorders>
              <w:top w:val="single" w:sz="6" w:space="0" w:color="auto"/>
              <w:left w:val="single" w:sz="4" w:space="0" w:color="auto"/>
              <w:bottom w:val="single" w:sz="6" w:space="0" w:color="auto"/>
              <w:right w:val="double" w:sz="6" w:space="0" w:color="auto"/>
            </w:tcBorders>
          </w:tcPr>
          <w:p w14:paraId="68C3CA4D" w14:textId="77777777" w:rsidR="00D95F02" w:rsidRPr="0069643B" w:rsidRDefault="00D95F02">
            <w:pPr>
              <w:jc w:val="center"/>
              <w:rPr>
                <w:szCs w:val="20"/>
                <w:lang w:val="en-GB"/>
              </w:rPr>
            </w:pPr>
          </w:p>
        </w:tc>
      </w:tr>
      <w:tr w:rsidR="00D95F02" w:rsidRPr="0069643B" w14:paraId="03608DB8" w14:textId="77777777" w:rsidTr="00D52514">
        <w:trPr>
          <w:jc w:val="center"/>
        </w:trPr>
        <w:tc>
          <w:tcPr>
            <w:tcW w:w="904" w:type="dxa"/>
            <w:tcBorders>
              <w:top w:val="single" w:sz="6" w:space="0" w:color="auto"/>
              <w:left w:val="double" w:sz="6" w:space="0" w:color="auto"/>
              <w:bottom w:val="single" w:sz="6" w:space="0" w:color="auto"/>
              <w:right w:val="single" w:sz="6" w:space="0" w:color="auto"/>
            </w:tcBorders>
          </w:tcPr>
          <w:p w14:paraId="19B47EC6" w14:textId="77777777" w:rsidR="00D95F02" w:rsidRPr="0069643B" w:rsidRDefault="002E0BAE">
            <w:pPr>
              <w:tabs>
                <w:tab w:val="decimal" w:pos="600"/>
              </w:tabs>
              <w:rPr>
                <w:szCs w:val="20"/>
              </w:rPr>
            </w:pPr>
            <w:r w:rsidRPr="0069643B">
              <w:rPr>
                <w:szCs w:val="20"/>
              </w:rPr>
              <w:t>D303</w:t>
            </w:r>
          </w:p>
        </w:tc>
        <w:tc>
          <w:tcPr>
            <w:tcW w:w="2003" w:type="dxa"/>
            <w:tcBorders>
              <w:top w:val="single" w:sz="6" w:space="0" w:color="auto"/>
              <w:left w:val="single" w:sz="6" w:space="0" w:color="auto"/>
              <w:bottom w:val="single" w:sz="6" w:space="0" w:color="auto"/>
              <w:right w:val="single" w:sz="6" w:space="0" w:color="auto"/>
            </w:tcBorders>
          </w:tcPr>
          <w:p w14:paraId="3C703B0F" w14:textId="77777777" w:rsidR="00D95F02" w:rsidRPr="0069643B" w:rsidRDefault="00D95F02">
            <w:pPr>
              <w:ind w:left="150"/>
              <w:rPr>
                <w:szCs w:val="20"/>
              </w:rPr>
            </w:pPr>
          </w:p>
        </w:tc>
        <w:tc>
          <w:tcPr>
            <w:tcW w:w="1133" w:type="dxa"/>
            <w:tcBorders>
              <w:top w:val="single" w:sz="6" w:space="0" w:color="auto"/>
              <w:left w:val="single" w:sz="6" w:space="0" w:color="auto"/>
              <w:bottom w:val="single" w:sz="6" w:space="0" w:color="auto"/>
              <w:right w:val="single" w:sz="6" w:space="0" w:color="auto"/>
            </w:tcBorders>
          </w:tcPr>
          <w:p w14:paraId="38969314" w14:textId="77777777" w:rsidR="00D95F02" w:rsidRPr="0069643B" w:rsidRDefault="00D95F02">
            <w:pPr>
              <w:jc w:val="right"/>
              <w:rPr>
                <w:szCs w:val="20"/>
              </w:rPr>
            </w:pPr>
          </w:p>
        </w:tc>
        <w:tc>
          <w:tcPr>
            <w:tcW w:w="1117" w:type="dxa"/>
            <w:tcBorders>
              <w:top w:val="single" w:sz="6" w:space="0" w:color="auto"/>
              <w:left w:val="single" w:sz="4" w:space="0" w:color="auto"/>
              <w:bottom w:val="single" w:sz="6" w:space="0" w:color="auto"/>
              <w:right w:val="single" w:sz="4" w:space="0" w:color="auto"/>
            </w:tcBorders>
          </w:tcPr>
          <w:p w14:paraId="03953DF0" w14:textId="77777777" w:rsidR="00D95F02" w:rsidRPr="0069643B" w:rsidRDefault="00D95F02">
            <w:pPr>
              <w:jc w:val="right"/>
              <w:rPr>
                <w:szCs w:val="20"/>
              </w:rPr>
            </w:pPr>
          </w:p>
        </w:tc>
        <w:tc>
          <w:tcPr>
            <w:tcW w:w="850" w:type="dxa"/>
            <w:tcBorders>
              <w:top w:val="single" w:sz="6" w:space="0" w:color="auto"/>
              <w:left w:val="single" w:sz="4" w:space="0" w:color="auto"/>
              <w:bottom w:val="single" w:sz="6" w:space="0" w:color="auto"/>
              <w:right w:val="single" w:sz="4" w:space="0" w:color="auto"/>
            </w:tcBorders>
          </w:tcPr>
          <w:p w14:paraId="0F75C13C" w14:textId="77777777" w:rsidR="00D95F02" w:rsidRPr="0069643B" w:rsidRDefault="00D95F02">
            <w:pPr>
              <w:jc w:val="center"/>
              <w:rPr>
                <w:szCs w:val="20"/>
                <w:lang w:val="en-GB"/>
              </w:rPr>
            </w:pPr>
          </w:p>
        </w:tc>
        <w:tc>
          <w:tcPr>
            <w:tcW w:w="1058" w:type="dxa"/>
            <w:tcBorders>
              <w:top w:val="single" w:sz="6" w:space="0" w:color="auto"/>
              <w:left w:val="single" w:sz="4" w:space="0" w:color="auto"/>
              <w:bottom w:val="single" w:sz="6" w:space="0" w:color="auto"/>
              <w:right w:val="single" w:sz="4" w:space="0" w:color="auto"/>
            </w:tcBorders>
          </w:tcPr>
          <w:p w14:paraId="3382D23F" w14:textId="77777777" w:rsidR="00D95F02" w:rsidRPr="0069643B" w:rsidRDefault="00D95F02">
            <w:pPr>
              <w:jc w:val="center"/>
              <w:rPr>
                <w:szCs w:val="20"/>
                <w:lang w:val="en-GB"/>
              </w:rPr>
            </w:pPr>
          </w:p>
        </w:tc>
        <w:tc>
          <w:tcPr>
            <w:tcW w:w="853" w:type="dxa"/>
            <w:tcBorders>
              <w:top w:val="single" w:sz="6" w:space="0" w:color="auto"/>
              <w:left w:val="single" w:sz="4" w:space="0" w:color="auto"/>
              <w:bottom w:val="single" w:sz="6" w:space="0" w:color="auto"/>
              <w:right w:val="single" w:sz="4" w:space="0" w:color="auto"/>
            </w:tcBorders>
          </w:tcPr>
          <w:p w14:paraId="3CC87E3F" w14:textId="77777777" w:rsidR="00D95F02" w:rsidRPr="0069643B" w:rsidRDefault="00D95F02">
            <w:pPr>
              <w:jc w:val="center"/>
              <w:rPr>
                <w:szCs w:val="20"/>
                <w:lang w:val="en-GB"/>
              </w:rPr>
            </w:pPr>
          </w:p>
        </w:tc>
        <w:tc>
          <w:tcPr>
            <w:tcW w:w="996" w:type="dxa"/>
            <w:tcBorders>
              <w:top w:val="single" w:sz="6" w:space="0" w:color="auto"/>
              <w:left w:val="single" w:sz="4" w:space="0" w:color="auto"/>
              <w:bottom w:val="single" w:sz="6" w:space="0" w:color="auto"/>
              <w:right w:val="double" w:sz="6" w:space="0" w:color="auto"/>
            </w:tcBorders>
          </w:tcPr>
          <w:p w14:paraId="72A01C0A" w14:textId="77777777" w:rsidR="00D95F02" w:rsidRPr="0069643B" w:rsidRDefault="00D95F02">
            <w:pPr>
              <w:jc w:val="center"/>
              <w:rPr>
                <w:szCs w:val="20"/>
                <w:lang w:val="en-GB"/>
              </w:rPr>
            </w:pPr>
          </w:p>
        </w:tc>
      </w:tr>
      <w:tr w:rsidR="00D95F02" w:rsidRPr="0069643B" w14:paraId="6C411AD9" w14:textId="77777777" w:rsidTr="00D52514">
        <w:trPr>
          <w:jc w:val="center"/>
        </w:trPr>
        <w:tc>
          <w:tcPr>
            <w:tcW w:w="904" w:type="dxa"/>
            <w:tcBorders>
              <w:top w:val="single" w:sz="6" w:space="0" w:color="auto"/>
              <w:left w:val="double" w:sz="6" w:space="0" w:color="auto"/>
              <w:bottom w:val="single" w:sz="6" w:space="0" w:color="auto"/>
              <w:right w:val="single" w:sz="6" w:space="0" w:color="auto"/>
            </w:tcBorders>
          </w:tcPr>
          <w:p w14:paraId="2A29767B" w14:textId="77777777" w:rsidR="00D95F02" w:rsidRPr="0069643B" w:rsidRDefault="002E0BAE">
            <w:pPr>
              <w:tabs>
                <w:tab w:val="decimal" w:pos="600"/>
              </w:tabs>
              <w:rPr>
                <w:szCs w:val="20"/>
              </w:rPr>
            </w:pPr>
            <w:r w:rsidRPr="0069643B">
              <w:rPr>
                <w:szCs w:val="20"/>
              </w:rPr>
              <w:t>D304</w:t>
            </w:r>
          </w:p>
        </w:tc>
        <w:tc>
          <w:tcPr>
            <w:tcW w:w="2003" w:type="dxa"/>
            <w:tcBorders>
              <w:top w:val="single" w:sz="6" w:space="0" w:color="auto"/>
              <w:left w:val="single" w:sz="6" w:space="0" w:color="auto"/>
              <w:bottom w:val="single" w:sz="6" w:space="0" w:color="auto"/>
              <w:right w:val="single" w:sz="6" w:space="0" w:color="auto"/>
            </w:tcBorders>
          </w:tcPr>
          <w:p w14:paraId="13B30DB9" w14:textId="77777777" w:rsidR="00D95F02" w:rsidRPr="0069643B" w:rsidRDefault="00D95F02">
            <w:pPr>
              <w:ind w:left="150"/>
              <w:rPr>
                <w:szCs w:val="20"/>
              </w:rPr>
            </w:pPr>
          </w:p>
        </w:tc>
        <w:tc>
          <w:tcPr>
            <w:tcW w:w="1133" w:type="dxa"/>
            <w:tcBorders>
              <w:top w:val="single" w:sz="6" w:space="0" w:color="auto"/>
              <w:left w:val="single" w:sz="6" w:space="0" w:color="auto"/>
              <w:bottom w:val="single" w:sz="6" w:space="0" w:color="auto"/>
              <w:right w:val="single" w:sz="6" w:space="0" w:color="auto"/>
            </w:tcBorders>
          </w:tcPr>
          <w:p w14:paraId="57223F28" w14:textId="77777777" w:rsidR="00D95F02" w:rsidRPr="0069643B" w:rsidRDefault="00D95F02">
            <w:pPr>
              <w:jc w:val="right"/>
              <w:rPr>
                <w:szCs w:val="20"/>
              </w:rPr>
            </w:pPr>
          </w:p>
        </w:tc>
        <w:tc>
          <w:tcPr>
            <w:tcW w:w="1117" w:type="dxa"/>
            <w:tcBorders>
              <w:top w:val="single" w:sz="6" w:space="0" w:color="auto"/>
              <w:left w:val="single" w:sz="4" w:space="0" w:color="auto"/>
              <w:bottom w:val="single" w:sz="6" w:space="0" w:color="auto"/>
              <w:right w:val="single" w:sz="4" w:space="0" w:color="auto"/>
            </w:tcBorders>
          </w:tcPr>
          <w:p w14:paraId="57DDD046" w14:textId="77777777" w:rsidR="00D95F02" w:rsidRPr="0069643B" w:rsidRDefault="00D95F02">
            <w:pPr>
              <w:jc w:val="right"/>
              <w:rPr>
                <w:szCs w:val="20"/>
              </w:rPr>
            </w:pPr>
          </w:p>
        </w:tc>
        <w:tc>
          <w:tcPr>
            <w:tcW w:w="850" w:type="dxa"/>
            <w:tcBorders>
              <w:top w:val="single" w:sz="6" w:space="0" w:color="auto"/>
              <w:left w:val="single" w:sz="4" w:space="0" w:color="auto"/>
              <w:bottom w:val="single" w:sz="6" w:space="0" w:color="auto"/>
              <w:right w:val="single" w:sz="4" w:space="0" w:color="auto"/>
            </w:tcBorders>
          </w:tcPr>
          <w:p w14:paraId="738BF919" w14:textId="77777777" w:rsidR="00D95F02" w:rsidRPr="0069643B" w:rsidRDefault="00D95F02">
            <w:pPr>
              <w:jc w:val="center"/>
              <w:rPr>
                <w:szCs w:val="20"/>
                <w:lang w:val="en-GB"/>
              </w:rPr>
            </w:pPr>
          </w:p>
        </w:tc>
        <w:tc>
          <w:tcPr>
            <w:tcW w:w="1058" w:type="dxa"/>
            <w:tcBorders>
              <w:top w:val="single" w:sz="6" w:space="0" w:color="auto"/>
              <w:left w:val="single" w:sz="4" w:space="0" w:color="auto"/>
              <w:bottom w:val="single" w:sz="6" w:space="0" w:color="auto"/>
              <w:right w:val="single" w:sz="4" w:space="0" w:color="auto"/>
            </w:tcBorders>
          </w:tcPr>
          <w:p w14:paraId="5BE034F5" w14:textId="77777777" w:rsidR="00D95F02" w:rsidRPr="0069643B" w:rsidRDefault="00D95F02">
            <w:pPr>
              <w:jc w:val="center"/>
              <w:rPr>
                <w:szCs w:val="20"/>
                <w:lang w:val="en-GB"/>
              </w:rPr>
            </w:pPr>
          </w:p>
        </w:tc>
        <w:tc>
          <w:tcPr>
            <w:tcW w:w="853" w:type="dxa"/>
            <w:tcBorders>
              <w:top w:val="single" w:sz="6" w:space="0" w:color="auto"/>
              <w:left w:val="single" w:sz="4" w:space="0" w:color="auto"/>
              <w:bottom w:val="single" w:sz="6" w:space="0" w:color="auto"/>
              <w:right w:val="single" w:sz="4" w:space="0" w:color="auto"/>
            </w:tcBorders>
          </w:tcPr>
          <w:p w14:paraId="435C8507" w14:textId="77777777" w:rsidR="00D95F02" w:rsidRPr="0069643B" w:rsidRDefault="00D95F02">
            <w:pPr>
              <w:jc w:val="center"/>
              <w:rPr>
                <w:szCs w:val="20"/>
                <w:lang w:val="en-GB"/>
              </w:rPr>
            </w:pPr>
          </w:p>
        </w:tc>
        <w:tc>
          <w:tcPr>
            <w:tcW w:w="996" w:type="dxa"/>
            <w:tcBorders>
              <w:top w:val="single" w:sz="6" w:space="0" w:color="auto"/>
              <w:left w:val="single" w:sz="4" w:space="0" w:color="auto"/>
              <w:bottom w:val="single" w:sz="6" w:space="0" w:color="auto"/>
              <w:right w:val="double" w:sz="6" w:space="0" w:color="auto"/>
            </w:tcBorders>
          </w:tcPr>
          <w:p w14:paraId="4F683835" w14:textId="77777777" w:rsidR="00D95F02" w:rsidRPr="0069643B" w:rsidRDefault="00D95F02">
            <w:pPr>
              <w:jc w:val="center"/>
              <w:rPr>
                <w:szCs w:val="20"/>
                <w:lang w:val="en-GB"/>
              </w:rPr>
            </w:pPr>
          </w:p>
        </w:tc>
      </w:tr>
      <w:tr w:rsidR="00D95F02" w:rsidRPr="0069643B" w14:paraId="00F9B279" w14:textId="77777777" w:rsidTr="00D52514">
        <w:trPr>
          <w:jc w:val="center"/>
        </w:trPr>
        <w:tc>
          <w:tcPr>
            <w:tcW w:w="904" w:type="dxa"/>
            <w:tcBorders>
              <w:top w:val="single" w:sz="6" w:space="0" w:color="auto"/>
              <w:left w:val="double" w:sz="6" w:space="0" w:color="auto"/>
              <w:bottom w:val="single" w:sz="6" w:space="0" w:color="auto"/>
              <w:right w:val="single" w:sz="6" w:space="0" w:color="auto"/>
            </w:tcBorders>
          </w:tcPr>
          <w:p w14:paraId="18AFEF9F" w14:textId="77777777" w:rsidR="00D95F02" w:rsidRPr="0069643B" w:rsidRDefault="002E0BAE">
            <w:pPr>
              <w:tabs>
                <w:tab w:val="decimal" w:pos="600"/>
              </w:tabs>
              <w:rPr>
                <w:szCs w:val="20"/>
              </w:rPr>
            </w:pPr>
            <w:r w:rsidRPr="0069643B">
              <w:rPr>
                <w:szCs w:val="20"/>
              </w:rPr>
              <w:t>D305</w:t>
            </w:r>
          </w:p>
        </w:tc>
        <w:tc>
          <w:tcPr>
            <w:tcW w:w="2003" w:type="dxa"/>
            <w:tcBorders>
              <w:top w:val="single" w:sz="6" w:space="0" w:color="auto"/>
              <w:left w:val="single" w:sz="6" w:space="0" w:color="auto"/>
              <w:bottom w:val="single" w:sz="6" w:space="0" w:color="auto"/>
              <w:right w:val="single" w:sz="6" w:space="0" w:color="auto"/>
            </w:tcBorders>
          </w:tcPr>
          <w:p w14:paraId="308852BF" w14:textId="77777777" w:rsidR="00D95F02" w:rsidRPr="0069643B" w:rsidRDefault="00D95F02">
            <w:pPr>
              <w:rPr>
                <w:szCs w:val="20"/>
              </w:rPr>
            </w:pPr>
          </w:p>
        </w:tc>
        <w:tc>
          <w:tcPr>
            <w:tcW w:w="1133" w:type="dxa"/>
            <w:tcBorders>
              <w:top w:val="single" w:sz="6" w:space="0" w:color="auto"/>
              <w:left w:val="single" w:sz="6" w:space="0" w:color="auto"/>
              <w:bottom w:val="single" w:sz="6" w:space="0" w:color="auto"/>
              <w:right w:val="single" w:sz="6" w:space="0" w:color="auto"/>
            </w:tcBorders>
          </w:tcPr>
          <w:p w14:paraId="78DB34C3" w14:textId="77777777" w:rsidR="00D95F02" w:rsidRPr="0069643B" w:rsidRDefault="00D95F02">
            <w:pPr>
              <w:jc w:val="right"/>
              <w:rPr>
                <w:szCs w:val="20"/>
              </w:rPr>
            </w:pPr>
          </w:p>
        </w:tc>
        <w:tc>
          <w:tcPr>
            <w:tcW w:w="1117" w:type="dxa"/>
            <w:tcBorders>
              <w:top w:val="single" w:sz="6" w:space="0" w:color="auto"/>
              <w:left w:val="single" w:sz="4" w:space="0" w:color="auto"/>
              <w:bottom w:val="single" w:sz="6" w:space="0" w:color="auto"/>
              <w:right w:val="single" w:sz="4" w:space="0" w:color="auto"/>
            </w:tcBorders>
          </w:tcPr>
          <w:p w14:paraId="0C8412B5" w14:textId="77777777" w:rsidR="00D95F02" w:rsidRPr="0069643B" w:rsidRDefault="00D95F02">
            <w:pPr>
              <w:jc w:val="right"/>
              <w:rPr>
                <w:szCs w:val="20"/>
              </w:rPr>
            </w:pPr>
          </w:p>
        </w:tc>
        <w:tc>
          <w:tcPr>
            <w:tcW w:w="850" w:type="dxa"/>
            <w:tcBorders>
              <w:top w:val="single" w:sz="6" w:space="0" w:color="auto"/>
              <w:left w:val="single" w:sz="4" w:space="0" w:color="auto"/>
              <w:bottom w:val="single" w:sz="6" w:space="0" w:color="auto"/>
              <w:right w:val="single" w:sz="4" w:space="0" w:color="auto"/>
            </w:tcBorders>
          </w:tcPr>
          <w:p w14:paraId="41CE5297" w14:textId="77777777" w:rsidR="00D95F02" w:rsidRPr="0069643B" w:rsidRDefault="00D95F02">
            <w:pPr>
              <w:jc w:val="center"/>
              <w:rPr>
                <w:szCs w:val="20"/>
                <w:lang w:val="es-ES"/>
              </w:rPr>
            </w:pPr>
          </w:p>
        </w:tc>
        <w:tc>
          <w:tcPr>
            <w:tcW w:w="1058" w:type="dxa"/>
            <w:tcBorders>
              <w:top w:val="single" w:sz="6" w:space="0" w:color="auto"/>
              <w:left w:val="single" w:sz="4" w:space="0" w:color="auto"/>
              <w:bottom w:val="single" w:sz="6" w:space="0" w:color="auto"/>
              <w:right w:val="single" w:sz="4" w:space="0" w:color="auto"/>
            </w:tcBorders>
          </w:tcPr>
          <w:p w14:paraId="23434479" w14:textId="77777777" w:rsidR="00D95F02" w:rsidRPr="0069643B" w:rsidRDefault="00D95F02">
            <w:pPr>
              <w:jc w:val="center"/>
              <w:rPr>
                <w:szCs w:val="20"/>
                <w:lang w:val="es-ES"/>
              </w:rPr>
            </w:pPr>
          </w:p>
        </w:tc>
        <w:tc>
          <w:tcPr>
            <w:tcW w:w="853" w:type="dxa"/>
            <w:tcBorders>
              <w:top w:val="single" w:sz="6" w:space="0" w:color="auto"/>
              <w:left w:val="single" w:sz="4" w:space="0" w:color="auto"/>
              <w:bottom w:val="single" w:sz="6" w:space="0" w:color="auto"/>
              <w:right w:val="single" w:sz="4" w:space="0" w:color="auto"/>
            </w:tcBorders>
          </w:tcPr>
          <w:p w14:paraId="66A692B9" w14:textId="77777777" w:rsidR="00D95F02" w:rsidRPr="0069643B" w:rsidRDefault="00D95F02">
            <w:pPr>
              <w:jc w:val="center"/>
              <w:rPr>
                <w:szCs w:val="20"/>
                <w:lang w:val="es-ES"/>
              </w:rPr>
            </w:pPr>
          </w:p>
        </w:tc>
        <w:tc>
          <w:tcPr>
            <w:tcW w:w="996" w:type="dxa"/>
            <w:tcBorders>
              <w:top w:val="single" w:sz="6" w:space="0" w:color="auto"/>
              <w:left w:val="single" w:sz="4" w:space="0" w:color="auto"/>
              <w:bottom w:val="single" w:sz="6" w:space="0" w:color="auto"/>
              <w:right w:val="double" w:sz="6" w:space="0" w:color="auto"/>
            </w:tcBorders>
          </w:tcPr>
          <w:p w14:paraId="1F57A8F6" w14:textId="77777777" w:rsidR="00D95F02" w:rsidRPr="0069643B" w:rsidRDefault="00D95F02">
            <w:pPr>
              <w:jc w:val="center"/>
              <w:rPr>
                <w:szCs w:val="20"/>
                <w:lang w:val="es-ES"/>
              </w:rPr>
            </w:pPr>
          </w:p>
        </w:tc>
      </w:tr>
      <w:tr w:rsidR="00D95F02" w:rsidRPr="0069643B" w14:paraId="6027A17D" w14:textId="77777777" w:rsidTr="00D52514">
        <w:trPr>
          <w:jc w:val="center"/>
        </w:trPr>
        <w:tc>
          <w:tcPr>
            <w:tcW w:w="904" w:type="dxa"/>
            <w:tcBorders>
              <w:top w:val="single" w:sz="6" w:space="0" w:color="auto"/>
              <w:left w:val="double" w:sz="6" w:space="0" w:color="auto"/>
              <w:bottom w:val="single" w:sz="6" w:space="0" w:color="auto"/>
              <w:right w:val="single" w:sz="6" w:space="0" w:color="auto"/>
            </w:tcBorders>
          </w:tcPr>
          <w:p w14:paraId="06407BEA" w14:textId="77777777" w:rsidR="00D95F02" w:rsidRPr="0069643B" w:rsidRDefault="002E0BAE">
            <w:pPr>
              <w:tabs>
                <w:tab w:val="decimal" w:pos="600"/>
              </w:tabs>
              <w:rPr>
                <w:szCs w:val="20"/>
              </w:rPr>
            </w:pPr>
            <w:r w:rsidRPr="0069643B">
              <w:rPr>
                <w:szCs w:val="20"/>
              </w:rPr>
              <w:t>D306</w:t>
            </w:r>
          </w:p>
        </w:tc>
        <w:tc>
          <w:tcPr>
            <w:tcW w:w="2003" w:type="dxa"/>
            <w:tcBorders>
              <w:top w:val="single" w:sz="6" w:space="0" w:color="auto"/>
              <w:left w:val="single" w:sz="6" w:space="0" w:color="auto"/>
              <w:bottom w:val="single" w:sz="6" w:space="0" w:color="auto"/>
              <w:right w:val="single" w:sz="6" w:space="0" w:color="auto"/>
            </w:tcBorders>
          </w:tcPr>
          <w:p w14:paraId="72DE7D13" w14:textId="77777777" w:rsidR="00D95F02" w:rsidRPr="0069643B" w:rsidRDefault="00D95F02">
            <w:pPr>
              <w:ind w:left="150"/>
              <w:rPr>
                <w:szCs w:val="20"/>
              </w:rPr>
            </w:pPr>
          </w:p>
        </w:tc>
        <w:tc>
          <w:tcPr>
            <w:tcW w:w="1133" w:type="dxa"/>
            <w:tcBorders>
              <w:top w:val="single" w:sz="6" w:space="0" w:color="auto"/>
              <w:left w:val="single" w:sz="6" w:space="0" w:color="auto"/>
              <w:bottom w:val="single" w:sz="6" w:space="0" w:color="auto"/>
              <w:right w:val="single" w:sz="6" w:space="0" w:color="auto"/>
            </w:tcBorders>
          </w:tcPr>
          <w:p w14:paraId="5C7128A9" w14:textId="77777777" w:rsidR="00D95F02" w:rsidRPr="0069643B" w:rsidRDefault="00D95F02">
            <w:pPr>
              <w:jc w:val="right"/>
              <w:rPr>
                <w:szCs w:val="20"/>
              </w:rPr>
            </w:pPr>
          </w:p>
        </w:tc>
        <w:tc>
          <w:tcPr>
            <w:tcW w:w="1117" w:type="dxa"/>
            <w:tcBorders>
              <w:top w:val="single" w:sz="6" w:space="0" w:color="auto"/>
              <w:left w:val="single" w:sz="4" w:space="0" w:color="auto"/>
              <w:bottom w:val="single" w:sz="6" w:space="0" w:color="auto"/>
              <w:right w:val="single" w:sz="4" w:space="0" w:color="auto"/>
            </w:tcBorders>
          </w:tcPr>
          <w:p w14:paraId="7C31C56A" w14:textId="77777777" w:rsidR="00D95F02" w:rsidRPr="0069643B" w:rsidRDefault="00D95F02">
            <w:pPr>
              <w:jc w:val="right"/>
              <w:rPr>
                <w:szCs w:val="20"/>
              </w:rPr>
            </w:pPr>
          </w:p>
        </w:tc>
        <w:tc>
          <w:tcPr>
            <w:tcW w:w="850" w:type="dxa"/>
            <w:tcBorders>
              <w:top w:val="single" w:sz="6" w:space="0" w:color="auto"/>
              <w:left w:val="single" w:sz="4" w:space="0" w:color="auto"/>
              <w:bottom w:val="single" w:sz="6" w:space="0" w:color="auto"/>
              <w:right w:val="single" w:sz="4" w:space="0" w:color="auto"/>
            </w:tcBorders>
          </w:tcPr>
          <w:p w14:paraId="1C6F7489" w14:textId="77777777" w:rsidR="00D95F02" w:rsidRPr="0069643B" w:rsidRDefault="00D95F02">
            <w:pPr>
              <w:jc w:val="center"/>
              <w:rPr>
                <w:szCs w:val="20"/>
                <w:lang w:val="en-GB"/>
              </w:rPr>
            </w:pPr>
          </w:p>
        </w:tc>
        <w:tc>
          <w:tcPr>
            <w:tcW w:w="1058" w:type="dxa"/>
            <w:tcBorders>
              <w:top w:val="single" w:sz="6" w:space="0" w:color="auto"/>
              <w:left w:val="single" w:sz="4" w:space="0" w:color="auto"/>
              <w:bottom w:val="single" w:sz="6" w:space="0" w:color="auto"/>
              <w:right w:val="single" w:sz="4" w:space="0" w:color="auto"/>
            </w:tcBorders>
          </w:tcPr>
          <w:p w14:paraId="7AD67D83" w14:textId="77777777" w:rsidR="00D95F02" w:rsidRPr="0069643B" w:rsidRDefault="00D95F02">
            <w:pPr>
              <w:jc w:val="center"/>
              <w:rPr>
                <w:szCs w:val="20"/>
                <w:lang w:val="en-GB"/>
              </w:rPr>
            </w:pPr>
          </w:p>
        </w:tc>
        <w:tc>
          <w:tcPr>
            <w:tcW w:w="853" w:type="dxa"/>
            <w:tcBorders>
              <w:top w:val="single" w:sz="6" w:space="0" w:color="auto"/>
              <w:left w:val="single" w:sz="4" w:space="0" w:color="auto"/>
              <w:bottom w:val="single" w:sz="6" w:space="0" w:color="auto"/>
              <w:right w:val="single" w:sz="4" w:space="0" w:color="auto"/>
            </w:tcBorders>
          </w:tcPr>
          <w:p w14:paraId="119A1150" w14:textId="77777777" w:rsidR="00D95F02" w:rsidRPr="0069643B" w:rsidRDefault="00D95F02">
            <w:pPr>
              <w:jc w:val="center"/>
              <w:rPr>
                <w:szCs w:val="20"/>
                <w:lang w:val="en-GB"/>
              </w:rPr>
            </w:pPr>
          </w:p>
        </w:tc>
        <w:tc>
          <w:tcPr>
            <w:tcW w:w="996" w:type="dxa"/>
            <w:tcBorders>
              <w:top w:val="single" w:sz="6" w:space="0" w:color="auto"/>
              <w:left w:val="single" w:sz="4" w:space="0" w:color="auto"/>
              <w:bottom w:val="single" w:sz="6" w:space="0" w:color="auto"/>
              <w:right w:val="double" w:sz="6" w:space="0" w:color="auto"/>
            </w:tcBorders>
          </w:tcPr>
          <w:p w14:paraId="5E96F451" w14:textId="77777777" w:rsidR="00D95F02" w:rsidRPr="0069643B" w:rsidRDefault="00D95F02">
            <w:pPr>
              <w:jc w:val="center"/>
              <w:rPr>
                <w:szCs w:val="20"/>
                <w:lang w:val="en-GB"/>
              </w:rPr>
            </w:pPr>
          </w:p>
        </w:tc>
      </w:tr>
      <w:tr w:rsidR="00D95F02" w:rsidRPr="0069643B" w14:paraId="19B7D84F" w14:textId="77777777" w:rsidTr="00D52514">
        <w:trPr>
          <w:jc w:val="center"/>
        </w:trPr>
        <w:tc>
          <w:tcPr>
            <w:tcW w:w="904" w:type="dxa"/>
            <w:tcBorders>
              <w:top w:val="single" w:sz="6" w:space="0" w:color="auto"/>
              <w:left w:val="double" w:sz="6" w:space="0" w:color="auto"/>
              <w:bottom w:val="single" w:sz="6" w:space="0" w:color="auto"/>
              <w:right w:val="single" w:sz="6" w:space="0" w:color="auto"/>
            </w:tcBorders>
          </w:tcPr>
          <w:p w14:paraId="6B6B1EFC" w14:textId="77777777" w:rsidR="00D95F02" w:rsidRPr="0069643B" w:rsidRDefault="002E0BAE">
            <w:pPr>
              <w:tabs>
                <w:tab w:val="decimal" w:pos="600"/>
              </w:tabs>
              <w:rPr>
                <w:szCs w:val="20"/>
              </w:rPr>
            </w:pPr>
            <w:r w:rsidRPr="0069643B">
              <w:rPr>
                <w:szCs w:val="20"/>
              </w:rPr>
              <w:t>D307</w:t>
            </w:r>
          </w:p>
        </w:tc>
        <w:tc>
          <w:tcPr>
            <w:tcW w:w="2003" w:type="dxa"/>
            <w:tcBorders>
              <w:top w:val="single" w:sz="6" w:space="0" w:color="auto"/>
              <w:left w:val="single" w:sz="6" w:space="0" w:color="auto"/>
              <w:bottom w:val="single" w:sz="6" w:space="0" w:color="auto"/>
              <w:right w:val="single" w:sz="6" w:space="0" w:color="auto"/>
            </w:tcBorders>
          </w:tcPr>
          <w:p w14:paraId="07909CF1" w14:textId="77777777" w:rsidR="00D95F02" w:rsidRPr="0069643B" w:rsidRDefault="00D95F02">
            <w:pPr>
              <w:ind w:left="150"/>
              <w:rPr>
                <w:szCs w:val="20"/>
              </w:rPr>
            </w:pPr>
          </w:p>
        </w:tc>
        <w:tc>
          <w:tcPr>
            <w:tcW w:w="1133" w:type="dxa"/>
            <w:tcBorders>
              <w:top w:val="single" w:sz="6" w:space="0" w:color="auto"/>
              <w:left w:val="single" w:sz="6" w:space="0" w:color="auto"/>
              <w:bottom w:val="single" w:sz="6" w:space="0" w:color="auto"/>
              <w:right w:val="single" w:sz="6" w:space="0" w:color="auto"/>
            </w:tcBorders>
          </w:tcPr>
          <w:p w14:paraId="51E17289" w14:textId="77777777" w:rsidR="00D95F02" w:rsidRPr="0069643B" w:rsidRDefault="00D95F02">
            <w:pPr>
              <w:jc w:val="right"/>
              <w:rPr>
                <w:szCs w:val="20"/>
              </w:rPr>
            </w:pPr>
          </w:p>
        </w:tc>
        <w:tc>
          <w:tcPr>
            <w:tcW w:w="1117" w:type="dxa"/>
            <w:tcBorders>
              <w:top w:val="single" w:sz="6" w:space="0" w:color="auto"/>
              <w:left w:val="single" w:sz="4" w:space="0" w:color="auto"/>
              <w:bottom w:val="single" w:sz="6" w:space="0" w:color="auto"/>
              <w:right w:val="single" w:sz="4" w:space="0" w:color="auto"/>
            </w:tcBorders>
          </w:tcPr>
          <w:p w14:paraId="50F3D952" w14:textId="77777777" w:rsidR="00D95F02" w:rsidRPr="0069643B" w:rsidRDefault="00D95F02">
            <w:pPr>
              <w:jc w:val="right"/>
              <w:rPr>
                <w:szCs w:val="20"/>
              </w:rPr>
            </w:pPr>
          </w:p>
        </w:tc>
        <w:tc>
          <w:tcPr>
            <w:tcW w:w="850" w:type="dxa"/>
            <w:tcBorders>
              <w:top w:val="single" w:sz="6" w:space="0" w:color="auto"/>
              <w:left w:val="single" w:sz="4" w:space="0" w:color="auto"/>
              <w:bottom w:val="single" w:sz="6" w:space="0" w:color="auto"/>
              <w:right w:val="single" w:sz="4" w:space="0" w:color="auto"/>
            </w:tcBorders>
          </w:tcPr>
          <w:p w14:paraId="35E4F9AE" w14:textId="77777777" w:rsidR="00D95F02" w:rsidRPr="0069643B" w:rsidRDefault="00D95F02">
            <w:pPr>
              <w:jc w:val="center"/>
              <w:rPr>
                <w:szCs w:val="20"/>
                <w:lang w:val="en-GB"/>
              </w:rPr>
            </w:pPr>
          </w:p>
        </w:tc>
        <w:tc>
          <w:tcPr>
            <w:tcW w:w="1058" w:type="dxa"/>
            <w:tcBorders>
              <w:top w:val="single" w:sz="6" w:space="0" w:color="auto"/>
              <w:left w:val="single" w:sz="4" w:space="0" w:color="auto"/>
              <w:bottom w:val="single" w:sz="6" w:space="0" w:color="auto"/>
              <w:right w:val="single" w:sz="4" w:space="0" w:color="auto"/>
            </w:tcBorders>
          </w:tcPr>
          <w:p w14:paraId="2C4B485A" w14:textId="77777777" w:rsidR="00D95F02" w:rsidRPr="0069643B" w:rsidRDefault="00D95F02">
            <w:pPr>
              <w:jc w:val="center"/>
              <w:rPr>
                <w:szCs w:val="20"/>
                <w:lang w:val="en-GB"/>
              </w:rPr>
            </w:pPr>
          </w:p>
        </w:tc>
        <w:tc>
          <w:tcPr>
            <w:tcW w:w="853" w:type="dxa"/>
            <w:tcBorders>
              <w:top w:val="single" w:sz="6" w:space="0" w:color="auto"/>
              <w:left w:val="single" w:sz="4" w:space="0" w:color="auto"/>
              <w:bottom w:val="single" w:sz="6" w:space="0" w:color="auto"/>
              <w:right w:val="single" w:sz="4" w:space="0" w:color="auto"/>
            </w:tcBorders>
          </w:tcPr>
          <w:p w14:paraId="5F236AC0" w14:textId="77777777" w:rsidR="00D95F02" w:rsidRPr="0069643B" w:rsidRDefault="00D95F02">
            <w:pPr>
              <w:jc w:val="center"/>
              <w:rPr>
                <w:szCs w:val="20"/>
                <w:lang w:val="en-GB"/>
              </w:rPr>
            </w:pPr>
          </w:p>
        </w:tc>
        <w:tc>
          <w:tcPr>
            <w:tcW w:w="996" w:type="dxa"/>
            <w:tcBorders>
              <w:top w:val="single" w:sz="6" w:space="0" w:color="auto"/>
              <w:left w:val="single" w:sz="4" w:space="0" w:color="auto"/>
              <w:bottom w:val="single" w:sz="6" w:space="0" w:color="auto"/>
              <w:right w:val="double" w:sz="6" w:space="0" w:color="auto"/>
            </w:tcBorders>
          </w:tcPr>
          <w:p w14:paraId="6CC34195" w14:textId="77777777" w:rsidR="00D95F02" w:rsidRPr="0069643B" w:rsidRDefault="00D95F02">
            <w:pPr>
              <w:jc w:val="center"/>
              <w:rPr>
                <w:szCs w:val="20"/>
                <w:lang w:val="en-GB"/>
              </w:rPr>
            </w:pPr>
          </w:p>
        </w:tc>
      </w:tr>
      <w:tr w:rsidR="00D95F02" w:rsidRPr="0069643B" w14:paraId="0F3BA210" w14:textId="77777777" w:rsidTr="00D52514">
        <w:trPr>
          <w:jc w:val="center"/>
        </w:trPr>
        <w:tc>
          <w:tcPr>
            <w:tcW w:w="904" w:type="dxa"/>
            <w:tcBorders>
              <w:top w:val="single" w:sz="6" w:space="0" w:color="auto"/>
              <w:left w:val="double" w:sz="6" w:space="0" w:color="auto"/>
              <w:bottom w:val="single" w:sz="6" w:space="0" w:color="auto"/>
              <w:right w:val="single" w:sz="6" w:space="0" w:color="auto"/>
            </w:tcBorders>
          </w:tcPr>
          <w:p w14:paraId="3CF206D2" w14:textId="77777777" w:rsidR="00D95F02" w:rsidRPr="0069643B" w:rsidRDefault="002E0BAE">
            <w:pPr>
              <w:tabs>
                <w:tab w:val="decimal" w:pos="600"/>
              </w:tabs>
              <w:rPr>
                <w:szCs w:val="20"/>
              </w:rPr>
            </w:pPr>
            <w:r w:rsidRPr="0069643B">
              <w:rPr>
                <w:szCs w:val="20"/>
              </w:rPr>
              <w:t>D308</w:t>
            </w:r>
          </w:p>
        </w:tc>
        <w:tc>
          <w:tcPr>
            <w:tcW w:w="2003" w:type="dxa"/>
            <w:tcBorders>
              <w:top w:val="single" w:sz="6" w:space="0" w:color="auto"/>
              <w:left w:val="single" w:sz="6" w:space="0" w:color="auto"/>
              <w:bottom w:val="single" w:sz="6" w:space="0" w:color="auto"/>
              <w:right w:val="single" w:sz="6" w:space="0" w:color="auto"/>
            </w:tcBorders>
          </w:tcPr>
          <w:p w14:paraId="2BFC8201" w14:textId="77777777" w:rsidR="00D95F02" w:rsidRPr="0069643B" w:rsidRDefault="00D95F02">
            <w:pPr>
              <w:ind w:left="150"/>
              <w:rPr>
                <w:szCs w:val="20"/>
              </w:rPr>
            </w:pPr>
          </w:p>
        </w:tc>
        <w:tc>
          <w:tcPr>
            <w:tcW w:w="1133" w:type="dxa"/>
            <w:tcBorders>
              <w:top w:val="single" w:sz="6" w:space="0" w:color="auto"/>
              <w:left w:val="single" w:sz="6" w:space="0" w:color="auto"/>
              <w:bottom w:val="single" w:sz="6" w:space="0" w:color="auto"/>
              <w:right w:val="single" w:sz="6" w:space="0" w:color="auto"/>
            </w:tcBorders>
          </w:tcPr>
          <w:p w14:paraId="1114206E" w14:textId="77777777" w:rsidR="00D95F02" w:rsidRPr="0069643B" w:rsidRDefault="00D95F02">
            <w:pPr>
              <w:jc w:val="right"/>
              <w:rPr>
                <w:szCs w:val="20"/>
              </w:rPr>
            </w:pPr>
          </w:p>
        </w:tc>
        <w:tc>
          <w:tcPr>
            <w:tcW w:w="1117" w:type="dxa"/>
            <w:tcBorders>
              <w:top w:val="single" w:sz="6" w:space="0" w:color="auto"/>
              <w:left w:val="single" w:sz="4" w:space="0" w:color="auto"/>
              <w:bottom w:val="single" w:sz="6" w:space="0" w:color="auto"/>
              <w:right w:val="single" w:sz="4" w:space="0" w:color="auto"/>
            </w:tcBorders>
          </w:tcPr>
          <w:p w14:paraId="4C2CDB0D" w14:textId="77777777" w:rsidR="00D95F02" w:rsidRPr="0069643B" w:rsidRDefault="00D95F02">
            <w:pPr>
              <w:jc w:val="right"/>
              <w:rPr>
                <w:szCs w:val="20"/>
              </w:rPr>
            </w:pPr>
          </w:p>
        </w:tc>
        <w:tc>
          <w:tcPr>
            <w:tcW w:w="850" w:type="dxa"/>
            <w:tcBorders>
              <w:top w:val="single" w:sz="6" w:space="0" w:color="auto"/>
              <w:left w:val="single" w:sz="4" w:space="0" w:color="auto"/>
              <w:bottom w:val="single" w:sz="6" w:space="0" w:color="auto"/>
              <w:right w:val="single" w:sz="4" w:space="0" w:color="auto"/>
            </w:tcBorders>
          </w:tcPr>
          <w:p w14:paraId="6FDC5950" w14:textId="77777777" w:rsidR="00D95F02" w:rsidRPr="0069643B" w:rsidRDefault="00D95F02">
            <w:pPr>
              <w:jc w:val="center"/>
              <w:rPr>
                <w:szCs w:val="20"/>
                <w:lang w:val="en-GB"/>
              </w:rPr>
            </w:pPr>
          </w:p>
        </w:tc>
        <w:tc>
          <w:tcPr>
            <w:tcW w:w="1058" w:type="dxa"/>
            <w:tcBorders>
              <w:top w:val="single" w:sz="6" w:space="0" w:color="auto"/>
              <w:left w:val="single" w:sz="4" w:space="0" w:color="auto"/>
              <w:bottom w:val="single" w:sz="6" w:space="0" w:color="auto"/>
              <w:right w:val="single" w:sz="4" w:space="0" w:color="auto"/>
            </w:tcBorders>
          </w:tcPr>
          <w:p w14:paraId="735B38DC" w14:textId="77777777" w:rsidR="00D95F02" w:rsidRPr="0069643B" w:rsidRDefault="00D95F02">
            <w:pPr>
              <w:jc w:val="center"/>
              <w:rPr>
                <w:szCs w:val="20"/>
                <w:lang w:val="en-GB"/>
              </w:rPr>
            </w:pPr>
          </w:p>
        </w:tc>
        <w:tc>
          <w:tcPr>
            <w:tcW w:w="853" w:type="dxa"/>
            <w:tcBorders>
              <w:top w:val="single" w:sz="6" w:space="0" w:color="auto"/>
              <w:left w:val="single" w:sz="4" w:space="0" w:color="auto"/>
              <w:bottom w:val="single" w:sz="6" w:space="0" w:color="auto"/>
              <w:right w:val="single" w:sz="4" w:space="0" w:color="auto"/>
            </w:tcBorders>
          </w:tcPr>
          <w:p w14:paraId="0DA15838" w14:textId="77777777" w:rsidR="00D95F02" w:rsidRPr="0069643B" w:rsidRDefault="00D95F02">
            <w:pPr>
              <w:jc w:val="center"/>
              <w:rPr>
                <w:szCs w:val="20"/>
                <w:lang w:val="en-GB"/>
              </w:rPr>
            </w:pPr>
          </w:p>
        </w:tc>
        <w:tc>
          <w:tcPr>
            <w:tcW w:w="996" w:type="dxa"/>
            <w:tcBorders>
              <w:top w:val="single" w:sz="6" w:space="0" w:color="auto"/>
              <w:left w:val="single" w:sz="4" w:space="0" w:color="auto"/>
              <w:bottom w:val="single" w:sz="6" w:space="0" w:color="auto"/>
              <w:right w:val="double" w:sz="6" w:space="0" w:color="auto"/>
            </w:tcBorders>
          </w:tcPr>
          <w:p w14:paraId="01C21F69" w14:textId="77777777" w:rsidR="00D95F02" w:rsidRPr="0069643B" w:rsidRDefault="00D95F02">
            <w:pPr>
              <w:jc w:val="center"/>
              <w:rPr>
                <w:szCs w:val="20"/>
                <w:lang w:val="en-GB"/>
              </w:rPr>
            </w:pPr>
          </w:p>
        </w:tc>
      </w:tr>
      <w:tr w:rsidR="00D95F02" w:rsidRPr="0069643B" w14:paraId="25898ECC" w14:textId="77777777" w:rsidTr="00D52514">
        <w:trPr>
          <w:jc w:val="center"/>
        </w:trPr>
        <w:tc>
          <w:tcPr>
            <w:tcW w:w="904" w:type="dxa"/>
            <w:tcBorders>
              <w:top w:val="single" w:sz="6" w:space="0" w:color="auto"/>
              <w:left w:val="double" w:sz="6" w:space="0" w:color="auto"/>
              <w:bottom w:val="single" w:sz="6" w:space="0" w:color="auto"/>
              <w:right w:val="single" w:sz="6" w:space="0" w:color="auto"/>
            </w:tcBorders>
          </w:tcPr>
          <w:p w14:paraId="7DC50C03" w14:textId="77777777" w:rsidR="00D95F02" w:rsidRPr="0069643B" w:rsidRDefault="002E0BAE">
            <w:pPr>
              <w:tabs>
                <w:tab w:val="decimal" w:pos="600"/>
              </w:tabs>
              <w:rPr>
                <w:szCs w:val="20"/>
              </w:rPr>
            </w:pPr>
            <w:r w:rsidRPr="0069643B">
              <w:rPr>
                <w:szCs w:val="20"/>
              </w:rPr>
              <w:t>D309</w:t>
            </w:r>
          </w:p>
        </w:tc>
        <w:tc>
          <w:tcPr>
            <w:tcW w:w="2003" w:type="dxa"/>
            <w:tcBorders>
              <w:top w:val="single" w:sz="6" w:space="0" w:color="auto"/>
              <w:left w:val="single" w:sz="6" w:space="0" w:color="auto"/>
              <w:bottom w:val="single" w:sz="6" w:space="0" w:color="auto"/>
              <w:right w:val="single" w:sz="6" w:space="0" w:color="auto"/>
            </w:tcBorders>
          </w:tcPr>
          <w:p w14:paraId="0B6ADBE2" w14:textId="77777777" w:rsidR="00D95F02" w:rsidRPr="0069643B" w:rsidRDefault="00D95F02">
            <w:pPr>
              <w:rPr>
                <w:szCs w:val="20"/>
              </w:rPr>
            </w:pPr>
          </w:p>
        </w:tc>
        <w:tc>
          <w:tcPr>
            <w:tcW w:w="1133" w:type="dxa"/>
            <w:tcBorders>
              <w:top w:val="single" w:sz="6" w:space="0" w:color="auto"/>
              <w:left w:val="single" w:sz="6" w:space="0" w:color="auto"/>
              <w:bottom w:val="single" w:sz="6" w:space="0" w:color="auto"/>
              <w:right w:val="single" w:sz="6" w:space="0" w:color="auto"/>
            </w:tcBorders>
          </w:tcPr>
          <w:p w14:paraId="1D822C45" w14:textId="77777777" w:rsidR="00D95F02" w:rsidRPr="0069643B" w:rsidRDefault="00D95F02">
            <w:pPr>
              <w:jc w:val="right"/>
              <w:rPr>
                <w:szCs w:val="20"/>
              </w:rPr>
            </w:pPr>
          </w:p>
        </w:tc>
        <w:tc>
          <w:tcPr>
            <w:tcW w:w="1117" w:type="dxa"/>
            <w:tcBorders>
              <w:top w:val="single" w:sz="6" w:space="0" w:color="auto"/>
              <w:left w:val="single" w:sz="4" w:space="0" w:color="auto"/>
              <w:bottom w:val="single" w:sz="6" w:space="0" w:color="auto"/>
              <w:right w:val="single" w:sz="4" w:space="0" w:color="auto"/>
            </w:tcBorders>
          </w:tcPr>
          <w:p w14:paraId="25E90B44" w14:textId="77777777" w:rsidR="00D95F02" w:rsidRPr="0069643B" w:rsidRDefault="00D95F02">
            <w:pPr>
              <w:jc w:val="right"/>
              <w:rPr>
                <w:szCs w:val="20"/>
              </w:rPr>
            </w:pPr>
          </w:p>
        </w:tc>
        <w:tc>
          <w:tcPr>
            <w:tcW w:w="850" w:type="dxa"/>
            <w:tcBorders>
              <w:top w:val="single" w:sz="6" w:space="0" w:color="auto"/>
              <w:left w:val="single" w:sz="4" w:space="0" w:color="auto"/>
              <w:bottom w:val="single" w:sz="6" w:space="0" w:color="auto"/>
              <w:right w:val="single" w:sz="4" w:space="0" w:color="auto"/>
            </w:tcBorders>
          </w:tcPr>
          <w:p w14:paraId="7861EC04" w14:textId="77777777" w:rsidR="00D95F02" w:rsidRPr="0069643B" w:rsidRDefault="00D95F02">
            <w:pPr>
              <w:jc w:val="center"/>
              <w:rPr>
                <w:szCs w:val="20"/>
                <w:lang w:val="en-GB"/>
              </w:rPr>
            </w:pPr>
          </w:p>
        </w:tc>
        <w:tc>
          <w:tcPr>
            <w:tcW w:w="1058" w:type="dxa"/>
            <w:tcBorders>
              <w:top w:val="single" w:sz="6" w:space="0" w:color="auto"/>
              <w:left w:val="single" w:sz="4" w:space="0" w:color="auto"/>
              <w:bottom w:val="single" w:sz="6" w:space="0" w:color="auto"/>
              <w:right w:val="single" w:sz="4" w:space="0" w:color="auto"/>
            </w:tcBorders>
          </w:tcPr>
          <w:p w14:paraId="5FA85E1F" w14:textId="77777777" w:rsidR="00D95F02" w:rsidRPr="0069643B" w:rsidRDefault="00D95F02">
            <w:pPr>
              <w:jc w:val="center"/>
              <w:rPr>
                <w:szCs w:val="20"/>
                <w:lang w:val="en-GB"/>
              </w:rPr>
            </w:pPr>
          </w:p>
        </w:tc>
        <w:tc>
          <w:tcPr>
            <w:tcW w:w="853" w:type="dxa"/>
            <w:tcBorders>
              <w:top w:val="single" w:sz="6" w:space="0" w:color="auto"/>
              <w:left w:val="single" w:sz="4" w:space="0" w:color="auto"/>
              <w:bottom w:val="single" w:sz="6" w:space="0" w:color="auto"/>
              <w:right w:val="single" w:sz="4" w:space="0" w:color="auto"/>
            </w:tcBorders>
          </w:tcPr>
          <w:p w14:paraId="592FB117" w14:textId="77777777" w:rsidR="00D95F02" w:rsidRPr="0069643B" w:rsidRDefault="00D95F02">
            <w:pPr>
              <w:jc w:val="center"/>
              <w:rPr>
                <w:szCs w:val="20"/>
                <w:lang w:val="en-GB"/>
              </w:rPr>
            </w:pPr>
          </w:p>
        </w:tc>
        <w:tc>
          <w:tcPr>
            <w:tcW w:w="996" w:type="dxa"/>
            <w:tcBorders>
              <w:top w:val="single" w:sz="6" w:space="0" w:color="auto"/>
              <w:left w:val="single" w:sz="4" w:space="0" w:color="auto"/>
              <w:bottom w:val="single" w:sz="6" w:space="0" w:color="auto"/>
              <w:right w:val="double" w:sz="6" w:space="0" w:color="auto"/>
            </w:tcBorders>
          </w:tcPr>
          <w:p w14:paraId="15A9936E" w14:textId="77777777" w:rsidR="00D95F02" w:rsidRPr="0069643B" w:rsidRDefault="00D95F02">
            <w:pPr>
              <w:jc w:val="center"/>
              <w:rPr>
                <w:szCs w:val="20"/>
                <w:lang w:val="en-GB"/>
              </w:rPr>
            </w:pPr>
          </w:p>
        </w:tc>
      </w:tr>
      <w:tr w:rsidR="00D95F02" w:rsidRPr="0069643B" w14:paraId="5836EE6F" w14:textId="77777777" w:rsidTr="00D52514">
        <w:trPr>
          <w:jc w:val="center"/>
        </w:trPr>
        <w:tc>
          <w:tcPr>
            <w:tcW w:w="904" w:type="dxa"/>
            <w:tcBorders>
              <w:top w:val="single" w:sz="6" w:space="0" w:color="auto"/>
              <w:left w:val="double" w:sz="6" w:space="0" w:color="auto"/>
              <w:bottom w:val="single" w:sz="6" w:space="0" w:color="auto"/>
              <w:right w:val="single" w:sz="6" w:space="0" w:color="auto"/>
            </w:tcBorders>
          </w:tcPr>
          <w:p w14:paraId="2937E58D" w14:textId="77777777" w:rsidR="00D95F02" w:rsidRPr="0069643B" w:rsidRDefault="002E0BAE">
            <w:pPr>
              <w:tabs>
                <w:tab w:val="decimal" w:pos="600"/>
              </w:tabs>
              <w:rPr>
                <w:szCs w:val="20"/>
              </w:rPr>
            </w:pPr>
            <w:r w:rsidRPr="0069643B">
              <w:rPr>
                <w:szCs w:val="20"/>
              </w:rPr>
              <w:t>D310</w:t>
            </w:r>
          </w:p>
        </w:tc>
        <w:tc>
          <w:tcPr>
            <w:tcW w:w="2003" w:type="dxa"/>
            <w:tcBorders>
              <w:top w:val="single" w:sz="6" w:space="0" w:color="auto"/>
              <w:left w:val="single" w:sz="6" w:space="0" w:color="auto"/>
              <w:bottom w:val="single" w:sz="6" w:space="0" w:color="auto"/>
              <w:right w:val="single" w:sz="6" w:space="0" w:color="auto"/>
            </w:tcBorders>
          </w:tcPr>
          <w:p w14:paraId="606E29F6" w14:textId="77777777" w:rsidR="00D95F02" w:rsidRPr="0069643B" w:rsidRDefault="00D95F02">
            <w:pPr>
              <w:ind w:left="150"/>
              <w:rPr>
                <w:szCs w:val="20"/>
              </w:rPr>
            </w:pPr>
          </w:p>
        </w:tc>
        <w:tc>
          <w:tcPr>
            <w:tcW w:w="1133" w:type="dxa"/>
            <w:tcBorders>
              <w:top w:val="single" w:sz="6" w:space="0" w:color="auto"/>
              <w:left w:val="single" w:sz="6" w:space="0" w:color="auto"/>
              <w:bottom w:val="single" w:sz="6" w:space="0" w:color="auto"/>
              <w:right w:val="single" w:sz="6" w:space="0" w:color="auto"/>
            </w:tcBorders>
          </w:tcPr>
          <w:p w14:paraId="7D4CB71A" w14:textId="77777777" w:rsidR="00D95F02" w:rsidRPr="0069643B" w:rsidRDefault="00D95F02">
            <w:pPr>
              <w:jc w:val="right"/>
              <w:rPr>
                <w:szCs w:val="20"/>
              </w:rPr>
            </w:pPr>
          </w:p>
        </w:tc>
        <w:tc>
          <w:tcPr>
            <w:tcW w:w="1117" w:type="dxa"/>
            <w:tcBorders>
              <w:top w:val="single" w:sz="6" w:space="0" w:color="auto"/>
              <w:left w:val="single" w:sz="4" w:space="0" w:color="auto"/>
              <w:bottom w:val="single" w:sz="6" w:space="0" w:color="auto"/>
              <w:right w:val="single" w:sz="4" w:space="0" w:color="auto"/>
            </w:tcBorders>
          </w:tcPr>
          <w:p w14:paraId="03196080" w14:textId="77777777" w:rsidR="00D95F02" w:rsidRPr="0069643B" w:rsidRDefault="00D95F02">
            <w:pPr>
              <w:jc w:val="right"/>
              <w:rPr>
                <w:szCs w:val="20"/>
              </w:rPr>
            </w:pPr>
          </w:p>
        </w:tc>
        <w:tc>
          <w:tcPr>
            <w:tcW w:w="850" w:type="dxa"/>
            <w:tcBorders>
              <w:top w:val="single" w:sz="6" w:space="0" w:color="auto"/>
              <w:left w:val="single" w:sz="4" w:space="0" w:color="auto"/>
              <w:bottom w:val="single" w:sz="6" w:space="0" w:color="auto"/>
              <w:right w:val="single" w:sz="4" w:space="0" w:color="auto"/>
            </w:tcBorders>
          </w:tcPr>
          <w:p w14:paraId="7F97D24E" w14:textId="77777777" w:rsidR="00D95F02" w:rsidRPr="0069643B" w:rsidRDefault="00D95F02">
            <w:pPr>
              <w:jc w:val="center"/>
              <w:rPr>
                <w:szCs w:val="20"/>
                <w:lang w:val="en-GB"/>
              </w:rPr>
            </w:pPr>
          </w:p>
        </w:tc>
        <w:tc>
          <w:tcPr>
            <w:tcW w:w="1058" w:type="dxa"/>
            <w:tcBorders>
              <w:top w:val="single" w:sz="6" w:space="0" w:color="auto"/>
              <w:left w:val="single" w:sz="4" w:space="0" w:color="auto"/>
              <w:bottom w:val="single" w:sz="6" w:space="0" w:color="auto"/>
              <w:right w:val="single" w:sz="4" w:space="0" w:color="auto"/>
            </w:tcBorders>
          </w:tcPr>
          <w:p w14:paraId="7E6C094C" w14:textId="77777777" w:rsidR="00D95F02" w:rsidRPr="0069643B" w:rsidRDefault="00D95F02">
            <w:pPr>
              <w:jc w:val="center"/>
              <w:rPr>
                <w:szCs w:val="20"/>
                <w:lang w:val="en-GB"/>
              </w:rPr>
            </w:pPr>
          </w:p>
        </w:tc>
        <w:tc>
          <w:tcPr>
            <w:tcW w:w="853" w:type="dxa"/>
            <w:tcBorders>
              <w:top w:val="single" w:sz="6" w:space="0" w:color="auto"/>
              <w:left w:val="single" w:sz="4" w:space="0" w:color="auto"/>
              <w:bottom w:val="single" w:sz="6" w:space="0" w:color="auto"/>
              <w:right w:val="single" w:sz="4" w:space="0" w:color="auto"/>
            </w:tcBorders>
          </w:tcPr>
          <w:p w14:paraId="11ADAF69" w14:textId="77777777" w:rsidR="00D95F02" w:rsidRPr="0069643B" w:rsidRDefault="00D95F02">
            <w:pPr>
              <w:jc w:val="center"/>
              <w:rPr>
                <w:szCs w:val="20"/>
                <w:lang w:val="en-GB"/>
              </w:rPr>
            </w:pPr>
          </w:p>
        </w:tc>
        <w:tc>
          <w:tcPr>
            <w:tcW w:w="996" w:type="dxa"/>
            <w:tcBorders>
              <w:top w:val="single" w:sz="6" w:space="0" w:color="auto"/>
              <w:left w:val="single" w:sz="4" w:space="0" w:color="auto"/>
              <w:bottom w:val="single" w:sz="6" w:space="0" w:color="auto"/>
              <w:right w:val="double" w:sz="6" w:space="0" w:color="auto"/>
            </w:tcBorders>
          </w:tcPr>
          <w:p w14:paraId="4F2EF9EE" w14:textId="77777777" w:rsidR="00D95F02" w:rsidRPr="0069643B" w:rsidRDefault="00D95F02">
            <w:pPr>
              <w:jc w:val="center"/>
              <w:rPr>
                <w:szCs w:val="20"/>
                <w:lang w:val="en-GB"/>
              </w:rPr>
            </w:pPr>
          </w:p>
        </w:tc>
      </w:tr>
      <w:tr w:rsidR="00D95F02" w:rsidRPr="0069643B" w14:paraId="6A8BF656" w14:textId="77777777" w:rsidTr="00D52514">
        <w:trPr>
          <w:jc w:val="center"/>
        </w:trPr>
        <w:tc>
          <w:tcPr>
            <w:tcW w:w="904" w:type="dxa"/>
            <w:tcBorders>
              <w:top w:val="single" w:sz="6" w:space="0" w:color="auto"/>
              <w:left w:val="double" w:sz="6" w:space="0" w:color="auto"/>
              <w:bottom w:val="single" w:sz="6" w:space="0" w:color="auto"/>
              <w:right w:val="single" w:sz="6" w:space="0" w:color="auto"/>
            </w:tcBorders>
          </w:tcPr>
          <w:p w14:paraId="4E660365" w14:textId="77777777" w:rsidR="00D95F02" w:rsidRPr="0069643B" w:rsidRDefault="00D95F02">
            <w:pPr>
              <w:tabs>
                <w:tab w:val="decimal" w:pos="600"/>
              </w:tabs>
              <w:rPr>
                <w:szCs w:val="20"/>
              </w:rPr>
            </w:pPr>
          </w:p>
        </w:tc>
        <w:tc>
          <w:tcPr>
            <w:tcW w:w="2003" w:type="dxa"/>
            <w:tcBorders>
              <w:top w:val="single" w:sz="6" w:space="0" w:color="auto"/>
              <w:left w:val="single" w:sz="6" w:space="0" w:color="auto"/>
              <w:bottom w:val="single" w:sz="6" w:space="0" w:color="auto"/>
              <w:right w:val="single" w:sz="6" w:space="0" w:color="auto"/>
            </w:tcBorders>
          </w:tcPr>
          <w:p w14:paraId="3A9D292F" w14:textId="77777777" w:rsidR="00D95F02" w:rsidRPr="0069643B" w:rsidRDefault="00D95F02">
            <w:pPr>
              <w:ind w:left="150"/>
              <w:rPr>
                <w:szCs w:val="20"/>
              </w:rPr>
            </w:pPr>
          </w:p>
        </w:tc>
        <w:tc>
          <w:tcPr>
            <w:tcW w:w="1133" w:type="dxa"/>
            <w:tcBorders>
              <w:top w:val="single" w:sz="6" w:space="0" w:color="auto"/>
              <w:left w:val="single" w:sz="6" w:space="0" w:color="auto"/>
              <w:bottom w:val="single" w:sz="6" w:space="0" w:color="auto"/>
              <w:right w:val="single" w:sz="6" w:space="0" w:color="auto"/>
            </w:tcBorders>
          </w:tcPr>
          <w:p w14:paraId="3A41D4B4" w14:textId="77777777" w:rsidR="00D95F02" w:rsidRPr="0069643B" w:rsidRDefault="00D95F02">
            <w:pPr>
              <w:jc w:val="right"/>
              <w:rPr>
                <w:szCs w:val="20"/>
              </w:rPr>
            </w:pPr>
          </w:p>
        </w:tc>
        <w:tc>
          <w:tcPr>
            <w:tcW w:w="1117" w:type="dxa"/>
            <w:tcBorders>
              <w:top w:val="single" w:sz="6" w:space="0" w:color="auto"/>
              <w:left w:val="single" w:sz="4" w:space="0" w:color="auto"/>
              <w:bottom w:val="single" w:sz="6" w:space="0" w:color="auto"/>
              <w:right w:val="single" w:sz="4" w:space="0" w:color="auto"/>
            </w:tcBorders>
          </w:tcPr>
          <w:p w14:paraId="0A89D50F" w14:textId="77777777" w:rsidR="00D95F02" w:rsidRPr="0069643B" w:rsidRDefault="00D95F02">
            <w:pPr>
              <w:jc w:val="right"/>
              <w:rPr>
                <w:szCs w:val="20"/>
              </w:rPr>
            </w:pPr>
          </w:p>
        </w:tc>
        <w:tc>
          <w:tcPr>
            <w:tcW w:w="850" w:type="dxa"/>
            <w:tcBorders>
              <w:top w:val="single" w:sz="6" w:space="0" w:color="auto"/>
              <w:left w:val="single" w:sz="4" w:space="0" w:color="auto"/>
              <w:bottom w:val="single" w:sz="6" w:space="0" w:color="auto"/>
              <w:right w:val="single" w:sz="4" w:space="0" w:color="auto"/>
            </w:tcBorders>
          </w:tcPr>
          <w:p w14:paraId="64BF67DB" w14:textId="77777777" w:rsidR="00D95F02" w:rsidRPr="0069643B" w:rsidRDefault="00D95F02">
            <w:pPr>
              <w:jc w:val="center"/>
              <w:rPr>
                <w:szCs w:val="20"/>
                <w:lang w:val="en-GB"/>
              </w:rPr>
            </w:pPr>
          </w:p>
        </w:tc>
        <w:tc>
          <w:tcPr>
            <w:tcW w:w="1058" w:type="dxa"/>
            <w:tcBorders>
              <w:top w:val="single" w:sz="6" w:space="0" w:color="auto"/>
              <w:left w:val="single" w:sz="4" w:space="0" w:color="auto"/>
              <w:bottom w:val="single" w:sz="6" w:space="0" w:color="auto"/>
              <w:right w:val="single" w:sz="4" w:space="0" w:color="auto"/>
            </w:tcBorders>
          </w:tcPr>
          <w:p w14:paraId="1E001A5F" w14:textId="77777777" w:rsidR="00D95F02" w:rsidRPr="0069643B" w:rsidRDefault="00D95F02">
            <w:pPr>
              <w:jc w:val="center"/>
              <w:rPr>
                <w:szCs w:val="20"/>
                <w:lang w:val="en-GB"/>
              </w:rPr>
            </w:pPr>
          </w:p>
        </w:tc>
        <w:tc>
          <w:tcPr>
            <w:tcW w:w="853" w:type="dxa"/>
            <w:tcBorders>
              <w:top w:val="single" w:sz="6" w:space="0" w:color="auto"/>
              <w:left w:val="single" w:sz="4" w:space="0" w:color="auto"/>
              <w:bottom w:val="single" w:sz="6" w:space="0" w:color="auto"/>
              <w:right w:val="single" w:sz="4" w:space="0" w:color="auto"/>
            </w:tcBorders>
          </w:tcPr>
          <w:p w14:paraId="050071E0" w14:textId="77777777" w:rsidR="00D95F02" w:rsidRPr="0069643B" w:rsidRDefault="00D95F02">
            <w:pPr>
              <w:jc w:val="center"/>
              <w:rPr>
                <w:szCs w:val="20"/>
                <w:lang w:val="en-GB"/>
              </w:rPr>
            </w:pPr>
          </w:p>
        </w:tc>
        <w:tc>
          <w:tcPr>
            <w:tcW w:w="996" w:type="dxa"/>
            <w:tcBorders>
              <w:top w:val="single" w:sz="6" w:space="0" w:color="auto"/>
              <w:left w:val="single" w:sz="4" w:space="0" w:color="auto"/>
              <w:bottom w:val="single" w:sz="6" w:space="0" w:color="auto"/>
              <w:right w:val="double" w:sz="6" w:space="0" w:color="auto"/>
            </w:tcBorders>
          </w:tcPr>
          <w:p w14:paraId="7D1D5D29" w14:textId="77777777" w:rsidR="00D95F02" w:rsidRPr="0069643B" w:rsidRDefault="00D95F02">
            <w:pPr>
              <w:jc w:val="center"/>
              <w:rPr>
                <w:szCs w:val="20"/>
                <w:lang w:val="en-GB"/>
              </w:rPr>
            </w:pPr>
          </w:p>
        </w:tc>
      </w:tr>
      <w:tr w:rsidR="00D95F02" w:rsidRPr="0069643B" w14:paraId="28A6C068" w14:textId="77777777" w:rsidTr="00D52514">
        <w:trPr>
          <w:jc w:val="center"/>
        </w:trPr>
        <w:tc>
          <w:tcPr>
            <w:tcW w:w="904" w:type="dxa"/>
            <w:tcBorders>
              <w:top w:val="single" w:sz="6" w:space="0" w:color="auto"/>
              <w:left w:val="double" w:sz="6" w:space="0" w:color="auto"/>
              <w:bottom w:val="single" w:sz="6" w:space="0" w:color="auto"/>
              <w:right w:val="single" w:sz="6" w:space="0" w:color="auto"/>
            </w:tcBorders>
          </w:tcPr>
          <w:p w14:paraId="1676389B" w14:textId="77777777" w:rsidR="00D95F02" w:rsidRPr="0069643B" w:rsidRDefault="00D95F02">
            <w:pPr>
              <w:tabs>
                <w:tab w:val="decimal" w:pos="600"/>
              </w:tabs>
              <w:rPr>
                <w:szCs w:val="20"/>
              </w:rPr>
            </w:pPr>
          </w:p>
        </w:tc>
        <w:tc>
          <w:tcPr>
            <w:tcW w:w="2003" w:type="dxa"/>
            <w:tcBorders>
              <w:top w:val="single" w:sz="6" w:space="0" w:color="auto"/>
              <w:left w:val="single" w:sz="6" w:space="0" w:color="auto"/>
              <w:bottom w:val="single" w:sz="6" w:space="0" w:color="auto"/>
              <w:right w:val="single" w:sz="6" w:space="0" w:color="auto"/>
            </w:tcBorders>
          </w:tcPr>
          <w:p w14:paraId="50665358" w14:textId="77777777" w:rsidR="00D95F02" w:rsidRPr="0069643B" w:rsidRDefault="00D95F02">
            <w:pPr>
              <w:rPr>
                <w:szCs w:val="20"/>
              </w:rPr>
            </w:pPr>
          </w:p>
        </w:tc>
        <w:tc>
          <w:tcPr>
            <w:tcW w:w="1133" w:type="dxa"/>
            <w:tcBorders>
              <w:top w:val="single" w:sz="6" w:space="0" w:color="auto"/>
              <w:left w:val="single" w:sz="6" w:space="0" w:color="auto"/>
              <w:bottom w:val="single" w:sz="6" w:space="0" w:color="auto"/>
              <w:right w:val="single" w:sz="6" w:space="0" w:color="auto"/>
            </w:tcBorders>
          </w:tcPr>
          <w:p w14:paraId="00984A4A" w14:textId="77777777" w:rsidR="00D95F02" w:rsidRPr="0069643B" w:rsidRDefault="00D95F02">
            <w:pPr>
              <w:jc w:val="right"/>
              <w:rPr>
                <w:szCs w:val="20"/>
              </w:rPr>
            </w:pPr>
          </w:p>
        </w:tc>
        <w:tc>
          <w:tcPr>
            <w:tcW w:w="1117" w:type="dxa"/>
            <w:tcBorders>
              <w:top w:val="single" w:sz="6" w:space="0" w:color="auto"/>
              <w:left w:val="single" w:sz="4" w:space="0" w:color="auto"/>
              <w:bottom w:val="single" w:sz="6" w:space="0" w:color="auto"/>
              <w:right w:val="single" w:sz="4" w:space="0" w:color="auto"/>
            </w:tcBorders>
          </w:tcPr>
          <w:p w14:paraId="6D669AE6" w14:textId="77777777" w:rsidR="00D95F02" w:rsidRPr="0069643B" w:rsidRDefault="00D95F02">
            <w:pPr>
              <w:jc w:val="right"/>
              <w:rPr>
                <w:szCs w:val="20"/>
                <w:lang w:val="en-GB"/>
              </w:rPr>
            </w:pPr>
          </w:p>
        </w:tc>
        <w:tc>
          <w:tcPr>
            <w:tcW w:w="850" w:type="dxa"/>
            <w:tcBorders>
              <w:top w:val="single" w:sz="6" w:space="0" w:color="auto"/>
              <w:left w:val="single" w:sz="4" w:space="0" w:color="auto"/>
              <w:bottom w:val="single" w:sz="6" w:space="0" w:color="auto"/>
              <w:right w:val="single" w:sz="4" w:space="0" w:color="auto"/>
            </w:tcBorders>
          </w:tcPr>
          <w:p w14:paraId="1451553B" w14:textId="77777777" w:rsidR="00D95F02" w:rsidRPr="0069643B" w:rsidRDefault="00D95F02">
            <w:pPr>
              <w:jc w:val="center"/>
              <w:rPr>
                <w:szCs w:val="20"/>
                <w:lang w:val="en-GB"/>
              </w:rPr>
            </w:pPr>
          </w:p>
        </w:tc>
        <w:tc>
          <w:tcPr>
            <w:tcW w:w="1058" w:type="dxa"/>
            <w:tcBorders>
              <w:top w:val="single" w:sz="6" w:space="0" w:color="auto"/>
              <w:left w:val="single" w:sz="4" w:space="0" w:color="auto"/>
              <w:bottom w:val="single" w:sz="6" w:space="0" w:color="auto"/>
              <w:right w:val="single" w:sz="4" w:space="0" w:color="auto"/>
            </w:tcBorders>
          </w:tcPr>
          <w:p w14:paraId="0F3F7833" w14:textId="77777777" w:rsidR="00D95F02" w:rsidRPr="0069643B" w:rsidRDefault="00D95F02">
            <w:pPr>
              <w:jc w:val="center"/>
              <w:rPr>
                <w:szCs w:val="20"/>
                <w:lang w:val="en-GB"/>
              </w:rPr>
            </w:pPr>
          </w:p>
        </w:tc>
        <w:tc>
          <w:tcPr>
            <w:tcW w:w="853" w:type="dxa"/>
            <w:tcBorders>
              <w:top w:val="single" w:sz="6" w:space="0" w:color="auto"/>
              <w:left w:val="single" w:sz="4" w:space="0" w:color="auto"/>
              <w:bottom w:val="single" w:sz="6" w:space="0" w:color="auto"/>
              <w:right w:val="single" w:sz="4" w:space="0" w:color="auto"/>
            </w:tcBorders>
          </w:tcPr>
          <w:p w14:paraId="10F3061C" w14:textId="77777777" w:rsidR="00D95F02" w:rsidRPr="0069643B" w:rsidRDefault="00D95F02">
            <w:pPr>
              <w:jc w:val="center"/>
              <w:rPr>
                <w:szCs w:val="20"/>
                <w:lang w:val="en-GB"/>
              </w:rPr>
            </w:pPr>
          </w:p>
        </w:tc>
        <w:tc>
          <w:tcPr>
            <w:tcW w:w="996" w:type="dxa"/>
            <w:tcBorders>
              <w:top w:val="single" w:sz="6" w:space="0" w:color="auto"/>
              <w:left w:val="single" w:sz="4" w:space="0" w:color="auto"/>
              <w:bottom w:val="single" w:sz="6" w:space="0" w:color="auto"/>
              <w:right w:val="double" w:sz="6" w:space="0" w:color="auto"/>
            </w:tcBorders>
          </w:tcPr>
          <w:p w14:paraId="563E21E2" w14:textId="77777777" w:rsidR="00D95F02" w:rsidRPr="0069643B" w:rsidRDefault="00D95F02">
            <w:pPr>
              <w:jc w:val="center"/>
              <w:rPr>
                <w:szCs w:val="20"/>
                <w:lang w:val="en-GB"/>
              </w:rPr>
            </w:pPr>
          </w:p>
        </w:tc>
      </w:tr>
      <w:tr w:rsidR="00D95F02" w:rsidRPr="0069643B" w14:paraId="5DD23DFF" w14:textId="77777777" w:rsidTr="00D52514">
        <w:trPr>
          <w:jc w:val="center"/>
        </w:trPr>
        <w:tc>
          <w:tcPr>
            <w:tcW w:w="904" w:type="dxa"/>
            <w:tcBorders>
              <w:top w:val="single" w:sz="6" w:space="0" w:color="auto"/>
              <w:left w:val="double" w:sz="6" w:space="0" w:color="auto"/>
              <w:bottom w:val="single" w:sz="6" w:space="0" w:color="auto"/>
              <w:right w:val="single" w:sz="4" w:space="0" w:color="auto"/>
            </w:tcBorders>
          </w:tcPr>
          <w:p w14:paraId="20301F70" w14:textId="77777777" w:rsidR="00D95F02" w:rsidRPr="0069643B" w:rsidRDefault="00D95F02">
            <w:pPr>
              <w:rPr>
                <w:szCs w:val="20"/>
                <w:lang w:val="en-GB"/>
              </w:rPr>
            </w:pPr>
          </w:p>
        </w:tc>
        <w:tc>
          <w:tcPr>
            <w:tcW w:w="2003" w:type="dxa"/>
            <w:tcBorders>
              <w:top w:val="single" w:sz="6" w:space="0" w:color="auto"/>
              <w:left w:val="single" w:sz="4" w:space="0" w:color="auto"/>
              <w:bottom w:val="single" w:sz="6" w:space="0" w:color="auto"/>
              <w:right w:val="single" w:sz="4" w:space="0" w:color="auto"/>
            </w:tcBorders>
          </w:tcPr>
          <w:p w14:paraId="7132D45E" w14:textId="77777777" w:rsidR="00D95F02" w:rsidRPr="0069643B" w:rsidRDefault="00D95F02">
            <w:pPr>
              <w:rPr>
                <w:szCs w:val="20"/>
                <w:lang w:val="en-GB"/>
              </w:rPr>
            </w:pPr>
          </w:p>
        </w:tc>
        <w:tc>
          <w:tcPr>
            <w:tcW w:w="1133" w:type="dxa"/>
            <w:tcBorders>
              <w:top w:val="single" w:sz="6" w:space="0" w:color="auto"/>
              <w:left w:val="single" w:sz="4" w:space="0" w:color="auto"/>
              <w:bottom w:val="single" w:sz="6" w:space="0" w:color="auto"/>
              <w:right w:val="single" w:sz="4" w:space="0" w:color="auto"/>
            </w:tcBorders>
          </w:tcPr>
          <w:p w14:paraId="4609FB55" w14:textId="77777777" w:rsidR="00D95F02" w:rsidRPr="0069643B" w:rsidRDefault="00D95F02">
            <w:pPr>
              <w:jc w:val="right"/>
              <w:rPr>
                <w:szCs w:val="20"/>
                <w:lang w:val="en-GB"/>
              </w:rPr>
            </w:pPr>
          </w:p>
        </w:tc>
        <w:tc>
          <w:tcPr>
            <w:tcW w:w="1117" w:type="dxa"/>
            <w:tcBorders>
              <w:top w:val="single" w:sz="6" w:space="0" w:color="auto"/>
              <w:left w:val="single" w:sz="4" w:space="0" w:color="auto"/>
              <w:bottom w:val="single" w:sz="6" w:space="0" w:color="auto"/>
              <w:right w:val="single" w:sz="4" w:space="0" w:color="auto"/>
            </w:tcBorders>
          </w:tcPr>
          <w:p w14:paraId="07FBB5FD" w14:textId="77777777" w:rsidR="00D95F02" w:rsidRPr="0069643B" w:rsidRDefault="00D95F02">
            <w:pPr>
              <w:jc w:val="right"/>
              <w:rPr>
                <w:szCs w:val="20"/>
                <w:lang w:val="en-GB"/>
              </w:rPr>
            </w:pPr>
          </w:p>
        </w:tc>
        <w:tc>
          <w:tcPr>
            <w:tcW w:w="850" w:type="dxa"/>
            <w:tcBorders>
              <w:top w:val="single" w:sz="6" w:space="0" w:color="auto"/>
              <w:left w:val="single" w:sz="4" w:space="0" w:color="auto"/>
              <w:bottom w:val="single" w:sz="6" w:space="0" w:color="auto"/>
              <w:right w:val="single" w:sz="4" w:space="0" w:color="auto"/>
            </w:tcBorders>
          </w:tcPr>
          <w:p w14:paraId="5E8150AC" w14:textId="77777777" w:rsidR="00D95F02" w:rsidRPr="0069643B" w:rsidRDefault="00D95F02">
            <w:pPr>
              <w:jc w:val="center"/>
              <w:rPr>
                <w:szCs w:val="20"/>
                <w:lang w:val="en-GB"/>
              </w:rPr>
            </w:pPr>
          </w:p>
        </w:tc>
        <w:tc>
          <w:tcPr>
            <w:tcW w:w="1058" w:type="dxa"/>
            <w:tcBorders>
              <w:top w:val="single" w:sz="6" w:space="0" w:color="auto"/>
              <w:left w:val="single" w:sz="4" w:space="0" w:color="auto"/>
              <w:bottom w:val="single" w:sz="6" w:space="0" w:color="auto"/>
              <w:right w:val="single" w:sz="4" w:space="0" w:color="auto"/>
            </w:tcBorders>
          </w:tcPr>
          <w:p w14:paraId="2200C54E" w14:textId="77777777" w:rsidR="00D95F02" w:rsidRPr="0069643B" w:rsidRDefault="00D95F02">
            <w:pPr>
              <w:jc w:val="center"/>
              <w:rPr>
                <w:szCs w:val="20"/>
                <w:lang w:val="en-GB"/>
              </w:rPr>
            </w:pPr>
          </w:p>
        </w:tc>
        <w:tc>
          <w:tcPr>
            <w:tcW w:w="853" w:type="dxa"/>
            <w:tcBorders>
              <w:top w:val="single" w:sz="6" w:space="0" w:color="auto"/>
              <w:left w:val="single" w:sz="4" w:space="0" w:color="auto"/>
              <w:bottom w:val="single" w:sz="6" w:space="0" w:color="auto"/>
              <w:right w:val="single" w:sz="4" w:space="0" w:color="auto"/>
            </w:tcBorders>
          </w:tcPr>
          <w:p w14:paraId="129E0D9E" w14:textId="77777777" w:rsidR="00D95F02" w:rsidRPr="0069643B" w:rsidRDefault="00D95F02">
            <w:pPr>
              <w:jc w:val="center"/>
              <w:rPr>
                <w:szCs w:val="20"/>
                <w:lang w:val="en-GB"/>
              </w:rPr>
            </w:pPr>
          </w:p>
        </w:tc>
        <w:tc>
          <w:tcPr>
            <w:tcW w:w="996" w:type="dxa"/>
            <w:tcBorders>
              <w:top w:val="single" w:sz="6" w:space="0" w:color="auto"/>
              <w:left w:val="single" w:sz="4" w:space="0" w:color="auto"/>
              <w:bottom w:val="single" w:sz="6" w:space="0" w:color="auto"/>
              <w:right w:val="double" w:sz="6" w:space="0" w:color="auto"/>
            </w:tcBorders>
          </w:tcPr>
          <w:p w14:paraId="547D166D" w14:textId="77777777" w:rsidR="00D95F02" w:rsidRPr="0069643B" w:rsidRDefault="00D95F02">
            <w:pPr>
              <w:jc w:val="center"/>
              <w:rPr>
                <w:szCs w:val="20"/>
                <w:lang w:val="en-GB"/>
              </w:rPr>
            </w:pPr>
          </w:p>
        </w:tc>
      </w:tr>
      <w:tr w:rsidR="00D95F02" w:rsidRPr="0069643B" w14:paraId="044FA3B5" w14:textId="77777777" w:rsidTr="00D52514">
        <w:trPr>
          <w:jc w:val="center"/>
        </w:trPr>
        <w:tc>
          <w:tcPr>
            <w:tcW w:w="904" w:type="dxa"/>
            <w:tcBorders>
              <w:top w:val="single" w:sz="6" w:space="0" w:color="auto"/>
              <w:left w:val="double" w:sz="6" w:space="0" w:color="auto"/>
              <w:bottom w:val="single" w:sz="6" w:space="0" w:color="auto"/>
              <w:right w:val="single" w:sz="4" w:space="0" w:color="auto"/>
            </w:tcBorders>
          </w:tcPr>
          <w:p w14:paraId="65A136C7" w14:textId="77777777" w:rsidR="00D95F02" w:rsidRPr="0069643B" w:rsidRDefault="00D95F02">
            <w:pPr>
              <w:rPr>
                <w:szCs w:val="20"/>
                <w:lang w:val="en-GB"/>
              </w:rPr>
            </w:pPr>
          </w:p>
        </w:tc>
        <w:tc>
          <w:tcPr>
            <w:tcW w:w="2003" w:type="dxa"/>
            <w:tcBorders>
              <w:top w:val="single" w:sz="6" w:space="0" w:color="auto"/>
              <w:left w:val="single" w:sz="4" w:space="0" w:color="auto"/>
              <w:bottom w:val="single" w:sz="6" w:space="0" w:color="auto"/>
              <w:right w:val="single" w:sz="4" w:space="0" w:color="auto"/>
            </w:tcBorders>
          </w:tcPr>
          <w:p w14:paraId="74BF53A5" w14:textId="77777777" w:rsidR="00D95F02" w:rsidRPr="0069643B" w:rsidRDefault="00D95F02">
            <w:pPr>
              <w:rPr>
                <w:szCs w:val="20"/>
                <w:lang w:val="en-GB"/>
              </w:rPr>
            </w:pPr>
          </w:p>
        </w:tc>
        <w:tc>
          <w:tcPr>
            <w:tcW w:w="1133" w:type="dxa"/>
            <w:tcBorders>
              <w:top w:val="single" w:sz="6" w:space="0" w:color="auto"/>
              <w:left w:val="single" w:sz="4" w:space="0" w:color="auto"/>
              <w:bottom w:val="single" w:sz="6" w:space="0" w:color="auto"/>
              <w:right w:val="single" w:sz="4" w:space="0" w:color="auto"/>
            </w:tcBorders>
          </w:tcPr>
          <w:p w14:paraId="6AF8DB99" w14:textId="77777777" w:rsidR="00D95F02" w:rsidRPr="0069643B" w:rsidRDefault="00D95F02">
            <w:pPr>
              <w:jc w:val="right"/>
              <w:rPr>
                <w:szCs w:val="20"/>
                <w:lang w:val="en-GB"/>
              </w:rPr>
            </w:pPr>
          </w:p>
        </w:tc>
        <w:tc>
          <w:tcPr>
            <w:tcW w:w="1117" w:type="dxa"/>
            <w:tcBorders>
              <w:top w:val="single" w:sz="6" w:space="0" w:color="auto"/>
              <w:left w:val="single" w:sz="4" w:space="0" w:color="auto"/>
              <w:bottom w:val="single" w:sz="6" w:space="0" w:color="auto"/>
              <w:right w:val="single" w:sz="4" w:space="0" w:color="auto"/>
            </w:tcBorders>
          </w:tcPr>
          <w:p w14:paraId="680D63C2" w14:textId="77777777" w:rsidR="00D95F02" w:rsidRPr="0069643B" w:rsidRDefault="00D95F02">
            <w:pPr>
              <w:jc w:val="right"/>
              <w:rPr>
                <w:szCs w:val="20"/>
                <w:lang w:val="en-GB"/>
              </w:rPr>
            </w:pPr>
          </w:p>
        </w:tc>
        <w:tc>
          <w:tcPr>
            <w:tcW w:w="850" w:type="dxa"/>
            <w:tcBorders>
              <w:top w:val="single" w:sz="6" w:space="0" w:color="auto"/>
              <w:left w:val="single" w:sz="4" w:space="0" w:color="auto"/>
              <w:bottom w:val="single" w:sz="6" w:space="0" w:color="auto"/>
              <w:right w:val="single" w:sz="4" w:space="0" w:color="auto"/>
            </w:tcBorders>
          </w:tcPr>
          <w:p w14:paraId="64B8E7F6" w14:textId="77777777" w:rsidR="00D95F02" w:rsidRPr="0069643B" w:rsidRDefault="00D95F02">
            <w:pPr>
              <w:jc w:val="center"/>
              <w:rPr>
                <w:szCs w:val="20"/>
                <w:lang w:val="en-GB"/>
              </w:rPr>
            </w:pPr>
          </w:p>
        </w:tc>
        <w:tc>
          <w:tcPr>
            <w:tcW w:w="1058" w:type="dxa"/>
            <w:tcBorders>
              <w:top w:val="single" w:sz="6" w:space="0" w:color="auto"/>
              <w:left w:val="single" w:sz="4" w:space="0" w:color="auto"/>
              <w:bottom w:val="single" w:sz="6" w:space="0" w:color="auto"/>
              <w:right w:val="single" w:sz="4" w:space="0" w:color="auto"/>
            </w:tcBorders>
          </w:tcPr>
          <w:p w14:paraId="24A7A415" w14:textId="77777777" w:rsidR="00D95F02" w:rsidRPr="0069643B" w:rsidRDefault="00D95F02">
            <w:pPr>
              <w:jc w:val="center"/>
              <w:rPr>
                <w:szCs w:val="20"/>
                <w:lang w:val="en-GB"/>
              </w:rPr>
            </w:pPr>
          </w:p>
        </w:tc>
        <w:tc>
          <w:tcPr>
            <w:tcW w:w="853" w:type="dxa"/>
            <w:tcBorders>
              <w:top w:val="single" w:sz="6" w:space="0" w:color="auto"/>
              <w:left w:val="single" w:sz="4" w:space="0" w:color="auto"/>
              <w:bottom w:val="single" w:sz="6" w:space="0" w:color="auto"/>
              <w:right w:val="single" w:sz="4" w:space="0" w:color="auto"/>
            </w:tcBorders>
          </w:tcPr>
          <w:p w14:paraId="4E4E79B1" w14:textId="77777777" w:rsidR="00D95F02" w:rsidRPr="0069643B" w:rsidRDefault="00D95F02">
            <w:pPr>
              <w:jc w:val="center"/>
              <w:rPr>
                <w:szCs w:val="20"/>
                <w:lang w:val="en-GB"/>
              </w:rPr>
            </w:pPr>
          </w:p>
        </w:tc>
        <w:tc>
          <w:tcPr>
            <w:tcW w:w="996" w:type="dxa"/>
            <w:tcBorders>
              <w:top w:val="single" w:sz="6" w:space="0" w:color="auto"/>
              <w:left w:val="single" w:sz="4" w:space="0" w:color="auto"/>
              <w:bottom w:val="single" w:sz="6" w:space="0" w:color="auto"/>
              <w:right w:val="double" w:sz="6" w:space="0" w:color="auto"/>
            </w:tcBorders>
          </w:tcPr>
          <w:p w14:paraId="339F60C1" w14:textId="77777777" w:rsidR="00D95F02" w:rsidRPr="0069643B" w:rsidRDefault="00D95F02">
            <w:pPr>
              <w:jc w:val="center"/>
              <w:rPr>
                <w:szCs w:val="20"/>
                <w:lang w:val="en-GB"/>
              </w:rPr>
            </w:pPr>
          </w:p>
        </w:tc>
      </w:tr>
      <w:tr w:rsidR="00D95F02" w:rsidRPr="0069643B" w14:paraId="0543E4A8" w14:textId="77777777" w:rsidTr="00D52514">
        <w:trPr>
          <w:jc w:val="center"/>
        </w:trPr>
        <w:tc>
          <w:tcPr>
            <w:tcW w:w="904" w:type="dxa"/>
            <w:tcBorders>
              <w:top w:val="single" w:sz="6" w:space="0" w:color="auto"/>
              <w:left w:val="double" w:sz="6" w:space="0" w:color="auto"/>
              <w:bottom w:val="single" w:sz="6" w:space="0" w:color="auto"/>
              <w:right w:val="single" w:sz="4" w:space="0" w:color="auto"/>
            </w:tcBorders>
          </w:tcPr>
          <w:p w14:paraId="7E481730" w14:textId="77777777" w:rsidR="00D95F02" w:rsidRPr="0069643B" w:rsidRDefault="00D95F02">
            <w:pPr>
              <w:rPr>
                <w:szCs w:val="20"/>
                <w:lang w:val="en-GB"/>
              </w:rPr>
            </w:pPr>
          </w:p>
        </w:tc>
        <w:tc>
          <w:tcPr>
            <w:tcW w:w="2003" w:type="dxa"/>
            <w:tcBorders>
              <w:top w:val="single" w:sz="6" w:space="0" w:color="auto"/>
              <w:left w:val="single" w:sz="4" w:space="0" w:color="auto"/>
              <w:bottom w:val="single" w:sz="6" w:space="0" w:color="auto"/>
              <w:right w:val="single" w:sz="4" w:space="0" w:color="auto"/>
            </w:tcBorders>
          </w:tcPr>
          <w:p w14:paraId="2EAE94BC" w14:textId="77777777" w:rsidR="00D95F02" w:rsidRPr="0069643B" w:rsidRDefault="00D95F02">
            <w:pPr>
              <w:rPr>
                <w:szCs w:val="20"/>
                <w:lang w:val="en-GB"/>
              </w:rPr>
            </w:pPr>
          </w:p>
        </w:tc>
        <w:tc>
          <w:tcPr>
            <w:tcW w:w="1133" w:type="dxa"/>
            <w:tcBorders>
              <w:top w:val="single" w:sz="6" w:space="0" w:color="auto"/>
              <w:left w:val="single" w:sz="4" w:space="0" w:color="auto"/>
              <w:bottom w:val="single" w:sz="6" w:space="0" w:color="auto"/>
              <w:right w:val="single" w:sz="4" w:space="0" w:color="auto"/>
            </w:tcBorders>
          </w:tcPr>
          <w:p w14:paraId="7A8CB35B" w14:textId="77777777" w:rsidR="00D95F02" w:rsidRPr="0069643B" w:rsidRDefault="00D95F02">
            <w:pPr>
              <w:jc w:val="right"/>
              <w:rPr>
                <w:szCs w:val="20"/>
                <w:lang w:val="en-GB"/>
              </w:rPr>
            </w:pPr>
          </w:p>
        </w:tc>
        <w:tc>
          <w:tcPr>
            <w:tcW w:w="1117" w:type="dxa"/>
            <w:tcBorders>
              <w:top w:val="single" w:sz="6" w:space="0" w:color="auto"/>
              <w:left w:val="single" w:sz="4" w:space="0" w:color="auto"/>
              <w:bottom w:val="single" w:sz="6" w:space="0" w:color="auto"/>
              <w:right w:val="single" w:sz="4" w:space="0" w:color="auto"/>
            </w:tcBorders>
          </w:tcPr>
          <w:p w14:paraId="02C999B5" w14:textId="77777777" w:rsidR="00D95F02" w:rsidRPr="0069643B" w:rsidRDefault="00D95F02">
            <w:pPr>
              <w:jc w:val="right"/>
              <w:rPr>
                <w:szCs w:val="20"/>
                <w:lang w:val="en-GB"/>
              </w:rPr>
            </w:pPr>
          </w:p>
        </w:tc>
        <w:tc>
          <w:tcPr>
            <w:tcW w:w="850" w:type="dxa"/>
            <w:tcBorders>
              <w:top w:val="single" w:sz="6" w:space="0" w:color="auto"/>
              <w:left w:val="single" w:sz="4" w:space="0" w:color="auto"/>
              <w:bottom w:val="single" w:sz="6" w:space="0" w:color="auto"/>
              <w:right w:val="single" w:sz="4" w:space="0" w:color="auto"/>
            </w:tcBorders>
          </w:tcPr>
          <w:p w14:paraId="0B1A5ABF" w14:textId="77777777" w:rsidR="00D95F02" w:rsidRPr="0069643B" w:rsidRDefault="00D95F02">
            <w:pPr>
              <w:jc w:val="center"/>
              <w:rPr>
                <w:szCs w:val="20"/>
                <w:lang w:val="en-GB"/>
              </w:rPr>
            </w:pPr>
          </w:p>
        </w:tc>
        <w:tc>
          <w:tcPr>
            <w:tcW w:w="1058" w:type="dxa"/>
            <w:tcBorders>
              <w:top w:val="single" w:sz="6" w:space="0" w:color="auto"/>
              <w:left w:val="single" w:sz="4" w:space="0" w:color="auto"/>
              <w:bottom w:val="single" w:sz="6" w:space="0" w:color="auto"/>
              <w:right w:val="single" w:sz="4" w:space="0" w:color="auto"/>
            </w:tcBorders>
          </w:tcPr>
          <w:p w14:paraId="0D180864" w14:textId="77777777" w:rsidR="00D95F02" w:rsidRPr="0069643B" w:rsidRDefault="00D95F02">
            <w:pPr>
              <w:jc w:val="center"/>
              <w:rPr>
                <w:szCs w:val="20"/>
                <w:lang w:val="en-GB"/>
              </w:rPr>
            </w:pPr>
          </w:p>
        </w:tc>
        <w:tc>
          <w:tcPr>
            <w:tcW w:w="853" w:type="dxa"/>
            <w:tcBorders>
              <w:top w:val="single" w:sz="6" w:space="0" w:color="auto"/>
              <w:left w:val="single" w:sz="4" w:space="0" w:color="auto"/>
              <w:bottom w:val="single" w:sz="6" w:space="0" w:color="auto"/>
              <w:right w:val="single" w:sz="4" w:space="0" w:color="auto"/>
            </w:tcBorders>
          </w:tcPr>
          <w:p w14:paraId="6E0694DF" w14:textId="77777777" w:rsidR="00D95F02" w:rsidRPr="0069643B" w:rsidRDefault="00D95F02">
            <w:pPr>
              <w:jc w:val="center"/>
              <w:rPr>
                <w:szCs w:val="20"/>
                <w:lang w:val="en-GB"/>
              </w:rPr>
            </w:pPr>
          </w:p>
        </w:tc>
        <w:tc>
          <w:tcPr>
            <w:tcW w:w="996" w:type="dxa"/>
            <w:tcBorders>
              <w:top w:val="single" w:sz="6" w:space="0" w:color="auto"/>
              <w:left w:val="single" w:sz="4" w:space="0" w:color="auto"/>
              <w:bottom w:val="single" w:sz="6" w:space="0" w:color="auto"/>
              <w:right w:val="double" w:sz="6" w:space="0" w:color="auto"/>
            </w:tcBorders>
          </w:tcPr>
          <w:p w14:paraId="0D8A1492" w14:textId="77777777" w:rsidR="00D95F02" w:rsidRPr="0069643B" w:rsidRDefault="00D95F02">
            <w:pPr>
              <w:jc w:val="center"/>
              <w:rPr>
                <w:szCs w:val="20"/>
                <w:lang w:val="en-GB"/>
              </w:rPr>
            </w:pPr>
          </w:p>
        </w:tc>
      </w:tr>
      <w:tr w:rsidR="00D95F02" w:rsidRPr="0069643B" w14:paraId="5F5D57F5" w14:textId="77777777" w:rsidTr="00D52514">
        <w:trPr>
          <w:jc w:val="center"/>
        </w:trPr>
        <w:tc>
          <w:tcPr>
            <w:tcW w:w="904" w:type="dxa"/>
            <w:tcBorders>
              <w:top w:val="single" w:sz="6" w:space="0" w:color="auto"/>
              <w:left w:val="double" w:sz="6" w:space="0" w:color="auto"/>
              <w:bottom w:val="single" w:sz="6" w:space="0" w:color="auto"/>
              <w:right w:val="single" w:sz="4" w:space="0" w:color="auto"/>
            </w:tcBorders>
          </w:tcPr>
          <w:p w14:paraId="18A7BCAD" w14:textId="77777777" w:rsidR="00D95F02" w:rsidRPr="0069643B" w:rsidRDefault="00D95F02">
            <w:pPr>
              <w:rPr>
                <w:szCs w:val="20"/>
                <w:lang w:val="en-GB"/>
              </w:rPr>
            </w:pPr>
          </w:p>
        </w:tc>
        <w:tc>
          <w:tcPr>
            <w:tcW w:w="2003" w:type="dxa"/>
            <w:tcBorders>
              <w:top w:val="single" w:sz="6" w:space="0" w:color="auto"/>
              <w:left w:val="single" w:sz="4" w:space="0" w:color="auto"/>
              <w:bottom w:val="single" w:sz="6" w:space="0" w:color="auto"/>
              <w:right w:val="single" w:sz="4" w:space="0" w:color="auto"/>
            </w:tcBorders>
          </w:tcPr>
          <w:p w14:paraId="75FE02CD" w14:textId="77777777" w:rsidR="00D95F02" w:rsidRPr="0069643B" w:rsidRDefault="00D95F02">
            <w:pPr>
              <w:rPr>
                <w:szCs w:val="20"/>
                <w:lang w:val="en-GB"/>
              </w:rPr>
            </w:pPr>
          </w:p>
        </w:tc>
        <w:tc>
          <w:tcPr>
            <w:tcW w:w="1133" w:type="dxa"/>
            <w:tcBorders>
              <w:top w:val="single" w:sz="6" w:space="0" w:color="auto"/>
              <w:left w:val="single" w:sz="4" w:space="0" w:color="auto"/>
              <w:bottom w:val="single" w:sz="6" w:space="0" w:color="auto"/>
              <w:right w:val="single" w:sz="4" w:space="0" w:color="auto"/>
            </w:tcBorders>
          </w:tcPr>
          <w:p w14:paraId="2CBE5707" w14:textId="77777777" w:rsidR="00D95F02" w:rsidRPr="0069643B" w:rsidRDefault="00D95F02">
            <w:pPr>
              <w:jc w:val="right"/>
              <w:rPr>
                <w:szCs w:val="20"/>
                <w:lang w:val="en-GB"/>
              </w:rPr>
            </w:pPr>
          </w:p>
        </w:tc>
        <w:tc>
          <w:tcPr>
            <w:tcW w:w="1117" w:type="dxa"/>
            <w:tcBorders>
              <w:top w:val="single" w:sz="6" w:space="0" w:color="auto"/>
              <w:left w:val="single" w:sz="4" w:space="0" w:color="auto"/>
              <w:bottom w:val="single" w:sz="6" w:space="0" w:color="auto"/>
              <w:right w:val="single" w:sz="4" w:space="0" w:color="auto"/>
            </w:tcBorders>
          </w:tcPr>
          <w:p w14:paraId="1D1D7865" w14:textId="77777777" w:rsidR="00D95F02" w:rsidRPr="0069643B" w:rsidRDefault="00D95F02">
            <w:pPr>
              <w:jc w:val="right"/>
              <w:rPr>
                <w:szCs w:val="20"/>
                <w:lang w:val="en-GB"/>
              </w:rPr>
            </w:pPr>
          </w:p>
        </w:tc>
        <w:tc>
          <w:tcPr>
            <w:tcW w:w="850" w:type="dxa"/>
            <w:tcBorders>
              <w:top w:val="single" w:sz="6" w:space="0" w:color="auto"/>
              <w:left w:val="single" w:sz="4" w:space="0" w:color="auto"/>
              <w:bottom w:val="single" w:sz="6" w:space="0" w:color="auto"/>
              <w:right w:val="single" w:sz="4" w:space="0" w:color="auto"/>
            </w:tcBorders>
          </w:tcPr>
          <w:p w14:paraId="0EA06DCC" w14:textId="77777777" w:rsidR="00D95F02" w:rsidRPr="0069643B" w:rsidRDefault="00D95F02">
            <w:pPr>
              <w:jc w:val="center"/>
              <w:rPr>
                <w:szCs w:val="20"/>
                <w:lang w:val="en-GB"/>
              </w:rPr>
            </w:pPr>
          </w:p>
        </w:tc>
        <w:tc>
          <w:tcPr>
            <w:tcW w:w="1058" w:type="dxa"/>
            <w:tcBorders>
              <w:top w:val="single" w:sz="6" w:space="0" w:color="auto"/>
              <w:left w:val="single" w:sz="4" w:space="0" w:color="auto"/>
              <w:bottom w:val="single" w:sz="6" w:space="0" w:color="auto"/>
              <w:right w:val="single" w:sz="4" w:space="0" w:color="auto"/>
            </w:tcBorders>
          </w:tcPr>
          <w:p w14:paraId="3BA0D9F1" w14:textId="77777777" w:rsidR="00D95F02" w:rsidRPr="0069643B" w:rsidRDefault="00D95F02">
            <w:pPr>
              <w:jc w:val="center"/>
              <w:rPr>
                <w:szCs w:val="20"/>
                <w:lang w:val="en-GB"/>
              </w:rPr>
            </w:pPr>
          </w:p>
        </w:tc>
        <w:tc>
          <w:tcPr>
            <w:tcW w:w="853" w:type="dxa"/>
            <w:tcBorders>
              <w:top w:val="single" w:sz="6" w:space="0" w:color="auto"/>
              <w:left w:val="single" w:sz="4" w:space="0" w:color="auto"/>
              <w:bottom w:val="single" w:sz="6" w:space="0" w:color="auto"/>
              <w:right w:val="single" w:sz="4" w:space="0" w:color="auto"/>
            </w:tcBorders>
          </w:tcPr>
          <w:p w14:paraId="24D5BA2F" w14:textId="77777777" w:rsidR="00D95F02" w:rsidRPr="0069643B" w:rsidRDefault="00D95F02">
            <w:pPr>
              <w:jc w:val="center"/>
              <w:rPr>
                <w:szCs w:val="20"/>
                <w:lang w:val="en-GB"/>
              </w:rPr>
            </w:pPr>
          </w:p>
        </w:tc>
        <w:tc>
          <w:tcPr>
            <w:tcW w:w="996" w:type="dxa"/>
            <w:tcBorders>
              <w:top w:val="single" w:sz="6" w:space="0" w:color="auto"/>
              <w:left w:val="single" w:sz="4" w:space="0" w:color="auto"/>
              <w:bottom w:val="single" w:sz="6" w:space="0" w:color="auto"/>
              <w:right w:val="double" w:sz="6" w:space="0" w:color="auto"/>
            </w:tcBorders>
          </w:tcPr>
          <w:p w14:paraId="3654696D" w14:textId="77777777" w:rsidR="00D95F02" w:rsidRPr="0069643B" w:rsidRDefault="00D95F02">
            <w:pPr>
              <w:jc w:val="center"/>
              <w:rPr>
                <w:szCs w:val="20"/>
                <w:lang w:val="en-GB"/>
              </w:rPr>
            </w:pPr>
          </w:p>
        </w:tc>
      </w:tr>
      <w:tr w:rsidR="00D95F02" w:rsidRPr="0069643B" w14:paraId="22FD99B6" w14:textId="77777777" w:rsidTr="00D52514">
        <w:trPr>
          <w:jc w:val="center"/>
        </w:trPr>
        <w:tc>
          <w:tcPr>
            <w:tcW w:w="904" w:type="dxa"/>
            <w:tcBorders>
              <w:top w:val="single" w:sz="6" w:space="0" w:color="auto"/>
              <w:left w:val="double" w:sz="6" w:space="0" w:color="auto"/>
              <w:bottom w:val="single" w:sz="6" w:space="0" w:color="auto"/>
              <w:right w:val="single" w:sz="4" w:space="0" w:color="auto"/>
            </w:tcBorders>
          </w:tcPr>
          <w:p w14:paraId="1B043849" w14:textId="77777777" w:rsidR="00D95F02" w:rsidRPr="0069643B" w:rsidRDefault="00D95F02">
            <w:pPr>
              <w:rPr>
                <w:szCs w:val="20"/>
                <w:lang w:val="en-GB"/>
              </w:rPr>
            </w:pPr>
          </w:p>
        </w:tc>
        <w:tc>
          <w:tcPr>
            <w:tcW w:w="2003" w:type="dxa"/>
            <w:tcBorders>
              <w:top w:val="single" w:sz="6" w:space="0" w:color="auto"/>
              <w:left w:val="single" w:sz="4" w:space="0" w:color="auto"/>
              <w:bottom w:val="single" w:sz="6" w:space="0" w:color="auto"/>
              <w:right w:val="single" w:sz="4" w:space="0" w:color="auto"/>
            </w:tcBorders>
          </w:tcPr>
          <w:p w14:paraId="0BEFF9AD" w14:textId="77777777" w:rsidR="00D95F02" w:rsidRPr="0069643B" w:rsidRDefault="00D95F02">
            <w:pPr>
              <w:rPr>
                <w:szCs w:val="20"/>
                <w:lang w:val="en-GB"/>
              </w:rPr>
            </w:pPr>
          </w:p>
        </w:tc>
        <w:tc>
          <w:tcPr>
            <w:tcW w:w="1133" w:type="dxa"/>
            <w:tcBorders>
              <w:top w:val="single" w:sz="6" w:space="0" w:color="auto"/>
              <w:left w:val="single" w:sz="4" w:space="0" w:color="auto"/>
              <w:bottom w:val="single" w:sz="6" w:space="0" w:color="auto"/>
              <w:right w:val="single" w:sz="4" w:space="0" w:color="auto"/>
            </w:tcBorders>
          </w:tcPr>
          <w:p w14:paraId="104A1B52" w14:textId="77777777" w:rsidR="00D95F02" w:rsidRPr="0069643B" w:rsidRDefault="00D95F02">
            <w:pPr>
              <w:jc w:val="right"/>
              <w:rPr>
                <w:szCs w:val="20"/>
                <w:lang w:val="en-GB"/>
              </w:rPr>
            </w:pPr>
          </w:p>
        </w:tc>
        <w:tc>
          <w:tcPr>
            <w:tcW w:w="1117" w:type="dxa"/>
            <w:tcBorders>
              <w:top w:val="single" w:sz="6" w:space="0" w:color="auto"/>
              <w:left w:val="single" w:sz="4" w:space="0" w:color="auto"/>
              <w:bottom w:val="single" w:sz="6" w:space="0" w:color="auto"/>
              <w:right w:val="single" w:sz="4" w:space="0" w:color="auto"/>
            </w:tcBorders>
          </w:tcPr>
          <w:p w14:paraId="0606D87B" w14:textId="77777777" w:rsidR="00D95F02" w:rsidRPr="0069643B" w:rsidRDefault="00D95F02">
            <w:pPr>
              <w:jc w:val="right"/>
              <w:rPr>
                <w:szCs w:val="20"/>
                <w:lang w:val="en-GB"/>
              </w:rPr>
            </w:pPr>
          </w:p>
        </w:tc>
        <w:tc>
          <w:tcPr>
            <w:tcW w:w="850" w:type="dxa"/>
            <w:tcBorders>
              <w:top w:val="single" w:sz="6" w:space="0" w:color="auto"/>
              <w:left w:val="single" w:sz="4" w:space="0" w:color="auto"/>
              <w:bottom w:val="single" w:sz="6" w:space="0" w:color="auto"/>
              <w:right w:val="single" w:sz="4" w:space="0" w:color="auto"/>
            </w:tcBorders>
          </w:tcPr>
          <w:p w14:paraId="4FABA94B" w14:textId="77777777" w:rsidR="00D95F02" w:rsidRPr="0069643B" w:rsidRDefault="00D95F02">
            <w:pPr>
              <w:jc w:val="center"/>
              <w:rPr>
                <w:szCs w:val="20"/>
                <w:lang w:val="en-GB"/>
              </w:rPr>
            </w:pPr>
          </w:p>
        </w:tc>
        <w:tc>
          <w:tcPr>
            <w:tcW w:w="1058" w:type="dxa"/>
            <w:tcBorders>
              <w:top w:val="single" w:sz="6" w:space="0" w:color="auto"/>
              <w:left w:val="single" w:sz="4" w:space="0" w:color="auto"/>
              <w:bottom w:val="single" w:sz="6" w:space="0" w:color="auto"/>
              <w:right w:val="single" w:sz="4" w:space="0" w:color="auto"/>
            </w:tcBorders>
          </w:tcPr>
          <w:p w14:paraId="078A8E72" w14:textId="77777777" w:rsidR="00D95F02" w:rsidRPr="0069643B" w:rsidRDefault="00D95F02">
            <w:pPr>
              <w:jc w:val="center"/>
              <w:rPr>
                <w:szCs w:val="20"/>
                <w:lang w:val="en-GB"/>
              </w:rPr>
            </w:pPr>
          </w:p>
        </w:tc>
        <w:tc>
          <w:tcPr>
            <w:tcW w:w="853" w:type="dxa"/>
            <w:tcBorders>
              <w:top w:val="single" w:sz="6" w:space="0" w:color="auto"/>
              <w:left w:val="single" w:sz="4" w:space="0" w:color="auto"/>
              <w:bottom w:val="single" w:sz="6" w:space="0" w:color="auto"/>
              <w:right w:val="single" w:sz="4" w:space="0" w:color="auto"/>
            </w:tcBorders>
          </w:tcPr>
          <w:p w14:paraId="698769FA" w14:textId="77777777" w:rsidR="00D95F02" w:rsidRPr="0069643B" w:rsidRDefault="00D95F02">
            <w:pPr>
              <w:jc w:val="center"/>
              <w:rPr>
                <w:szCs w:val="20"/>
                <w:lang w:val="en-GB"/>
              </w:rPr>
            </w:pPr>
          </w:p>
        </w:tc>
        <w:tc>
          <w:tcPr>
            <w:tcW w:w="996" w:type="dxa"/>
            <w:tcBorders>
              <w:top w:val="single" w:sz="6" w:space="0" w:color="auto"/>
              <w:left w:val="single" w:sz="4" w:space="0" w:color="auto"/>
              <w:bottom w:val="single" w:sz="6" w:space="0" w:color="auto"/>
              <w:right w:val="double" w:sz="6" w:space="0" w:color="auto"/>
            </w:tcBorders>
          </w:tcPr>
          <w:p w14:paraId="0AF98F5D" w14:textId="77777777" w:rsidR="00D95F02" w:rsidRPr="0069643B" w:rsidRDefault="00D95F02">
            <w:pPr>
              <w:jc w:val="center"/>
              <w:rPr>
                <w:szCs w:val="20"/>
                <w:lang w:val="en-GB"/>
              </w:rPr>
            </w:pPr>
          </w:p>
        </w:tc>
      </w:tr>
      <w:tr w:rsidR="00D95F02" w:rsidRPr="0069643B" w14:paraId="53DCF96A" w14:textId="77777777" w:rsidTr="00D52514">
        <w:trPr>
          <w:jc w:val="center"/>
        </w:trPr>
        <w:tc>
          <w:tcPr>
            <w:tcW w:w="904" w:type="dxa"/>
            <w:tcBorders>
              <w:top w:val="single" w:sz="6" w:space="0" w:color="auto"/>
              <w:left w:val="double" w:sz="6" w:space="0" w:color="auto"/>
              <w:bottom w:val="single" w:sz="6" w:space="0" w:color="auto"/>
              <w:right w:val="single" w:sz="4" w:space="0" w:color="auto"/>
            </w:tcBorders>
          </w:tcPr>
          <w:p w14:paraId="75FE940F" w14:textId="77777777" w:rsidR="00D95F02" w:rsidRPr="0069643B" w:rsidRDefault="00D95F02">
            <w:pPr>
              <w:rPr>
                <w:szCs w:val="20"/>
                <w:lang w:val="en-GB"/>
              </w:rPr>
            </w:pPr>
          </w:p>
        </w:tc>
        <w:tc>
          <w:tcPr>
            <w:tcW w:w="2003" w:type="dxa"/>
            <w:tcBorders>
              <w:top w:val="single" w:sz="6" w:space="0" w:color="auto"/>
              <w:left w:val="single" w:sz="4" w:space="0" w:color="auto"/>
              <w:bottom w:val="single" w:sz="6" w:space="0" w:color="auto"/>
              <w:right w:val="single" w:sz="4" w:space="0" w:color="auto"/>
            </w:tcBorders>
          </w:tcPr>
          <w:p w14:paraId="42830573" w14:textId="77777777" w:rsidR="00D95F02" w:rsidRPr="0069643B" w:rsidRDefault="00D95F02">
            <w:pPr>
              <w:rPr>
                <w:szCs w:val="20"/>
                <w:lang w:val="en-GB"/>
              </w:rPr>
            </w:pPr>
          </w:p>
        </w:tc>
        <w:tc>
          <w:tcPr>
            <w:tcW w:w="1133" w:type="dxa"/>
            <w:tcBorders>
              <w:top w:val="single" w:sz="6" w:space="0" w:color="auto"/>
              <w:left w:val="single" w:sz="4" w:space="0" w:color="auto"/>
              <w:bottom w:val="single" w:sz="6" w:space="0" w:color="auto"/>
              <w:right w:val="single" w:sz="4" w:space="0" w:color="auto"/>
            </w:tcBorders>
          </w:tcPr>
          <w:p w14:paraId="3774EC50" w14:textId="77777777" w:rsidR="00D95F02" w:rsidRPr="0069643B" w:rsidRDefault="00D95F02">
            <w:pPr>
              <w:jc w:val="right"/>
              <w:rPr>
                <w:szCs w:val="20"/>
                <w:lang w:val="en-GB"/>
              </w:rPr>
            </w:pPr>
          </w:p>
        </w:tc>
        <w:tc>
          <w:tcPr>
            <w:tcW w:w="1117" w:type="dxa"/>
            <w:tcBorders>
              <w:top w:val="single" w:sz="6" w:space="0" w:color="auto"/>
              <w:left w:val="single" w:sz="4" w:space="0" w:color="auto"/>
              <w:bottom w:val="single" w:sz="6" w:space="0" w:color="auto"/>
              <w:right w:val="single" w:sz="4" w:space="0" w:color="auto"/>
            </w:tcBorders>
          </w:tcPr>
          <w:p w14:paraId="1B9A833E" w14:textId="77777777" w:rsidR="00D95F02" w:rsidRPr="0069643B" w:rsidRDefault="00D95F02">
            <w:pPr>
              <w:jc w:val="right"/>
              <w:rPr>
                <w:szCs w:val="20"/>
                <w:lang w:val="en-GB"/>
              </w:rPr>
            </w:pPr>
          </w:p>
        </w:tc>
        <w:tc>
          <w:tcPr>
            <w:tcW w:w="850" w:type="dxa"/>
            <w:tcBorders>
              <w:top w:val="single" w:sz="6" w:space="0" w:color="auto"/>
              <w:left w:val="single" w:sz="4" w:space="0" w:color="auto"/>
              <w:bottom w:val="single" w:sz="6" w:space="0" w:color="auto"/>
              <w:right w:val="single" w:sz="4" w:space="0" w:color="auto"/>
            </w:tcBorders>
          </w:tcPr>
          <w:p w14:paraId="11A9B49F" w14:textId="77777777" w:rsidR="00D95F02" w:rsidRPr="0069643B" w:rsidRDefault="00D95F02">
            <w:pPr>
              <w:jc w:val="center"/>
              <w:rPr>
                <w:szCs w:val="20"/>
                <w:lang w:val="en-GB"/>
              </w:rPr>
            </w:pPr>
          </w:p>
        </w:tc>
        <w:tc>
          <w:tcPr>
            <w:tcW w:w="1058" w:type="dxa"/>
            <w:tcBorders>
              <w:top w:val="single" w:sz="6" w:space="0" w:color="auto"/>
              <w:left w:val="single" w:sz="4" w:space="0" w:color="auto"/>
              <w:bottom w:val="single" w:sz="6" w:space="0" w:color="auto"/>
              <w:right w:val="single" w:sz="4" w:space="0" w:color="auto"/>
            </w:tcBorders>
          </w:tcPr>
          <w:p w14:paraId="3682FC19" w14:textId="77777777" w:rsidR="00D95F02" w:rsidRPr="0069643B" w:rsidRDefault="00D95F02">
            <w:pPr>
              <w:jc w:val="center"/>
              <w:rPr>
                <w:szCs w:val="20"/>
                <w:lang w:val="en-GB"/>
              </w:rPr>
            </w:pPr>
          </w:p>
        </w:tc>
        <w:tc>
          <w:tcPr>
            <w:tcW w:w="853" w:type="dxa"/>
            <w:tcBorders>
              <w:top w:val="single" w:sz="6" w:space="0" w:color="auto"/>
              <w:left w:val="single" w:sz="4" w:space="0" w:color="auto"/>
              <w:bottom w:val="single" w:sz="6" w:space="0" w:color="auto"/>
              <w:right w:val="single" w:sz="4" w:space="0" w:color="auto"/>
            </w:tcBorders>
          </w:tcPr>
          <w:p w14:paraId="5A0E17BB" w14:textId="77777777" w:rsidR="00D95F02" w:rsidRPr="0069643B" w:rsidRDefault="00D95F02">
            <w:pPr>
              <w:jc w:val="center"/>
              <w:rPr>
                <w:szCs w:val="20"/>
                <w:lang w:val="en-GB"/>
              </w:rPr>
            </w:pPr>
          </w:p>
        </w:tc>
        <w:tc>
          <w:tcPr>
            <w:tcW w:w="996" w:type="dxa"/>
            <w:tcBorders>
              <w:top w:val="single" w:sz="6" w:space="0" w:color="auto"/>
              <w:left w:val="single" w:sz="4" w:space="0" w:color="auto"/>
              <w:bottom w:val="single" w:sz="6" w:space="0" w:color="auto"/>
              <w:right w:val="double" w:sz="6" w:space="0" w:color="auto"/>
            </w:tcBorders>
          </w:tcPr>
          <w:p w14:paraId="69B15A2A" w14:textId="77777777" w:rsidR="00D95F02" w:rsidRPr="0069643B" w:rsidRDefault="00D95F02">
            <w:pPr>
              <w:jc w:val="center"/>
              <w:rPr>
                <w:szCs w:val="20"/>
                <w:lang w:val="en-GB"/>
              </w:rPr>
            </w:pPr>
          </w:p>
        </w:tc>
      </w:tr>
      <w:tr w:rsidR="00D95F02" w:rsidRPr="0069643B" w14:paraId="1A858B70" w14:textId="77777777" w:rsidTr="00D52514">
        <w:trPr>
          <w:jc w:val="center"/>
        </w:trPr>
        <w:tc>
          <w:tcPr>
            <w:tcW w:w="904" w:type="dxa"/>
            <w:tcBorders>
              <w:top w:val="single" w:sz="6" w:space="0" w:color="auto"/>
              <w:left w:val="double" w:sz="6" w:space="0" w:color="auto"/>
              <w:bottom w:val="single" w:sz="6" w:space="0" w:color="auto"/>
              <w:right w:val="single" w:sz="4" w:space="0" w:color="auto"/>
            </w:tcBorders>
          </w:tcPr>
          <w:p w14:paraId="5F593085" w14:textId="77777777" w:rsidR="00D95F02" w:rsidRPr="0069643B" w:rsidRDefault="00D95F02">
            <w:pPr>
              <w:rPr>
                <w:szCs w:val="20"/>
                <w:lang w:val="en-GB"/>
              </w:rPr>
            </w:pPr>
          </w:p>
        </w:tc>
        <w:tc>
          <w:tcPr>
            <w:tcW w:w="2003" w:type="dxa"/>
            <w:tcBorders>
              <w:top w:val="single" w:sz="6" w:space="0" w:color="auto"/>
              <w:left w:val="single" w:sz="4" w:space="0" w:color="auto"/>
              <w:bottom w:val="single" w:sz="6" w:space="0" w:color="auto"/>
              <w:right w:val="single" w:sz="4" w:space="0" w:color="auto"/>
            </w:tcBorders>
          </w:tcPr>
          <w:p w14:paraId="7BA7566C" w14:textId="77777777" w:rsidR="00D95F02" w:rsidRPr="0069643B" w:rsidRDefault="00D95F02">
            <w:pPr>
              <w:rPr>
                <w:szCs w:val="20"/>
                <w:lang w:val="en-GB"/>
              </w:rPr>
            </w:pPr>
          </w:p>
        </w:tc>
        <w:tc>
          <w:tcPr>
            <w:tcW w:w="1133" w:type="dxa"/>
            <w:tcBorders>
              <w:top w:val="single" w:sz="6" w:space="0" w:color="auto"/>
              <w:left w:val="single" w:sz="4" w:space="0" w:color="auto"/>
              <w:bottom w:val="single" w:sz="6" w:space="0" w:color="auto"/>
              <w:right w:val="single" w:sz="4" w:space="0" w:color="auto"/>
            </w:tcBorders>
          </w:tcPr>
          <w:p w14:paraId="5DAB73F4" w14:textId="77777777" w:rsidR="00D95F02" w:rsidRPr="0069643B" w:rsidRDefault="00D95F02">
            <w:pPr>
              <w:jc w:val="right"/>
              <w:rPr>
                <w:szCs w:val="20"/>
                <w:lang w:val="en-GB"/>
              </w:rPr>
            </w:pPr>
          </w:p>
        </w:tc>
        <w:tc>
          <w:tcPr>
            <w:tcW w:w="1117" w:type="dxa"/>
            <w:tcBorders>
              <w:top w:val="single" w:sz="6" w:space="0" w:color="auto"/>
              <w:left w:val="single" w:sz="4" w:space="0" w:color="auto"/>
              <w:bottom w:val="single" w:sz="6" w:space="0" w:color="auto"/>
              <w:right w:val="single" w:sz="4" w:space="0" w:color="auto"/>
            </w:tcBorders>
          </w:tcPr>
          <w:p w14:paraId="158C4843" w14:textId="77777777" w:rsidR="00D95F02" w:rsidRPr="0069643B" w:rsidRDefault="00D95F02">
            <w:pPr>
              <w:jc w:val="right"/>
              <w:rPr>
                <w:szCs w:val="20"/>
                <w:lang w:val="en-GB"/>
              </w:rPr>
            </w:pPr>
          </w:p>
        </w:tc>
        <w:tc>
          <w:tcPr>
            <w:tcW w:w="850" w:type="dxa"/>
            <w:tcBorders>
              <w:top w:val="single" w:sz="6" w:space="0" w:color="auto"/>
              <w:left w:val="single" w:sz="4" w:space="0" w:color="auto"/>
              <w:bottom w:val="single" w:sz="6" w:space="0" w:color="auto"/>
              <w:right w:val="single" w:sz="4" w:space="0" w:color="auto"/>
            </w:tcBorders>
          </w:tcPr>
          <w:p w14:paraId="41BCE60A" w14:textId="77777777" w:rsidR="00D95F02" w:rsidRPr="0069643B" w:rsidRDefault="00D95F02">
            <w:pPr>
              <w:jc w:val="center"/>
              <w:rPr>
                <w:szCs w:val="20"/>
                <w:lang w:val="en-GB"/>
              </w:rPr>
            </w:pPr>
          </w:p>
        </w:tc>
        <w:tc>
          <w:tcPr>
            <w:tcW w:w="1058" w:type="dxa"/>
            <w:tcBorders>
              <w:top w:val="single" w:sz="6" w:space="0" w:color="auto"/>
              <w:left w:val="single" w:sz="4" w:space="0" w:color="auto"/>
              <w:bottom w:val="single" w:sz="6" w:space="0" w:color="auto"/>
              <w:right w:val="single" w:sz="4" w:space="0" w:color="auto"/>
            </w:tcBorders>
          </w:tcPr>
          <w:p w14:paraId="06D1F437" w14:textId="77777777" w:rsidR="00D95F02" w:rsidRPr="0069643B" w:rsidRDefault="00D95F02">
            <w:pPr>
              <w:jc w:val="center"/>
              <w:rPr>
                <w:szCs w:val="20"/>
                <w:lang w:val="en-GB"/>
              </w:rPr>
            </w:pPr>
          </w:p>
        </w:tc>
        <w:tc>
          <w:tcPr>
            <w:tcW w:w="853" w:type="dxa"/>
            <w:tcBorders>
              <w:top w:val="single" w:sz="6" w:space="0" w:color="auto"/>
              <w:left w:val="single" w:sz="4" w:space="0" w:color="auto"/>
              <w:bottom w:val="single" w:sz="6" w:space="0" w:color="auto"/>
              <w:right w:val="single" w:sz="4" w:space="0" w:color="auto"/>
            </w:tcBorders>
          </w:tcPr>
          <w:p w14:paraId="3F9288A5" w14:textId="77777777" w:rsidR="00D95F02" w:rsidRPr="0069643B" w:rsidRDefault="00D95F02">
            <w:pPr>
              <w:jc w:val="center"/>
              <w:rPr>
                <w:szCs w:val="20"/>
                <w:lang w:val="en-GB"/>
              </w:rPr>
            </w:pPr>
          </w:p>
        </w:tc>
        <w:tc>
          <w:tcPr>
            <w:tcW w:w="996" w:type="dxa"/>
            <w:tcBorders>
              <w:top w:val="single" w:sz="6" w:space="0" w:color="auto"/>
              <w:left w:val="single" w:sz="4" w:space="0" w:color="auto"/>
              <w:bottom w:val="single" w:sz="6" w:space="0" w:color="auto"/>
              <w:right w:val="double" w:sz="6" w:space="0" w:color="auto"/>
            </w:tcBorders>
          </w:tcPr>
          <w:p w14:paraId="7390F14A" w14:textId="77777777" w:rsidR="00D95F02" w:rsidRPr="0069643B" w:rsidRDefault="00D95F02">
            <w:pPr>
              <w:jc w:val="center"/>
              <w:rPr>
                <w:szCs w:val="20"/>
                <w:lang w:val="en-GB"/>
              </w:rPr>
            </w:pPr>
          </w:p>
        </w:tc>
      </w:tr>
      <w:tr w:rsidR="00D95F02" w:rsidRPr="0069643B" w14:paraId="61EA8940" w14:textId="77777777" w:rsidTr="00D52514">
        <w:trPr>
          <w:jc w:val="center"/>
        </w:trPr>
        <w:tc>
          <w:tcPr>
            <w:tcW w:w="904" w:type="dxa"/>
            <w:tcBorders>
              <w:top w:val="single" w:sz="6" w:space="0" w:color="auto"/>
              <w:left w:val="double" w:sz="6" w:space="0" w:color="auto"/>
              <w:bottom w:val="single" w:sz="4" w:space="0" w:color="auto"/>
              <w:right w:val="single" w:sz="4" w:space="0" w:color="auto"/>
            </w:tcBorders>
          </w:tcPr>
          <w:p w14:paraId="1042FC5E" w14:textId="77777777" w:rsidR="00D95F02" w:rsidRPr="0069643B" w:rsidRDefault="00D95F02">
            <w:pPr>
              <w:rPr>
                <w:szCs w:val="20"/>
                <w:lang w:val="en-GB"/>
              </w:rPr>
            </w:pPr>
          </w:p>
        </w:tc>
        <w:tc>
          <w:tcPr>
            <w:tcW w:w="2003" w:type="dxa"/>
            <w:tcBorders>
              <w:top w:val="single" w:sz="6" w:space="0" w:color="auto"/>
              <w:left w:val="single" w:sz="4" w:space="0" w:color="auto"/>
              <w:bottom w:val="single" w:sz="4" w:space="0" w:color="auto"/>
              <w:right w:val="single" w:sz="4" w:space="0" w:color="auto"/>
            </w:tcBorders>
          </w:tcPr>
          <w:p w14:paraId="74D849DC" w14:textId="77777777" w:rsidR="00D95F02" w:rsidRPr="0069643B" w:rsidRDefault="00D95F02">
            <w:pPr>
              <w:rPr>
                <w:szCs w:val="20"/>
                <w:lang w:val="en-GB"/>
              </w:rPr>
            </w:pPr>
          </w:p>
        </w:tc>
        <w:tc>
          <w:tcPr>
            <w:tcW w:w="1133" w:type="dxa"/>
            <w:tcBorders>
              <w:top w:val="single" w:sz="6" w:space="0" w:color="auto"/>
              <w:left w:val="single" w:sz="4" w:space="0" w:color="auto"/>
              <w:bottom w:val="single" w:sz="4" w:space="0" w:color="auto"/>
              <w:right w:val="single" w:sz="4" w:space="0" w:color="auto"/>
            </w:tcBorders>
          </w:tcPr>
          <w:p w14:paraId="2896611A" w14:textId="77777777" w:rsidR="00D95F02" w:rsidRPr="0069643B" w:rsidRDefault="00D95F02">
            <w:pPr>
              <w:jc w:val="right"/>
              <w:rPr>
                <w:szCs w:val="20"/>
                <w:lang w:val="en-GB"/>
              </w:rPr>
            </w:pPr>
          </w:p>
        </w:tc>
        <w:tc>
          <w:tcPr>
            <w:tcW w:w="1117" w:type="dxa"/>
            <w:tcBorders>
              <w:top w:val="single" w:sz="6" w:space="0" w:color="auto"/>
              <w:left w:val="single" w:sz="4" w:space="0" w:color="auto"/>
              <w:bottom w:val="single" w:sz="4" w:space="0" w:color="auto"/>
              <w:right w:val="single" w:sz="4" w:space="0" w:color="auto"/>
            </w:tcBorders>
          </w:tcPr>
          <w:p w14:paraId="2C17F6BE" w14:textId="77777777" w:rsidR="00D95F02" w:rsidRPr="0069643B" w:rsidRDefault="00D95F02">
            <w:pPr>
              <w:jc w:val="right"/>
              <w:rPr>
                <w:szCs w:val="20"/>
                <w:lang w:val="en-GB"/>
              </w:rPr>
            </w:pPr>
          </w:p>
        </w:tc>
        <w:tc>
          <w:tcPr>
            <w:tcW w:w="850" w:type="dxa"/>
            <w:tcBorders>
              <w:top w:val="single" w:sz="6" w:space="0" w:color="auto"/>
              <w:left w:val="single" w:sz="4" w:space="0" w:color="auto"/>
              <w:bottom w:val="single" w:sz="4" w:space="0" w:color="auto"/>
              <w:right w:val="single" w:sz="4" w:space="0" w:color="auto"/>
            </w:tcBorders>
          </w:tcPr>
          <w:p w14:paraId="2E6197C3" w14:textId="77777777" w:rsidR="00D95F02" w:rsidRPr="0069643B" w:rsidRDefault="00D95F02">
            <w:pPr>
              <w:jc w:val="center"/>
              <w:rPr>
                <w:szCs w:val="20"/>
                <w:lang w:val="en-GB"/>
              </w:rPr>
            </w:pPr>
          </w:p>
        </w:tc>
        <w:tc>
          <w:tcPr>
            <w:tcW w:w="1058" w:type="dxa"/>
            <w:tcBorders>
              <w:top w:val="single" w:sz="6" w:space="0" w:color="auto"/>
              <w:left w:val="single" w:sz="4" w:space="0" w:color="auto"/>
              <w:bottom w:val="single" w:sz="4" w:space="0" w:color="auto"/>
              <w:right w:val="single" w:sz="4" w:space="0" w:color="auto"/>
            </w:tcBorders>
          </w:tcPr>
          <w:p w14:paraId="7107EB47" w14:textId="77777777" w:rsidR="00D95F02" w:rsidRPr="0069643B" w:rsidRDefault="00D95F02">
            <w:pPr>
              <w:jc w:val="center"/>
              <w:rPr>
                <w:szCs w:val="20"/>
                <w:lang w:val="en-GB"/>
              </w:rPr>
            </w:pPr>
          </w:p>
        </w:tc>
        <w:tc>
          <w:tcPr>
            <w:tcW w:w="853" w:type="dxa"/>
            <w:tcBorders>
              <w:top w:val="single" w:sz="6" w:space="0" w:color="auto"/>
              <w:left w:val="single" w:sz="4" w:space="0" w:color="auto"/>
              <w:bottom w:val="single" w:sz="4" w:space="0" w:color="auto"/>
              <w:right w:val="single" w:sz="4" w:space="0" w:color="auto"/>
            </w:tcBorders>
          </w:tcPr>
          <w:p w14:paraId="57DA0205" w14:textId="77777777" w:rsidR="00D95F02" w:rsidRPr="0069643B" w:rsidRDefault="00D95F02">
            <w:pPr>
              <w:jc w:val="center"/>
              <w:rPr>
                <w:szCs w:val="20"/>
                <w:lang w:val="en-GB"/>
              </w:rPr>
            </w:pPr>
          </w:p>
        </w:tc>
        <w:tc>
          <w:tcPr>
            <w:tcW w:w="996" w:type="dxa"/>
            <w:tcBorders>
              <w:top w:val="single" w:sz="6" w:space="0" w:color="auto"/>
              <w:left w:val="single" w:sz="4" w:space="0" w:color="auto"/>
              <w:bottom w:val="single" w:sz="4" w:space="0" w:color="auto"/>
              <w:right w:val="double" w:sz="6" w:space="0" w:color="auto"/>
            </w:tcBorders>
          </w:tcPr>
          <w:p w14:paraId="618C6423" w14:textId="77777777" w:rsidR="00D95F02" w:rsidRPr="0069643B" w:rsidRDefault="00D95F02">
            <w:pPr>
              <w:jc w:val="center"/>
              <w:rPr>
                <w:szCs w:val="20"/>
                <w:lang w:val="en-GB"/>
              </w:rPr>
            </w:pPr>
          </w:p>
        </w:tc>
      </w:tr>
      <w:tr w:rsidR="00D95F02" w:rsidRPr="0069643B" w14:paraId="75C646F3" w14:textId="77777777" w:rsidTr="00D52514">
        <w:trPr>
          <w:jc w:val="center"/>
        </w:trPr>
        <w:tc>
          <w:tcPr>
            <w:tcW w:w="7065" w:type="dxa"/>
            <w:gridSpan w:val="6"/>
            <w:tcBorders>
              <w:top w:val="single" w:sz="4" w:space="0" w:color="auto"/>
              <w:left w:val="double" w:sz="6" w:space="0" w:color="auto"/>
              <w:bottom w:val="single" w:sz="4" w:space="0" w:color="auto"/>
              <w:right w:val="single" w:sz="4" w:space="0" w:color="auto"/>
            </w:tcBorders>
          </w:tcPr>
          <w:p w14:paraId="7DA043B9" w14:textId="77777777" w:rsidR="00D95F02" w:rsidRPr="0069643B" w:rsidRDefault="002E0BAE">
            <w:pPr>
              <w:jc w:val="right"/>
              <w:rPr>
                <w:szCs w:val="20"/>
                <w:lang w:val="en-GB" w:eastAsia="ja-JP"/>
              </w:rPr>
            </w:pPr>
            <w:r w:rsidRPr="0069643B">
              <w:rPr>
                <w:rFonts w:hint="eastAsia"/>
                <w:szCs w:val="20"/>
                <w:lang w:val="en-GB" w:eastAsia="ja-JP"/>
              </w:rPr>
              <w:t>S</w:t>
            </w:r>
            <w:r w:rsidRPr="0069643B">
              <w:rPr>
                <w:szCs w:val="20"/>
                <w:lang w:val="en-GB" w:eastAsia="ja-JP"/>
              </w:rPr>
              <w:t>ubtotal</w:t>
            </w:r>
          </w:p>
        </w:tc>
        <w:tc>
          <w:tcPr>
            <w:tcW w:w="853" w:type="dxa"/>
            <w:tcBorders>
              <w:top w:val="single" w:sz="4" w:space="0" w:color="auto"/>
              <w:left w:val="single" w:sz="4" w:space="0" w:color="auto"/>
              <w:bottom w:val="single" w:sz="4" w:space="0" w:color="auto"/>
              <w:right w:val="single" w:sz="4" w:space="0" w:color="auto"/>
            </w:tcBorders>
          </w:tcPr>
          <w:p w14:paraId="08530A7E" w14:textId="77777777" w:rsidR="00D95F02" w:rsidRPr="0069643B" w:rsidRDefault="00D95F02">
            <w:pPr>
              <w:jc w:val="center"/>
              <w:rPr>
                <w:szCs w:val="20"/>
                <w:lang w:val="en-GB"/>
              </w:rPr>
            </w:pPr>
          </w:p>
        </w:tc>
        <w:tc>
          <w:tcPr>
            <w:tcW w:w="996" w:type="dxa"/>
            <w:tcBorders>
              <w:top w:val="single" w:sz="4" w:space="0" w:color="auto"/>
              <w:left w:val="single" w:sz="4" w:space="0" w:color="auto"/>
              <w:bottom w:val="single" w:sz="4" w:space="0" w:color="auto"/>
              <w:right w:val="double" w:sz="6" w:space="0" w:color="auto"/>
            </w:tcBorders>
          </w:tcPr>
          <w:p w14:paraId="74C64808" w14:textId="77777777" w:rsidR="00D95F02" w:rsidRPr="0069643B" w:rsidRDefault="00D95F02">
            <w:pPr>
              <w:jc w:val="center"/>
              <w:rPr>
                <w:szCs w:val="20"/>
                <w:lang w:val="en-GB"/>
              </w:rPr>
            </w:pPr>
          </w:p>
        </w:tc>
      </w:tr>
      <w:tr w:rsidR="00D95F02" w:rsidRPr="0069643B" w14:paraId="2549B098" w14:textId="77777777" w:rsidTr="00D52514">
        <w:trPr>
          <w:jc w:val="center"/>
        </w:trPr>
        <w:tc>
          <w:tcPr>
            <w:tcW w:w="7065" w:type="dxa"/>
            <w:gridSpan w:val="6"/>
            <w:tcBorders>
              <w:top w:val="single" w:sz="4" w:space="0" w:color="auto"/>
              <w:left w:val="double" w:sz="6" w:space="0" w:color="auto"/>
              <w:right w:val="single" w:sz="4" w:space="0" w:color="auto"/>
            </w:tcBorders>
          </w:tcPr>
          <w:p w14:paraId="529CD5C8" w14:textId="77777777" w:rsidR="00D95F02" w:rsidRPr="0069643B" w:rsidRDefault="002E0BAE">
            <w:pPr>
              <w:rPr>
                <w:szCs w:val="20"/>
                <w:lang w:val="es-ES"/>
              </w:rPr>
            </w:pPr>
            <w:r w:rsidRPr="0069643B">
              <w:rPr>
                <w:szCs w:val="20"/>
                <w:lang w:val="es-ES"/>
              </w:rPr>
              <w:t xml:space="preserve"> </w:t>
            </w:r>
            <w:r w:rsidRPr="0069643B">
              <w:rPr>
                <w:szCs w:val="20"/>
                <w:u w:val="single"/>
                <w:lang w:val="es-ES"/>
              </w:rPr>
              <w:t xml:space="preserve">      </w:t>
            </w:r>
            <w:r w:rsidRPr="0069643B">
              <w:rPr>
                <w:szCs w:val="20"/>
                <w:lang w:val="es-ES"/>
              </w:rPr>
              <w:t xml:space="preserve"> %</w:t>
            </w:r>
            <w:r w:rsidRPr="0069643B">
              <w:rPr>
                <w:szCs w:val="20"/>
                <w:vertAlign w:val="superscript"/>
                <w:lang w:val="es-ES"/>
              </w:rPr>
              <w:t>1</w:t>
            </w:r>
            <w:r w:rsidRPr="0069643B">
              <w:rPr>
                <w:szCs w:val="20"/>
                <w:lang w:val="es-ES"/>
              </w:rPr>
              <w:t xml:space="preserve"> del Subtotal asignado a utilidades, gastos generales, etc. del Contratista.</w:t>
            </w:r>
          </w:p>
        </w:tc>
        <w:tc>
          <w:tcPr>
            <w:tcW w:w="853" w:type="dxa"/>
            <w:tcBorders>
              <w:top w:val="single" w:sz="4" w:space="0" w:color="auto"/>
              <w:left w:val="single" w:sz="4" w:space="0" w:color="auto"/>
              <w:right w:val="single" w:sz="4" w:space="0" w:color="auto"/>
            </w:tcBorders>
          </w:tcPr>
          <w:p w14:paraId="65C23D16" w14:textId="77777777" w:rsidR="00D95F02" w:rsidRPr="0069643B" w:rsidRDefault="00D95F02">
            <w:pPr>
              <w:jc w:val="center"/>
              <w:rPr>
                <w:szCs w:val="20"/>
                <w:lang w:val="es-ES"/>
              </w:rPr>
            </w:pPr>
          </w:p>
        </w:tc>
        <w:tc>
          <w:tcPr>
            <w:tcW w:w="996" w:type="dxa"/>
            <w:tcBorders>
              <w:top w:val="single" w:sz="4" w:space="0" w:color="auto"/>
              <w:left w:val="single" w:sz="4" w:space="0" w:color="auto"/>
              <w:right w:val="double" w:sz="6" w:space="0" w:color="auto"/>
            </w:tcBorders>
          </w:tcPr>
          <w:p w14:paraId="67AE5041" w14:textId="77777777" w:rsidR="00D95F02" w:rsidRPr="0069643B" w:rsidRDefault="00D95F02">
            <w:pPr>
              <w:jc w:val="center"/>
              <w:rPr>
                <w:szCs w:val="20"/>
                <w:lang w:val="es-ES"/>
              </w:rPr>
            </w:pPr>
          </w:p>
        </w:tc>
      </w:tr>
      <w:tr w:rsidR="00D95F02" w:rsidRPr="0069643B" w14:paraId="523D6A51" w14:textId="77777777" w:rsidTr="00D52514">
        <w:trPr>
          <w:jc w:val="center"/>
        </w:trPr>
        <w:tc>
          <w:tcPr>
            <w:tcW w:w="904" w:type="dxa"/>
            <w:tcBorders>
              <w:left w:val="double" w:sz="6" w:space="0" w:color="auto"/>
              <w:bottom w:val="single" w:sz="6" w:space="0" w:color="auto"/>
            </w:tcBorders>
          </w:tcPr>
          <w:p w14:paraId="17088F0A" w14:textId="77777777" w:rsidR="00D95F02" w:rsidRPr="0069643B" w:rsidRDefault="00D95F02">
            <w:pPr>
              <w:rPr>
                <w:szCs w:val="20"/>
                <w:lang w:val="es-ES"/>
              </w:rPr>
            </w:pPr>
          </w:p>
        </w:tc>
        <w:tc>
          <w:tcPr>
            <w:tcW w:w="2003" w:type="dxa"/>
            <w:tcBorders>
              <w:bottom w:val="single" w:sz="6" w:space="0" w:color="auto"/>
            </w:tcBorders>
          </w:tcPr>
          <w:p w14:paraId="3E64219D" w14:textId="77777777" w:rsidR="00D95F02" w:rsidRPr="0069643B" w:rsidRDefault="00D95F02">
            <w:pPr>
              <w:rPr>
                <w:szCs w:val="20"/>
                <w:lang w:val="es-ES"/>
              </w:rPr>
            </w:pPr>
          </w:p>
        </w:tc>
        <w:tc>
          <w:tcPr>
            <w:tcW w:w="1133" w:type="dxa"/>
            <w:tcBorders>
              <w:bottom w:val="single" w:sz="6" w:space="0" w:color="auto"/>
            </w:tcBorders>
          </w:tcPr>
          <w:p w14:paraId="226A599B" w14:textId="77777777" w:rsidR="00D95F02" w:rsidRPr="0069643B" w:rsidRDefault="00D95F02">
            <w:pPr>
              <w:rPr>
                <w:szCs w:val="20"/>
                <w:lang w:val="es-ES"/>
              </w:rPr>
            </w:pPr>
          </w:p>
        </w:tc>
        <w:tc>
          <w:tcPr>
            <w:tcW w:w="1117" w:type="dxa"/>
            <w:tcBorders>
              <w:bottom w:val="single" w:sz="6" w:space="0" w:color="auto"/>
            </w:tcBorders>
          </w:tcPr>
          <w:p w14:paraId="64FC536B" w14:textId="77777777" w:rsidR="00D95F02" w:rsidRPr="0069643B" w:rsidRDefault="00D95F02">
            <w:pPr>
              <w:rPr>
                <w:szCs w:val="20"/>
                <w:lang w:val="es-ES"/>
              </w:rPr>
            </w:pPr>
          </w:p>
        </w:tc>
        <w:tc>
          <w:tcPr>
            <w:tcW w:w="850" w:type="dxa"/>
            <w:tcBorders>
              <w:bottom w:val="single" w:sz="6" w:space="0" w:color="auto"/>
            </w:tcBorders>
          </w:tcPr>
          <w:p w14:paraId="3F190DFB" w14:textId="77777777" w:rsidR="00D95F02" w:rsidRPr="0069643B" w:rsidRDefault="00D95F02">
            <w:pPr>
              <w:rPr>
                <w:szCs w:val="20"/>
                <w:lang w:val="es-ES"/>
              </w:rPr>
            </w:pPr>
          </w:p>
        </w:tc>
        <w:tc>
          <w:tcPr>
            <w:tcW w:w="1058" w:type="dxa"/>
            <w:tcBorders>
              <w:bottom w:val="single" w:sz="6" w:space="0" w:color="auto"/>
              <w:right w:val="single" w:sz="4" w:space="0" w:color="auto"/>
            </w:tcBorders>
          </w:tcPr>
          <w:p w14:paraId="3F3A356B" w14:textId="77777777" w:rsidR="00D95F02" w:rsidRPr="0069643B" w:rsidRDefault="00D95F02">
            <w:pPr>
              <w:jc w:val="center"/>
              <w:rPr>
                <w:szCs w:val="20"/>
                <w:lang w:val="es-ES"/>
              </w:rPr>
            </w:pPr>
          </w:p>
        </w:tc>
        <w:tc>
          <w:tcPr>
            <w:tcW w:w="853" w:type="dxa"/>
            <w:tcBorders>
              <w:left w:val="single" w:sz="4" w:space="0" w:color="auto"/>
              <w:bottom w:val="single" w:sz="6" w:space="0" w:color="auto"/>
              <w:right w:val="single" w:sz="4" w:space="0" w:color="auto"/>
            </w:tcBorders>
          </w:tcPr>
          <w:p w14:paraId="37201E8A" w14:textId="77777777" w:rsidR="00D95F02" w:rsidRPr="0069643B" w:rsidRDefault="00D95F02">
            <w:pPr>
              <w:jc w:val="center"/>
              <w:rPr>
                <w:szCs w:val="20"/>
                <w:lang w:val="es-ES"/>
              </w:rPr>
            </w:pPr>
          </w:p>
        </w:tc>
        <w:tc>
          <w:tcPr>
            <w:tcW w:w="996" w:type="dxa"/>
            <w:tcBorders>
              <w:left w:val="single" w:sz="4" w:space="0" w:color="auto"/>
              <w:bottom w:val="single" w:sz="6" w:space="0" w:color="auto"/>
              <w:right w:val="double" w:sz="6" w:space="0" w:color="auto"/>
            </w:tcBorders>
          </w:tcPr>
          <w:p w14:paraId="664077B6" w14:textId="77777777" w:rsidR="00D95F02" w:rsidRPr="0069643B" w:rsidRDefault="00D95F02">
            <w:pPr>
              <w:jc w:val="center"/>
              <w:rPr>
                <w:szCs w:val="20"/>
                <w:lang w:val="es-ES"/>
              </w:rPr>
            </w:pPr>
          </w:p>
        </w:tc>
      </w:tr>
      <w:tr w:rsidR="00D95F02" w:rsidRPr="0069643B" w14:paraId="1A9ED9D6" w14:textId="77777777" w:rsidTr="00D52514">
        <w:trPr>
          <w:jc w:val="center"/>
        </w:trPr>
        <w:tc>
          <w:tcPr>
            <w:tcW w:w="6007" w:type="dxa"/>
            <w:gridSpan w:val="5"/>
            <w:tcBorders>
              <w:top w:val="single" w:sz="6" w:space="0" w:color="auto"/>
              <w:left w:val="double" w:sz="6" w:space="0" w:color="auto"/>
              <w:bottom w:val="double" w:sz="6" w:space="0" w:color="auto"/>
              <w:right w:val="single" w:sz="6" w:space="0" w:color="auto"/>
            </w:tcBorders>
          </w:tcPr>
          <w:p w14:paraId="1924802B" w14:textId="77777777" w:rsidR="00D95F02" w:rsidRPr="0069643B" w:rsidRDefault="002E0BAE">
            <w:pPr>
              <w:jc w:val="right"/>
              <w:rPr>
                <w:szCs w:val="20"/>
              </w:rPr>
            </w:pPr>
            <w:r w:rsidRPr="0069643B">
              <w:rPr>
                <w:szCs w:val="20"/>
              </w:rPr>
              <w:t xml:space="preserve">Total de Trabajos por Día para Equipos del </w:t>
            </w:r>
            <w:r w:rsidRPr="0069643B">
              <w:rPr>
                <w:szCs w:val="20"/>
                <w:lang w:eastAsia="ja-JP"/>
              </w:rPr>
              <w:t>C</w:t>
            </w:r>
            <w:r w:rsidRPr="0069643B">
              <w:rPr>
                <w:szCs w:val="20"/>
              </w:rPr>
              <w:t>ontratista</w:t>
            </w:r>
          </w:p>
          <w:p w14:paraId="2855A3D3" w14:textId="77777777" w:rsidR="00D95F02" w:rsidRPr="0069643B" w:rsidRDefault="002E0BAE">
            <w:pPr>
              <w:spacing w:after="60"/>
              <w:jc w:val="right"/>
              <w:rPr>
                <w:szCs w:val="20"/>
                <w:lang w:eastAsia="ja-JP"/>
              </w:rPr>
            </w:pPr>
            <w:r w:rsidRPr="0069643B">
              <w:rPr>
                <w:szCs w:val="20"/>
                <w:lang w:eastAsia="ja-JP"/>
              </w:rPr>
              <w:t>(Llevar al Resumen de Trabajos por Día, pág. ____ )</w:t>
            </w:r>
          </w:p>
        </w:tc>
        <w:tc>
          <w:tcPr>
            <w:tcW w:w="1058" w:type="dxa"/>
            <w:tcBorders>
              <w:top w:val="single" w:sz="6" w:space="0" w:color="auto"/>
              <w:left w:val="single" w:sz="6" w:space="0" w:color="auto"/>
              <w:bottom w:val="double" w:sz="6" w:space="0" w:color="auto"/>
              <w:right w:val="single" w:sz="6" w:space="0" w:color="auto"/>
            </w:tcBorders>
          </w:tcPr>
          <w:p w14:paraId="787AA3F3" w14:textId="77777777" w:rsidR="00D95F02" w:rsidRPr="0069643B" w:rsidRDefault="00D95F02">
            <w:pPr>
              <w:jc w:val="center"/>
              <w:rPr>
                <w:szCs w:val="20"/>
                <w:lang w:val="es-ES" w:eastAsia="ja-JP"/>
              </w:rPr>
            </w:pPr>
          </w:p>
        </w:tc>
        <w:tc>
          <w:tcPr>
            <w:tcW w:w="853" w:type="dxa"/>
            <w:tcBorders>
              <w:top w:val="single" w:sz="6" w:space="0" w:color="auto"/>
              <w:left w:val="single" w:sz="6" w:space="0" w:color="auto"/>
              <w:bottom w:val="double" w:sz="6" w:space="0" w:color="auto"/>
              <w:right w:val="single" w:sz="6" w:space="0" w:color="auto"/>
            </w:tcBorders>
            <w:vAlign w:val="bottom"/>
          </w:tcPr>
          <w:p w14:paraId="13F09A5D" w14:textId="77777777" w:rsidR="00D95F02" w:rsidRPr="0069643B" w:rsidRDefault="002E0BAE">
            <w:pPr>
              <w:jc w:val="center"/>
              <w:rPr>
                <w:szCs w:val="20"/>
                <w:lang w:val="en-GB" w:eastAsia="ja-JP"/>
              </w:rPr>
            </w:pPr>
            <w:r w:rsidRPr="0069643B">
              <w:rPr>
                <w:rFonts w:hint="eastAsia"/>
                <w:szCs w:val="20"/>
                <w:lang w:val="en-GB" w:eastAsia="ja-JP"/>
              </w:rPr>
              <w:t>-----</w:t>
            </w:r>
          </w:p>
        </w:tc>
        <w:tc>
          <w:tcPr>
            <w:tcW w:w="996" w:type="dxa"/>
            <w:tcBorders>
              <w:top w:val="single" w:sz="6" w:space="0" w:color="auto"/>
              <w:left w:val="single" w:sz="6" w:space="0" w:color="auto"/>
              <w:bottom w:val="double" w:sz="6" w:space="0" w:color="auto"/>
              <w:right w:val="double" w:sz="6" w:space="0" w:color="auto"/>
            </w:tcBorders>
            <w:vAlign w:val="bottom"/>
          </w:tcPr>
          <w:p w14:paraId="105EA9A5" w14:textId="77777777" w:rsidR="00D95F02" w:rsidRPr="0069643B" w:rsidRDefault="002E0BAE">
            <w:pPr>
              <w:jc w:val="center"/>
              <w:rPr>
                <w:szCs w:val="20"/>
                <w:lang w:val="en-GB" w:eastAsia="ja-JP"/>
              </w:rPr>
            </w:pPr>
            <w:r w:rsidRPr="0069643B">
              <w:rPr>
                <w:rFonts w:hint="eastAsia"/>
                <w:szCs w:val="20"/>
                <w:lang w:val="en-GB" w:eastAsia="ja-JP"/>
              </w:rPr>
              <w:t>-----</w:t>
            </w:r>
          </w:p>
        </w:tc>
      </w:tr>
    </w:tbl>
    <w:p w14:paraId="5B17B7BD" w14:textId="77777777" w:rsidR="00D95F02" w:rsidRPr="0069643B" w:rsidRDefault="00D95F02">
      <w:pPr>
        <w:jc w:val="both"/>
        <w:rPr>
          <w:szCs w:val="20"/>
        </w:rPr>
      </w:pPr>
    </w:p>
    <w:p w14:paraId="37F0B510" w14:textId="77777777" w:rsidR="00D95F02" w:rsidRPr="0069643B" w:rsidRDefault="002E0BAE">
      <w:pPr>
        <w:tabs>
          <w:tab w:val="left" w:pos="284"/>
        </w:tabs>
        <w:spacing w:before="120"/>
        <w:ind w:left="284" w:hanging="284"/>
        <w:jc w:val="both"/>
        <w:rPr>
          <w:rFonts w:eastAsia="Arial Unicode MS"/>
          <w:u w:val="single"/>
          <w:lang w:val="es-ES" w:eastAsia="ja-JP"/>
        </w:rPr>
      </w:pPr>
      <w:r w:rsidRPr="0069643B">
        <w:rPr>
          <w:rFonts w:eastAsia="Arial Unicode MS"/>
          <w:u w:val="single"/>
          <w:lang w:val="es-ES" w:eastAsia="ja-JP"/>
        </w:rPr>
        <w:t>Notas para los Licitantes</w:t>
      </w:r>
    </w:p>
    <w:p w14:paraId="285EF3C4" w14:textId="77777777" w:rsidR="00D95F02" w:rsidRPr="0069643B" w:rsidRDefault="002E0BAE">
      <w:pPr>
        <w:tabs>
          <w:tab w:val="left" w:pos="284"/>
        </w:tabs>
        <w:spacing w:before="120"/>
        <w:ind w:left="284" w:hanging="284"/>
        <w:jc w:val="both"/>
        <w:rPr>
          <w:szCs w:val="20"/>
          <w:lang w:val="es-ES"/>
        </w:rPr>
      </w:pPr>
      <w:r w:rsidRPr="0069643B">
        <w:rPr>
          <w:szCs w:val="20"/>
          <w:lang w:val="es-ES"/>
        </w:rPr>
        <w:t>1.</w:t>
      </w:r>
      <w:r w:rsidRPr="0069643B">
        <w:rPr>
          <w:szCs w:val="20"/>
          <w:lang w:val="es-ES"/>
        </w:rPr>
        <w:tab/>
        <w:t>El Licitante deberá indicar el porcentaje para las utilidades, gastos generales, etc. del Contratista de conformidad con el párrafo 5(b) de arriba.</w:t>
      </w:r>
    </w:p>
    <w:p w14:paraId="5DBA6E95" w14:textId="77777777" w:rsidR="00D95F02" w:rsidRPr="0069643B" w:rsidRDefault="00D95F02">
      <w:pPr>
        <w:jc w:val="both"/>
        <w:rPr>
          <w:szCs w:val="20"/>
          <w:lang w:val="es-ES"/>
        </w:rPr>
      </w:pPr>
    </w:p>
    <w:p w14:paraId="543135CD" w14:textId="77777777" w:rsidR="00D95F02" w:rsidRPr="0069643B" w:rsidRDefault="00D95F02">
      <w:pPr>
        <w:jc w:val="both"/>
        <w:rPr>
          <w:szCs w:val="20"/>
        </w:rPr>
      </w:pPr>
    </w:p>
    <w:p w14:paraId="7EE9D3FC" w14:textId="77777777" w:rsidR="00D95F02" w:rsidRPr="0069643B" w:rsidRDefault="002E0BAE">
      <w:pPr>
        <w:jc w:val="both"/>
        <w:rPr>
          <w:szCs w:val="20"/>
        </w:rPr>
      </w:pPr>
      <w:r w:rsidRPr="0069643B">
        <w:rPr>
          <w:szCs w:val="20"/>
        </w:rPr>
        <w:br w:type="page"/>
        <w:t xml:space="preserve"> </w:t>
      </w:r>
    </w:p>
    <w:p w14:paraId="6B765491" w14:textId="77777777" w:rsidR="00D95F02" w:rsidRPr="0069643B" w:rsidRDefault="002E0BAE">
      <w:pPr>
        <w:spacing w:before="120" w:after="200"/>
        <w:jc w:val="center"/>
        <w:outlineLvl w:val="2"/>
        <w:rPr>
          <w:b/>
          <w:sz w:val="28"/>
          <w:szCs w:val="20"/>
        </w:rPr>
      </w:pPr>
      <w:bookmarkStart w:id="318" w:name="_Toc334616457"/>
      <w:bookmarkStart w:id="319" w:name="_Toc82795179"/>
      <w:r w:rsidRPr="0069643B">
        <w:rPr>
          <w:b/>
          <w:sz w:val="28"/>
          <w:szCs w:val="20"/>
        </w:rPr>
        <w:t>Resumen de Trabajos por Día</w:t>
      </w:r>
      <w:bookmarkEnd w:id="318"/>
      <w:bookmarkEnd w:id="319"/>
    </w:p>
    <w:tbl>
      <w:tblPr>
        <w:tblW w:w="9060" w:type="dxa"/>
        <w:jc w:val="center"/>
        <w:tblLayout w:type="fixed"/>
        <w:tblLook w:val="0000" w:firstRow="0" w:lastRow="0" w:firstColumn="0" w:lastColumn="0" w:noHBand="0" w:noVBand="0"/>
      </w:tblPr>
      <w:tblGrid>
        <w:gridCol w:w="6408"/>
        <w:gridCol w:w="1442"/>
        <w:gridCol w:w="1210"/>
      </w:tblGrid>
      <w:tr w:rsidR="00D95F02" w:rsidRPr="0069643B" w14:paraId="0D2FDF19" w14:textId="77777777">
        <w:trPr>
          <w:jc w:val="center"/>
        </w:trPr>
        <w:tc>
          <w:tcPr>
            <w:tcW w:w="6408" w:type="dxa"/>
            <w:vMerge w:val="restart"/>
            <w:tcBorders>
              <w:top w:val="double" w:sz="6" w:space="0" w:color="auto"/>
              <w:left w:val="double" w:sz="6" w:space="0" w:color="auto"/>
            </w:tcBorders>
            <w:vAlign w:val="center"/>
          </w:tcPr>
          <w:p w14:paraId="35973FC7" w14:textId="77777777" w:rsidR="00D95F02" w:rsidRPr="0069643B" w:rsidRDefault="002E0BAE">
            <w:pPr>
              <w:tabs>
                <w:tab w:val="left" w:pos="4695"/>
              </w:tabs>
              <w:jc w:val="center"/>
              <w:rPr>
                <w:szCs w:val="20"/>
                <w:lang w:eastAsia="ja-JP"/>
              </w:rPr>
            </w:pPr>
            <w:r w:rsidRPr="0069643B">
              <w:rPr>
                <w:szCs w:val="20"/>
                <w:lang w:eastAsia="ja-JP"/>
              </w:rPr>
              <w:t>Descripción</w:t>
            </w:r>
          </w:p>
        </w:tc>
        <w:tc>
          <w:tcPr>
            <w:tcW w:w="2652" w:type="dxa"/>
            <w:gridSpan w:val="2"/>
            <w:tcBorders>
              <w:top w:val="double" w:sz="6" w:space="0" w:color="auto"/>
              <w:left w:val="single" w:sz="4" w:space="0" w:color="auto"/>
              <w:bottom w:val="single" w:sz="4" w:space="0" w:color="auto"/>
              <w:right w:val="double" w:sz="6" w:space="0" w:color="auto"/>
            </w:tcBorders>
          </w:tcPr>
          <w:p w14:paraId="06768DF0" w14:textId="77777777" w:rsidR="00D95F02" w:rsidRPr="0069643B" w:rsidRDefault="002E0BAE">
            <w:pPr>
              <w:jc w:val="center"/>
              <w:rPr>
                <w:i/>
                <w:szCs w:val="20"/>
              </w:rPr>
            </w:pPr>
            <w:r w:rsidRPr="0069643B">
              <w:rPr>
                <w:i/>
                <w:szCs w:val="20"/>
              </w:rPr>
              <w:t>Monto</w:t>
            </w:r>
          </w:p>
        </w:tc>
      </w:tr>
      <w:tr w:rsidR="00D95F02" w:rsidRPr="0069643B" w14:paraId="4EF34C97" w14:textId="77777777">
        <w:trPr>
          <w:jc w:val="center"/>
        </w:trPr>
        <w:tc>
          <w:tcPr>
            <w:tcW w:w="6408" w:type="dxa"/>
            <w:vMerge/>
            <w:tcBorders>
              <w:left w:val="double" w:sz="6" w:space="0" w:color="auto"/>
              <w:bottom w:val="double" w:sz="6" w:space="0" w:color="auto"/>
            </w:tcBorders>
          </w:tcPr>
          <w:p w14:paraId="008E6A53" w14:textId="77777777" w:rsidR="00D95F02" w:rsidRPr="0069643B" w:rsidRDefault="00D95F02">
            <w:pPr>
              <w:jc w:val="center"/>
              <w:rPr>
                <w:i/>
                <w:szCs w:val="20"/>
              </w:rPr>
            </w:pPr>
          </w:p>
        </w:tc>
        <w:tc>
          <w:tcPr>
            <w:tcW w:w="1442" w:type="dxa"/>
            <w:tcBorders>
              <w:top w:val="single" w:sz="4" w:space="0" w:color="auto"/>
              <w:left w:val="single" w:sz="4" w:space="0" w:color="auto"/>
              <w:bottom w:val="double" w:sz="6" w:space="0" w:color="auto"/>
              <w:right w:val="single" w:sz="4" w:space="0" w:color="auto"/>
            </w:tcBorders>
          </w:tcPr>
          <w:p w14:paraId="72919404" w14:textId="77777777" w:rsidR="00D95F02" w:rsidRPr="0069643B" w:rsidRDefault="002E0BAE">
            <w:pPr>
              <w:jc w:val="center"/>
              <w:rPr>
                <w:i/>
                <w:szCs w:val="20"/>
                <w:lang w:eastAsia="ja-JP"/>
              </w:rPr>
            </w:pPr>
            <w:r w:rsidRPr="0069643B">
              <w:rPr>
                <w:i/>
                <w:szCs w:val="20"/>
                <w:lang w:eastAsia="ja-JP"/>
              </w:rPr>
              <w:t>Local</w:t>
            </w:r>
          </w:p>
        </w:tc>
        <w:tc>
          <w:tcPr>
            <w:tcW w:w="1210" w:type="dxa"/>
            <w:tcBorders>
              <w:top w:val="single" w:sz="4" w:space="0" w:color="auto"/>
              <w:left w:val="single" w:sz="4" w:space="0" w:color="auto"/>
              <w:bottom w:val="double" w:sz="6" w:space="0" w:color="auto"/>
              <w:right w:val="double" w:sz="6" w:space="0" w:color="auto"/>
            </w:tcBorders>
          </w:tcPr>
          <w:p w14:paraId="55E8618D" w14:textId="77777777" w:rsidR="00D95F02" w:rsidRPr="0069643B" w:rsidRDefault="002E0BAE">
            <w:pPr>
              <w:jc w:val="center"/>
              <w:rPr>
                <w:i/>
                <w:szCs w:val="20"/>
                <w:lang w:eastAsia="ja-JP"/>
              </w:rPr>
            </w:pPr>
            <w:r w:rsidRPr="0069643B">
              <w:rPr>
                <w:rFonts w:hint="eastAsia"/>
                <w:i/>
                <w:szCs w:val="20"/>
                <w:lang w:eastAsia="ja-JP"/>
              </w:rPr>
              <w:t>E</w:t>
            </w:r>
            <w:r w:rsidRPr="0069643B">
              <w:rPr>
                <w:i/>
                <w:szCs w:val="20"/>
                <w:lang w:eastAsia="ja-JP"/>
              </w:rPr>
              <w:t>xtranj.</w:t>
            </w:r>
          </w:p>
        </w:tc>
      </w:tr>
      <w:tr w:rsidR="00D95F02" w:rsidRPr="0069643B" w14:paraId="129A06DE" w14:textId="77777777">
        <w:trPr>
          <w:jc w:val="center"/>
        </w:trPr>
        <w:tc>
          <w:tcPr>
            <w:tcW w:w="6408" w:type="dxa"/>
            <w:tcBorders>
              <w:top w:val="double" w:sz="6" w:space="0" w:color="auto"/>
              <w:left w:val="double" w:sz="6" w:space="0" w:color="auto"/>
              <w:bottom w:val="single" w:sz="6" w:space="0" w:color="auto"/>
              <w:right w:val="single" w:sz="6" w:space="0" w:color="auto"/>
            </w:tcBorders>
          </w:tcPr>
          <w:p w14:paraId="66CE2C0C" w14:textId="77777777" w:rsidR="00D95F02" w:rsidRPr="0069643B" w:rsidRDefault="002E0BAE">
            <w:pPr>
              <w:tabs>
                <w:tab w:val="left" w:pos="330"/>
              </w:tabs>
              <w:rPr>
                <w:szCs w:val="20"/>
              </w:rPr>
            </w:pPr>
            <w:r w:rsidRPr="0069643B">
              <w:rPr>
                <w:szCs w:val="20"/>
              </w:rPr>
              <w:t>1.</w:t>
            </w:r>
            <w:r w:rsidRPr="0069643B">
              <w:rPr>
                <w:szCs w:val="20"/>
              </w:rPr>
              <w:tab/>
              <w:t>Total de Trabajos por Día: Mano de Obra</w:t>
            </w:r>
          </w:p>
        </w:tc>
        <w:tc>
          <w:tcPr>
            <w:tcW w:w="1442" w:type="dxa"/>
            <w:tcBorders>
              <w:top w:val="double" w:sz="6" w:space="0" w:color="auto"/>
              <w:left w:val="single" w:sz="6" w:space="0" w:color="auto"/>
              <w:bottom w:val="single" w:sz="6" w:space="0" w:color="auto"/>
              <w:right w:val="single" w:sz="4" w:space="0" w:color="auto"/>
            </w:tcBorders>
          </w:tcPr>
          <w:p w14:paraId="0E7CB77B" w14:textId="77777777" w:rsidR="00D95F02" w:rsidRPr="0069643B" w:rsidRDefault="00D95F02">
            <w:pPr>
              <w:jc w:val="center"/>
              <w:rPr>
                <w:szCs w:val="20"/>
              </w:rPr>
            </w:pPr>
          </w:p>
        </w:tc>
        <w:tc>
          <w:tcPr>
            <w:tcW w:w="1210" w:type="dxa"/>
            <w:tcBorders>
              <w:top w:val="double" w:sz="6" w:space="0" w:color="auto"/>
              <w:left w:val="single" w:sz="4" w:space="0" w:color="auto"/>
              <w:bottom w:val="single" w:sz="6" w:space="0" w:color="auto"/>
              <w:right w:val="double" w:sz="6" w:space="0" w:color="auto"/>
            </w:tcBorders>
          </w:tcPr>
          <w:p w14:paraId="6197AB78" w14:textId="77777777" w:rsidR="00D95F02" w:rsidRPr="0069643B" w:rsidRDefault="00D95F02">
            <w:pPr>
              <w:jc w:val="center"/>
              <w:rPr>
                <w:szCs w:val="20"/>
              </w:rPr>
            </w:pPr>
          </w:p>
        </w:tc>
      </w:tr>
      <w:tr w:rsidR="00D95F02" w:rsidRPr="0069643B" w14:paraId="4D4C7B17" w14:textId="77777777">
        <w:trPr>
          <w:jc w:val="center"/>
        </w:trPr>
        <w:tc>
          <w:tcPr>
            <w:tcW w:w="6408" w:type="dxa"/>
            <w:tcBorders>
              <w:top w:val="single" w:sz="6" w:space="0" w:color="auto"/>
              <w:left w:val="double" w:sz="6" w:space="0" w:color="auto"/>
              <w:bottom w:val="single" w:sz="6" w:space="0" w:color="auto"/>
              <w:right w:val="single" w:sz="6" w:space="0" w:color="auto"/>
            </w:tcBorders>
          </w:tcPr>
          <w:p w14:paraId="3A06382F" w14:textId="77777777" w:rsidR="00D95F02" w:rsidRPr="0069643B" w:rsidRDefault="002E0BAE">
            <w:pPr>
              <w:tabs>
                <w:tab w:val="left" w:pos="330"/>
              </w:tabs>
              <w:rPr>
                <w:szCs w:val="20"/>
              </w:rPr>
            </w:pPr>
            <w:r w:rsidRPr="0069643B">
              <w:rPr>
                <w:szCs w:val="20"/>
              </w:rPr>
              <w:t>2.</w:t>
            </w:r>
            <w:r w:rsidRPr="0069643B">
              <w:rPr>
                <w:szCs w:val="20"/>
              </w:rPr>
              <w:tab/>
              <w:t>Total de Trabajos por Día: Materiales</w:t>
            </w:r>
          </w:p>
        </w:tc>
        <w:tc>
          <w:tcPr>
            <w:tcW w:w="1442" w:type="dxa"/>
            <w:tcBorders>
              <w:top w:val="single" w:sz="6" w:space="0" w:color="auto"/>
              <w:left w:val="single" w:sz="6" w:space="0" w:color="auto"/>
              <w:bottom w:val="single" w:sz="6" w:space="0" w:color="auto"/>
              <w:right w:val="single" w:sz="4" w:space="0" w:color="auto"/>
            </w:tcBorders>
          </w:tcPr>
          <w:p w14:paraId="1BA62C22" w14:textId="77777777" w:rsidR="00D95F02" w:rsidRPr="0069643B" w:rsidRDefault="00D95F02">
            <w:pPr>
              <w:jc w:val="center"/>
              <w:rPr>
                <w:szCs w:val="20"/>
              </w:rPr>
            </w:pPr>
          </w:p>
        </w:tc>
        <w:tc>
          <w:tcPr>
            <w:tcW w:w="1210" w:type="dxa"/>
            <w:tcBorders>
              <w:top w:val="single" w:sz="6" w:space="0" w:color="auto"/>
              <w:left w:val="single" w:sz="4" w:space="0" w:color="auto"/>
              <w:bottom w:val="single" w:sz="6" w:space="0" w:color="auto"/>
              <w:right w:val="double" w:sz="6" w:space="0" w:color="auto"/>
            </w:tcBorders>
          </w:tcPr>
          <w:p w14:paraId="50F7CBA6" w14:textId="77777777" w:rsidR="00D95F02" w:rsidRPr="0069643B" w:rsidRDefault="00D95F02">
            <w:pPr>
              <w:jc w:val="center"/>
              <w:rPr>
                <w:szCs w:val="20"/>
              </w:rPr>
            </w:pPr>
          </w:p>
        </w:tc>
      </w:tr>
      <w:tr w:rsidR="00D95F02" w:rsidRPr="0069643B" w14:paraId="5BF6F87F" w14:textId="77777777">
        <w:trPr>
          <w:jc w:val="center"/>
        </w:trPr>
        <w:tc>
          <w:tcPr>
            <w:tcW w:w="6408" w:type="dxa"/>
            <w:tcBorders>
              <w:top w:val="single" w:sz="6" w:space="0" w:color="auto"/>
              <w:left w:val="double" w:sz="6" w:space="0" w:color="auto"/>
              <w:bottom w:val="single" w:sz="6" w:space="0" w:color="auto"/>
              <w:right w:val="single" w:sz="6" w:space="0" w:color="auto"/>
            </w:tcBorders>
          </w:tcPr>
          <w:p w14:paraId="0A1B0EC1" w14:textId="77777777" w:rsidR="00D95F02" w:rsidRPr="0069643B" w:rsidRDefault="002E0BAE">
            <w:pPr>
              <w:tabs>
                <w:tab w:val="left" w:pos="330"/>
              </w:tabs>
              <w:rPr>
                <w:szCs w:val="20"/>
                <w:lang w:eastAsia="ja-JP"/>
              </w:rPr>
            </w:pPr>
            <w:r w:rsidRPr="0069643B">
              <w:rPr>
                <w:szCs w:val="20"/>
              </w:rPr>
              <w:t>3.</w:t>
            </w:r>
            <w:r w:rsidRPr="0069643B">
              <w:rPr>
                <w:szCs w:val="20"/>
              </w:rPr>
              <w:tab/>
              <w:t>Total de Trabajos por Día: Equipos del Contratista</w:t>
            </w:r>
          </w:p>
        </w:tc>
        <w:tc>
          <w:tcPr>
            <w:tcW w:w="1442" w:type="dxa"/>
            <w:tcBorders>
              <w:top w:val="single" w:sz="6" w:space="0" w:color="auto"/>
              <w:left w:val="single" w:sz="6" w:space="0" w:color="auto"/>
              <w:bottom w:val="single" w:sz="6" w:space="0" w:color="auto"/>
              <w:right w:val="single" w:sz="4" w:space="0" w:color="auto"/>
            </w:tcBorders>
          </w:tcPr>
          <w:p w14:paraId="4B11BD15" w14:textId="77777777" w:rsidR="00D95F02" w:rsidRPr="0069643B" w:rsidRDefault="00D95F02">
            <w:pPr>
              <w:jc w:val="center"/>
              <w:rPr>
                <w:szCs w:val="20"/>
              </w:rPr>
            </w:pPr>
          </w:p>
        </w:tc>
        <w:tc>
          <w:tcPr>
            <w:tcW w:w="1210" w:type="dxa"/>
            <w:tcBorders>
              <w:top w:val="single" w:sz="6" w:space="0" w:color="auto"/>
              <w:left w:val="single" w:sz="4" w:space="0" w:color="auto"/>
              <w:bottom w:val="single" w:sz="6" w:space="0" w:color="auto"/>
              <w:right w:val="double" w:sz="6" w:space="0" w:color="auto"/>
            </w:tcBorders>
          </w:tcPr>
          <w:p w14:paraId="028FA699" w14:textId="77777777" w:rsidR="00D95F02" w:rsidRPr="0069643B" w:rsidRDefault="00D95F02">
            <w:pPr>
              <w:jc w:val="center"/>
              <w:rPr>
                <w:szCs w:val="20"/>
              </w:rPr>
            </w:pPr>
          </w:p>
        </w:tc>
      </w:tr>
      <w:tr w:rsidR="00D95F02" w:rsidRPr="0069643B" w14:paraId="3A91665A" w14:textId="77777777">
        <w:trPr>
          <w:jc w:val="center"/>
        </w:trPr>
        <w:tc>
          <w:tcPr>
            <w:tcW w:w="6408" w:type="dxa"/>
            <w:tcBorders>
              <w:top w:val="single" w:sz="6" w:space="0" w:color="auto"/>
              <w:left w:val="double" w:sz="6" w:space="0" w:color="auto"/>
              <w:right w:val="single" w:sz="6" w:space="0" w:color="auto"/>
            </w:tcBorders>
          </w:tcPr>
          <w:p w14:paraId="2CA813D4" w14:textId="77777777" w:rsidR="00D95F02" w:rsidRPr="0069643B" w:rsidRDefault="002E0BAE">
            <w:pPr>
              <w:jc w:val="right"/>
              <w:rPr>
                <w:szCs w:val="20"/>
              </w:rPr>
            </w:pPr>
            <w:r w:rsidRPr="0069643B">
              <w:rPr>
                <w:szCs w:val="20"/>
              </w:rPr>
              <w:t>Total de Trabajos por Día (Monto Provisional)</w:t>
            </w:r>
          </w:p>
          <w:p w14:paraId="470D87E1" w14:textId="77777777" w:rsidR="00D95F02" w:rsidRPr="0069643B" w:rsidRDefault="002E0BAE">
            <w:pPr>
              <w:tabs>
                <w:tab w:val="left" w:pos="3930"/>
              </w:tabs>
              <w:spacing w:after="60"/>
              <w:jc w:val="right"/>
              <w:rPr>
                <w:szCs w:val="20"/>
              </w:rPr>
            </w:pPr>
            <w:r w:rsidRPr="0069643B">
              <w:rPr>
                <w:szCs w:val="20"/>
              </w:rPr>
              <w:t xml:space="preserve"> (Llevar al Resumen Global, pág. </w:t>
            </w:r>
            <w:r w:rsidRPr="0069643B">
              <w:rPr>
                <w:szCs w:val="20"/>
                <w:u w:val="single"/>
              </w:rPr>
              <w:tab/>
            </w:r>
            <w:r w:rsidRPr="0069643B">
              <w:rPr>
                <w:szCs w:val="20"/>
              </w:rPr>
              <w:t>)</w:t>
            </w:r>
          </w:p>
        </w:tc>
        <w:tc>
          <w:tcPr>
            <w:tcW w:w="1442" w:type="dxa"/>
            <w:tcBorders>
              <w:top w:val="single" w:sz="6" w:space="0" w:color="auto"/>
              <w:left w:val="single" w:sz="6" w:space="0" w:color="auto"/>
              <w:right w:val="single" w:sz="4" w:space="0" w:color="auto"/>
            </w:tcBorders>
            <w:vAlign w:val="bottom"/>
          </w:tcPr>
          <w:p w14:paraId="6D2290BC" w14:textId="77777777" w:rsidR="00D95F02" w:rsidRPr="0069643B" w:rsidRDefault="002E0BAE">
            <w:pPr>
              <w:jc w:val="center"/>
              <w:rPr>
                <w:szCs w:val="20"/>
                <w:lang w:eastAsia="ja-JP"/>
              </w:rPr>
            </w:pPr>
            <w:r w:rsidRPr="0069643B">
              <w:rPr>
                <w:szCs w:val="20"/>
                <w:lang w:eastAsia="ja-JP"/>
              </w:rPr>
              <w:t>---------</w:t>
            </w:r>
          </w:p>
        </w:tc>
        <w:tc>
          <w:tcPr>
            <w:tcW w:w="1210" w:type="dxa"/>
            <w:tcBorders>
              <w:top w:val="single" w:sz="6" w:space="0" w:color="auto"/>
              <w:left w:val="single" w:sz="4" w:space="0" w:color="auto"/>
              <w:right w:val="double" w:sz="6" w:space="0" w:color="auto"/>
            </w:tcBorders>
            <w:vAlign w:val="bottom"/>
          </w:tcPr>
          <w:p w14:paraId="62177FDF" w14:textId="77777777" w:rsidR="00D95F02" w:rsidRPr="0069643B" w:rsidRDefault="002E0BAE">
            <w:pPr>
              <w:jc w:val="center"/>
              <w:rPr>
                <w:szCs w:val="20"/>
                <w:lang w:eastAsia="ja-JP"/>
              </w:rPr>
            </w:pPr>
            <w:r w:rsidRPr="0069643B">
              <w:rPr>
                <w:szCs w:val="20"/>
                <w:lang w:eastAsia="ja-JP"/>
              </w:rPr>
              <w:t>---------</w:t>
            </w:r>
          </w:p>
        </w:tc>
      </w:tr>
      <w:tr w:rsidR="00D95F02" w:rsidRPr="0069643B" w14:paraId="4BD0C339" w14:textId="77777777">
        <w:trPr>
          <w:jc w:val="center"/>
        </w:trPr>
        <w:tc>
          <w:tcPr>
            <w:tcW w:w="9060" w:type="dxa"/>
            <w:gridSpan w:val="3"/>
            <w:tcBorders>
              <w:top w:val="double" w:sz="6" w:space="0" w:color="auto"/>
            </w:tcBorders>
          </w:tcPr>
          <w:p w14:paraId="77106A73" w14:textId="77777777" w:rsidR="00D95F02" w:rsidRPr="0069643B" w:rsidRDefault="00D95F02">
            <w:pPr>
              <w:rPr>
                <w:sz w:val="20"/>
                <w:szCs w:val="20"/>
              </w:rPr>
            </w:pPr>
          </w:p>
        </w:tc>
      </w:tr>
    </w:tbl>
    <w:p w14:paraId="22DE4EE1" w14:textId="77777777" w:rsidR="00D95F02" w:rsidRPr="0069643B" w:rsidRDefault="00D95F02">
      <w:pPr>
        <w:jc w:val="both"/>
        <w:rPr>
          <w:szCs w:val="20"/>
        </w:rPr>
      </w:pPr>
    </w:p>
    <w:p w14:paraId="4584DA2A" w14:textId="77777777" w:rsidR="00D95F02" w:rsidRPr="0069643B" w:rsidRDefault="00D95F02">
      <w:pPr>
        <w:jc w:val="both"/>
        <w:rPr>
          <w:szCs w:val="20"/>
        </w:rPr>
      </w:pPr>
    </w:p>
    <w:p w14:paraId="14B26197" w14:textId="77777777" w:rsidR="00D95F02" w:rsidRPr="0069643B" w:rsidRDefault="002E0BAE">
      <w:pPr>
        <w:tabs>
          <w:tab w:val="center" w:pos="4500"/>
        </w:tabs>
        <w:jc w:val="both"/>
        <w:rPr>
          <w:szCs w:val="20"/>
        </w:rPr>
      </w:pPr>
      <w:r w:rsidRPr="0069643B">
        <w:rPr>
          <w:szCs w:val="20"/>
        </w:rPr>
        <w:br w:type="page"/>
      </w:r>
    </w:p>
    <w:p w14:paraId="1A5699A7" w14:textId="77777777" w:rsidR="00D95F02" w:rsidRPr="0069643B" w:rsidRDefault="002E0BAE">
      <w:pPr>
        <w:spacing w:before="120" w:after="200"/>
        <w:jc w:val="center"/>
        <w:outlineLvl w:val="2"/>
        <w:rPr>
          <w:b/>
          <w:sz w:val="28"/>
          <w:szCs w:val="20"/>
        </w:rPr>
      </w:pPr>
      <w:bookmarkStart w:id="320" w:name="_Toc334616458"/>
      <w:bookmarkStart w:id="321" w:name="_Toc82795180"/>
      <w:r w:rsidRPr="0069643B">
        <w:rPr>
          <w:b/>
          <w:sz w:val="28"/>
          <w:szCs w:val="20"/>
        </w:rPr>
        <w:t>Planilla de Montos Provisionales Específicos</w:t>
      </w:r>
      <w:bookmarkEnd w:id="320"/>
      <w:bookmarkEnd w:id="321"/>
    </w:p>
    <w:tbl>
      <w:tblPr>
        <w:tblW w:w="8952"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D95F02" w:rsidRPr="0069643B" w14:paraId="1357EF50" w14:textId="77777777">
        <w:tc>
          <w:tcPr>
            <w:tcW w:w="8952" w:type="dxa"/>
            <w:shd w:val="clear" w:color="auto" w:fill="auto"/>
          </w:tcPr>
          <w:p w14:paraId="07514D33" w14:textId="77777777" w:rsidR="00D95F02" w:rsidRPr="0069643B" w:rsidRDefault="002E0BAE">
            <w:pPr>
              <w:spacing w:beforeLines="50" w:before="120" w:after="120"/>
              <w:jc w:val="center"/>
              <w:rPr>
                <w:b/>
                <w:szCs w:val="20"/>
                <w:lang w:val="es-ES"/>
              </w:rPr>
            </w:pPr>
            <w:r w:rsidRPr="0069643B">
              <w:rPr>
                <w:b/>
                <w:szCs w:val="20"/>
                <w:lang w:val="es-ES"/>
              </w:rPr>
              <w:t>Notas para el Contratante:</w:t>
            </w:r>
          </w:p>
          <w:p w14:paraId="550B537A" w14:textId="77777777" w:rsidR="00D95F02" w:rsidRPr="0069643B" w:rsidRDefault="002E0BAE">
            <w:pPr>
              <w:tabs>
                <w:tab w:val="left" w:pos="36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120"/>
              <w:jc w:val="both"/>
              <w:rPr>
                <w:b/>
                <w:i/>
              </w:rPr>
            </w:pPr>
            <w:r w:rsidRPr="0069643B">
              <w:rPr>
                <w:b/>
                <w:i/>
                <w:lang w:val="es-ES"/>
              </w:rPr>
              <w:t>Se incluirá la presente Planilla de Montos Provisionales Específicos independientemente del tipo del contrato (ya sea basado en la medición de ejecución de obra o de suma global)</w:t>
            </w:r>
            <w:r w:rsidRPr="0069643B">
              <w:rPr>
                <w:b/>
                <w:i/>
              </w:rPr>
              <w:t>.</w:t>
            </w:r>
          </w:p>
          <w:p w14:paraId="2E8E40C5" w14:textId="77777777" w:rsidR="00D95F02" w:rsidRPr="0069643B" w:rsidRDefault="002E0BAE">
            <w:pPr>
              <w:jc w:val="both"/>
              <w:rPr>
                <w:szCs w:val="20"/>
                <w:lang w:val="es-ES"/>
              </w:rPr>
            </w:pPr>
            <w:r w:rsidRPr="0069643B">
              <w:rPr>
                <w:szCs w:val="20"/>
                <w:lang w:val="es-ES"/>
              </w:rPr>
              <w:t>Se indicarán las porciones de la moneda local y extranjera del Monto para cada uno de los Montos Provisionales, en las columnas respectivas de “Monto”.</w:t>
            </w:r>
          </w:p>
          <w:p w14:paraId="22578A0E" w14:textId="77777777" w:rsidR="00D95F02" w:rsidRPr="0069643B" w:rsidRDefault="00D95F02">
            <w:pPr>
              <w:spacing w:after="60"/>
              <w:jc w:val="both"/>
              <w:rPr>
                <w:b/>
                <w:szCs w:val="20"/>
                <w:lang w:val="es-ES"/>
              </w:rPr>
            </w:pPr>
          </w:p>
        </w:tc>
      </w:tr>
    </w:tbl>
    <w:p w14:paraId="2F849AB1" w14:textId="77777777" w:rsidR="00D95F02" w:rsidRPr="0069643B" w:rsidRDefault="00D95F02">
      <w:pPr>
        <w:jc w:val="both"/>
        <w:rPr>
          <w:szCs w:val="20"/>
        </w:rPr>
      </w:pPr>
    </w:p>
    <w:tbl>
      <w:tblPr>
        <w:tblW w:w="9007" w:type="dxa"/>
        <w:tblInd w:w="32" w:type="dxa"/>
        <w:tblLayout w:type="fixed"/>
        <w:tblLook w:val="0000" w:firstRow="0" w:lastRow="0" w:firstColumn="0" w:lastColumn="0" w:noHBand="0" w:noVBand="0"/>
      </w:tblPr>
      <w:tblGrid>
        <w:gridCol w:w="960"/>
        <w:gridCol w:w="4680"/>
        <w:gridCol w:w="1683"/>
        <w:gridCol w:w="1684"/>
      </w:tblGrid>
      <w:tr w:rsidR="00D95F02" w:rsidRPr="0069643B" w14:paraId="62D42D74" w14:textId="77777777">
        <w:trPr>
          <w:trHeight w:val="525"/>
        </w:trPr>
        <w:tc>
          <w:tcPr>
            <w:tcW w:w="960" w:type="dxa"/>
            <w:vMerge w:val="restart"/>
            <w:tcBorders>
              <w:top w:val="double" w:sz="6" w:space="0" w:color="auto"/>
              <w:left w:val="double" w:sz="6" w:space="0" w:color="auto"/>
              <w:right w:val="single" w:sz="6" w:space="0" w:color="auto"/>
            </w:tcBorders>
          </w:tcPr>
          <w:p w14:paraId="0D2F4ED9" w14:textId="77777777" w:rsidR="00D95F02" w:rsidRPr="0069643B" w:rsidRDefault="002E0BAE">
            <w:pPr>
              <w:spacing w:line="240" w:lineRule="exact"/>
              <w:contextualSpacing/>
              <w:jc w:val="center"/>
              <w:rPr>
                <w:szCs w:val="20"/>
                <w:lang w:val="es-ES" w:eastAsia="ja-JP"/>
              </w:rPr>
            </w:pPr>
            <w:r w:rsidRPr="0069643B">
              <w:rPr>
                <w:rFonts w:hint="eastAsia"/>
                <w:szCs w:val="20"/>
                <w:lang w:val="es-ES" w:eastAsia="ja-JP"/>
              </w:rPr>
              <w:t>N</w:t>
            </w:r>
            <w:r w:rsidRPr="0069643B">
              <w:rPr>
                <w:szCs w:val="20"/>
                <w:lang w:val="es-ES"/>
              </w:rPr>
              <w:t xml:space="preserve">o. </w:t>
            </w:r>
            <w:r w:rsidRPr="0069643B">
              <w:rPr>
                <w:rFonts w:hint="eastAsia"/>
                <w:szCs w:val="20"/>
                <w:lang w:val="es-ES" w:eastAsia="ja-JP"/>
              </w:rPr>
              <w:t>d</w:t>
            </w:r>
            <w:r w:rsidRPr="0069643B">
              <w:rPr>
                <w:szCs w:val="20"/>
                <w:lang w:val="es-ES" w:eastAsia="ja-JP"/>
              </w:rPr>
              <w:t>e</w:t>
            </w:r>
            <w:r w:rsidRPr="0069643B">
              <w:rPr>
                <w:szCs w:val="20"/>
                <w:lang w:val="es-ES"/>
              </w:rPr>
              <w:t xml:space="preserve"> componente</w:t>
            </w:r>
          </w:p>
        </w:tc>
        <w:tc>
          <w:tcPr>
            <w:tcW w:w="4680" w:type="dxa"/>
            <w:vMerge w:val="restart"/>
            <w:tcBorders>
              <w:top w:val="double" w:sz="6" w:space="0" w:color="auto"/>
              <w:left w:val="single" w:sz="6" w:space="0" w:color="auto"/>
              <w:right w:val="single" w:sz="6" w:space="0" w:color="auto"/>
            </w:tcBorders>
          </w:tcPr>
          <w:p w14:paraId="6AF08670" w14:textId="77777777" w:rsidR="00D95F02" w:rsidRPr="0069643B" w:rsidRDefault="002E0BAE">
            <w:pPr>
              <w:spacing w:line="240" w:lineRule="exact"/>
              <w:contextualSpacing/>
              <w:jc w:val="center"/>
              <w:rPr>
                <w:szCs w:val="20"/>
                <w:lang w:val="es-ES"/>
              </w:rPr>
            </w:pPr>
            <w:r w:rsidRPr="0069643B">
              <w:rPr>
                <w:szCs w:val="20"/>
                <w:lang w:val="es-ES"/>
              </w:rPr>
              <w:t>Descripción</w:t>
            </w:r>
          </w:p>
        </w:tc>
        <w:tc>
          <w:tcPr>
            <w:tcW w:w="3367" w:type="dxa"/>
            <w:gridSpan w:val="2"/>
            <w:tcBorders>
              <w:top w:val="double" w:sz="6" w:space="0" w:color="auto"/>
              <w:left w:val="single" w:sz="6" w:space="0" w:color="auto"/>
              <w:right w:val="double" w:sz="6" w:space="0" w:color="auto"/>
            </w:tcBorders>
          </w:tcPr>
          <w:p w14:paraId="28626BF4" w14:textId="77777777" w:rsidR="00D95F02" w:rsidRPr="0069643B" w:rsidRDefault="002E0BAE">
            <w:pPr>
              <w:spacing w:line="240" w:lineRule="exact"/>
              <w:contextualSpacing/>
              <w:jc w:val="center"/>
              <w:rPr>
                <w:szCs w:val="20"/>
                <w:lang w:val="es-ES"/>
              </w:rPr>
            </w:pPr>
            <w:r w:rsidRPr="0069643B">
              <w:rPr>
                <w:szCs w:val="20"/>
                <w:lang w:val="es-ES"/>
              </w:rPr>
              <w:t>Monto</w:t>
            </w:r>
          </w:p>
        </w:tc>
      </w:tr>
      <w:tr w:rsidR="00D95F02" w:rsidRPr="0069643B" w14:paraId="2AC65D15" w14:textId="77777777">
        <w:tc>
          <w:tcPr>
            <w:tcW w:w="960" w:type="dxa"/>
            <w:vMerge/>
            <w:tcBorders>
              <w:left w:val="double" w:sz="6" w:space="0" w:color="auto"/>
              <w:bottom w:val="double" w:sz="6" w:space="0" w:color="auto"/>
              <w:right w:val="single" w:sz="6" w:space="0" w:color="auto"/>
            </w:tcBorders>
          </w:tcPr>
          <w:p w14:paraId="00E0B5BA" w14:textId="77777777" w:rsidR="00D95F02" w:rsidRPr="0069643B" w:rsidRDefault="00D95F02">
            <w:pPr>
              <w:spacing w:line="240" w:lineRule="exact"/>
              <w:contextualSpacing/>
              <w:jc w:val="center"/>
              <w:rPr>
                <w:szCs w:val="20"/>
                <w:lang w:val="es-ES"/>
              </w:rPr>
            </w:pPr>
          </w:p>
        </w:tc>
        <w:tc>
          <w:tcPr>
            <w:tcW w:w="4680" w:type="dxa"/>
            <w:vMerge/>
            <w:tcBorders>
              <w:left w:val="single" w:sz="6" w:space="0" w:color="auto"/>
              <w:bottom w:val="double" w:sz="6" w:space="0" w:color="auto"/>
              <w:right w:val="single" w:sz="6" w:space="0" w:color="auto"/>
            </w:tcBorders>
          </w:tcPr>
          <w:p w14:paraId="47A85A57" w14:textId="77777777" w:rsidR="00D95F02" w:rsidRPr="0069643B" w:rsidRDefault="00D95F02">
            <w:pPr>
              <w:spacing w:line="240" w:lineRule="exact"/>
              <w:contextualSpacing/>
              <w:jc w:val="center"/>
              <w:rPr>
                <w:szCs w:val="20"/>
                <w:lang w:val="es-ES"/>
              </w:rPr>
            </w:pPr>
          </w:p>
        </w:tc>
        <w:tc>
          <w:tcPr>
            <w:tcW w:w="1683" w:type="dxa"/>
            <w:tcBorders>
              <w:top w:val="single" w:sz="6" w:space="0" w:color="auto"/>
              <w:left w:val="single" w:sz="6" w:space="0" w:color="auto"/>
              <w:bottom w:val="double" w:sz="6" w:space="0" w:color="auto"/>
              <w:right w:val="single" w:sz="6" w:space="0" w:color="auto"/>
            </w:tcBorders>
          </w:tcPr>
          <w:p w14:paraId="209E972C" w14:textId="77777777" w:rsidR="00D95F02" w:rsidRPr="0069643B" w:rsidRDefault="002E0BAE">
            <w:pPr>
              <w:spacing w:line="240" w:lineRule="exact"/>
              <w:contextualSpacing/>
              <w:jc w:val="center"/>
              <w:rPr>
                <w:szCs w:val="20"/>
                <w:lang w:val="es-ES" w:eastAsia="ja-JP"/>
              </w:rPr>
            </w:pPr>
            <w:r w:rsidRPr="0069643B">
              <w:rPr>
                <w:rFonts w:hint="eastAsia"/>
                <w:szCs w:val="20"/>
                <w:lang w:val="es-ES" w:eastAsia="ja-JP"/>
              </w:rPr>
              <w:t>Local</w:t>
            </w:r>
          </w:p>
        </w:tc>
        <w:tc>
          <w:tcPr>
            <w:tcW w:w="1684" w:type="dxa"/>
            <w:tcBorders>
              <w:top w:val="single" w:sz="6" w:space="0" w:color="auto"/>
              <w:left w:val="single" w:sz="6" w:space="0" w:color="auto"/>
              <w:bottom w:val="double" w:sz="6" w:space="0" w:color="auto"/>
              <w:right w:val="double" w:sz="6" w:space="0" w:color="auto"/>
            </w:tcBorders>
          </w:tcPr>
          <w:p w14:paraId="7F1A3092" w14:textId="77777777" w:rsidR="00D95F02" w:rsidRPr="0069643B" w:rsidRDefault="002E0BAE">
            <w:pPr>
              <w:spacing w:line="240" w:lineRule="exact"/>
              <w:contextualSpacing/>
              <w:jc w:val="center"/>
              <w:rPr>
                <w:szCs w:val="20"/>
                <w:lang w:val="es-ES" w:eastAsia="ja-JP"/>
              </w:rPr>
            </w:pPr>
            <w:r w:rsidRPr="0069643B">
              <w:rPr>
                <w:szCs w:val="20"/>
                <w:lang w:val="es-ES" w:eastAsia="ja-JP"/>
              </w:rPr>
              <w:t>Extranjero</w:t>
            </w:r>
          </w:p>
        </w:tc>
      </w:tr>
      <w:tr w:rsidR="00D95F02" w:rsidRPr="0069643B" w14:paraId="4680D624" w14:textId="77777777">
        <w:trPr>
          <w:trHeight w:val="490"/>
        </w:trPr>
        <w:tc>
          <w:tcPr>
            <w:tcW w:w="960" w:type="dxa"/>
            <w:tcBorders>
              <w:top w:val="double" w:sz="6" w:space="0" w:color="auto"/>
              <w:left w:val="double" w:sz="6" w:space="0" w:color="auto"/>
              <w:bottom w:val="single" w:sz="6" w:space="0" w:color="auto"/>
              <w:right w:val="single" w:sz="6" w:space="0" w:color="auto"/>
            </w:tcBorders>
          </w:tcPr>
          <w:p w14:paraId="16EDB4D7" w14:textId="77777777" w:rsidR="00D95F02" w:rsidRPr="0069643B" w:rsidRDefault="002E0BAE">
            <w:pPr>
              <w:spacing w:line="240" w:lineRule="exact"/>
              <w:contextualSpacing/>
              <w:jc w:val="center"/>
              <w:rPr>
                <w:szCs w:val="20"/>
                <w:lang w:val="es-ES"/>
              </w:rPr>
            </w:pPr>
            <w:r w:rsidRPr="0069643B">
              <w:rPr>
                <w:szCs w:val="20"/>
                <w:lang w:val="es-ES"/>
              </w:rPr>
              <w:t>1</w:t>
            </w:r>
          </w:p>
        </w:tc>
        <w:tc>
          <w:tcPr>
            <w:tcW w:w="4680" w:type="dxa"/>
            <w:tcBorders>
              <w:top w:val="double" w:sz="6" w:space="0" w:color="auto"/>
              <w:left w:val="single" w:sz="6" w:space="0" w:color="auto"/>
              <w:bottom w:val="single" w:sz="6" w:space="0" w:color="auto"/>
              <w:right w:val="single" w:sz="6" w:space="0" w:color="auto"/>
            </w:tcBorders>
          </w:tcPr>
          <w:p w14:paraId="383F5726" w14:textId="77777777" w:rsidR="00D95F02" w:rsidRPr="0069643B" w:rsidRDefault="002E0BAE">
            <w:pPr>
              <w:spacing w:after="60" w:line="240" w:lineRule="exact"/>
              <w:contextualSpacing/>
              <w:rPr>
                <w:szCs w:val="20"/>
                <w:lang w:val="es-ES"/>
              </w:rPr>
            </w:pPr>
            <w:r w:rsidRPr="0069643B">
              <w:rPr>
                <w:szCs w:val="20"/>
                <w:lang w:val="es-ES"/>
              </w:rPr>
              <w:t>Suministro e instalación de equipos en estación de bombeo</w:t>
            </w:r>
          </w:p>
        </w:tc>
        <w:tc>
          <w:tcPr>
            <w:tcW w:w="1683" w:type="dxa"/>
            <w:tcBorders>
              <w:top w:val="double" w:sz="6" w:space="0" w:color="auto"/>
              <w:left w:val="single" w:sz="6" w:space="0" w:color="auto"/>
              <w:bottom w:val="single" w:sz="6" w:space="0" w:color="auto"/>
              <w:right w:val="single" w:sz="6" w:space="0" w:color="auto"/>
            </w:tcBorders>
          </w:tcPr>
          <w:p w14:paraId="70FF2BBC" w14:textId="77777777" w:rsidR="00D95F02" w:rsidRPr="0069643B" w:rsidRDefault="002E0BAE">
            <w:pPr>
              <w:jc w:val="center"/>
              <w:rPr>
                <w:szCs w:val="20"/>
              </w:rPr>
            </w:pPr>
            <w:r w:rsidRPr="0069643B">
              <w:rPr>
                <w:szCs w:val="20"/>
                <w:lang w:val="en-GB"/>
              </w:rPr>
              <w:t>[monto]</w:t>
            </w:r>
          </w:p>
        </w:tc>
        <w:tc>
          <w:tcPr>
            <w:tcW w:w="1684" w:type="dxa"/>
            <w:tcBorders>
              <w:top w:val="double" w:sz="6" w:space="0" w:color="auto"/>
              <w:left w:val="single" w:sz="6" w:space="0" w:color="auto"/>
              <w:bottom w:val="single" w:sz="6" w:space="0" w:color="auto"/>
              <w:right w:val="double" w:sz="6" w:space="0" w:color="auto"/>
            </w:tcBorders>
          </w:tcPr>
          <w:p w14:paraId="083DD0D3" w14:textId="77777777" w:rsidR="00D95F02" w:rsidRPr="0069643B" w:rsidRDefault="002E0BAE" w:rsidP="00D52514">
            <w:pPr>
              <w:jc w:val="center"/>
              <w:rPr>
                <w:szCs w:val="20"/>
                <w:lang w:eastAsia="ja-JP"/>
              </w:rPr>
            </w:pPr>
            <w:r w:rsidRPr="0069643B">
              <w:rPr>
                <w:szCs w:val="20"/>
                <w:lang w:val="en-GB"/>
              </w:rPr>
              <w:t>[monto]</w:t>
            </w:r>
          </w:p>
        </w:tc>
      </w:tr>
      <w:tr w:rsidR="00D95F02" w:rsidRPr="0069643B" w14:paraId="1C41B887" w14:textId="77777777">
        <w:trPr>
          <w:trHeight w:val="419"/>
        </w:trPr>
        <w:tc>
          <w:tcPr>
            <w:tcW w:w="960" w:type="dxa"/>
            <w:tcBorders>
              <w:top w:val="single" w:sz="6" w:space="0" w:color="auto"/>
              <w:left w:val="double" w:sz="6" w:space="0" w:color="auto"/>
              <w:bottom w:val="single" w:sz="6" w:space="0" w:color="auto"/>
              <w:right w:val="single" w:sz="6" w:space="0" w:color="auto"/>
            </w:tcBorders>
          </w:tcPr>
          <w:p w14:paraId="57A3F25A" w14:textId="77777777" w:rsidR="00D95F02" w:rsidRPr="0069643B" w:rsidRDefault="002E0BAE">
            <w:pPr>
              <w:spacing w:line="240" w:lineRule="exact"/>
              <w:contextualSpacing/>
              <w:jc w:val="center"/>
              <w:rPr>
                <w:szCs w:val="20"/>
                <w:lang w:val="es-ES"/>
              </w:rPr>
            </w:pPr>
            <w:r w:rsidRPr="0069643B">
              <w:rPr>
                <w:szCs w:val="20"/>
                <w:lang w:val="es-ES"/>
              </w:rPr>
              <w:t>2</w:t>
            </w:r>
          </w:p>
        </w:tc>
        <w:tc>
          <w:tcPr>
            <w:tcW w:w="4680" w:type="dxa"/>
            <w:tcBorders>
              <w:top w:val="single" w:sz="6" w:space="0" w:color="auto"/>
              <w:left w:val="single" w:sz="6" w:space="0" w:color="auto"/>
              <w:bottom w:val="single" w:sz="6" w:space="0" w:color="auto"/>
              <w:right w:val="single" w:sz="6" w:space="0" w:color="auto"/>
            </w:tcBorders>
          </w:tcPr>
          <w:p w14:paraId="47954747" w14:textId="77777777" w:rsidR="00D95F02" w:rsidRPr="0069643B" w:rsidRDefault="002E0BAE">
            <w:pPr>
              <w:spacing w:after="60" w:line="240" w:lineRule="exact"/>
              <w:contextualSpacing/>
              <w:rPr>
                <w:szCs w:val="20"/>
                <w:lang w:val="es-ES"/>
              </w:rPr>
            </w:pPr>
            <w:r w:rsidRPr="0069643B">
              <w:rPr>
                <w:szCs w:val="20"/>
                <w:lang w:val="es-ES"/>
              </w:rPr>
              <w:t>Sistema de ventilación en túnel subterráneo</w:t>
            </w:r>
          </w:p>
        </w:tc>
        <w:tc>
          <w:tcPr>
            <w:tcW w:w="1683" w:type="dxa"/>
            <w:tcBorders>
              <w:top w:val="single" w:sz="6" w:space="0" w:color="auto"/>
              <w:left w:val="single" w:sz="6" w:space="0" w:color="auto"/>
              <w:bottom w:val="single" w:sz="6" w:space="0" w:color="auto"/>
              <w:right w:val="single" w:sz="6" w:space="0" w:color="auto"/>
            </w:tcBorders>
          </w:tcPr>
          <w:p w14:paraId="44DC4DCD" w14:textId="77777777" w:rsidR="00D95F02" w:rsidRPr="0069643B" w:rsidRDefault="002E0BAE">
            <w:pPr>
              <w:jc w:val="center"/>
              <w:rPr>
                <w:szCs w:val="20"/>
              </w:rPr>
            </w:pPr>
            <w:r w:rsidRPr="0069643B">
              <w:rPr>
                <w:szCs w:val="20"/>
                <w:lang w:val="en-GB"/>
              </w:rPr>
              <w:t>[monto]</w:t>
            </w:r>
          </w:p>
        </w:tc>
        <w:tc>
          <w:tcPr>
            <w:tcW w:w="1684" w:type="dxa"/>
            <w:tcBorders>
              <w:top w:val="single" w:sz="6" w:space="0" w:color="auto"/>
              <w:left w:val="single" w:sz="6" w:space="0" w:color="auto"/>
              <w:bottom w:val="single" w:sz="6" w:space="0" w:color="auto"/>
              <w:right w:val="double" w:sz="6" w:space="0" w:color="auto"/>
            </w:tcBorders>
          </w:tcPr>
          <w:p w14:paraId="52A19799" w14:textId="77777777" w:rsidR="00D95F02" w:rsidRPr="0069643B" w:rsidRDefault="002E0BAE" w:rsidP="00D52514">
            <w:pPr>
              <w:jc w:val="center"/>
              <w:rPr>
                <w:szCs w:val="20"/>
                <w:lang w:eastAsia="ja-JP"/>
              </w:rPr>
            </w:pPr>
            <w:r w:rsidRPr="0069643B">
              <w:rPr>
                <w:szCs w:val="20"/>
                <w:lang w:val="en-GB"/>
              </w:rPr>
              <w:t>[monto]</w:t>
            </w:r>
          </w:p>
        </w:tc>
      </w:tr>
      <w:tr w:rsidR="00D95F02" w:rsidRPr="0069643B" w14:paraId="78A5BC63" w14:textId="77777777">
        <w:tc>
          <w:tcPr>
            <w:tcW w:w="960" w:type="dxa"/>
            <w:tcBorders>
              <w:top w:val="single" w:sz="6" w:space="0" w:color="auto"/>
              <w:left w:val="double" w:sz="6" w:space="0" w:color="auto"/>
              <w:bottom w:val="single" w:sz="6" w:space="0" w:color="auto"/>
              <w:right w:val="single" w:sz="6" w:space="0" w:color="auto"/>
            </w:tcBorders>
          </w:tcPr>
          <w:p w14:paraId="2050D4C2" w14:textId="77777777" w:rsidR="00D95F02" w:rsidRPr="0069643B" w:rsidRDefault="002E0BAE">
            <w:pPr>
              <w:spacing w:line="240" w:lineRule="exact"/>
              <w:contextualSpacing/>
              <w:jc w:val="center"/>
              <w:rPr>
                <w:szCs w:val="20"/>
                <w:lang w:val="en-GB"/>
              </w:rPr>
            </w:pPr>
            <w:r w:rsidRPr="0069643B">
              <w:rPr>
                <w:rFonts w:hint="eastAsia"/>
                <w:szCs w:val="20"/>
                <w:lang w:val="en-GB"/>
              </w:rPr>
              <w:t>3</w:t>
            </w:r>
          </w:p>
        </w:tc>
        <w:tc>
          <w:tcPr>
            <w:tcW w:w="4680" w:type="dxa"/>
            <w:tcBorders>
              <w:top w:val="single" w:sz="6" w:space="0" w:color="auto"/>
              <w:left w:val="single" w:sz="6" w:space="0" w:color="auto"/>
              <w:bottom w:val="single" w:sz="6" w:space="0" w:color="auto"/>
              <w:right w:val="single" w:sz="6" w:space="0" w:color="auto"/>
            </w:tcBorders>
          </w:tcPr>
          <w:p w14:paraId="57FED56A" w14:textId="77777777" w:rsidR="00D95F02" w:rsidRPr="0069643B" w:rsidRDefault="00D95F02">
            <w:pPr>
              <w:spacing w:line="240" w:lineRule="exact"/>
              <w:contextualSpacing/>
              <w:rPr>
                <w:szCs w:val="20"/>
                <w:lang w:val="en-GB"/>
              </w:rPr>
            </w:pPr>
          </w:p>
        </w:tc>
        <w:tc>
          <w:tcPr>
            <w:tcW w:w="1683" w:type="dxa"/>
            <w:tcBorders>
              <w:top w:val="single" w:sz="6" w:space="0" w:color="auto"/>
              <w:left w:val="single" w:sz="6" w:space="0" w:color="auto"/>
              <w:bottom w:val="single" w:sz="6" w:space="0" w:color="auto"/>
              <w:right w:val="single" w:sz="6" w:space="0" w:color="auto"/>
            </w:tcBorders>
          </w:tcPr>
          <w:p w14:paraId="664E3386" w14:textId="77777777" w:rsidR="00D95F02" w:rsidRPr="0069643B" w:rsidRDefault="00D95F02">
            <w:pPr>
              <w:tabs>
                <w:tab w:val="decimal" w:pos="1050"/>
              </w:tabs>
              <w:spacing w:line="240" w:lineRule="exact"/>
              <w:contextualSpacing/>
              <w:jc w:val="both"/>
              <w:rPr>
                <w:szCs w:val="20"/>
                <w:lang w:val="en-GB"/>
              </w:rPr>
            </w:pPr>
          </w:p>
        </w:tc>
        <w:tc>
          <w:tcPr>
            <w:tcW w:w="1684" w:type="dxa"/>
            <w:tcBorders>
              <w:top w:val="single" w:sz="6" w:space="0" w:color="auto"/>
              <w:left w:val="single" w:sz="6" w:space="0" w:color="auto"/>
              <w:bottom w:val="single" w:sz="6" w:space="0" w:color="auto"/>
              <w:right w:val="double" w:sz="6" w:space="0" w:color="auto"/>
            </w:tcBorders>
          </w:tcPr>
          <w:p w14:paraId="611B8AB9" w14:textId="77777777" w:rsidR="00D95F02" w:rsidRPr="0069643B" w:rsidRDefault="00D95F02">
            <w:pPr>
              <w:tabs>
                <w:tab w:val="decimal" w:pos="1050"/>
              </w:tabs>
              <w:spacing w:line="240" w:lineRule="exact"/>
              <w:contextualSpacing/>
              <w:jc w:val="both"/>
              <w:rPr>
                <w:szCs w:val="20"/>
                <w:lang w:val="en-GB"/>
              </w:rPr>
            </w:pPr>
          </w:p>
        </w:tc>
      </w:tr>
      <w:tr w:rsidR="00D95F02" w:rsidRPr="0069643B" w14:paraId="110CBDB1" w14:textId="77777777">
        <w:tc>
          <w:tcPr>
            <w:tcW w:w="960" w:type="dxa"/>
            <w:tcBorders>
              <w:top w:val="single" w:sz="6" w:space="0" w:color="auto"/>
              <w:left w:val="double" w:sz="6" w:space="0" w:color="auto"/>
              <w:bottom w:val="single" w:sz="6" w:space="0" w:color="auto"/>
              <w:right w:val="single" w:sz="6" w:space="0" w:color="auto"/>
            </w:tcBorders>
          </w:tcPr>
          <w:p w14:paraId="0939125C" w14:textId="77777777" w:rsidR="00D95F02" w:rsidRPr="0069643B" w:rsidRDefault="002E0BAE">
            <w:pPr>
              <w:spacing w:line="240" w:lineRule="exact"/>
              <w:contextualSpacing/>
              <w:jc w:val="center"/>
              <w:rPr>
                <w:szCs w:val="20"/>
                <w:lang w:val="en-GB"/>
              </w:rPr>
            </w:pPr>
            <w:r w:rsidRPr="0069643B">
              <w:rPr>
                <w:rFonts w:hint="eastAsia"/>
                <w:szCs w:val="20"/>
                <w:lang w:val="en-GB"/>
              </w:rPr>
              <w:t>4</w:t>
            </w:r>
          </w:p>
        </w:tc>
        <w:tc>
          <w:tcPr>
            <w:tcW w:w="4680" w:type="dxa"/>
            <w:tcBorders>
              <w:top w:val="single" w:sz="6" w:space="0" w:color="auto"/>
              <w:left w:val="single" w:sz="6" w:space="0" w:color="auto"/>
              <w:bottom w:val="single" w:sz="6" w:space="0" w:color="auto"/>
              <w:right w:val="single" w:sz="6" w:space="0" w:color="auto"/>
            </w:tcBorders>
          </w:tcPr>
          <w:p w14:paraId="6D821894" w14:textId="77777777" w:rsidR="00D95F02" w:rsidRPr="0069643B" w:rsidRDefault="00D95F02">
            <w:pPr>
              <w:spacing w:line="240" w:lineRule="exact"/>
              <w:contextualSpacing/>
              <w:rPr>
                <w:szCs w:val="20"/>
                <w:lang w:val="en-GB"/>
              </w:rPr>
            </w:pPr>
          </w:p>
        </w:tc>
        <w:tc>
          <w:tcPr>
            <w:tcW w:w="1683" w:type="dxa"/>
            <w:tcBorders>
              <w:top w:val="single" w:sz="6" w:space="0" w:color="auto"/>
              <w:left w:val="single" w:sz="6" w:space="0" w:color="auto"/>
              <w:bottom w:val="single" w:sz="6" w:space="0" w:color="auto"/>
              <w:right w:val="single" w:sz="6" w:space="0" w:color="auto"/>
            </w:tcBorders>
          </w:tcPr>
          <w:p w14:paraId="32F5D8B5" w14:textId="77777777" w:rsidR="00D95F02" w:rsidRPr="0069643B" w:rsidRDefault="00D95F02">
            <w:pPr>
              <w:tabs>
                <w:tab w:val="decimal" w:pos="1050"/>
              </w:tabs>
              <w:spacing w:line="240" w:lineRule="exact"/>
              <w:contextualSpacing/>
              <w:jc w:val="both"/>
              <w:rPr>
                <w:szCs w:val="20"/>
                <w:lang w:val="en-GB"/>
              </w:rPr>
            </w:pPr>
          </w:p>
        </w:tc>
        <w:tc>
          <w:tcPr>
            <w:tcW w:w="1684" w:type="dxa"/>
            <w:tcBorders>
              <w:top w:val="single" w:sz="6" w:space="0" w:color="auto"/>
              <w:left w:val="single" w:sz="6" w:space="0" w:color="auto"/>
              <w:bottom w:val="single" w:sz="6" w:space="0" w:color="auto"/>
              <w:right w:val="double" w:sz="6" w:space="0" w:color="auto"/>
            </w:tcBorders>
          </w:tcPr>
          <w:p w14:paraId="1C8763CF" w14:textId="77777777" w:rsidR="00D95F02" w:rsidRPr="0069643B" w:rsidRDefault="00D95F02">
            <w:pPr>
              <w:tabs>
                <w:tab w:val="decimal" w:pos="1050"/>
              </w:tabs>
              <w:spacing w:line="240" w:lineRule="exact"/>
              <w:contextualSpacing/>
              <w:jc w:val="both"/>
              <w:rPr>
                <w:szCs w:val="20"/>
                <w:lang w:val="en-GB" w:eastAsia="ja-JP"/>
              </w:rPr>
            </w:pPr>
          </w:p>
        </w:tc>
      </w:tr>
      <w:tr w:rsidR="00D95F02" w:rsidRPr="0069643B" w14:paraId="2E6683AC" w14:textId="77777777">
        <w:tc>
          <w:tcPr>
            <w:tcW w:w="960" w:type="dxa"/>
            <w:tcBorders>
              <w:top w:val="single" w:sz="6" w:space="0" w:color="auto"/>
              <w:left w:val="double" w:sz="6" w:space="0" w:color="auto"/>
              <w:bottom w:val="single" w:sz="6" w:space="0" w:color="auto"/>
              <w:right w:val="single" w:sz="6" w:space="0" w:color="auto"/>
            </w:tcBorders>
          </w:tcPr>
          <w:p w14:paraId="30D5D956" w14:textId="77777777" w:rsidR="00D95F02" w:rsidRPr="0069643B" w:rsidRDefault="00D95F02">
            <w:pPr>
              <w:spacing w:line="240" w:lineRule="exact"/>
              <w:contextualSpacing/>
              <w:jc w:val="center"/>
              <w:rPr>
                <w:szCs w:val="20"/>
                <w:lang w:val="en-GB"/>
              </w:rPr>
            </w:pPr>
          </w:p>
        </w:tc>
        <w:tc>
          <w:tcPr>
            <w:tcW w:w="4680" w:type="dxa"/>
            <w:tcBorders>
              <w:top w:val="single" w:sz="6" w:space="0" w:color="auto"/>
              <w:left w:val="single" w:sz="6" w:space="0" w:color="auto"/>
              <w:bottom w:val="single" w:sz="6" w:space="0" w:color="auto"/>
              <w:right w:val="single" w:sz="6" w:space="0" w:color="auto"/>
            </w:tcBorders>
          </w:tcPr>
          <w:p w14:paraId="16FF8E43" w14:textId="77777777" w:rsidR="00D95F02" w:rsidRPr="0069643B" w:rsidRDefault="00D95F02">
            <w:pPr>
              <w:spacing w:line="240" w:lineRule="exact"/>
              <w:contextualSpacing/>
              <w:rPr>
                <w:szCs w:val="20"/>
                <w:lang w:val="en-GB"/>
              </w:rPr>
            </w:pPr>
          </w:p>
        </w:tc>
        <w:tc>
          <w:tcPr>
            <w:tcW w:w="1683" w:type="dxa"/>
            <w:tcBorders>
              <w:top w:val="single" w:sz="6" w:space="0" w:color="auto"/>
              <w:left w:val="single" w:sz="6" w:space="0" w:color="auto"/>
              <w:bottom w:val="single" w:sz="6" w:space="0" w:color="auto"/>
              <w:right w:val="single" w:sz="6" w:space="0" w:color="auto"/>
            </w:tcBorders>
          </w:tcPr>
          <w:p w14:paraId="650167E5" w14:textId="77777777" w:rsidR="00D95F02" w:rsidRPr="0069643B" w:rsidRDefault="00D95F02">
            <w:pPr>
              <w:tabs>
                <w:tab w:val="decimal" w:pos="1050"/>
              </w:tabs>
              <w:spacing w:line="240" w:lineRule="exact"/>
              <w:contextualSpacing/>
              <w:jc w:val="both"/>
              <w:rPr>
                <w:szCs w:val="20"/>
                <w:lang w:val="en-GB"/>
              </w:rPr>
            </w:pPr>
          </w:p>
        </w:tc>
        <w:tc>
          <w:tcPr>
            <w:tcW w:w="1684" w:type="dxa"/>
            <w:tcBorders>
              <w:top w:val="single" w:sz="6" w:space="0" w:color="auto"/>
              <w:left w:val="single" w:sz="6" w:space="0" w:color="auto"/>
              <w:bottom w:val="single" w:sz="6" w:space="0" w:color="auto"/>
              <w:right w:val="double" w:sz="6" w:space="0" w:color="auto"/>
            </w:tcBorders>
          </w:tcPr>
          <w:p w14:paraId="01FBA7F1" w14:textId="77777777" w:rsidR="00D95F02" w:rsidRPr="0069643B" w:rsidRDefault="00D95F02">
            <w:pPr>
              <w:tabs>
                <w:tab w:val="decimal" w:pos="1050"/>
              </w:tabs>
              <w:spacing w:line="240" w:lineRule="exact"/>
              <w:contextualSpacing/>
              <w:jc w:val="both"/>
              <w:rPr>
                <w:szCs w:val="20"/>
                <w:lang w:val="en-GB" w:eastAsia="ja-JP"/>
              </w:rPr>
            </w:pPr>
          </w:p>
        </w:tc>
      </w:tr>
      <w:tr w:rsidR="00D95F02" w:rsidRPr="0069643B" w14:paraId="7656C230" w14:textId="77777777">
        <w:tc>
          <w:tcPr>
            <w:tcW w:w="960" w:type="dxa"/>
            <w:tcBorders>
              <w:top w:val="single" w:sz="6" w:space="0" w:color="auto"/>
              <w:left w:val="double" w:sz="6" w:space="0" w:color="auto"/>
              <w:bottom w:val="single" w:sz="6" w:space="0" w:color="auto"/>
              <w:right w:val="single" w:sz="6" w:space="0" w:color="auto"/>
            </w:tcBorders>
          </w:tcPr>
          <w:p w14:paraId="2DD61D07" w14:textId="77777777" w:rsidR="00D95F02" w:rsidRPr="0069643B" w:rsidRDefault="00D95F02">
            <w:pPr>
              <w:spacing w:line="240" w:lineRule="exact"/>
              <w:contextualSpacing/>
              <w:jc w:val="center"/>
              <w:rPr>
                <w:szCs w:val="20"/>
                <w:lang w:val="en-GB"/>
              </w:rPr>
            </w:pPr>
          </w:p>
        </w:tc>
        <w:tc>
          <w:tcPr>
            <w:tcW w:w="4680" w:type="dxa"/>
            <w:tcBorders>
              <w:top w:val="single" w:sz="6" w:space="0" w:color="auto"/>
              <w:left w:val="single" w:sz="6" w:space="0" w:color="auto"/>
              <w:bottom w:val="single" w:sz="6" w:space="0" w:color="auto"/>
              <w:right w:val="single" w:sz="6" w:space="0" w:color="auto"/>
            </w:tcBorders>
          </w:tcPr>
          <w:p w14:paraId="0A246139" w14:textId="77777777" w:rsidR="00D95F02" w:rsidRPr="0069643B" w:rsidRDefault="00D95F02">
            <w:pPr>
              <w:spacing w:line="240" w:lineRule="exact"/>
              <w:contextualSpacing/>
              <w:rPr>
                <w:szCs w:val="20"/>
                <w:lang w:val="en-GB"/>
              </w:rPr>
            </w:pPr>
          </w:p>
        </w:tc>
        <w:tc>
          <w:tcPr>
            <w:tcW w:w="1683" w:type="dxa"/>
            <w:tcBorders>
              <w:top w:val="single" w:sz="6" w:space="0" w:color="auto"/>
              <w:left w:val="single" w:sz="6" w:space="0" w:color="auto"/>
              <w:bottom w:val="single" w:sz="6" w:space="0" w:color="auto"/>
              <w:right w:val="single" w:sz="6" w:space="0" w:color="auto"/>
            </w:tcBorders>
          </w:tcPr>
          <w:p w14:paraId="30B28CB8" w14:textId="77777777" w:rsidR="00D95F02" w:rsidRPr="0069643B" w:rsidRDefault="00D95F02">
            <w:pPr>
              <w:tabs>
                <w:tab w:val="decimal" w:pos="1050"/>
              </w:tabs>
              <w:spacing w:line="240" w:lineRule="exact"/>
              <w:contextualSpacing/>
              <w:jc w:val="both"/>
              <w:rPr>
                <w:szCs w:val="20"/>
                <w:lang w:val="en-GB"/>
              </w:rPr>
            </w:pPr>
          </w:p>
        </w:tc>
        <w:tc>
          <w:tcPr>
            <w:tcW w:w="1684" w:type="dxa"/>
            <w:tcBorders>
              <w:top w:val="single" w:sz="6" w:space="0" w:color="auto"/>
              <w:left w:val="single" w:sz="6" w:space="0" w:color="auto"/>
              <w:bottom w:val="single" w:sz="6" w:space="0" w:color="auto"/>
              <w:right w:val="double" w:sz="6" w:space="0" w:color="auto"/>
            </w:tcBorders>
          </w:tcPr>
          <w:p w14:paraId="4CCD2D7C" w14:textId="77777777" w:rsidR="00D95F02" w:rsidRPr="0069643B" w:rsidRDefault="00D95F02">
            <w:pPr>
              <w:tabs>
                <w:tab w:val="decimal" w:pos="1050"/>
              </w:tabs>
              <w:spacing w:line="240" w:lineRule="exact"/>
              <w:contextualSpacing/>
              <w:jc w:val="both"/>
              <w:rPr>
                <w:szCs w:val="20"/>
                <w:lang w:val="en-GB" w:eastAsia="ja-JP"/>
              </w:rPr>
            </w:pPr>
          </w:p>
        </w:tc>
      </w:tr>
      <w:tr w:rsidR="00D95F02" w:rsidRPr="0069643B" w14:paraId="1C4AE391" w14:textId="77777777">
        <w:tc>
          <w:tcPr>
            <w:tcW w:w="960" w:type="dxa"/>
            <w:tcBorders>
              <w:top w:val="single" w:sz="6" w:space="0" w:color="auto"/>
              <w:left w:val="double" w:sz="6" w:space="0" w:color="auto"/>
              <w:bottom w:val="single" w:sz="6" w:space="0" w:color="auto"/>
              <w:right w:val="single" w:sz="6" w:space="0" w:color="auto"/>
            </w:tcBorders>
          </w:tcPr>
          <w:p w14:paraId="7964AAF6" w14:textId="77777777" w:rsidR="00D95F02" w:rsidRPr="0069643B" w:rsidRDefault="00D95F02">
            <w:pPr>
              <w:spacing w:line="240" w:lineRule="exact"/>
              <w:contextualSpacing/>
              <w:jc w:val="center"/>
              <w:rPr>
                <w:szCs w:val="20"/>
                <w:lang w:val="en-GB"/>
              </w:rPr>
            </w:pPr>
          </w:p>
        </w:tc>
        <w:tc>
          <w:tcPr>
            <w:tcW w:w="4680" w:type="dxa"/>
            <w:tcBorders>
              <w:top w:val="single" w:sz="6" w:space="0" w:color="auto"/>
              <w:left w:val="single" w:sz="6" w:space="0" w:color="auto"/>
              <w:bottom w:val="single" w:sz="6" w:space="0" w:color="auto"/>
              <w:right w:val="single" w:sz="6" w:space="0" w:color="auto"/>
            </w:tcBorders>
          </w:tcPr>
          <w:p w14:paraId="25FFA591" w14:textId="77777777" w:rsidR="00D95F02" w:rsidRPr="0069643B" w:rsidRDefault="00D95F02">
            <w:pPr>
              <w:spacing w:line="240" w:lineRule="exact"/>
              <w:contextualSpacing/>
              <w:rPr>
                <w:szCs w:val="20"/>
                <w:lang w:val="en-GB"/>
              </w:rPr>
            </w:pPr>
          </w:p>
        </w:tc>
        <w:tc>
          <w:tcPr>
            <w:tcW w:w="1683" w:type="dxa"/>
            <w:tcBorders>
              <w:top w:val="single" w:sz="6" w:space="0" w:color="auto"/>
              <w:left w:val="single" w:sz="6" w:space="0" w:color="auto"/>
              <w:bottom w:val="single" w:sz="6" w:space="0" w:color="auto"/>
              <w:right w:val="single" w:sz="6" w:space="0" w:color="auto"/>
            </w:tcBorders>
          </w:tcPr>
          <w:p w14:paraId="5B7F6B70" w14:textId="77777777" w:rsidR="00D95F02" w:rsidRPr="0069643B" w:rsidRDefault="00D95F02">
            <w:pPr>
              <w:tabs>
                <w:tab w:val="decimal" w:pos="1050"/>
              </w:tabs>
              <w:spacing w:line="240" w:lineRule="exact"/>
              <w:contextualSpacing/>
              <w:jc w:val="both"/>
              <w:rPr>
                <w:szCs w:val="20"/>
                <w:lang w:val="en-GB"/>
              </w:rPr>
            </w:pPr>
          </w:p>
        </w:tc>
        <w:tc>
          <w:tcPr>
            <w:tcW w:w="1684" w:type="dxa"/>
            <w:tcBorders>
              <w:top w:val="single" w:sz="6" w:space="0" w:color="auto"/>
              <w:left w:val="single" w:sz="6" w:space="0" w:color="auto"/>
              <w:bottom w:val="single" w:sz="6" w:space="0" w:color="auto"/>
              <w:right w:val="double" w:sz="6" w:space="0" w:color="auto"/>
            </w:tcBorders>
          </w:tcPr>
          <w:p w14:paraId="424997A1" w14:textId="77777777" w:rsidR="00D95F02" w:rsidRPr="0069643B" w:rsidRDefault="00D95F02">
            <w:pPr>
              <w:tabs>
                <w:tab w:val="decimal" w:pos="1050"/>
              </w:tabs>
              <w:spacing w:line="240" w:lineRule="exact"/>
              <w:contextualSpacing/>
              <w:jc w:val="both"/>
              <w:rPr>
                <w:szCs w:val="20"/>
                <w:lang w:val="en-GB" w:eastAsia="ja-JP"/>
              </w:rPr>
            </w:pPr>
          </w:p>
        </w:tc>
      </w:tr>
      <w:tr w:rsidR="00D95F02" w:rsidRPr="0069643B" w14:paraId="145BB433" w14:textId="77777777">
        <w:tc>
          <w:tcPr>
            <w:tcW w:w="960" w:type="dxa"/>
            <w:tcBorders>
              <w:top w:val="single" w:sz="6" w:space="0" w:color="auto"/>
              <w:left w:val="double" w:sz="6" w:space="0" w:color="auto"/>
              <w:bottom w:val="single" w:sz="6" w:space="0" w:color="auto"/>
              <w:right w:val="single" w:sz="6" w:space="0" w:color="auto"/>
            </w:tcBorders>
          </w:tcPr>
          <w:p w14:paraId="0008F09F" w14:textId="77777777" w:rsidR="00D95F02" w:rsidRPr="0069643B" w:rsidRDefault="00D95F02">
            <w:pPr>
              <w:spacing w:line="240" w:lineRule="exact"/>
              <w:contextualSpacing/>
              <w:jc w:val="center"/>
              <w:rPr>
                <w:szCs w:val="20"/>
                <w:lang w:val="en-GB"/>
              </w:rPr>
            </w:pPr>
          </w:p>
        </w:tc>
        <w:tc>
          <w:tcPr>
            <w:tcW w:w="4680" w:type="dxa"/>
            <w:tcBorders>
              <w:top w:val="single" w:sz="6" w:space="0" w:color="auto"/>
              <w:left w:val="single" w:sz="6" w:space="0" w:color="auto"/>
              <w:bottom w:val="single" w:sz="6" w:space="0" w:color="auto"/>
              <w:right w:val="single" w:sz="6" w:space="0" w:color="auto"/>
            </w:tcBorders>
          </w:tcPr>
          <w:p w14:paraId="7203A70D" w14:textId="77777777" w:rsidR="00D95F02" w:rsidRPr="0069643B" w:rsidRDefault="00D95F02">
            <w:pPr>
              <w:spacing w:line="240" w:lineRule="exact"/>
              <w:contextualSpacing/>
              <w:rPr>
                <w:szCs w:val="20"/>
                <w:lang w:val="en-GB"/>
              </w:rPr>
            </w:pPr>
          </w:p>
        </w:tc>
        <w:tc>
          <w:tcPr>
            <w:tcW w:w="1683" w:type="dxa"/>
            <w:tcBorders>
              <w:top w:val="single" w:sz="6" w:space="0" w:color="auto"/>
              <w:left w:val="single" w:sz="6" w:space="0" w:color="auto"/>
              <w:bottom w:val="single" w:sz="6" w:space="0" w:color="auto"/>
              <w:right w:val="single" w:sz="6" w:space="0" w:color="auto"/>
            </w:tcBorders>
          </w:tcPr>
          <w:p w14:paraId="112C8CC5" w14:textId="77777777" w:rsidR="00D95F02" w:rsidRPr="0069643B" w:rsidRDefault="00D95F02">
            <w:pPr>
              <w:tabs>
                <w:tab w:val="decimal" w:pos="1050"/>
              </w:tabs>
              <w:spacing w:line="240" w:lineRule="exact"/>
              <w:contextualSpacing/>
              <w:jc w:val="both"/>
              <w:rPr>
                <w:szCs w:val="20"/>
                <w:lang w:val="en-GB"/>
              </w:rPr>
            </w:pPr>
          </w:p>
        </w:tc>
        <w:tc>
          <w:tcPr>
            <w:tcW w:w="1684" w:type="dxa"/>
            <w:tcBorders>
              <w:top w:val="single" w:sz="6" w:space="0" w:color="auto"/>
              <w:left w:val="single" w:sz="6" w:space="0" w:color="auto"/>
              <w:bottom w:val="single" w:sz="6" w:space="0" w:color="auto"/>
              <w:right w:val="double" w:sz="6" w:space="0" w:color="auto"/>
            </w:tcBorders>
          </w:tcPr>
          <w:p w14:paraId="75212A2B" w14:textId="77777777" w:rsidR="00D95F02" w:rsidRPr="0069643B" w:rsidRDefault="00D95F02">
            <w:pPr>
              <w:tabs>
                <w:tab w:val="decimal" w:pos="1050"/>
              </w:tabs>
              <w:spacing w:line="240" w:lineRule="exact"/>
              <w:contextualSpacing/>
              <w:jc w:val="both"/>
              <w:rPr>
                <w:szCs w:val="20"/>
                <w:lang w:val="en-GB" w:eastAsia="ja-JP"/>
              </w:rPr>
            </w:pPr>
          </w:p>
        </w:tc>
      </w:tr>
      <w:tr w:rsidR="00D95F02" w:rsidRPr="0069643B" w14:paraId="44BC91BF" w14:textId="77777777">
        <w:tc>
          <w:tcPr>
            <w:tcW w:w="960" w:type="dxa"/>
            <w:tcBorders>
              <w:top w:val="single" w:sz="6" w:space="0" w:color="auto"/>
              <w:left w:val="double" w:sz="6" w:space="0" w:color="auto"/>
              <w:bottom w:val="single" w:sz="6" w:space="0" w:color="auto"/>
              <w:right w:val="single" w:sz="6" w:space="0" w:color="auto"/>
            </w:tcBorders>
          </w:tcPr>
          <w:p w14:paraId="1D1CD6AE" w14:textId="77777777" w:rsidR="00D95F02" w:rsidRPr="0069643B" w:rsidRDefault="00D95F02">
            <w:pPr>
              <w:spacing w:line="240" w:lineRule="exact"/>
              <w:contextualSpacing/>
              <w:jc w:val="center"/>
              <w:rPr>
                <w:szCs w:val="20"/>
                <w:lang w:val="en-GB"/>
              </w:rPr>
            </w:pPr>
          </w:p>
        </w:tc>
        <w:tc>
          <w:tcPr>
            <w:tcW w:w="4680" w:type="dxa"/>
            <w:tcBorders>
              <w:top w:val="single" w:sz="6" w:space="0" w:color="auto"/>
              <w:left w:val="single" w:sz="6" w:space="0" w:color="auto"/>
              <w:bottom w:val="single" w:sz="6" w:space="0" w:color="auto"/>
              <w:right w:val="single" w:sz="6" w:space="0" w:color="auto"/>
            </w:tcBorders>
          </w:tcPr>
          <w:p w14:paraId="766495FE" w14:textId="77777777" w:rsidR="00D95F02" w:rsidRPr="0069643B" w:rsidRDefault="00D95F02">
            <w:pPr>
              <w:spacing w:line="240" w:lineRule="exact"/>
              <w:contextualSpacing/>
              <w:rPr>
                <w:szCs w:val="20"/>
                <w:lang w:val="en-GB"/>
              </w:rPr>
            </w:pPr>
          </w:p>
        </w:tc>
        <w:tc>
          <w:tcPr>
            <w:tcW w:w="1683" w:type="dxa"/>
            <w:tcBorders>
              <w:top w:val="single" w:sz="6" w:space="0" w:color="auto"/>
              <w:left w:val="single" w:sz="6" w:space="0" w:color="auto"/>
              <w:bottom w:val="single" w:sz="6" w:space="0" w:color="auto"/>
              <w:right w:val="single" w:sz="6" w:space="0" w:color="auto"/>
            </w:tcBorders>
          </w:tcPr>
          <w:p w14:paraId="0BDB27BD" w14:textId="77777777" w:rsidR="00D95F02" w:rsidRPr="0069643B" w:rsidRDefault="00D95F02">
            <w:pPr>
              <w:tabs>
                <w:tab w:val="decimal" w:pos="1050"/>
              </w:tabs>
              <w:spacing w:line="240" w:lineRule="exact"/>
              <w:contextualSpacing/>
              <w:jc w:val="both"/>
              <w:rPr>
                <w:szCs w:val="20"/>
                <w:lang w:val="en-GB"/>
              </w:rPr>
            </w:pPr>
          </w:p>
        </w:tc>
        <w:tc>
          <w:tcPr>
            <w:tcW w:w="1684" w:type="dxa"/>
            <w:tcBorders>
              <w:top w:val="single" w:sz="6" w:space="0" w:color="auto"/>
              <w:left w:val="single" w:sz="6" w:space="0" w:color="auto"/>
              <w:bottom w:val="single" w:sz="6" w:space="0" w:color="auto"/>
              <w:right w:val="double" w:sz="6" w:space="0" w:color="auto"/>
            </w:tcBorders>
          </w:tcPr>
          <w:p w14:paraId="719037E0" w14:textId="77777777" w:rsidR="00D95F02" w:rsidRPr="0069643B" w:rsidRDefault="00D95F02">
            <w:pPr>
              <w:tabs>
                <w:tab w:val="decimal" w:pos="1050"/>
              </w:tabs>
              <w:spacing w:line="240" w:lineRule="exact"/>
              <w:contextualSpacing/>
              <w:jc w:val="both"/>
              <w:rPr>
                <w:szCs w:val="20"/>
                <w:lang w:val="en-GB" w:eastAsia="ja-JP"/>
              </w:rPr>
            </w:pPr>
          </w:p>
        </w:tc>
      </w:tr>
      <w:tr w:rsidR="00D95F02" w:rsidRPr="0069643B" w14:paraId="1B4EDE12" w14:textId="77777777">
        <w:tc>
          <w:tcPr>
            <w:tcW w:w="960" w:type="dxa"/>
            <w:tcBorders>
              <w:top w:val="single" w:sz="6" w:space="0" w:color="auto"/>
              <w:left w:val="double" w:sz="6" w:space="0" w:color="auto"/>
              <w:bottom w:val="single" w:sz="6" w:space="0" w:color="auto"/>
              <w:right w:val="single" w:sz="6" w:space="0" w:color="auto"/>
            </w:tcBorders>
          </w:tcPr>
          <w:p w14:paraId="11303284" w14:textId="77777777" w:rsidR="00D95F02" w:rsidRPr="0069643B" w:rsidRDefault="002E0BAE">
            <w:pPr>
              <w:spacing w:line="240" w:lineRule="exact"/>
              <w:contextualSpacing/>
              <w:jc w:val="center"/>
              <w:rPr>
                <w:szCs w:val="20"/>
                <w:lang w:val="en-GB"/>
              </w:rPr>
            </w:pPr>
            <w:r w:rsidRPr="0069643B">
              <w:rPr>
                <w:szCs w:val="20"/>
                <w:lang w:val="en-GB"/>
              </w:rPr>
              <w:t>etc.</w:t>
            </w:r>
          </w:p>
        </w:tc>
        <w:tc>
          <w:tcPr>
            <w:tcW w:w="4680" w:type="dxa"/>
            <w:tcBorders>
              <w:top w:val="single" w:sz="6" w:space="0" w:color="auto"/>
              <w:left w:val="single" w:sz="6" w:space="0" w:color="auto"/>
              <w:bottom w:val="single" w:sz="6" w:space="0" w:color="auto"/>
              <w:right w:val="single" w:sz="6" w:space="0" w:color="auto"/>
            </w:tcBorders>
          </w:tcPr>
          <w:p w14:paraId="010EBB89" w14:textId="77777777" w:rsidR="00D95F02" w:rsidRPr="0069643B" w:rsidRDefault="00D95F02">
            <w:pPr>
              <w:spacing w:line="240" w:lineRule="exact"/>
              <w:contextualSpacing/>
              <w:rPr>
                <w:szCs w:val="20"/>
                <w:lang w:val="en-GB"/>
              </w:rPr>
            </w:pPr>
          </w:p>
        </w:tc>
        <w:tc>
          <w:tcPr>
            <w:tcW w:w="1683" w:type="dxa"/>
            <w:tcBorders>
              <w:top w:val="single" w:sz="6" w:space="0" w:color="auto"/>
              <w:left w:val="single" w:sz="6" w:space="0" w:color="auto"/>
              <w:bottom w:val="single" w:sz="6" w:space="0" w:color="auto"/>
              <w:right w:val="single" w:sz="6" w:space="0" w:color="auto"/>
            </w:tcBorders>
          </w:tcPr>
          <w:p w14:paraId="2D3D387C" w14:textId="77777777" w:rsidR="00D95F02" w:rsidRPr="0069643B" w:rsidRDefault="00D95F02">
            <w:pPr>
              <w:tabs>
                <w:tab w:val="decimal" w:pos="1050"/>
              </w:tabs>
              <w:spacing w:line="240" w:lineRule="exact"/>
              <w:contextualSpacing/>
              <w:jc w:val="both"/>
              <w:rPr>
                <w:szCs w:val="20"/>
                <w:lang w:val="en-GB"/>
              </w:rPr>
            </w:pPr>
          </w:p>
        </w:tc>
        <w:tc>
          <w:tcPr>
            <w:tcW w:w="1684" w:type="dxa"/>
            <w:tcBorders>
              <w:top w:val="single" w:sz="6" w:space="0" w:color="auto"/>
              <w:left w:val="single" w:sz="6" w:space="0" w:color="auto"/>
              <w:bottom w:val="single" w:sz="6" w:space="0" w:color="auto"/>
              <w:right w:val="double" w:sz="6" w:space="0" w:color="auto"/>
            </w:tcBorders>
          </w:tcPr>
          <w:p w14:paraId="20ACABFD" w14:textId="77777777" w:rsidR="00D95F02" w:rsidRPr="0069643B" w:rsidRDefault="00D95F02">
            <w:pPr>
              <w:tabs>
                <w:tab w:val="decimal" w:pos="1050"/>
              </w:tabs>
              <w:spacing w:line="240" w:lineRule="exact"/>
              <w:contextualSpacing/>
              <w:jc w:val="both"/>
              <w:rPr>
                <w:szCs w:val="20"/>
                <w:lang w:val="en-GB"/>
              </w:rPr>
            </w:pPr>
          </w:p>
        </w:tc>
      </w:tr>
      <w:tr w:rsidR="00D95F02" w:rsidRPr="0069643B" w14:paraId="7C94C00B" w14:textId="77777777" w:rsidTr="0081762C">
        <w:trPr>
          <w:trHeight w:val="337"/>
        </w:trPr>
        <w:tc>
          <w:tcPr>
            <w:tcW w:w="960" w:type="dxa"/>
            <w:tcBorders>
              <w:top w:val="single" w:sz="6" w:space="0" w:color="auto"/>
              <w:left w:val="double" w:sz="6" w:space="0" w:color="auto"/>
              <w:bottom w:val="double" w:sz="6" w:space="0" w:color="auto"/>
              <w:right w:val="single" w:sz="6" w:space="0" w:color="auto"/>
            </w:tcBorders>
          </w:tcPr>
          <w:p w14:paraId="3BAA0981" w14:textId="77777777" w:rsidR="00D95F02" w:rsidRPr="0069643B" w:rsidRDefault="00D95F02">
            <w:pPr>
              <w:spacing w:line="240" w:lineRule="exact"/>
              <w:contextualSpacing/>
              <w:jc w:val="center"/>
              <w:rPr>
                <w:b/>
                <w:szCs w:val="20"/>
                <w:lang w:val="es-ES"/>
              </w:rPr>
            </w:pPr>
          </w:p>
        </w:tc>
        <w:tc>
          <w:tcPr>
            <w:tcW w:w="4680" w:type="dxa"/>
            <w:tcBorders>
              <w:top w:val="single" w:sz="6" w:space="0" w:color="auto"/>
              <w:left w:val="single" w:sz="6" w:space="0" w:color="auto"/>
              <w:bottom w:val="double" w:sz="6" w:space="0" w:color="auto"/>
              <w:right w:val="single" w:sz="6" w:space="0" w:color="auto"/>
            </w:tcBorders>
            <w:vAlign w:val="center"/>
          </w:tcPr>
          <w:p w14:paraId="053B7B76" w14:textId="77777777" w:rsidR="00D95F02" w:rsidRPr="0069643B" w:rsidRDefault="002E0BAE" w:rsidP="0081762C">
            <w:pPr>
              <w:spacing w:after="120" w:line="240" w:lineRule="exact"/>
              <w:contextualSpacing/>
              <w:jc w:val="both"/>
              <w:rPr>
                <w:szCs w:val="20"/>
                <w:lang w:val="es-ES"/>
              </w:rPr>
            </w:pPr>
            <w:r w:rsidRPr="0069643B">
              <w:rPr>
                <w:szCs w:val="20"/>
                <w:lang w:val="es-ES"/>
              </w:rPr>
              <w:t xml:space="preserve">Total (Llevar al Resumen Global (C), pág. </w:t>
            </w:r>
            <w:r w:rsidRPr="0069643B">
              <w:rPr>
                <w:szCs w:val="20"/>
                <w:u w:val="single"/>
                <w:lang w:val="es-ES"/>
              </w:rPr>
              <w:tab/>
            </w:r>
            <w:r w:rsidRPr="0069643B">
              <w:rPr>
                <w:szCs w:val="20"/>
                <w:lang w:val="es-ES"/>
              </w:rPr>
              <w:t xml:space="preserve"> )</w:t>
            </w:r>
          </w:p>
        </w:tc>
        <w:tc>
          <w:tcPr>
            <w:tcW w:w="1683" w:type="dxa"/>
            <w:tcBorders>
              <w:top w:val="single" w:sz="6" w:space="0" w:color="auto"/>
              <w:left w:val="single" w:sz="6" w:space="0" w:color="auto"/>
              <w:bottom w:val="double" w:sz="6" w:space="0" w:color="auto"/>
              <w:right w:val="single" w:sz="6" w:space="0" w:color="auto"/>
            </w:tcBorders>
          </w:tcPr>
          <w:p w14:paraId="55FC14B7" w14:textId="77777777" w:rsidR="00D95F02" w:rsidRPr="0069643B" w:rsidRDefault="002E0BAE">
            <w:pPr>
              <w:jc w:val="center"/>
              <w:rPr>
                <w:szCs w:val="20"/>
                <w:lang w:val="es-ES"/>
              </w:rPr>
            </w:pPr>
            <w:r w:rsidRPr="0069643B">
              <w:rPr>
                <w:szCs w:val="20"/>
                <w:lang w:val="en-GB"/>
              </w:rPr>
              <w:t>[monto]</w:t>
            </w:r>
          </w:p>
        </w:tc>
        <w:tc>
          <w:tcPr>
            <w:tcW w:w="1684" w:type="dxa"/>
            <w:tcBorders>
              <w:top w:val="single" w:sz="6" w:space="0" w:color="auto"/>
              <w:left w:val="single" w:sz="6" w:space="0" w:color="auto"/>
              <w:bottom w:val="double" w:sz="6" w:space="0" w:color="auto"/>
              <w:right w:val="double" w:sz="6" w:space="0" w:color="auto"/>
            </w:tcBorders>
          </w:tcPr>
          <w:p w14:paraId="42B388D2" w14:textId="77777777" w:rsidR="00D95F02" w:rsidRPr="0069643B" w:rsidRDefault="002E0BAE">
            <w:pPr>
              <w:jc w:val="center"/>
              <w:rPr>
                <w:szCs w:val="20"/>
                <w:lang w:val="es-ES"/>
              </w:rPr>
            </w:pPr>
            <w:r w:rsidRPr="0069643B">
              <w:rPr>
                <w:szCs w:val="20"/>
                <w:lang w:val="en-GB"/>
              </w:rPr>
              <w:t>[monto]</w:t>
            </w:r>
          </w:p>
        </w:tc>
      </w:tr>
    </w:tbl>
    <w:p w14:paraId="71986B71" w14:textId="77777777" w:rsidR="00D95F02" w:rsidRPr="0069643B" w:rsidRDefault="00D95F02">
      <w:pPr>
        <w:tabs>
          <w:tab w:val="decimal" w:pos="1062"/>
        </w:tabs>
        <w:rPr>
          <w:rFonts w:eastAsia="Arial Unicode MS"/>
          <w:u w:val="single"/>
          <w:lang w:val="es-ES" w:eastAsia="ja-JP"/>
        </w:rPr>
      </w:pPr>
    </w:p>
    <w:p w14:paraId="7F5EBB38" w14:textId="77777777" w:rsidR="00D95F02" w:rsidRPr="0069643B" w:rsidRDefault="002E0BAE">
      <w:pPr>
        <w:tabs>
          <w:tab w:val="decimal" w:pos="1062"/>
        </w:tabs>
        <w:rPr>
          <w:sz w:val="20"/>
          <w:szCs w:val="20"/>
        </w:rPr>
      </w:pPr>
      <w:r w:rsidRPr="0069643B">
        <w:rPr>
          <w:rFonts w:eastAsia="Arial Unicode MS"/>
          <w:u w:val="single"/>
          <w:lang w:val="es-ES" w:eastAsia="ja-JP"/>
        </w:rPr>
        <w:t>Notas para los Licitantes</w:t>
      </w:r>
    </w:p>
    <w:p w14:paraId="70414635" w14:textId="77777777" w:rsidR="00D95F02" w:rsidRPr="0069643B" w:rsidRDefault="002E0BAE">
      <w:pPr>
        <w:tabs>
          <w:tab w:val="left" w:pos="284"/>
        </w:tabs>
        <w:spacing w:before="120"/>
        <w:ind w:left="284" w:hanging="284"/>
        <w:jc w:val="both"/>
      </w:pPr>
      <w:r w:rsidRPr="0069643B">
        <w:rPr>
          <w:lang w:val="es-ES"/>
        </w:rPr>
        <w:t>1.</w:t>
      </w:r>
      <w:r w:rsidRPr="0069643B">
        <w:rPr>
          <w:lang w:val="es-ES"/>
        </w:rPr>
        <w:tab/>
      </w:r>
      <w:r w:rsidRPr="0069643B">
        <w:t xml:space="preserve">Los Montos Provisionales que se incluyan y se designen arriba se utilizarán, total o parcialmente, bajo la dirección del Gerente de Proyecto y de conformidad con la cláusula 42 de las Condiciones Generales. </w:t>
      </w:r>
    </w:p>
    <w:p w14:paraId="132F4AA1" w14:textId="77777777" w:rsidR="00D95F02" w:rsidRPr="0069643B" w:rsidRDefault="00D95F02">
      <w:pPr>
        <w:jc w:val="both"/>
      </w:pPr>
    </w:p>
    <w:p w14:paraId="184EC135" w14:textId="77777777" w:rsidR="00D95F02" w:rsidRPr="0069643B" w:rsidRDefault="002E0BAE">
      <w:pPr>
        <w:spacing w:before="120" w:after="200"/>
        <w:jc w:val="center"/>
        <w:outlineLvl w:val="2"/>
        <w:rPr>
          <w:b/>
          <w:sz w:val="28"/>
          <w:szCs w:val="20"/>
        </w:rPr>
      </w:pPr>
      <w:r w:rsidRPr="0069643B">
        <w:rPr>
          <w:b/>
          <w:sz w:val="28"/>
        </w:rPr>
        <w:br w:type="page"/>
      </w:r>
      <w:bookmarkStart w:id="322" w:name="_Toc334616459"/>
      <w:bookmarkStart w:id="323" w:name="_Toc82795181"/>
      <w:r w:rsidRPr="0069643B">
        <w:rPr>
          <w:b/>
          <w:sz w:val="28"/>
          <w:szCs w:val="20"/>
        </w:rPr>
        <w:t>Resumen Global</w:t>
      </w:r>
      <w:bookmarkEnd w:id="322"/>
      <w:bookmarkEnd w:id="323"/>
    </w:p>
    <w:tbl>
      <w:tblPr>
        <w:tblpPr w:leftFromText="142" w:rightFromText="142" w:vertAnchor="text" w:horzAnchor="margin" w:tblpXSpec="center" w:tblpY="93"/>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5"/>
      </w:tblGrid>
      <w:tr w:rsidR="00D95F02" w:rsidRPr="0069643B" w14:paraId="283BA636" w14:textId="77777777">
        <w:tc>
          <w:tcPr>
            <w:tcW w:w="9115" w:type="dxa"/>
            <w:shd w:val="clear" w:color="auto" w:fill="auto"/>
          </w:tcPr>
          <w:p w14:paraId="2056C301" w14:textId="77777777" w:rsidR="00D95F02" w:rsidRPr="0069643B" w:rsidRDefault="002E0BAE">
            <w:pPr>
              <w:tabs>
                <w:tab w:val="left" w:pos="1050"/>
              </w:tabs>
              <w:spacing w:beforeLines="50" w:before="120" w:after="120" w:line="240" w:lineRule="atLeast"/>
              <w:jc w:val="center"/>
              <w:rPr>
                <w:b/>
                <w:szCs w:val="20"/>
                <w:lang w:val="es-ES"/>
              </w:rPr>
            </w:pPr>
            <w:r w:rsidRPr="0069643B">
              <w:rPr>
                <w:b/>
                <w:szCs w:val="20"/>
                <w:lang w:val="es-ES"/>
              </w:rPr>
              <w:t>Notas para el Contratante</w:t>
            </w:r>
          </w:p>
          <w:p w14:paraId="3B83D268" w14:textId="77777777" w:rsidR="00D95F02" w:rsidRPr="0069643B" w:rsidRDefault="002E0BAE">
            <w:pPr>
              <w:tabs>
                <w:tab w:val="left" w:pos="36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120"/>
              <w:jc w:val="both"/>
              <w:rPr>
                <w:b/>
              </w:rPr>
            </w:pPr>
            <w:r w:rsidRPr="0069643B">
              <w:rPr>
                <w:b/>
                <w:lang w:val="es-ES"/>
              </w:rPr>
              <w:t>Se incluirá el presente Resumen Global independientemente del tipo del contrato (ya sea basado en la medición de ejecución de obra o de suma global)</w:t>
            </w:r>
            <w:r w:rsidRPr="0069643B">
              <w:rPr>
                <w:b/>
              </w:rPr>
              <w:t xml:space="preserve">. En el caso de contratos basados en la medición de ejecución de obra, se eliminarán las palabras “Lista” o “Listas” en el Resumen y en el caso de contratos de suma global, se eliminarán las palabras “Partida” o “Partidas”. </w:t>
            </w:r>
          </w:p>
          <w:p w14:paraId="4B2BBFD7" w14:textId="77777777" w:rsidR="00D95F02" w:rsidRPr="0069643B" w:rsidRDefault="002E0BAE">
            <w:pPr>
              <w:tabs>
                <w:tab w:val="left" w:pos="1050"/>
              </w:tabs>
              <w:spacing w:after="120" w:line="240" w:lineRule="atLeast"/>
              <w:jc w:val="both"/>
              <w:rPr>
                <w:szCs w:val="20"/>
                <w:u w:val="single"/>
                <w:lang w:val="es-ES"/>
              </w:rPr>
            </w:pPr>
            <w:r w:rsidRPr="0069643B">
              <w:rPr>
                <w:szCs w:val="20"/>
                <w:lang w:val="es-ES"/>
              </w:rPr>
              <w:t>Las porciones de la moneda local y extranjera del total del Costo Estimado de los Montos Provisionales Específicos del ítem (C), como se estipula en la Planilla de Montos Provisionales Específicos, se indicarán en las columnas respectivas de “Monto”.</w:t>
            </w:r>
          </w:p>
          <w:p w14:paraId="686B6FB3" w14:textId="77777777" w:rsidR="00D95F02" w:rsidRPr="0069643B" w:rsidRDefault="002E0BAE">
            <w:pPr>
              <w:tabs>
                <w:tab w:val="left" w:pos="284"/>
                <w:tab w:val="left" w:pos="1050"/>
              </w:tabs>
              <w:spacing w:after="120" w:line="240" w:lineRule="atLeast"/>
              <w:ind w:left="425" w:hanging="425"/>
              <w:jc w:val="both"/>
              <w:rPr>
                <w:szCs w:val="20"/>
                <w:lang w:val="es-ES"/>
              </w:rPr>
            </w:pPr>
            <w:r w:rsidRPr="0069643B">
              <w:rPr>
                <w:szCs w:val="20"/>
                <w:lang w:val="es-ES"/>
              </w:rPr>
              <w:t>Además, se tienen 2 opciones para el ítem (E) en la subcláusula 14.8 de los DDL:</w:t>
            </w:r>
          </w:p>
          <w:p w14:paraId="7CA902A3" w14:textId="77777777" w:rsidR="00D95F02" w:rsidRPr="0069643B" w:rsidRDefault="002E0BAE">
            <w:pPr>
              <w:tabs>
                <w:tab w:val="left" w:pos="709"/>
              </w:tabs>
              <w:spacing w:after="60" w:line="240" w:lineRule="atLeast"/>
              <w:ind w:left="425" w:hanging="425"/>
              <w:jc w:val="both"/>
              <w:rPr>
                <w:szCs w:val="20"/>
                <w:lang w:val="es-ES"/>
              </w:rPr>
            </w:pPr>
            <w:r w:rsidRPr="0069643B">
              <w:rPr>
                <w:szCs w:val="20"/>
                <w:lang w:val="es-ES"/>
              </w:rPr>
              <w:t>(a)</w:t>
            </w:r>
            <w:r w:rsidRPr="0069643B">
              <w:rPr>
                <w:szCs w:val="20"/>
                <w:lang w:val="es-ES"/>
              </w:rPr>
              <w:tab/>
              <w:t xml:space="preserve">si se elige la opción A; indicar el porcentaje aplicable en “(…%)”. </w:t>
            </w:r>
          </w:p>
          <w:p w14:paraId="7AD71488" w14:textId="77777777" w:rsidR="00D95F02" w:rsidRPr="0069643B" w:rsidRDefault="002E0BAE">
            <w:pPr>
              <w:tabs>
                <w:tab w:val="left" w:pos="709"/>
              </w:tabs>
              <w:spacing w:after="200" w:line="240" w:lineRule="atLeast"/>
              <w:ind w:left="425" w:hanging="425"/>
              <w:jc w:val="both"/>
              <w:rPr>
                <w:b/>
                <w:szCs w:val="20"/>
                <w:lang w:val="es-ES"/>
              </w:rPr>
            </w:pPr>
            <w:r w:rsidRPr="0069643B">
              <w:rPr>
                <w:szCs w:val="20"/>
                <w:lang w:val="es-ES"/>
              </w:rPr>
              <w:t>(b)</w:t>
            </w:r>
            <w:r w:rsidRPr="0069643B">
              <w:rPr>
                <w:szCs w:val="20"/>
                <w:lang w:val="es-ES"/>
              </w:rPr>
              <w:tab/>
              <w:t>si se elige la opción B; eliminar “(…%)” y la nota 1, e indicar las porciones de moneda local y extranjera correspondientes del Monto en las columnas respectivas de “Monto”.</w:t>
            </w:r>
          </w:p>
        </w:tc>
      </w:tr>
    </w:tbl>
    <w:p w14:paraId="13642263" w14:textId="77777777" w:rsidR="00D95F02" w:rsidRPr="0069643B" w:rsidRDefault="00D95F02">
      <w:pPr>
        <w:spacing w:before="60" w:after="60"/>
        <w:jc w:val="both"/>
        <w:rPr>
          <w:szCs w:val="20"/>
          <w:lang w:val="es-ES"/>
        </w:rPr>
      </w:pPr>
    </w:p>
    <w:tbl>
      <w:tblPr>
        <w:tblW w:w="9072" w:type="dxa"/>
        <w:tblInd w:w="-23" w:type="dxa"/>
        <w:tblLayout w:type="fixed"/>
        <w:tblLook w:val="0000" w:firstRow="0" w:lastRow="0" w:firstColumn="0" w:lastColumn="0" w:noHBand="0" w:noVBand="0"/>
      </w:tblPr>
      <w:tblGrid>
        <w:gridCol w:w="600"/>
        <w:gridCol w:w="4776"/>
        <w:gridCol w:w="11"/>
        <w:gridCol w:w="992"/>
        <w:gridCol w:w="1418"/>
        <w:gridCol w:w="1275"/>
      </w:tblGrid>
      <w:tr w:rsidR="00D95F02" w:rsidRPr="0069643B" w14:paraId="600DC50C" w14:textId="77777777">
        <w:tc>
          <w:tcPr>
            <w:tcW w:w="5387" w:type="dxa"/>
            <w:gridSpan w:val="3"/>
            <w:tcBorders>
              <w:top w:val="double" w:sz="6" w:space="0" w:color="auto"/>
              <w:left w:val="double" w:sz="6" w:space="0" w:color="auto"/>
            </w:tcBorders>
          </w:tcPr>
          <w:p w14:paraId="0387EF5C" w14:textId="77777777" w:rsidR="00D95F02" w:rsidRPr="0069643B" w:rsidRDefault="002E0BAE">
            <w:pPr>
              <w:jc w:val="center"/>
              <w:rPr>
                <w:szCs w:val="20"/>
                <w:lang w:val="en-GB"/>
              </w:rPr>
            </w:pPr>
            <w:r w:rsidRPr="0069643B">
              <w:rPr>
                <w:szCs w:val="20"/>
                <w:lang w:val="en-GB"/>
              </w:rPr>
              <w:t>Descripción</w:t>
            </w:r>
          </w:p>
        </w:tc>
        <w:tc>
          <w:tcPr>
            <w:tcW w:w="992" w:type="dxa"/>
            <w:tcBorders>
              <w:top w:val="double" w:sz="6" w:space="0" w:color="auto"/>
              <w:left w:val="single" w:sz="4" w:space="0" w:color="auto"/>
              <w:right w:val="single" w:sz="6" w:space="0" w:color="auto"/>
            </w:tcBorders>
          </w:tcPr>
          <w:p w14:paraId="10F6432A" w14:textId="77777777" w:rsidR="00D95F02" w:rsidRPr="0069643B" w:rsidRDefault="002E0BAE">
            <w:pPr>
              <w:jc w:val="center"/>
              <w:rPr>
                <w:szCs w:val="20"/>
                <w:lang w:val="en-GB"/>
              </w:rPr>
            </w:pPr>
            <w:r w:rsidRPr="0069643B">
              <w:rPr>
                <w:szCs w:val="20"/>
                <w:lang w:val="en-GB"/>
              </w:rPr>
              <w:t>Página</w:t>
            </w:r>
          </w:p>
        </w:tc>
        <w:tc>
          <w:tcPr>
            <w:tcW w:w="2693" w:type="dxa"/>
            <w:gridSpan w:val="2"/>
            <w:tcBorders>
              <w:top w:val="double" w:sz="6" w:space="0" w:color="auto"/>
              <w:left w:val="single" w:sz="6" w:space="0" w:color="auto"/>
              <w:bottom w:val="single" w:sz="6" w:space="0" w:color="auto"/>
              <w:right w:val="double" w:sz="6" w:space="0" w:color="auto"/>
            </w:tcBorders>
          </w:tcPr>
          <w:p w14:paraId="527B5236" w14:textId="77777777" w:rsidR="00D95F02" w:rsidRPr="0069643B" w:rsidRDefault="002E0BAE">
            <w:pPr>
              <w:jc w:val="center"/>
              <w:rPr>
                <w:szCs w:val="20"/>
                <w:lang w:val="en-GB"/>
              </w:rPr>
            </w:pPr>
            <w:r w:rsidRPr="0069643B">
              <w:rPr>
                <w:szCs w:val="20"/>
                <w:lang w:val="en-GB"/>
              </w:rPr>
              <w:t>Monto</w:t>
            </w:r>
          </w:p>
        </w:tc>
      </w:tr>
      <w:tr w:rsidR="00D95F02" w:rsidRPr="0069643B" w14:paraId="3163E059" w14:textId="77777777">
        <w:tc>
          <w:tcPr>
            <w:tcW w:w="5387" w:type="dxa"/>
            <w:gridSpan w:val="3"/>
            <w:tcBorders>
              <w:left w:val="double" w:sz="6" w:space="0" w:color="auto"/>
              <w:bottom w:val="double" w:sz="6" w:space="0" w:color="auto"/>
            </w:tcBorders>
          </w:tcPr>
          <w:p w14:paraId="0B4D38A0" w14:textId="77777777" w:rsidR="00D95F02" w:rsidRPr="0069643B" w:rsidRDefault="00D95F02">
            <w:pPr>
              <w:jc w:val="center"/>
              <w:rPr>
                <w:szCs w:val="20"/>
                <w:lang w:val="en-GB"/>
              </w:rPr>
            </w:pPr>
          </w:p>
        </w:tc>
        <w:tc>
          <w:tcPr>
            <w:tcW w:w="992" w:type="dxa"/>
            <w:tcBorders>
              <w:left w:val="single" w:sz="4" w:space="0" w:color="auto"/>
              <w:bottom w:val="double" w:sz="6" w:space="0" w:color="auto"/>
            </w:tcBorders>
          </w:tcPr>
          <w:p w14:paraId="2C820EBE" w14:textId="77777777" w:rsidR="00D95F02" w:rsidRPr="0069643B" w:rsidRDefault="00D95F02">
            <w:pPr>
              <w:jc w:val="center"/>
              <w:rPr>
                <w:szCs w:val="20"/>
                <w:lang w:val="en-GB"/>
              </w:rPr>
            </w:pPr>
          </w:p>
        </w:tc>
        <w:tc>
          <w:tcPr>
            <w:tcW w:w="1418" w:type="dxa"/>
            <w:tcBorders>
              <w:top w:val="dotted" w:sz="4" w:space="0" w:color="auto"/>
              <w:left w:val="single" w:sz="4" w:space="0" w:color="auto"/>
              <w:bottom w:val="double" w:sz="6" w:space="0" w:color="auto"/>
              <w:right w:val="single" w:sz="6" w:space="0" w:color="auto"/>
            </w:tcBorders>
          </w:tcPr>
          <w:p w14:paraId="147C66D8" w14:textId="77777777" w:rsidR="00D95F02" w:rsidRPr="0069643B" w:rsidRDefault="002E0BAE">
            <w:pPr>
              <w:jc w:val="center"/>
              <w:rPr>
                <w:szCs w:val="20"/>
                <w:lang w:val="en-GB" w:eastAsia="ja-JP"/>
              </w:rPr>
            </w:pPr>
            <w:r w:rsidRPr="0069643B">
              <w:rPr>
                <w:rFonts w:hint="eastAsia"/>
                <w:szCs w:val="20"/>
                <w:lang w:val="en-GB" w:eastAsia="ja-JP"/>
              </w:rPr>
              <w:t>Local</w:t>
            </w:r>
          </w:p>
        </w:tc>
        <w:tc>
          <w:tcPr>
            <w:tcW w:w="1275" w:type="dxa"/>
            <w:tcBorders>
              <w:top w:val="single" w:sz="6" w:space="0" w:color="auto"/>
              <w:left w:val="single" w:sz="6" w:space="0" w:color="auto"/>
              <w:bottom w:val="double" w:sz="6" w:space="0" w:color="auto"/>
              <w:right w:val="double" w:sz="6" w:space="0" w:color="auto"/>
            </w:tcBorders>
          </w:tcPr>
          <w:p w14:paraId="03821B74" w14:textId="77777777" w:rsidR="00D95F02" w:rsidRPr="0069643B" w:rsidRDefault="002E0BAE">
            <w:pPr>
              <w:jc w:val="center"/>
              <w:rPr>
                <w:szCs w:val="20"/>
                <w:lang w:val="en-GB" w:eastAsia="ja-JP"/>
              </w:rPr>
            </w:pPr>
            <w:r w:rsidRPr="0069643B">
              <w:rPr>
                <w:szCs w:val="20"/>
                <w:lang w:val="en-GB" w:eastAsia="ja-JP"/>
              </w:rPr>
              <w:t>Extranjero</w:t>
            </w:r>
          </w:p>
        </w:tc>
      </w:tr>
      <w:tr w:rsidR="00D95F02" w:rsidRPr="0069643B" w14:paraId="555C9D8E" w14:textId="77777777">
        <w:tc>
          <w:tcPr>
            <w:tcW w:w="5387" w:type="dxa"/>
            <w:gridSpan w:val="3"/>
            <w:tcBorders>
              <w:top w:val="double" w:sz="6" w:space="0" w:color="auto"/>
              <w:left w:val="double" w:sz="6" w:space="0" w:color="auto"/>
              <w:bottom w:val="single" w:sz="6" w:space="0" w:color="auto"/>
              <w:right w:val="single" w:sz="6" w:space="0" w:color="auto"/>
            </w:tcBorders>
          </w:tcPr>
          <w:p w14:paraId="5FA27A71" w14:textId="77777777" w:rsidR="00D95F02" w:rsidRPr="0069643B" w:rsidRDefault="002E0BAE">
            <w:pPr>
              <w:tabs>
                <w:tab w:val="left" w:pos="330"/>
              </w:tabs>
              <w:spacing w:after="60"/>
              <w:rPr>
                <w:szCs w:val="20"/>
                <w:lang w:val="es-ES"/>
              </w:rPr>
            </w:pPr>
            <w:r w:rsidRPr="0069643B">
              <w:rPr>
                <w:szCs w:val="20"/>
                <w:lang w:val="es-ES"/>
              </w:rPr>
              <w:t xml:space="preserve">Partida/Lista No. </w:t>
            </w:r>
            <w:r w:rsidRPr="0069643B">
              <w:rPr>
                <w:szCs w:val="20"/>
              </w:rPr>
              <w:t>[indicar el No.]: [indicar el nombre]</w:t>
            </w:r>
          </w:p>
        </w:tc>
        <w:tc>
          <w:tcPr>
            <w:tcW w:w="992" w:type="dxa"/>
            <w:tcBorders>
              <w:top w:val="double" w:sz="6" w:space="0" w:color="auto"/>
              <w:left w:val="single" w:sz="6" w:space="0" w:color="auto"/>
              <w:bottom w:val="single" w:sz="6" w:space="0" w:color="auto"/>
              <w:right w:val="single" w:sz="6" w:space="0" w:color="auto"/>
            </w:tcBorders>
          </w:tcPr>
          <w:p w14:paraId="77401F28" w14:textId="77777777" w:rsidR="00D95F02" w:rsidRPr="0069643B" w:rsidRDefault="00D95F02">
            <w:pPr>
              <w:spacing w:after="60"/>
              <w:jc w:val="center"/>
              <w:rPr>
                <w:szCs w:val="20"/>
                <w:lang w:val="es-ES"/>
              </w:rPr>
            </w:pPr>
          </w:p>
        </w:tc>
        <w:tc>
          <w:tcPr>
            <w:tcW w:w="1418" w:type="dxa"/>
            <w:tcBorders>
              <w:top w:val="double" w:sz="6" w:space="0" w:color="auto"/>
              <w:left w:val="single" w:sz="6" w:space="0" w:color="auto"/>
              <w:bottom w:val="single" w:sz="6" w:space="0" w:color="auto"/>
              <w:right w:val="single" w:sz="6" w:space="0" w:color="auto"/>
            </w:tcBorders>
          </w:tcPr>
          <w:p w14:paraId="71F84720" w14:textId="77777777" w:rsidR="00D95F02" w:rsidRPr="0069643B" w:rsidRDefault="00D95F02">
            <w:pPr>
              <w:spacing w:after="60"/>
              <w:jc w:val="right"/>
              <w:rPr>
                <w:szCs w:val="20"/>
                <w:lang w:val="es-ES"/>
              </w:rPr>
            </w:pPr>
          </w:p>
        </w:tc>
        <w:tc>
          <w:tcPr>
            <w:tcW w:w="1275" w:type="dxa"/>
            <w:tcBorders>
              <w:top w:val="double" w:sz="6" w:space="0" w:color="auto"/>
              <w:left w:val="single" w:sz="6" w:space="0" w:color="auto"/>
              <w:bottom w:val="single" w:sz="6" w:space="0" w:color="auto"/>
              <w:right w:val="double" w:sz="6" w:space="0" w:color="auto"/>
            </w:tcBorders>
          </w:tcPr>
          <w:p w14:paraId="5CCD91BB" w14:textId="77777777" w:rsidR="00D95F02" w:rsidRPr="0069643B" w:rsidRDefault="00D95F02">
            <w:pPr>
              <w:spacing w:after="60"/>
              <w:jc w:val="right"/>
              <w:rPr>
                <w:szCs w:val="20"/>
                <w:lang w:val="es-ES"/>
              </w:rPr>
            </w:pPr>
          </w:p>
        </w:tc>
      </w:tr>
      <w:tr w:rsidR="00D95F02" w:rsidRPr="0069643B" w14:paraId="297A3B5B" w14:textId="77777777">
        <w:tc>
          <w:tcPr>
            <w:tcW w:w="5387" w:type="dxa"/>
            <w:gridSpan w:val="3"/>
            <w:tcBorders>
              <w:top w:val="single" w:sz="6" w:space="0" w:color="auto"/>
              <w:left w:val="double" w:sz="6" w:space="0" w:color="auto"/>
              <w:bottom w:val="single" w:sz="6" w:space="0" w:color="auto"/>
              <w:right w:val="single" w:sz="6" w:space="0" w:color="auto"/>
            </w:tcBorders>
          </w:tcPr>
          <w:p w14:paraId="5D153CA2" w14:textId="77777777" w:rsidR="00D95F02" w:rsidRPr="0069643B" w:rsidRDefault="00D95F02">
            <w:pPr>
              <w:tabs>
                <w:tab w:val="left" w:pos="330"/>
              </w:tabs>
              <w:spacing w:after="60"/>
              <w:rPr>
                <w:szCs w:val="20"/>
                <w:lang w:val="es-ES"/>
              </w:rPr>
            </w:pPr>
          </w:p>
        </w:tc>
        <w:tc>
          <w:tcPr>
            <w:tcW w:w="992" w:type="dxa"/>
            <w:tcBorders>
              <w:top w:val="single" w:sz="6" w:space="0" w:color="auto"/>
              <w:left w:val="single" w:sz="6" w:space="0" w:color="auto"/>
              <w:bottom w:val="single" w:sz="6" w:space="0" w:color="auto"/>
              <w:right w:val="single" w:sz="6" w:space="0" w:color="auto"/>
            </w:tcBorders>
          </w:tcPr>
          <w:p w14:paraId="12C3E9D9" w14:textId="77777777" w:rsidR="00D95F02" w:rsidRPr="0069643B" w:rsidRDefault="00D95F02">
            <w:pPr>
              <w:spacing w:after="60"/>
              <w:jc w:val="center"/>
              <w:rPr>
                <w:szCs w:val="20"/>
                <w:lang w:val="es-ES"/>
              </w:rPr>
            </w:pPr>
          </w:p>
        </w:tc>
        <w:tc>
          <w:tcPr>
            <w:tcW w:w="1418" w:type="dxa"/>
            <w:tcBorders>
              <w:top w:val="single" w:sz="6" w:space="0" w:color="auto"/>
              <w:left w:val="single" w:sz="6" w:space="0" w:color="auto"/>
              <w:bottom w:val="single" w:sz="6" w:space="0" w:color="auto"/>
              <w:right w:val="single" w:sz="6" w:space="0" w:color="auto"/>
            </w:tcBorders>
          </w:tcPr>
          <w:p w14:paraId="00EED8E4" w14:textId="77777777" w:rsidR="00D95F02" w:rsidRPr="0069643B" w:rsidRDefault="00D95F02">
            <w:pPr>
              <w:spacing w:after="60"/>
              <w:jc w:val="right"/>
              <w:rPr>
                <w:szCs w:val="20"/>
                <w:lang w:val="es-ES"/>
              </w:rPr>
            </w:pPr>
          </w:p>
        </w:tc>
        <w:tc>
          <w:tcPr>
            <w:tcW w:w="1275" w:type="dxa"/>
            <w:tcBorders>
              <w:top w:val="single" w:sz="6" w:space="0" w:color="auto"/>
              <w:left w:val="single" w:sz="6" w:space="0" w:color="auto"/>
              <w:bottom w:val="single" w:sz="6" w:space="0" w:color="auto"/>
              <w:right w:val="double" w:sz="6" w:space="0" w:color="auto"/>
            </w:tcBorders>
          </w:tcPr>
          <w:p w14:paraId="66035900" w14:textId="77777777" w:rsidR="00D95F02" w:rsidRPr="0069643B" w:rsidRDefault="00D95F02">
            <w:pPr>
              <w:spacing w:after="60"/>
              <w:jc w:val="right"/>
              <w:rPr>
                <w:szCs w:val="20"/>
                <w:lang w:val="es-ES"/>
              </w:rPr>
            </w:pPr>
          </w:p>
        </w:tc>
      </w:tr>
      <w:tr w:rsidR="00D95F02" w:rsidRPr="0069643B" w14:paraId="1BD792E2" w14:textId="77777777">
        <w:tc>
          <w:tcPr>
            <w:tcW w:w="5387" w:type="dxa"/>
            <w:gridSpan w:val="3"/>
            <w:tcBorders>
              <w:top w:val="single" w:sz="6" w:space="0" w:color="auto"/>
              <w:left w:val="double" w:sz="6" w:space="0" w:color="auto"/>
              <w:bottom w:val="single" w:sz="6" w:space="0" w:color="auto"/>
              <w:right w:val="single" w:sz="6" w:space="0" w:color="auto"/>
            </w:tcBorders>
          </w:tcPr>
          <w:p w14:paraId="5143D5A5" w14:textId="77777777" w:rsidR="00D95F02" w:rsidRPr="0069643B" w:rsidRDefault="00D95F02">
            <w:pPr>
              <w:tabs>
                <w:tab w:val="left" w:pos="330"/>
              </w:tabs>
              <w:spacing w:after="60"/>
              <w:rPr>
                <w:szCs w:val="20"/>
                <w:lang w:val="es-ES"/>
              </w:rPr>
            </w:pPr>
          </w:p>
        </w:tc>
        <w:tc>
          <w:tcPr>
            <w:tcW w:w="992" w:type="dxa"/>
            <w:tcBorders>
              <w:top w:val="single" w:sz="6" w:space="0" w:color="auto"/>
              <w:left w:val="single" w:sz="6" w:space="0" w:color="auto"/>
              <w:bottom w:val="single" w:sz="6" w:space="0" w:color="auto"/>
              <w:right w:val="single" w:sz="6" w:space="0" w:color="auto"/>
            </w:tcBorders>
          </w:tcPr>
          <w:p w14:paraId="3267EEA3" w14:textId="77777777" w:rsidR="00D95F02" w:rsidRPr="0069643B" w:rsidRDefault="00D95F02">
            <w:pPr>
              <w:spacing w:after="60"/>
              <w:jc w:val="center"/>
              <w:rPr>
                <w:szCs w:val="20"/>
                <w:lang w:val="es-ES"/>
              </w:rPr>
            </w:pPr>
          </w:p>
        </w:tc>
        <w:tc>
          <w:tcPr>
            <w:tcW w:w="1418" w:type="dxa"/>
            <w:tcBorders>
              <w:top w:val="single" w:sz="6" w:space="0" w:color="auto"/>
              <w:left w:val="single" w:sz="6" w:space="0" w:color="auto"/>
              <w:bottom w:val="single" w:sz="6" w:space="0" w:color="auto"/>
              <w:right w:val="single" w:sz="6" w:space="0" w:color="auto"/>
            </w:tcBorders>
          </w:tcPr>
          <w:p w14:paraId="583AB8EF" w14:textId="77777777" w:rsidR="00D95F02" w:rsidRPr="0069643B" w:rsidRDefault="00D95F02">
            <w:pPr>
              <w:spacing w:after="60"/>
              <w:jc w:val="right"/>
              <w:rPr>
                <w:szCs w:val="20"/>
                <w:lang w:val="es-ES"/>
              </w:rPr>
            </w:pPr>
          </w:p>
        </w:tc>
        <w:tc>
          <w:tcPr>
            <w:tcW w:w="1275" w:type="dxa"/>
            <w:tcBorders>
              <w:top w:val="single" w:sz="6" w:space="0" w:color="auto"/>
              <w:left w:val="single" w:sz="6" w:space="0" w:color="auto"/>
              <w:bottom w:val="single" w:sz="6" w:space="0" w:color="auto"/>
              <w:right w:val="double" w:sz="6" w:space="0" w:color="auto"/>
            </w:tcBorders>
          </w:tcPr>
          <w:p w14:paraId="5FD57ADE" w14:textId="77777777" w:rsidR="00D95F02" w:rsidRPr="0069643B" w:rsidRDefault="00D95F02">
            <w:pPr>
              <w:spacing w:after="60"/>
              <w:jc w:val="right"/>
              <w:rPr>
                <w:szCs w:val="20"/>
                <w:lang w:val="es-ES"/>
              </w:rPr>
            </w:pPr>
          </w:p>
        </w:tc>
      </w:tr>
      <w:tr w:rsidR="00D95F02" w:rsidRPr="0069643B" w14:paraId="5BBADAC8" w14:textId="77777777">
        <w:tc>
          <w:tcPr>
            <w:tcW w:w="5387" w:type="dxa"/>
            <w:gridSpan w:val="3"/>
            <w:tcBorders>
              <w:top w:val="single" w:sz="6" w:space="0" w:color="auto"/>
              <w:left w:val="double" w:sz="6" w:space="0" w:color="auto"/>
              <w:bottom w:val="single" w:sz="6" w:space="0" w:color="auto"/>
              <w:right w:val="single" w:sz="6" w:space="0" w:color="auto"/>
            </w:tcBorders>
          </w:tcPr>
          <w:p w14:paraId="382AA1B9" w14:textId="77777777" w:rsidR="00D95F02" w:rsidRPr="0069643B" w:rsidRDefault="00D95F02">
            <w:pPr>
              <w:tabs>
                <w:tab w:val="left" w:pos="330"/>
              </w:tabs>
              <w:spacing w:after="60"/>
              <w:rPr>
                <w:szCs w:val="20"/>
                <w:lang w:val="es-ES"/>
              </w:rPr>
            </w:pPr>
          </w:p>
        </w:tc>
        <w:tc>
          <w:tcPr>
            <w:tcW w:w="992" w:type="dxa"/>
            <w:tcBorders>
              <w:top w:val="single" w:sz="6" w:space="0" w:color="auto"/>
              <w:left w:val="single" w:sz="6" w:space="0" w:color="auto"/>
              <w:bottom w:val="single" w:sz="6" w:space="0" w:color="auto"/>
              <w:right w:val="single" w:sz="6" w:space="0" w:color="auto"/>
            </w:tcBorders>
          </w:tcPr>
          <w:p w14:paraId="568B03D5" w14:textId="77777777" w:rsidR="00D95F02" w:rsidRPr="0069643B" w:rsidRDefault="00D95F02">
            <w:pPr>
              <w:spacing w:after="60"/>
              <w:jc w:val="center"/>
              <w:rPr>
                <w:szCs w:val="20"/>
                <w:lang w:val="es-ES"/>
              </w:rPr>
            </w:pPr>
          </w:p>
        </w:tc>
        <w:tc>
          <w:tcPr>
            <w:tcW w:w="1418" w:type="dxa"/>
            <w:tcBorders>
              <w:top w:val="single" w:sz="6" w:space="0" w:color="auto"/>
              <w:left w:val="single" w:sz="6" w:space="0" w:color="auto"/>
              <w:bottom w:val="single" w:sz="6" w:space="0" w:color="auto"/>
              <w:right w:val="single" w:sz="6" w:space="0" w:color="auto"/>
            </w:tcBorders>
          </w:tcPr>
          <w:p w14:paraId="2E1EE31D" w14:textId="77777777" w:rsidR="00D95F02" w:rsidRPr="0069643B" w:rsidRDefault="00D95F02">
            <w:pPr>
              <w:spacing w:after="60"/>
              <w:jc w:val="right"/>
              <w:rPr>
                <w:szCs w:val="20"/>
                <w:lang w:val="es-ES"/>
              </w:rPr>
            </w:pPr>
          </w:p>
        </w:tc>
        <w:tc>
          <w:tcPr>
            <w:tcW w:w="1275" w:type="dxa"/>
            <w:tcBorders>
              <w:top w:val="single" w:sz="6" w:space="0" w:color="auto"/>
              <w:left w:val="single" w:sz="6" w:space="0" w:color="auto"/>
              <w:bottom w:val="single" w:sz="6" w:space="0" w:color="auto"/>
              <w:right w:val="double" w:sz="6" w:space="0" w:color="auto"/>
            </w:tcBorders>
          </w:tcPr>
          <w:p w14:paraId="71FB961D" w14:textId="77777777" w:rsidR="00D95F02" w:rsidRPr="0069643B" w:rsidRDefault="00D95F02">
            <w:pPr>
              <w:spacing w:after="60"/>
              <w:jc w:val="right"/>
              <w:rPr>
                <w:szCs w:val="20"/>
                <w:lang w:val="es-ES"/>
              </w:rPr>
            </w:pPr>
          </w:p>
        </w:tc>
      </w:tr>
      <w:tr w:rsidR="00D95F02" w:rsidRPr="0069643B" w14:paraId="3CB3622A" w14:textId="77777777">
        <w:tc>
          <w:tcPr>
            <w:tcW w:w="5387" w:type="dxa"/>
            <w:gridSpan w:val="3"/>
            <w:tcBorders>
              <w:top w:val="single" w:sz="6" w:space="0" w:color="auto"/>
              <w:left w:val="double" w:sz="6" w:space="0" w:color="auto"/>
              <w:bottom w:val="single" w:sz="4" w:space="0" w:color="auto"/>
              <w:right w:val="single" w:sz="6" w:space="0" w:color="auto"/>
            </w:tcBorders>
          </w:tcPr>
          <w:p w14:paraId="2A681B6D" w14:textId="77777777" w:rsidR="00D95F02" w:rsidRPr="0069643B" w:rsidRDefault="002E0BAE">
            <w:pPr>
              <w:tabs>
                <w:tab w:val="left" w:pos="330"/>
              </w:tabs>
              <w:spacing w:after="60"/>
              <w:rPr>
                <w:szCs w:val="20"/>
                <w:lang w:val="en-GB"/>
              </w:rPr>
            </w:pPr>
            <w:r w:rsidRPr="0069643B">
              <w:rPr>
                <w:szCs w:val="20"/>
                <w:lang w:val="en-GB"/>
              </w:rPr>
              <w:t>—etc.—</w:t>
            </w:r>
          </w:p>
        </w:tc>
        <w:tc>
          <w:tcPr>
            <w:tcW w:w="992" w:type="dxa"/>
            <w:tcBorders>
              <w:top w:val="single" w:sz="6" w:space="0" w:color="auto"/>
              <w:left w:val="single" w:sz="6" w:space="0" w:color="auto"/>
              <w:bottom w:val="single" w:sz="4" w:space="0" w:color="auto"/>
              <w:right w:val="single" w:sz="6" w:space="0" w:color="auto"/>
            </w:tcBorders>
          </w:tcPr>
          <w:p w14:paraId="76F0E63B" w14:textId="77777777" w:rsidR="00D95F02" w:rsidRPr="0069643B" w:rsidRDefault="00D95F02">
            <w:pPr>
              <w:spacing w:after="60"/>
              <w:jc w:val="center"/>
              <w:rPr>
                <w:szCs w:val="20"/>
                <w:lang w:val="en-GB"/>
              </w:rPr>
            </w:pPr>
          </w:p>
        </w:tc>
        <w:tc>
          <w:tcPr>
            <w:tcW w:w="1418" w:type="dxa"/>
            <w:tcBorders>
              <w:top w:val="single" w:sz="6" w:space="0" w:color="auto"/>
              <w:left w:val="single" w:sz="6" w:space="0" w:color="auto"/>
              <w:bottom w:val="single" w:sz="4" w:space="0" w:color="auto"/>
              <w:right w:val="single" w:sz="6" w:space="0" w:color="auto"/>
            </w:tcBorders>
          </w:tcPr>
          <w:p w14:paraId="12BD6A22" w14:textId="77777777" w:rsidR="00D95F02" w:rsidRPr="0069643B" w:rsidRDefault="00D95F02">
            <w:pPr>
              <w:spacing w:after="60"/>
              <w:jc w:val="right"/>
              <w:rPr>
                <w:szCs w:val="20"/>
                <w:lang w:val="en-GB"/>
              </w:rPr>
            </w:pPr>
          </w:p>
        </w:tc>
        <w:tc>
          <w:tcPr>
            <w:tcW w:w="1275" w:type="dxa"/>
            <w:tcBorders>
              <w:top w:val="single" w:sz="6" w:space="0" w:color="auto"/>
              <w:left w:val="single" w:sz="6" w:space="0" w:color="auto"/>
              <w:bottom w:val="single" w:sz="4" w:space="0" w:color="auto"/>
              <w:right w:val="double" w:sz="6" w:space="0" w:color="auto"/>
            </w:tcBorders>
          </w:tcPr>
          <w:p w14:paraId="079D6835" w14:textId="77777777" w:rsidR="00D95F02" w:rsidRPr="0069643B" w:rsidRDefault="00D95F02">
            <w:pPr>
              <w:spacing w:after="60"/>
              <w:jc w:val="right"/>
              <w:rPr>
                <w:szCs w:val="20"/>
                <w:lang w:val="en-GB"/>
              </w:rPr>
            </w:pPr>
          </w:p>
        </w:tc>
      </w:tr>
      <w:tr w:rsidR="00D95F02" w:rsidRPr="0069643B" w14:paraId="551AF830" w14:textId="77777777">
        <w:tc>
          <w:tcPr>
            <w:tcW w:w="600" w:type="dxa"/>
            <w:tcBorders>
              <w:top w:val="single" w:sz="4" w:space="0" w:color="auto"/>
              <w:left w:val="double" w:sz="6" w:space="0" w:color="auto"/>
              <w:bottom w:val="single" w:sz="6" w:space="0" w:color="auto"/>
              <w:right w:val="single" w:sz="4" w:space="0" w:color="auto"/>
            </w:tcBorders>
          </w:tcPr>
          <w:p w14:paraId="48C9C5D7" w14:textId="77777777" w:rsidR="00D95F02" w:rsidRPr="0069643B" w:rsidRDefault="002E0BAE">
            <w:pPr>
              <w:tabs>
                <w:tab w:val="left" w:pos="330"/>
              </w:tabs>
              <w:spacing w:after="60"/>
              <w:rPr>
                <w:szCs w:val="20"/>
                <w:lang w:val="en-GB"/>
              </w:rPr>
            </w:pPr>
            <w:r w:rsidRPr="0069643B">
              <w:rPr>
                <w:rFonts w:hint="eastAsia"/>
                <w:szCs w:val="20"/>
                <w:lang w:val="en-GB"/>
              </w:rPr>
              <w:t>(A)</w:t>
            </w:r>
          </w:p>
        </w:tc>
        <w:tc>
          <w:tcPr>
            <w:tcW w:w="5779" w:type="dxa"/>
            <w:gridSpan w:val="3"/>
            <w:tcBorders>
              <w:top w:val="dotted" w:sz="4" w:space="0" w:color="auto"/>
              <w:left w:val="single" w:sz="4" w:space="0" w:color="auto"/>
              <w:bottom w:val="single" w:sz="6" w:space="0" w:color="auto"/>
              <w:right w:val="single" w:sz="6" w:space="0" w:color="auto"/>
            </w:tcBorders>
          </w:tcPr>
          <w:p w14:paraId="7FB7A81C" w14:textId="77777777" w:rsidR="00D95F02" w:rsidRPr="0069643B" w:rsidRDefault="002E0BAE">
            <w:pPr>
              <w:tabs>
                <w:tab w:val="left" w:pos="330"/>
              </w:tabs>
              <w:rPr>
                <w:szCs w:val="20"/>
              </w:rPr>
            </w:pPr>
            <w:r w:rsidRPr="0069643B">
              <w:rPr>
                <w:szCs w:val="20"/>
              </w:rPr>
              <w:t>Total de Partidas/Listas</w:t>
            </w:r>
          </w:p>
        </w:tc>
        <w:tc>
          <w:tcPr>
            <w:tcW w:w="1418" w:type="dxa"/>
            <w:tcBorders>
              <w:top w:val="single" w:sz="4" w:space="0" w:color="auto"/>
              <w:left w:val="single" w:sz="6" w:space="0" w:color="auto"/>
              <w:bottom w:val="single" w:sz="6" w:space="0" w:color="auto"/>
              <w:right w:val="single" w:sz="6" w:space="0" w:color="auto"/>
            </w:tcBorders>
          </w:tcPr>
          <w:p w14:paraId="43B946AA" w14:textId="77777777" w:rsidR="00D95F02" w:rsidRPr="0069643B" w:rsidRDefault="00D95F02">
            <w:pPr>
              <w:spacing w:after="60"/>
              <w:jc w:val="right"/>
              <w:rPr>
                <w:szCs w:val="20"/>
                <w:lang w:val="en-GB"/>
              </w:rPr>
            </w:pPr>
          </w:p>
        </w:tc>
        <w:tc>
          <w:tcPr>
            <w:tcW w:w="1275" w:type="dxa"/>
            <w:tcBorders>
              <w:top w:val="single" w:sz="4" w:space="0" w:color="auto"/>
              <w:left w:val="single" w:sz="6" w:space="0" w:color="auto"/>
              <w:bottom w:val="single" w:sz="6" w:space="0" w:color="auto"/>
              <w:right w:val="double" w:sz="6" w:space="0" w:color="auto"/>
            </w:tcBorders>
          </w:tcPr>
          <w:p w14:paraId="35D8B16A" w14:textId="77777777" w:rsidR="00D95F02" w:rsidRPr="0069643B" w:rsidRDefault="00D95F02">
            <w:pPr>
              <w:spacing w:after="60"/>
              <w:jc w:val="right"/>
              <w:rPr>
                <w:szCs w:val="20"/>
                <w:lang w:val="en-GB"/>
              </w:rPr>
            </w:pPr>
          </w:p>
        </w:tc>
      </w:tr>
      <w:tr w:rsidR="00D95F02" w:rsidRPr="0069643B" w14:paraId="20BC5E92" w14:textId="77777777">
        <w:tc>
          <w:tcPr>
            <w:tcW w:w="600" w:type="dxa"/>
            <w:tcBorders>
              <w:top w:val="single" w:sz="6" w:space="0" w:color="auto"/>
              <w:left w:val="double" w:sz="6" w:space="0" w:color="auto"/>
              <w:bottom w:val="single" w:sz="6" w:space="0" w:color="auto"/>
              <w:right w:val="single" w:sz="4" w:space="0" w:color="auto"/>
            </w:tcBorders>
          </w:tcPr>
          <w:p w14:paraId="06B02AA0" w14:textId="77777777" w:rsidR="00D95F02" w:rsidRPr="0069643B" w:rsidRDefault="002E0BAE">
            <w:pPr>
              <w:tabs>
                <w:tab w:val="left" w:pos="330"/>
              </w:tabs>
              <w:spacing w:after="60"/>
              <w:rPr>
                <w:szCs w:val="20"/>
                <w:lang w:val="en-GB"/>
              </w:rPr>
            </w:pPr>
            <w:r w:rsidRPr="0069643B">
              <w:rPr>
                <w:rFonts w:hint="eastAsia"/>
                <w:szCs w:val="20"/>
                <w:lang w:val="en-GB"/>
              </w:rPr>
              <w:t>(B)</w:t>
            </w:r>
          </w:p>
        </w:tc>
        <w:tc>
          <w:tcPr>
            <w:tcW w:w="4776" w:type="dxa"/>
            <w:tcBorders>
              <w:top w:val="single" w:sz="6" w:space="0" w:color="auto"/>
              <w:left w:val="single" w:sz="4" w:space="0" w:color="auto"/>
              <w:bottom w:val="single" w:sz="6" w:space="0" w:color="auto"/>
              <w:right w:val="single" w:sz="6" w:space="0" w:color="auto"/>
            </w:tcBorders>
          </w:tcPr>
          <w:p w14:paraId="2F5FDFCB" w14:textId="77777777" w:rsidR="00D95F02" w:rsidRPr="0069643B" w:rsidRDefault="002E0BAE">
            <w:pPr>
              <w:tabs>
                <w:tab w:val="left" w:pos="330"/>
              </w:tabs>
              <w:rPr>
                <w:szCs w:val="20"/>
              </w:rPr>
            </w:pPr>
            <w:r w:rsidRPr="0069643B">
              <w:rPr>
                <w:szCs w:val="20"/>
              </w:rPr>
              <w:t>Total de Trabajos por Día (Monto Provisional)</w:t>
            </w:r>
          </w:p>
        </w:tc>
        <w:tc>
          <w:tcPr>
            <w:tcW w:w="1003" w:type="dxa"/>
            <w:gridSpan w:val="2"/>
            <w:tcBorders>
              <w:top w:val="single" w:sz="6" w:space="0" w:color="auto"/>
              <w:left w:val="single" w:sz="6" w:space="0" w:color="auto"/>
              <w:bottom w:val="single" w:sz="6" w:space="0" w:color="auto"/>
              <w:right w:val="single" w:sz="6" w:space="0" w:color="auto"/>
            </w:tcBorders>
          </w:tcPr>
          <w:p w14:paraId="0C1933E9" w14:textId="77777777" w:rsidR="00D95F02" w:rsidRPr="0069643B" w:rsidRDefault="00D95F02">
            <w:pPr>
              <w:spacing w:after="60"/>
              <w:rPr>
                <w:szCs w:val="20"/>
                <w:lang w:val="es-ES"/>
              </w:rPr>
            </w:pPr>
          </w:p>
        </w:tc>
        <w:tc>
          <w:tcPr>
            <w:tcW w:w="1418" w:type="dxa"/>
            <w:tcBorders>
              <w:top w:val="single" w:sz="6" w:space="0" w:color="auto"/>
              <w:left w:val="single" w:sz="6" w:space="0" w:color="auto"/>
              <w:bottom w:val="single" w:sz="6" w:space="0" w:color="auto"/>
              <w:right w:val="single" w:sz="6" w:space="0" w:color="auto"/>
            </w:tcBorders>
          </w:tcPr>
          <w:p w14:paraId="3DE917DC" w14:textId="77777777" w:rsidR="00D95F02" w:rsidRPr="0069643B" w:rsidRDefault="00D95F02">
            <w:pPr>
              <w:spacing w:after="60"/>
              <w:jc w:val="right"/>
              <w:rPr>
                <w:szCs w:val="20"/>
                <w:lang w:val="es-ES"/>
              </w:rPr>
            </w:pPr>
          </w:p>
        </w:tc>
        <w:tc>
          <w:tcPr>
            <w:tcW w:w="1275" w:type="dxa"/>
            <w:tcBorders>
              <w:top w:val="single" w:sz="6" w:space="0" w:color="auto"/>
              <w:left w:val="single" w:sz="6" w:space="0" w:color="auto"/>
              <w:bottom w:val="single" w:sz="6" w:space="0" w:color="auto"/>
              <w:right w:val="double" w:sz="6" w:space="0" w:color="auto"/>
            </w:tcBorders>
          </w:tcPr>
          <w:p w14:paraId="32451ED3" w14:textId="77777777" w:rsidR="00D95F02" w:rsidRPr="0069643B" w:rsidRDefault="00D95F02">
            <w:pPr>
              <w:spacing w:after="60"/>
              <w:jc w:val="right"/>
              <w:rPr>
                <w:szCs w:val="20"/>
                <w:lang w:val="es-ES"/>
              </w:rPr>
            </w:pPr>
          </w:p>
        </w:tc>
      </w:tr>
      <w:tr w:rsidR="00D95F02" w:rsidRPr="0069643B" w14:paraId="5A6B4CDF" w14:textId="77777777">
        <w:tc>
          <w:tcPr>
            <w:tcW w:w="600" w:type="dxa"/>
            <w:tcBorders>
              <w:top w:val="single" w:sz="6" w:space="0" w:color="auto"/>
              <w:left w:val="double" w:sz="6" w:space="0" w:color="auto"/>
              <w:bottom w:val="single" w:sz="6" w:space="0" w:color="auto"/>
              <w:right w:val="single" w:sz="4" w:space="0" w:color="auto"/>
            </w:tcBorders>
          </w:tcPr>
          <w:p w14:paraId="7584B950" w14:textId="77777777" w:rsidR="00D95F02" w:rsidRPr="0069643B" w:rsidRDefault="002E0BAE">
            <w:pPr>
              <w:tabs>
                <w:tab w:val="left" w:pos="330"/>
              </w:tabs>
              <w:spacing w:after="60"/>
              <w:rPr>
                <w:szCs w:val="20"/>
                <w:lang w:val="en-GB" w:eastAsia="ja-JP"/>
              </w:rPr>
            </w:pPr>
            <w:r w:rsidRPr="0069643B">
              <w:rPr>
                <w:szCs w:val="20"/>
                <w:lang w:val="en-GB" w:eastAsia="ja-JP"/>
              </w:rPr>
              <w:t>(C)</w:t>
            </w:r>
          </w:p>
        </w:tc>
        <w:tc>
          <w:tcPr>
            <w:tcW w:w="4776" w:type="dxa"/>
            <w:tcBorders>
              <w:top w:val="single" w:sz="6" w:space="0" w:color="auto"/>
              <w:left w:val="single" w:sz="4" w:space="0" w:color="auto"/>
              <w:bottom w:val="single" w:sz="6" w:space="0" w:color="auto"/>
              <w:right w:val="single" w:sz="6" w:space="0" w:color="auto"/>
            </w:tcBorders>
          </w:tcPr>
          <w:p w14:paraId="7FC62DB1" w14:textId="77777777" w:rsidR="00D95F02" w:rsidRPr="0069643B" w:rsidRDefault="002E0BAE">
            <w:pPr>
              <w:tabs>
                <w:tab w:val="left" w:pos="330"/>
              </w:tabs>
              <w:rPr>
                <w:szCs w:val="20"/>
                <w:lang w:eastAsia="ja-JP"/>
              </w:rPr>
            </w:pPr>
            <w:r w:rsidRPr="0069643B">
              <w:rPr>
                <w:szCs w:val="20"/>
              </w:rPr>
              <w:t>Montos Provisionales Específicos</w:t>
            </w:r>
          </w:p>
        </w:tc>
        <w:tc>
          <w:tcPr>
            <w:tcW w:w="1003" w:type="dxa"/>
            <w:gridSpan w:val="2"/>
            <w:tcBorders>
              <w:top w:val="single" w:sz="6" w:space="0" w:color="auto"/>
              <w:left w:val="single" w:sz="6" w:space="0" w:color="auto"/>
              <w:bottom w:val="single" w:sz="6" w:space="0" w:color="auto"/>
              <w:right w:val="single" w:sz="6" w:space="0" w:color="auto"/>
            </w:tcBorders>
          </w:tcPr>
          <w:p w14:paraId="70D3D469" w14:textId="77777777" w:rsidR="00D95F02" w:rsidRPr="0069643B" w:rsidRDefault="00D95F02">
            <w:pPr>
              <w:spacing w:after="60"/>
              <w:rPr>
                <w:szCs w:val="20"/>
                <w:vertAlign w:val="superscript"/>
                <w:lang w:val="es-ES"/>
              </w:rPr>
            </w:pPr>
          </w:p>
        </w:tc>
        <w:tc>
          <w:tcPr>
            <w:tcW w:w="1418" w:type="dxa"/>
            <w:tcBorders>
              <w:top w:val="single" w:sz="6" w:space="0" w:color="auto"/>
              <w:left w:val="single" w:sz="6" w:space="0" w:color="auto"/>
              <w:bottom w:val="single" w:sz="6" w:space="0" w:color="auto"/>
              <w:right w:val="single" w:sz="6" w:space="0" w:color="auto"/>
            </w:tcBorders>
          </w:tcPr>
          <w:p w14:paraId="0988BCC1" w14:textId="77777777" w:rsidR="00D95F02" w:rsidRPr="0069643B" w:rsidRDefault="002E0BAE">
            <w:pPr>
              <w:spacing w:after="60"/>
              <w:jc w:val="center"/>
              <w:rPr>
                <w:szCs w:val="20"/>
                <w:vertAlign w:val="superscript"/>
                <w:lang w:val="en-GB"/>
              </w:rPr>
            </w:pPr>
            <w:r w:rsidRPr="0069643B">
              <w:rPr>
                <w:szCs w:val="20"/>
              </w:rPr>
              <w:t>[monto]</w:t>
            </w:r>
          </w:p>
        </w:tc>
        <w:tc>
          <w:tcPr>
            <w:tcW w:w="1275" w:type="dxa"/>
            <w:tcBorders>
              <w:top w:val="single" w:sz="6" w:space="0" w:color="auto"/>
              <w:left w:val="single" w:sz="6" w:space="0" w:color="auto"/>
              <w:bottom w:val="single" w:sz="6" w:space="0" w:color="auto"/>
              <w:right w:val="double" w:sz="6" w:space="0" w:color="auto"/>
            </w:tcBorders>
          </w:tcPr>
          <w:p w14:paraId="5DBDEE49" w14:textId="77777777" w:rsidR="00D95F02" w:rsidRPr="0069643B" w:rsidRDefault="002E0BAE">
            <w:pPr>
              <w:spacing w:after="60"/>
              <w:jc w:val="center"/>
              <w:rPr>
                <w:szCs w:val="20"/>
                <w:vertAlign w:val="superscript"/>
                <w:lang w:val="en-GB"/>
              </w:rPr>
            </w:pPr>
            <w:r w:rsidRPr="0069643B">
              <w:rPr>
                <w:szCs w:val="20"/>
              </w:rPr>
              <w:t>[monto]</w:t>
            </w:r>
          </w:p>
        </w:tc>
      </w:tr>
      <w:tr w:rsidR="00D95F02" w:rsidRPr="0069643B" w14:paraId="2EEC6B07" w14:textId="77777777">
        <w:tc>
          <w:tcPr>
            <w:tcW w:w="600" w:type="dxa"/>
            <w:tcBorders>
              <w:top w:val="single" w:sz="6" w:space="0" w:color="auto"/>
              <w:left w:val="double" w:sz="6" w:space="0" w:color="auto"/>
              <w:bottom w:val="single" w:sz="6" w:space="0" w:color="auto"/>
              <w:right w:val="single" w:sz="4" w:space="0" w:color="auto"/>
            </w:tcBorders>
          </w:tcPr>
          <w:p w14:paraId="6170E57F" w14:textId="77777777" w:rsidR="00D95F02" w:rsidRPr="0069643B" w:rsidRDefault="002E0BAE">
            <w:pPr>
              <w:tabs>
                <w:tab w:val="left" w:pos="330"/>
              </w:tabs>
              <w:spacing w:after="60"/>
              <w:rPr>
                <w:szCs w:val="20"/>
                <w:lang w:val="en-GB"/>
              </w:rPr>
            </w:pPr>
            <w:r w:rsidRPr="0069643B">
              <w:rPr>
                <w:rFonts w:hint="eastAsia"/>
                <w:szCs w:val="20"/>
                <w:lang w:val="en-GB"/>
              </w:rPr>
              <w:t>(D)</w:t>
            </w:r>
          </w:p>
        </w:tc>
        <w:tc>
          <w:tcPr>
            <w:tcW w:w="5779" w:type="dxa"/>
            <w:gridSpan w:val="3"/>
            <w:tcBorders>
              <w:top w:val="single" w:sz="6" w:space="0" w:color="auto"/>
              <w:left w:val="single" w:sz="4" w:space="0" w:color="auto"/>
              <w:bottom w:val="single" w:sz="6" w:space="0" w:color="auto"/>
              <w:right w:val="single" w:sz="6" w:space="0" w:color="auto"/>
            </w:tcBorders>
          </w:tcPr>
          <w:p w14:paraId="432114D9" w14:textId="77777777" w:rsidR="00D95F02" w:rsidRPr="0069643B" w:rsidRDefault="002E0BAE">
            <w:pPr>
              <w:tabs>
                <w:tab w:val="left" w:pos="330"/>
              </w:tabs>
              <w:rPr>
                <w:szCs w:val="20"/>
              </w:rPr>
            </w:pPr>
            <w:r w:rsidRPr="0069643B">
              <w:rPr>
                <w:szCs w:val="20"/>
              </w:rPr>
              <w:t xml:space="preserve">Total de Partidas/Listas más Montos Provisionales </w:t>
            </w:r>
          </w:p>
          <w:p w14:paraId="6729AF42" w14:textId="77777777" w:rsidR="00D95F02" w:rsidRPr="0069643B" w:rsidRDefault="002E0BAE">
            <w:pPr>
              <w:tabs>
                <w:tab w:val="left" w:pos="330"/>
              </w:tabs>
              <w:rPr>
                <w:szCs w:val="20"/>
              </w:rPr>
            </w:pPr>
            <w:r w:rsidRPr="0069643B">
              <w:rPr>
                <w:szCs w:val="20"/>
              </w:rPr>
              <w:t>(A + B + C)</w:t>
            </w:r>
          </w:p>
        </w:tc>
        <w:tc>
          <w:tcPr>
            <w:tcW w:w="1418" w:type="dxa"/>
            <w:tcBorders>
              <w:top w:val="single" w:sz="6" w:space="0" w:color="auto"/>
              <w:left w:val="single" w:sz="6" w:space="0" w:color="auto"/>
              <w:bottom w:val="single" w:sz="6" w:space="0" w:color="auto"/>
              <w:right w:val="single" w:sz="6" w:space="0" w:color="auto"/>
            </w:tcBorders>
          </w:tcPr>
          <w:p w14:paraId="45355C6E" w14:textId="77777777" w:rsidR="00D95F02" w:rsidRPr="0069643B" w:rsidRDefault="00D95F02">
            <w:pPr>
              <w:spacing w:after="60"/>
              <w:jc w:val="center"/>
              <w:rPr>
                <w:szCs w:val="20"/>
                <w:lang w:val="es-ES"/>
              </w:rPr>
            </w:pPr>
          </w:p>
        </w:tc>
        <w:tc>
          <w:tcPr>
            <w:tcW w:w="1275" w:type="dxa"/>
            <w:tcBorders>
              <w:top w:val="single" w:sz="6" w:space="0" w:color="auto"/>
              <w:left w:val="single" w:sz="6" w:space="0" w:color="auto"/>
              <w:bottom w:val="single" w:sz="6" w:space="0" w:color="auto"/>
              <w:right w:val="double" w:sz="6" w:space="0" w:color="auto"/>
            </w:tcBorders>
          </w:tcPr>
          <w:p w14:paraId="2B27BF8E" w14:textId="77777777" w:rsidR="00D95F02" w:rsidRPr="0069643B" w:rsidRDefault="00D95F02">
            <w:pPr>
              <w:spacing w:after="60"/>
              <w:jc w:val="center"/>
              <w:rPr>
                <w:szCs w:val="20"/>
                <w:lang w:val="es-ES"/>
              </w:rPr>
            </w:pPr>
          </w:p>
        </w:tc>
      </w:tr>
      <w:tr w:rsidR="00D95F02" w:rsidRPr="0069643B" w14:paraId="4F3E00A1" w14:textId="77777777">
        <w:tc>
          <w:tcPr>
            <w:tcW w:w="600" w:type="dxa"/>
            <w:tcBorders>
              <w:top w:val="single" w:sz="6" w:space="0" w:color="auto"/>
              <w:left w:val="double" w:sz="6" w:space="0" w:color="auto"/>
              <w:bottom w:val="single" w:sz="6" w:space="0" w:color="auto"/>
              <w:right w:val="single" w:sz="4" w:space="0" w:color="auto"/>
            </w:tcBorders>
          </w:tcPr>
          <w:p w14:paraId="3ED2A71D" w14:textId="77777777" w:rsidR="00D95F02" w:rsidRPr="0069643B" w:rsidRDefault="002E0BAE">
            <w:pPr>
              <w:tabs>
                <w:tab w:val="left" w:pos="330"/>
              </w:tabs>
              <w:spacing w:after="60"/>
              <w:rPr>
                <w:szCs w:val="20"/>
                <w:lang w:val="en-GB"/>
              </w:rPr>
            </w:pPr>
            <w:r w:rsidRPr="0069643B">
              <w:rPr>
                <w:rFonts w:hint="eastAsia"/>
                <w:szCs w:val="20"/>
                <w:lang w:val="en-GB"/>
              </w:rPr>
              <w:t>(</w:t>
            </w:r>
            <w:r w:rsidRPr="0069643B">
              <w:rPr>
                <w:szCs w:val="20"/>
                <w:lang w:val="en-GB"/>
              </w:rPr>
              <w:t>E</w:t>
            </w:r>
            <w:r w:rsidRPr="0069643B">
              <w:rPr>
                <w:rFonts w:hint="eastAsia"/>
                <w:szCs w:val="20"/>
                <w:lang w:val="en-GB"/>
              </w:rPr>
              <w:t>)</w:t>
            </w:r>
          </w:p>
        </w:tc>
        <w:tc>
          <w:tcPr>
            <w:tcW w:w="5779" w:type="dxa"/>
            <w:gridSpan w:val="3"/>
            <w:tcBorders>
              <w:top w:val="single" w:sz="6" w:space="0" w:color="auto"/>
              <w:left w:val="single" w:sz="4" w:space="0" w:color="auto"/>
              <w:bottom w:val="single" w:sz="6" w:space="0" w:color="auto"/>
              <w:right w:val="single" w:sz="6" w:space="0" w:color="auto"/>
            </w:tcBorders>
          </w:tcPr>
          <w:p w14:paraId="3261C686" w14:textId="77777777" w:rsidR="00D95F02" w:rsidRPr="0069643B" w:rsidRDefault="002E0BAE">
            <w:pPr>
              <w:tabs>
                <w:tab w:val="left" w:pos="330"/>
              </w:tabs>
            </w:pPr>
            <w:r w:rsidRPr="0069643B">
              <w:t>Se añaden las reservas para imprevistos</w:t>
            </w:r>
            <w:r w:rsidRPr="0069643B">
              <w:rPr>
                <w:vertAlign w:val="superscript"/>
                <w:lang w:val="es-ES"/>
              </w:rPr>
              <w:t xml:space="preserve"> </w:t>
            </w:r>
            <w:r w:rsidRPr="0069643B">
              <w:rPr>
                <w:lang w:val="es-ES"/>
              </w:rPr>
              <w:t>(…%)</w:t>
            </w:r>
          </w:p>
        </w:tc>
        <w:tc>
          <w:tcPr>
            <w:tcW w:w="1418" w:type="dxa"/>
            <w:tcBorders>
              <w:top w:val="single" w:sz="6" w:space="0" w:color="auto"/>
              <w:left w:val="single" w:sz="6" w:space="0" w:color="auto"/>
              <w:bottom w:val="single" w:sz="6" w:space="0" w:color="auto"/>
              <w:right w:val="single" w:sz="6" w:space="0" w:color="auto"/>
            </w:tcBorders>
          </w:tcPr>
          <w:p w14:paraId="6C09C4FD" w14:textId="77777777" w:rsidR="00D95F02" w:rsidRPr="0069643B" w:rsidRDefault="002E0BAE">
            <w:pPr>
              <w:spacing w:after="60"/>
              <w:jc w:val="center"/>
              <w:rPr>
                <w:szCs w:val="20"/>
                <w:lang w:val="en-GB" w:eastAsia="ja-JP"/>
              </w:rPr>
            </w:pPr>
            <w:r w:rsidRPr="0069643B">
              <w:rPr>
                <w:szCs w:val="20"/>
                <w:lang w:val="en-GB"/>
              </w:rPr>
              <w:t>[monto]</w:t>
            </w:r>
            <w:r w:rsidRPr="0069643B">
              <w:rPr>
                <w:vertAlign w:val="superscript"/>
                <w:lang w:val="en-GB"/>
              </w:rPr>
              <w:t>1</w:t>
            </w:r>
          </w:p>
        </w:tc>
        <w:tc>
          <w:tcPr>
            <w:tcW w:w="1275" w:type="dxa"/>
            <w:tcBorders>
              <w:top w:val="single" w:sz="6" w:space="0" w:color="auto"/>
              <w:left w:val="single" w:sz="6" w:space="0" w:color="auto"/>
              <w:bottom w:val="single" w:sz="6" w:space="0" w:color="auto"/>
              <w:right w:val="double" w:sz="6" w:space="0" w:color="auto"/>
            </w:tcBorders>
          </w:tcPr>
          <w:p w14:paraId="4DD71499" w14:textId="77777777" w:rsidR="00D95F02" w:rsidRPr="0069643B" w:rsidRDefault="002E0BAE">
            <w:pPr>
              <w:spacing w:after="60"/>
              <w:jc w:val="center"/>
              <w:rPr>
                <w:szCs w:val="20"/>
                <w:lang w:val="en-GB" w:eastAsia="ja-JP"/>
              </w:rPr>
            </w:pPr>
            <w:r w:rsidRPr="0069643B">
              <w:rPr>
                <w:szCs w:val="20"/>
                <w:lang w:val="en-GB"/>
              </w:rPr>
              <w:t>[monto]</w:t>
            </w:r>
            <w:r w:rsidRPr="0069643B">
              <w:rPr>
                <w:vertAlign w:val="superscript"/>
                <w:lang w:val="en-GB"/>
              </w:rPr>
              <w:t>1</w:t>
            </w:r>
          </w:p>
        </w:tc>
      </w:tr>
      <w:tr w:rsidR="00D95F02" w:rsidRPr="0069643B" w14:paraId="40123589" w14:textId="77777777">
        <w:tc>
          <w:tcPr>
            <w:tcW w:w="600" w:type="dxa"/>
            <w:tcBorders>
              <w:top w:val="single" w:sz="6" w:space="0" w:color="auto"/>
              <w:left w:val="double" w:sz="6" w:space="0" w:color="auto"/>
              <w:bottom w:val="double" w:sz="6" w:space="0" w:color="auto"/>
              <w:right w:val="single" w:sz="4" w:space="0" w:color="auto"/>
            </w:tcBorders>
          </w:tcPr>
          <w:p w14:paraId="18AB1288" w14:textId="77777777" w:rsidR="00D95F02" w:rsidRPr="0069643B" w:rsidRDefault="002E0BAE">
            <w:pPr>
              <w:tabs>
                <w:tab w:val="left" w:pos="330"/>
              </w:tabs>
              <w:spacing w:after="60"/>
              <w:rPr>
                <w:szCs w:val="20"/>
                <w:lang w:val="es-ES"/>
              </w:rPr>
            </w:pPr>
            <w:r w:rsidRPr="0069643B">
              <w:rPr>
                <w:rFonts w:hint="eastAsia"/>
                <w:szCs w:val="20"/>
                <w:lang w:val="en-GB"/>
              </w:rPr>
              <w:t>(F)</w:t>
            </w:r>
          </w:p>
        </w:tc>
        <w:tc>
          <w:tcPr>
            <w:tcW w:w="5779" w:type="dxa"/>
            <w:gridSpan w:val="3"/>
            <w:tcBorders>
              <w:top w:val="single" w:sz="6" w:space="0" w:color="auto"/>
              <w:left w:val="single" w:sz="4" w:space="0" w:color="auto"/>
              <w:bottom w:val="double" w:sz="6" w:space="0" w:color="auto"/>
              <w:right w:val="single" w:sz="6" w:space="0" w:color="auto"/>
            </w:tcBorders>
          </w:tcPr>
          <w:p w14:paraId="75F2B06A" w14:textId="77777777" w:rsidR="00D95F02" w:rsidRPr="0069643B" w:rsidRDefault="002E0BAE">
            <w:pPr>
              <w:tabs>
                <w:tab w:val="left" w:pos="330"/>
              </w:tabs>
              <w:spacing w:after="60"/>
              <w:rPr>
                <w:szCs w:val="20"/>
              </w:rPr>
            </w:pPr>
            <w:r w:rsidRPr="0069643B">
              <w:rPr>
                <w:szCs w:val="20"/>
              </w:rPr>
              <w:t>Precio de la Oferta (D + E) [Llevar a la Carta de la Oferta]</w:t>
            </w:r>
          </w:p>
        </w:tc>
        <w:tc>
          <w:tcPr>
            <w:tcW w:w="1418" w:type="dxa"/>
            <w:tcBorders>
              <w:top w:val="single" w:sz="6" w:space="0" w:color="auto"/>
              <w:left w:val="single" w:sz="6" w:space="0" w:color="auto"/>
              <w:bottom w:val="double" w:sz="6" w:space="0" w:color="auto"/>
              <w:right w:val="single" w:sz="6" w:space="0" w:color="auto"/>
            </w:tcBorders>
          </w:tcPr>
          <w:p w14:paraId="7A66B782" w14:textId="77777777" w:rsidR="00D95F02" w:rsidRPr="0069643B" w:rsidRDefault="00D95F02">
            <w:pPr>
              <w:spacing w:after="60"/>
              <w:rPr>
                <w:szCs w:val="20"/>
                <w:lang w:val="es-ES"/>
              </w:rPr>
            </w:pPr>
          </w:p>
        </w:tc>
        <w:tc>
          <w:tcPr>
            <w:tcW w:w="1275" w:type="dxa"/>
            <w:tcBorders>
              <w:top w:val="single" w:sz="6" w:space="0" w:color="auto"/>
              <w:left w:val="single" w:sz="6" w:space="0" w:color="auto"/>
              <w:bottom w:val="double" w:sz="6" w:space="0" w:color="auto"/>
              <w:right w:val="double" w:sz="6" w:space="0" w:color="auto"/>
            </w:tcBorders>
          </w:tcPr>
          <w:p w14:paraId="519AF0BC" w14:textId="77777777" w:rsidR="00D95F02" w:rsidRPr="0069643B" w:rsidRDefault="00D95F02">
            <w:pPr>
              <w:spacing w:after="60"/>
              <w:rPr>
                <w:szCs w:val="20"/>
                <w:lang w:val="es-ES"/>
              </w:rPr>
            </w:pPr>
          </w:p>
        </w:tc>
      </w:tr>
    </w:tbl>
    <w:p w14:paraId="159CAF6D" w14:textId="77777777" w:rsidR="00D95F02" w:rsidRPr="0069643B" w:rsidRDefault="002E0BAE">
      <w:pPr>
        <w:tabs>
          <w:tab w:val="left" w:pos="284"/>
        </w:tabs>
        <w:spacing w:before="120"/>
        <w:ind w:left="284" w:hanging="284"/>
        <w:jc w:val="both"/>
        <w:rPr>
          <w:rFonts w:eastAsia="Arial Unicode MS"/>
          <w:u w:val="single"/>
          <w:lang w:val="es-ES" w:eastAsia="ja-JP"/>
        </w:rPr>
      </w:pPr>
      <w:r w:rsidRPr="0069643B">
        <w:rPr>
          <w:rFonts w:eastAsia="Arial Unicode MS"/>
          <w:u w:val="single"/>
          <w:lang w:val="es-ES" w:eastAsia="ja-JP"/>
        </w:rPr>
        <w:t>Notas para los Licitantes</w:t>
      </w:r>
    </w:p>
    <w:p w14:paraId="3702963B" w14:textId="77777777" w:rsidR="00D95F02" w:rsidRPr="0069643B" w:rsidRDefault="002E0BAE">
      <w:pPr>
        <w:tabs>
          <w:tab w:val="left" w:pos="284"/>
        </w:tabs>
        <w:spacing w:before="120"/>
        <w:ind w:left="284" w:hanging="284"/>
        <w:jc w:val="both"/>
        <w:rPr>
          <w:szCs w:val="20"/>
          <w:lang w:val="es-ES"/>
        </w:rPr>
      </w:pPr>
      <w:r w:rsidRPr="0069643B">
        <w:rPr>
          <w:szCs w:val="20"/>
          <w:lang w:val="es-ES"/>
        </w:rPr>
        <w:t>1.</w:t>
      </w:r>
      <w:r w:rsidRPr="0069643B">
        <w:rPr>
          <w:lang w:val="es-ES"/>
        </w:rPr>
        <w:tab/>
        <w:t xml:space="preserve">El Licitante obtendrá las porciones de la moneda local y extranjera de este Monto, aplicando el porcentaje correspondiente que se indica en la subcláusula </w:t>
      </w:r>
      <w:r w:rsidRPr="0069643B">
        <w:rPr>
          <w:szCs w:val="20"/>
          <w:lang w:val="es-ES"/>
        </w:rPr>
        <w:t>14.8 de los DDL.</w:t>
      </w:r>
    </w:p>
    <w:p w14:paraId="794A20A9" w14:textId="77777777" w:rsidR="00D95F02" w:rsidRPr="0069643B" w:rsidRDefault="00D95F02">
      <w:pPr>
        <w:jc w:val="center"/>
        <w:rPr>
          <w:szCs w:val="20"/>
          <w:lang w:val="es-ES"/>
        </w:rPr>
      </w:pPr>
    </w:p>
    <w:p w14:paraId="2BD3DB52" w14:textId="77777777" w:rsidR="00D95F02" w:rsidRPr="0069643B" w:rsidRDefault="002E0BAE">
      <w:pPr>
        <w:rPr>
          <w:sz w:val="20"/>
          <w:lang w:val="es-ES"/>
        </w:rPr>
      </w:pPr>
      <w:r w:rsidRPr="0069643B">
        <w:rPr>
          <w:szCs w:val="20"/>
        </w:rPr>
        <w:br w:type="page"/>
      </w:r>
    </w:p>
    <w:tbl>
      <w:tblPr>
        <w:tblW w:w="9072" w:type="dxa"/>
        <w:tblLayout w:type="fixed"/>
        <w:tblLook w:val="0000" w:firstRow="0" w:lastRow="0" w:firstColumn="0" w:lastColumn="0" w:noHBand="0" w:noVBand="0"/>
      </w:tblPr>
      <w:tblGrid>
        <w:gridCol w:w="9072"/>
      </w:tblGrid>
      <w:tr w:rsidR="00D95F02" w:rsidRPr="0069643B" w14:paraId="6522A04C" w14:textId="77777777">
        <w:trPr>
          <w:trHeight w:val="900"/>
        </w:trPr>
        <w:tc>
          <w:tcPr>
            <w:tcW w:w="9072" w:type="dxa"/>
            <w:vAlign w:val="center"/>
          </w:tcPr>
          <w:p w14:paraId="7991B03A" w14:textId="77777777" w:rsidR="00D95F02" w:rsidRPr="0069643B" w:rsidRDefault="002E0BAE">
            <w:pPr>
              <w:pStyle w:val="S4-header1"/>
              <w:outlineLvl w:val="2"/>
            </w:pPr>
            <w:bookmarkStart w:id="324" w:name="_Toc163966136"/>
            <w:bookmarkStart w:id="325" w:name="_Toc334616460"/>
            <w:bookmarkStart w:id="326" w:name="_Toc351040485"/>
            <w:bookmarkStart w:id="327" w:name="_Toc105157398"/>
            <w:r w:rsidRPr="0069643B">
              <w:t>Propuesta Técnica</w:t>
            </w:r>
            <w:bookmarkEnd w:id="324"/>
            <w:bookmarkEnd w:id="325"/>
            <w:bookmarkEnd w:id="326"/>
            <w:bookmarkEnd w:id="327"/>
          </w:p>
        </w:tc>
      </w:tr>
    </w:tbl>
    <w:p w14:paraId="7C6C6DEE" w14:textId="77777777" w:rsidR="00D95F02" w:rsidRPr="0069643B" w:rsidRDefault="00D95F02">
      <w:pPr>
        <w:tabs>
          <w:tab w:val="left" w:pos="5238"/>
          <w:tab w:val="left" w:pos="5474"/>
          <w:tab w:val="left" w:pos="9468"/>
        </w:tabs>
      </w:pPr>
    </w:p>
    <w:p w14:paraId="66C239FF" w14:textId="77777777" w:rsidR="00D95F02" w:rsidRPr="0069643B" w:rsidRDefault="00D95F02">
      <w:pPr>
        <w:tabs>
          <w:tab w:val="left" w:pos="5238"/>
          <w:tab w:val="left" w:pos="5474"/>
          <w:tab w:val="left" w:pos="9468"/>
        </w:tabs>
        <w:ind w:left="-90"/>
        <w:rPr>
          <w:bCs/>
          <w:sz w:val="28"/>
        </w:rPr>
      </w:pPr>
    </w:p>
    <w:p w14:paraId="4437D343" w14:textId="77777777" w:rsidR="00D95F02" w:rsidRPr="0069643B" w:rsidRDefault="002E0BAE">
      <w:pPr>
        <w:numPr>
          <w:ilvl w:val="0"/>
          <w:numId w:val="33"/>
        </w:numPr>
        <w:tabs>
          <w:tab w:val="left" w:pos="5238"/>
          <w:tab w:val="left" w:pos="5474"/>
          <w:tab w:val="left" w:pos="9468"/>
        </w:tabs>
        <w:ind w:left="540"/>
        <w:rPr>
          <w:bCs/>
          <w:sz w:val="28"/>
        </w:rPr>
      </w:pPr>
      <w:r w:rsidRPr="0069643B">
        <w:rPr>
          <w:bCs/>
          <w:sz w:val="28"/>
        </w:rPr>
        <w:t>Organización del Lugar de las Obras</w:t>
      </w:r>
    </w:p>
    <w:p w14:paraId="2CB09333" w14:textId="77777777" w:rsidR="00D95F02" w:rsidRPr="0069643B" w:rsidRDefault="00D95F02">
      <w:pPr>
        <w:tabs>
          <w:tab w:val="left" w:pos="5238"/>
          <w:tab w:val="left" w:pos="5474"/>
          <w:tab w:val="left" w:pos="9468"/>
        </w:tabs>
        <w:ind w:left="-90"/>
        <w:rPr>
          <w:bCs/>
          <w:sz w:val="28"/>
        </w:rPr>
      </w:pPr>
    </w:p>
    <w:p w14:paraId="0D0BC78C" w14:textId="77777777" w:rsidR="00D95F02" w:rsidRPr="0069643B" w:rsidRDefault="002E0BAE">
      <w:pPr>
        <w:numPr>
          <w:ilvl w:val="0"/>
          <w:numId w:val="33"/>
        </w:numPr>
        <w:tabs>
          <w:tab w:val="left" w:pos="5238"/>
          <w:tab w:val="left" w:pos="5474"/>
          <w:tab w:val="left" w:pos="9468"/>
        </w:tabs>
        <w:ind w:left="540"/>
        <w:rPr>
          <w:bCs/>
          <w:sz w:val="28"/>
        </w:rPr>
      </w:pPr>
      <w:r w:rsidRPr="0069643B">
        <w:rPr>
          <w:bCs/>
          <w:sz w:val="28"/>
        </w:rPr>
        <w:t>Descripción de Métodos</w:t>
      </w:r>
    </w:p>
    <w:p w14:paraId="17F30C4B" w14:textId="77777777" w:rsidR="00D95F02" w:rsidRPr="0069643B" w:rsidRDefault="00D95F02">
      <w:pPr>
        <w:tabs>
          <w:tab w:val="left" w:pos="5238"/>
          <w:tab w:val="left" w:pos="5474"/>
          <w:tab w:val="left" w:pos="9468"/>
        </w:tabs>
        <w:rPr>
          <w:bCs/>
          <w:sz w:val="28"/>
        </w:rPr>
      </w:pPr>
    </w:p>
    <w:p w14:paraId="622B6931" w14:textId="77777777" w:rsidR="00D95F02" w:rsidRPr="0069643B" w:rsidRDefault="002E0BAE">
      <w:pPr>
        <w:numPr>
          <w:ilvl w:val="0"/>
          <w:numId w:val="33"/>
        </w:numPr>
        <w:tabs>
          <w:tab w:val="left" w:pos="5238"/>
          <w:tab w:val="left" w:pos="5474"/>
          <w:tab w:val="left" w:pos="9468"/>
        </w:tabs>
        <w:ind w:left="540"/>
        <w:rPr>
          <w:bCs/>
          <w:sz w:val="28"/>
        </w:rPr>
      </w:pPr>
      <w:r w:rsidRPr="0069643B">
        <w:rPr>
          <w:bCs/>
          <w:sz w:val="28"/>
        </w:rPr>
        <w:t>Cronograma de Movilización</w:t>
      </w:r>
    </w:p>
    <w:p w14:paraId="366F75BC" w14:textId="77777777" w:rsidR="00D95F02" w:rsidRPr="0069643B" w:rsidRDefault="00D95F02">
      <w:pPr>
        <w:tabs>
          <w:tab w:val="left" w:pos="5238"/>
          <w:tab w:val="left" w:pos="5474"/>
          <w:tab w:val="left" w:pos="9468"/>
        </w:tabs>
        <w:ind w:left="-90"/>
        <w:rPr>
          <w:bCs/>
          <w:sz w:val="28"/>
        </w:rPr>
      </w:pPr>
    </w:p>
    <w:p w14:paraId="6D048D94" w14:textId="77777777" w:rsidR="00D95F02" w:rsidRPr="0069643B" w:rsidRDefault="002E0BAE">
      <w:pPr>
        <w:numPr>
          <w:ilvl w:val="0"/>
          <w:numId w:val="33"/>
        </w:numPr>
        <w:tabs>
          <w:tab w:val="left" w:pos="5238"/>
          <w:tab w:val="left" w:pos="5474"/>
          <w:tab w:val="left" w:pos="9468"/>
        </w:tabs>
        <w:ind w:left="540"/>
        <w:rPr>
          <w:bCs/>
          <w:sz w:val="28"/>
        </w:rPr>
      </w:pPr>
      <w:r w:rsidRPr="0069643B">
        <w:rPr>
          <w:bCs/>
          <w:sz w:val="28"/>
        </w:rPr>
        <w:t>Cronograma de Construcción</w:t>
      </w:r>
    </w:p>
    <w:p w14:paraId="62B85043" w14:textId="77777777" w:rsidR="00D95F02" w:rsidRPr="0069643B" w:rsidRDefault="00D95F02">
      <w:pPr>
        <w:tabs>
          <w:tab w:val="left" w:pos="5238"/>
          <w:tab w:val="left" w:pos="5474"/>
          <w:tab w:val="left" w:pos="9468"/>
        </w:tabs>
        <w:rPr>
          <w:bCs/>
          <w:sz w:val="28"/>
        </w:rPr>
      </w:pPr>
    </w:p>
    <w:p w14:paraId="53EC10F3" w14:textId="77777777" w:rsidR="00D95F02" w:rsidRPr="0069643B" w:rsidRDefault="002E0BAE">
      <w:pPr>
        <w:numPr>
          <w:ilvl w:val="0"/>
          <w:numId w:val="33"/>
        </w:numPr>
        <w:tabs>
          <w:tab w:val="left" w:pos="5238"/>
          <w:tab w:val="left" w:pos="5474"/>
          <w:tab w:val="left" w:pos="9468"/>
        </w:tabs>
        <w:ind w:left="540"/>
        <w:rPr>
          <w:bCs/>
          <w:sz w:val="28"/>
        </w:rPr>
      </w:pPr>
      <w:r w:rsidRPr="0069643B">
        <w:rPr>
          <w:bCs/>
          <w:sz w:val="28"/>
          <w:lang w:eastAsia="ja-JP"/>
        </w:rPr>
        <w:t>Plan de Salud y Seguridad</w:t>
      </w:r>
    </w:p>
    <w:p w14:paraId="225328B9" w14:textId="77777777" w:rsidR="00D95F02" w:rsidRPr="0069643B" w:rsidRDefault="00D95F02">
      <w:pPr>
        <w:pStyle w:val="aff7"/>
        <w:ind w:left="960"/>
        <w:rPr>
          <w:rFonts w:ascii="Times New Roman" w:hAnsi="Times New Roman"/>
          <w:bCs/>
          <w:sz w:val="28"/>
          <w:lang w:val="es-ES_tradnl"/>
        </w:rPr>
      </w:pPr>
    </w:p>
    <w:p w14:paraId="6B4E1101" w14:textId="77777777" w:rsidR="00D95F02" w:rsidRPr="0069643B" w:rsidRDefault="002E0BAE">
      <w:pPr>
        <w:numPr>
          <w:ilvl w:val="0"/>
          <w:numId w:val="33"/>
        </w:numPr>
        <w:tabs>
          <w:tab w:val="left" w:pos="5238"/>
          <w:tab w:val="left" w:pos="5474"/>
          <w:tab w:val="left" w:pos="9468"/>
        </w:tabs>
        <w:ind w:left="540"/>
        <w:rPr>
          <w:bCs/>
          <w:sz w:val="28"/>
          <w:lang w:eastAsia="ja-JP"/>
        </w:rPr>
      </w:pPr>
      <w:r w:rsidRPr="0069643B">
        <w:rPr>
          <w:bCs/>
          <w:sz w:val="28"/>
          <w:lang w:eastAsia="ja-JP"/>
        </w:rPr>
        <w:t>Plan Ambiental</w:t>
      </w:r>
    </w:p>
    <w:p w14:paraId="2CEF3E5D" w14:textId="77777777" w:rsidR="00D95F02" w:rsidRPr="0069643B" w:rsidRDefault="00D95F02">
      <w:pPr>
        <w:pStyle w:val="aff7"/>
        <w:ind w:left="960"/>
        <w:rPr>
          <w:bCs/>
          <w:sz w:val="28"/>
          <w:lang w:val="es-ES_tradnl"/>
        </w:rPr>
      </w:pPr>
    </w:p>
    <w:p w14:paraId="713837F2" w14:textId="77777777" w:rsidR="00D95F02" w:rsidRPr="0069643B" w:rsidRDefault="002E0BAE">
      <w:pPr>
        <w:numPr>
          <w:ilvl w:val="0"/>
          <w:numId w:val="33"/>
        </w:numPr>
        <w:tabs>
          <w:tab w:val="left" w:pos="5238"/>
          <w:tab w:val="left" w:pos="5474"/>
          <w:tab w:val="left" w:pos="9468"/>
        </w:tabs>
        <w:ind w:left="540"/>
        <w:rPr>
          <w:bCs/>
          <w:sz w:val="28"/>
          <w:lang w:eastAsia="ja-JP"/>
        </w:rPr>
      </w:pPr>
      <w:r w:rsidRPr="0069643B">
        <w:rPr>
          <w:rFonts w:hint="eastAsia"/>
          <w:bCs/>
          <w:sz w:val="28"/>
          <w:lang w:eastAsia="ja-JP"/>
        </w:rPr>
        <w:t>Planilla de Subcontratistas</w:t>
      </w:r>
    </w:p>
    <w:p w14:paraId="14C727AB" w14:textId="77777777" w:rsidR="00D95F02" w:rsidRPr="0069643B" w:rsidRDefault="00D95F02">
      <w:pPr>
        <w:pStyle w:val="aff7"/>
        <w:ind w:left="960"/>
        <w:rPr>
          <w:bCs/>
          <w:sz w:val="28"/>
        </w:rPr>
      </w:pPr>
    </w:p>
    <w:p w14:paraId="37497C33" w14:textId="77777777" w:rsidR="00D95F02" w:rsidRPr="0069643B" w:rsidRDefault="002E0BAE">
      <w:pPr>
        <w:numPr>
          <w:ilvl w:val="0"/>
          <w:numId w:val="33"/>
        </w:numPr>
        <w:tabs>
          <w:tab w:val="left" w:pos="5238"/>
          <w:tab w:val="left" w:pos="5474"/>
          <w:tab w:val="left" w:pos="9468"/>
        </w:tabs>
        <w:ind w:left="540"/>
        <w:rPr>
          <w:bCs/>
          <w:sz w:val="28"/>
        </w:rPr>
      </w:pPr>
      <w:r w:rsidRPr="0069643B">
        <w:rPr>
          <w:bCs/>
          <w:sz w:val="28"/>
          <w:lang w:eastAsia="ja-JP"/>
        </w:rPr>
        <w:t>Personal</w:t>
      </w:r>
    </w:p>
    <w:p w14:paraId="192E8965" w14:textId="77777777" w:rsidR="00D95F02" w:rsidRPr="0069643B" w:rsidRDefault="002E0BAE">
      <w:pPr>
        <w:numPr>
          <w:ilvl w:val="1"/>
          <w:numId w:val="33"/>
        </w:numPr>
        <w:tabs>
          <w:tab w:val="clear" w:pos="990"/>
          <w:tab w:val="left" w:pos="709"/>
          <w:tab w:val="num" w:pos="851"/>
          <w:tab w:val="left" w:pos="5238"/>
          <w:tab w:val="left" w:pos="5474"/>
          <w:tab w:val="left" w:pos="9468"/>
        </w:tabs>
        <w:ind w:left="709" w:hanging="283"/>
        <w:rPr>
          <w:bCs/>
          <w:sz w:val="28"/>
        </w:rPr>
      </w:pPr>
      <w:r w:rsidRPr="0069643B">
        <w:rPr>
          <w:bCs/>
          <w:sz w:val="28"/>
        </w:rPr>
        <w:t xml:space="preserve">Formulario PER -1: Personal Propuesto </w:t>
      </w:r>
    </w:p>
    <w:p w14:paraId="2959AB81" w14:textId="77777777" w:rsidR="00D95F02" w:rsidRPr="0069643B" w:rsidRDefault="002E0BAE">
      <w:pPr>
        <w:numPr>
          <w:ilvl w:val="1"/>
          <w:numId w:val="33"/>
        </w:numPr>
        <w:tabs>
          <w:tab w:val="clear" w:pos="990"/>
          <w:tab w:val="left" w:pos="709"/>
          <w:tab w:val="num" w:pos="851"/>
          <w:tab w:val="left" w:pos="5238"/>
          <w:tab w:val="left" w:pos="5474"/>
          <w:tab w:val="left" w:pos="9468"/>
        </w:tabs>
        <w:ind w:left="709" w:hanging="283"/>
        <w:rPr>
          <w:bCs/>
          <w:sz w:val="28"/>
        </w:rPr>
      </w:pPr>
      <w:r w:rsidRPr="0069643B">
        <w:rPr>
          <w:bCs/>
          <w:sz w:val="28"/>
          <w:lang w:val="es-ES"/>
        </w:rPr>
        <w:t>Formulario PER -2: Curriculum Vitae del Personal Propuesto</w:t>
      </w:r>
    </w:p>
    <w:p w14:paraId="70153619" w14:textId="77777777" w:rsidR="00D95F02" w:rsidRPr="0069643B" w:rsidRDefault="00D95F02">
      <w:pPr>
        <w:tabs>
          <w:tab w:val="left" w:pos="5238"/>
          <w:tab w:val="left" w:pos="5474"/>
          <w:tab w:val="left" w:pos="9468"/>
        </w:tabs>
        <w:ind w:left="-90"/>
        <w:rPr>
          <w:bCs/>
          <w:sz w:val="28"/>
        </w:rPr>
      </w:pPr>
    </w:p>
    <w:p w14:paraId="78C94CCC" w14:textId="77777777" w:rsidR="00D95F02" w:rsidRPr="0069643B" w:rsidRDefault="002E0BAE">
      <w:pPr>
        <w:numPr>
          <w:ilvl w:val="0"/>
          <w:numId w:val="33"/>
        </w:numPr>
        <w:tabs>
          <w:tab w:val="left" w:pos="5238"/>
          <w:tab w:val="left" w:pos="5474"/>
          <w:tab w:val="left" w:pos="9468"/>
        </w:tabs>
        <w:ind w:left="540"/>
        <w:rPr>
          <w:bCs/>
          <w:sz w:val="28"/>
        </w:rPr>
      </w:pPr>
      <w:r w:rsidRPr="0069643B">
        <w:rPr>
          <w:bCs/>
          <w:sz w:val="28"/>
        </w:rPr>
        <w:t>Equipos de Construcción</w:t>
      </w:r>
    </w:p>
    <w:p w14:paraId="5D9427B7" w14:textId="77777777" w:rsidR="00D95F02" w:rsidRPr="0069643B" w:rsidRDefault="002E0BAE">
      <w:pPr>
        <w:numPr>
          <w:ilvl w:val="1"/>
          <w:numId w:val="33"/>
        </w:numPr>
        <w:tabs>
          <w:tab w:val="clear" w:pos="990"/>
          <w:tab w:val="left" w:pos="709"/>
          <w:tab w:val="num" w:pos="851"/>
          <w:tab w:val="left" w:pos="5238"/>
          <w:tab w:val="left" w:pos="5474"/>
          <w:tab w:val="left" w:pos="9468"/>
        </w:tabs>
        <w:ind w:left="709" w:hanging="283"/>
        <w:rPr>
          <w:bCs/>
          <w:sz w:val="28"/>
        </w:rPr>
      </w:pPr>
      <w:r w:rsidRPr="0069643B">
        <w:rPr>
          <w:bCs/>
          <w:sz w:val="28"/>
          <w:lang w:val="es-ES"/>
        </w:rPr>
        <w:t>Formulario EQU: Equipos de Construcción</w:t>
      </w:r>
    </w:p>
    <w:p w14:paraId="17C49031" w14:textId="77777777" w:rsidR="00D95F02" w:rsidRPr="0069643B" w:rsidRDefault="00D95F02">
      <w:pPr>
        <w:tabs>
          <w:tab w:val="left" w:pos="5238"/>
          <w:tab w:val="left" w:pos="5474"/>
          <w:tab w:val="left" w:pos="9468"/>
        </w:tabs>
        <w:rPr>
          <w:bCs/>
          <w:sz w:val="28"/>
        </w:rPr>
      </w:pPr>
    </w:p>
    <w:p w14:paraId="6ADC732D" w14:textId="3A3C3E7F" w:rsidR="00D95F02" w:rsidRPr="0069643B" w:rsidRDefault="002E0BAE">
      <w:pPr>
        <w:numPr>
          <w:ilvl w:val="0"/>
          <w:numId w:val="33"/>
        </w:numPr>
        <w:tabs>
          <w:tab w:val="left" w:pos="5238"/>
          <w:tab w:val="left" w:pos="5474"/>
          <w:tab w:val="left" w:pos="9468"/>
        </w:tabs>
        <w:ind w:left="540"/>
        <w:rPr>
          <w:bCs/>
          <w:i/>
          <w:iCs/>
          <w:sz w:val="28"/>
        </w:rPr>
      </w:pPr>
      <w:r w:rsidRPr="0069643B">
        <w:rPr>
          <w:bCs/>
          <w:sz w:val="28"/>
          <w:lang w:eastAsia="ja-JP"/>
        </w:rPr>
        <w:t>[</w:t>
      </w:r>
      <w:r w:rsidRPr="0069643B">
        <w:rPr>
          <w:bCs/>
          <w:i/>
          <w:sz w:val="28"/>
        </w:rPr>
        <w:t>otros</w:t>
      </w:r>
      <w:r w:rsidRPr="0069643B">
        <w:rPr>
          <w:bCs/>
          <w:sz w:val="28"/>
          <w:lang w:eastAsia="ja-JP"/>
        </w:rPr>
        <w:t>]</w:t>
      </w:r>
    </w:p>
    <w:p w14:paraId="263B7B36" w14:textId="77777777" w:rsidR="00D95F02" w:rsidRPr="0069643B" w:rsidRDefault="002E0BAE">
      <w:pPr>
        <w:tabs>
          <w:tab w:val="left" w:pos="5238"/>
          <w:tab w:val="left" w:pos="5474"/>
          <w:tab w:val="left" w:pos="9468"/>
        </w:tabs>
        <w:rPr>
          <w:i/>
          <w:iCs/>
          <w:lang w:eastAsia="ja-JP"/>
        </w:rPr>
      </w:pPr>
      <w:r w:rsidRPr="0069643B">
        <w:rPr>
          <w:i/>
          <w:iCs/>
        </w:rPr>
        <w:br w:type="page"/>
      </w:r>
      <w:bookmarkStart w:id="328" w:name="_Toc334616461"/>
    </w:p>
    <w:p w14:paraId="52F295D1" w14:textId="77777777" w:rsidR="00D95F02" w:rsidRPr="0069643B" w:rsidRDefault="002E0BAE">
      <w:pPr>
        <w:pStyle w:val="S4-Header2"/>
        <w:spacing w:before="0" w:after="0"/>
        <w:rPr>
          <w:szCs w:val="32"/>
        </w:rPr>
      </w:pPr>
      <w:bookmarkStart w:id="329" w:name="_Toc351040486"/>
      <w:bookmarkStart w:id="330" w:name="_Toc105157399"/>
      <w:bookmarkEnd w:id="328"/>
      <w:r w:rsidRPr="0069643B">
        <w:rPr>
          <w:szCs w:val="32"/>
        </w:rPr>
        <w:t>Organización del Lugar de las Obras</w:t>
      </w:r>
      <w:bookmarkEnd w:id="329"/>
      <w:bookmarkEnd w:id="330"/>
    </w:p>
    <w:p w14:paraId="3F6A4C8A" w14:textId="77777777" w:rsidR="00D95F02" w:rsidRPr="0069643B" w:rsidRDefault="00D95F02">
      <w:pPr>
        <w:ind w:left="1440"/>
        <w:jc w:val="center"/>
        <w:rPr>
          <w:i/>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5"/>
      </w:tblGrid>
      <w:tr w:rsidR="00D95F02" w:rsidRPr="0069643B" w14:paraId="0AE0EAF9" w14:textId="77777777">
        <w:tc>
          <w:tcPr>
            <w:tcW w:w="9219" w:type="dxa"/>
            <w:shd w:val="clear" w:color="auto" w:fill="auto"/>
          </w:tcPr>
          <w:p w14:paraId="6C072D43" w14:textId="77777777" w:rsidR="00D95F02" w:rsidRPr="0069643B" w:rsidRDefault="002E0BAE">
            <w:pPr>
              <w:spacing w:beforeLines="50" w:before="120" w:after="120"/>
              <w:jc w:val="center"/>
              <w:rPr>
                <w:b/>
                <w:lang w:val="es-ES" w:eastAsia="ja-JP"/>
              </w:rPr>
            </w:pPr>
            <w:r w:rsidRPr="0069643B">
              <w:rPr>
                <w:b/>
                <w:lang w:val="es-ES" w:eastAsia="ja-JP"/>
              </w:rPr>
              <w:t>Notas para el Contratante</w:t>
            </w:r>
          </w:p>
          <w:p w14:paraId="6A604917" w14:textId="77777777" w:rsidR="00D95F02" w:rsidRPr="0069643B" w:rsidRDefault="002E0BAE">
            <w:pPr>
              <w:spacing w:after="120"/>
              <w:jc w:val="both"/>
              <w:rPr>
                <w:i/>
                <w:lang w:val="es-ES" w:eastAsia="ja-JP"/>
              </w:rPr>
            </w:pPr>
            <w:r w:rsidRPr="0069643B">
              <w:rPr>
                <w:lang w:val="es-ES" w:eastAsia="ja-JP"/>
              </w:rPr>
              <w:t>El Contratante describirá, de manera breve y más clara posible, los requisitos de presentación correspondientes que serán cumplidos por el Licitante.</w:t>
            </w:r>
          </w:p>
        </w:tc>
      </w:tr>
    </w:tbl>
    <w:p w14:paraId="71A31058" w14:textId="77777777" w:rsidR="00D95F02" w:rsidRPr="0069643B" w:rsidRDefault="00D95F02">
      <w:pPr>
        <w:jc w:val="center"/>
        <w:rPr>
          <w:i/>
          <w:lang w:eastAsia="ja-JP"/>
        </w:rPr>
      </w:pPr>
    </w:p>
    <w:p w14:paraId="17B70186" w14:textId="3436528C" w:rsidR="00D95F02" w:rsidRPr="0069643B" w:rsidRDefault="002E0BAE">
      <w:pPr>
        <w:jc w:val="center"/>
        <w:rPr>
          <w:i/>
          <w:lang w:eastAsia="ja-JP"/>
        </w:rPr>
      </w:pPr>
      <w:r w:rsidRPr="0069643B">
        <w:rPr>
          <w:lang w:eastAsia="ja-JP"/>
        </w:rPr>
        <w:t>[</w:t>
      </w:r>
      <w:r w:rsidRPr="0069643B">
        <w:rPr>
          <w:i/>
          <w:lang w:eastAsia="ja-JP"/>
        </w:rPr>
        <w:t>El Licitante proporcionará la información sobre la organización del Lugar de las Obras.</w:t>
      </w:r>
      <w:r w:rsidRPr="0069643B">
        <w:rPr>
          <w:lang w:eastAsia="ja-JP"/>
        </w:rPr>
        <w:t>]</w:t>
      </w:r>
    </w:p>
    <w:p w14:paraId="62C22767" w14:textId="77777777" w:rsidR="00D95F02" w:rsidRPr="0069643B" w:rsidRDefault="002E0BAE">
      <w:pPr>
        <w:tabs>
          <w:tab w:val="left" w:pos="5238"/>
          <w:tab w:val="left" w:pos="5474"/>
          <w:tab w:val="left" w:pos="9468"/>
        </w:tabs>
        <w:rPr>
          <w:b/>
          <w:bCs/>
          <w:i/>
          <w:iCs/>
          <w:sz w:val="28"/>
        </w:rPr>
      </w:pPr>
      <w:r w:rsidRPr="0069643B">
        <w:rPr>
          <w:bCs/>
          <w:i/>
          <w:iCs/>
          <w:sz w:val="28"/>
        </w:rPr>
        <w:br w:type="page"/>
      </w:r>
    </w:p>
    <w:p w14:paraId="4D6E7D53" w14:textId="77777777" w:rsidR="00D95F02" w:rsidRPr="0069643B" w:rsidRDefault="002E0BAE">
      <w:pPr>
        <w:pStyle w:val="S4-Header2"/>
        <w:spacing w:before="0" w:after="0"/>
        <w:rPr>
          <w:szCs w:val="32"/>
        </w:rPr>
      </w:pPr>
      <w:bookmarkStart w:id="331" w:name="_Toc334616462"/>
      <w:bookmarkStart w:id="332" w:name="_Toc351040487"/>
      <w:bookmarkStart w:id="333" w:name="_Toc105157400"/>
      <w:r w:rsidRPr="0069643B">
        <w:rPr>
          <w:szCs w:val="32"/>
        </w:rPr>
        <w:t>Descripción de Métodos</w:t>
      </w:r>
      <w:bookmarkEnd w:id="331"/>
      <w:bookmarkEnd w:id="332"/>
      <w:bookmarkEnd w:id="333"/>
    </w:p>
    <w:p w14:paraId="22CAAA01" w14:textId="77777777" w:rsidR="00D95F02" w:rsidRPr="0069643B" w:rsidRDefault="00D95F02">
      <w:pPr>
        <w:ind w:left="1440"/>
        <w:jc w:val="center"/>
        <w:rPr>
          <w:i/>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5"/>
      </w:tblGrid>
      <w:tr w:rsidR="00D95F02" w:rsidRPr="0069643B" w14:paraId="438D923B" w14:textId="77777777">
        <w:tc>
          <w:tcPr>
            <w:tcW w:w="9219" w:type="dxa"/>
            <w:shd w:val="clear" w:color="auto" w:fill="auto"/>
          </w:tcPr>
          <w:p w14:paraId="53E89B77" w14:textId="77777777" w:rsidR="00D95F02" w:rsidRPr="0069643B" w:rsidRDefault="002E0BAE">
            <w:pPr>
              <w:spacing w:beforeLines="50" w:before="120" w:after="120"/>
              <w:jc w:val="center"/>
              <w:rPr>
                <w:b/>
                <w:lang w:val="es-ES" w:eastAsia="ja-JP"/>
              </w:rPr>
            </w:pPr>
            <w:r w:rsidRPr="0069643B">
              <w:rPr>
                <w:b/>
                <w:lang w:val="es-ES" w:eastAsia="ja-JP"/>
              </w:rPr>
              <w:t>Notas para el Contratante</w:t>
            </w:r>
          </w:p>
          <w:p w14:paraId="1DA0F96D" w14:textId="77777777" w:rsidR="00D95F02" w:rsidRPr="0069643B" w:rsidRDefault="002E0BAE">
            <w:pPr>
              <w:spacing w:after="120"/>
              <w:jc w:val="both"/>
              <w:rPr>
                <w:i/>
                <w:lang w:val="es-ES" w:eastAsia="ja-JP"/>
              </w:rPr>
            </w:pPr>
            <w:r w:rsidRPr="0069643B">
              <w:rPr>
                <w:lang w:val="es-ES" w:eastAsia="ja-JP"/>
              </w:rPr>
              <w:t>El Contratante describirá, de manera breve y más clara posible, los requisitos de presentación correspondientes que serán cumplidos por el Licitante.</w:t>
            </w:r>
          </w:p>
        </w:tc>
      </w:tr>
    </w:tbl>
    <w:p w14:paraId="292FADCA" w14:textId="77777777" w:rsidR="00D95F02" w:rsidRPr="0069643B" w:rsidRDefault="00D95F02">
      <w:pPr>
        <w:jc w:val="center"/>
        <w:rPr>
          <w:i/>
          <w:lang w:eastAsia="ja-JP"/>
        </w:rPr>
      </w:pPr>
    </w:p>
    <w:p w14:paraId="252AD562" w14:textId="2309987B" w:rsidR="00D95F02" w:rsidRPr="0069643B" w:rsidRDefault="002E0BAE">
      <w:pPr>
        <w:jc w:val="center"/>
        <w:rPr>
          <w:i/>
          <w:lang w:eastAsia="ja-JP"/>
        </w:rPr>
      </w:pPr>
      <w:r w:rsidRPr="0069643B">
        <w:rPr>
          <w:lang w:eastAsia="ja-JP"/>
        </w:rPr>
        <w:t>[</w:t>
      </w:r>
      <w:r w:rsidRPr="0069643B">
        <w:rPr>
          <w:i/>
          <w:lang w:eastAsia="ja-JP"/>
        </w:rPr>
        <w:t>El Licitante proporcionará la Descripción de Métodos.</w:t>
      </w:r>
      <w:r w:rsidRPr="0069643B">
        <w:rPr>
          <w:lang w:eastAsia="ja-JP"/>
        </w:rPr>
        <w:t>]</w:t>
      </w:r>
    </w:p>
    <w:p w14:paraId="7748D083" w14:textId="77777777" w:rsidR="00D95F02" w:rsidRPr="0069643B" w:rsidRDefault="002E0BAE">
      <w:pPr>
        <w:tabs>
          <w:tab w:val="left" w:pos="5238"/>
          <w:tab w:val="left" w:pos="5474"/>
          <w:tab w:val="left" w:pos="9468"/>
        </w:tabs>
        <w:rPr>
          <w:b/>
          <w:bCs/>
          <w:i/>
          <w:iCs/>
          <w:sz w:val="28"/>
        </w:rPr>
      </w:pPr>
      <w:r w:rsidRPr="0069643B">
        <w:rPr>
          <w:i/>
          <w:lang w:eastAsia="ja-JP"/>
        </w:rPr>
        <w:t xml:space="preserve"> </w:t>
      </w:r>
      <w:r w:rsidRPr="0069643B">
        <w:rPr>
          <w:b/>
          <w:bCs/>
          <w:i/>
          <w:iCs/>
          <w:sz w:val="28"/>
        </w:rPr>
        <w:br w:type="page"/>
      </w:r>
    </w:p>
    <w:p w14:paraId="3F742F78" w14:textId="77777777" w:rsidR="00D95F02" w:rsidRPr="0069643B" w:rsidRDefault="002E0BAE">
      <w:pPr>
        <w:pStyle w:val="S4-Header2"/>
        <w:spacing w:before="0" w:after="0"/>
        <w:rPr>
          <w:szCs w:val="32"/>
        </w:rPr>
      </w:pPr>
      <w:bookmarkStart w:id="334" w:name="_Toc351040488"/>
      <w:bookmarkStart w:id="335" w:name="_Toc105157401"/>
      <w:r w:rsidRPr="0069643B">
        <w:rPr>
          <w:szCs w:val="32"/>
        </w:rPr>
        <w:t>Cronograma de Movilización</w:t>
      </w:r>
      <w:bookmarkEnd w:id="334"/>
      <w:bookmarkEnd w:id="335"/>
    </w:p>
    <w:p w14:paraId="674DEE6D" w14:textId="77777777" w:rsidR="00D95F02" w:rsidRPr="0069643B" w:rsidRDefault="00D95F02">
      <w:pPr>
        <w:jc w:val="center"/>
        <w:rPr>
          <w:i/>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5"/>
      </w:tblGrid>
      <w:tr w:rsidR="00D95F02" w:rsidRPr="0069643B" w14:paraId="079F8DFE" w14:textId="77777777">
        <w:tc>
          <w:tcPr>
            <w:tcW w:w="9219" w:type="dxa"/>
            <w:shd w:val="clear" w:color="auto" w:fill="auto"/>
          </w:tcPr>
          <w:p w14:paraId="33C0B1A7" w14:textId="77777777" w:rsidR="00D95F02" w:rsidRPr="0069643B" w:rsidRDefault="002E0BAE">
            <w:pPr>
              <w:spacing w:beforeLines="50" w:before="120" w:after="120"/>
              <w:jc w:val="center"/>
              <w:rPr>
                <w:b/>
                <w:lang w:val="es-ES" w:eastAsia="ja-JP"/>
              </w:rPr>
            </w:pPr>
            <w:r w:rsidRPr="0069643B">
              <w:rPr>
                <w:b/>
                <w:lang w:val="es-ES" w:eastAsia="ja-JP"/>
              </w:rPr>
              <w:t>Notas para el Contratante</w:t>
            </w:r>
          </w:p>
          <w:p w14:paraId="026C1649" w14:textId="77777777" w:rsidR="00D95F02" w:rsidRPr="0069643B" w:rsidRDefault="002E0BAE">
            <w:pPr>
              <w:spacing w:after="120"/>
              <w:jc w:val="both"/>
              <w:rPr>
                <w:i/>
                <w:lang w:val="es-ES" w:eastAsia="ja-JP"/>
              </w:rPr>
            </w:pPr>
            <w:r w:rsidRPr="0069643B">
              <w:rPr>
                <w:lang w:val="es-ES" w:eastAsia="ja-JP"/>
              </w:rPr>
              <w:t>El Contratante describirá, de manera breve y más clara posible, los requisitos de presentación correspondientes que serán cumplidos por el Licitante.</w:t>
            </w:r>
          </w:p>
        </w:tc>
      </w:tr>
    </w:tbl>
    <w:p w14:paraId="0F1707D8" w14:textId="77777777" w:rsidR="00D95F02" w:rsidRPr="0069643B" w:rsidRDefault="00D95F02">
      <w:pPr>
        <w:jc w:val="center"/>
        <w:rPr>
          <w:i/>
          <w:lang w:eastAsia="ja-JP"/>
        </w:rPr>
      </w:pPr>
    </w:p>
    <w:p w14:paraId="0194A748" w14:textId="422B756F" w:rsidR="00D95F02" w:rsidRPr="0069643B" w:rsidRDefault="002E0BAE">
      <w:pPr>
        <w:jc w:val="center"/>
        <w:rPr>
          <w:i/>
          <w:lang w:eastAsia="ja-JP"/>
        </w:rPr>
      </w:pPr>
      <w:r w:rsidRPr="0069643B">
        <w:rPr>
          <w:lang w:eastAsia="ja-JP"/>
        </w:rPr>
        <w:t>[</w:t>
      </w:r>
      <w:r w:rsidRPr="0069643B">
        <w:rPr>
          <w:i/>
          <w:lang w:eastAsia="ja-JP"/>
        </w:rPr>
        <w:t>El Licitante proporcionará el Cronograma de Movilización.</w:t>
      </w:r>
      <w:r w:rsidRPr="0069643B">
        <w:rPr>
          <w:lang w:eastAsia="ja-JP"/>
        </w:rPr>
        <w:t>]</w:t>
      </w:r>
    </w:p>
    <w:p w14:paraId="3EE213C4" w14:textId="77777777" w:rsidR="00D95F02" w:rsidRPr="0069643B" w:rsidRDefault="00D95F02">
      <w:pPr>
        <w:pStyle w:val="SectionIVHeading2"/>
        <w:rPr>
          <w:lang w:eastAsia="ja-JP"/>
        </w:rPr>
      </w:pPr>
    </w:p>
    <w:p w14:paraId="021D148C" w14:textId="77777777" w:rsidR="00D95F02" w:rsidRPr="0069643B" w:rsidRDefault="002E0BAE">
      <w:pPr>
        <w:tabs>
          <w:tab w:val="left" w:pos="5238"/>
          <w:tab w:val="left" w:pos="5474"/>
          <w:tab w:val="left" w:pos="9468"/>
        </w:tabs>
        <w:ind w:left="-90"/>
        <w:rPr>
          <w:b/>
          <w:bCs/>
          <w:i/>
          <w:iCs/>
          <w:sz w:val="28"/>
        </w:rPr>
      </w:pPr>
      <w:r w:rsidRPr="0069643B">
        <w:rPr>
          <w:b/>
          <w:bCs/>
          <w:i/>
          <w:iCs/>
          <w:sz w:val="28"/>
        </w:rPr>
        <w:br w:type="page"/>
      </w:r>
    </w:p>
    <w:p w14:paraId="30A9E706" w14:textId="77777777" w:rsidR="00D95F02" w:rsidRPr="0069643B" w:rsidRDefault="002E0BAE">
      <w:pPr>
        <w:pStyle w:val="S4-Header2"/>
        <w:spacing w:before="0" w:after="0"/>
        <w:rPr>
          <w:szCs w:val="32"/>
        </w:rPr>
      </w:pPr>
      <w:bookmarkStart w:id="336" w:name="_Toc334616464"/>
      <w:bookmarkStart w:id="337" w:name="_Toc351040489"/>
      <w:bookmarkStart w:id="338" w:name="_Toc105157402"/>
      <w:r w:rsidRPr="0069643B">
        <w:rPr>
          <w:szCs w:val="32"/>
        </w:rPr>
        <w:t>C</w:t>
      </w:r>
      <w:bookmarkEnd w:id="336"/>
      <w:r w:rsidRPr="0069643B">
        <w:rPr>
          <w:szCs w:val="32"/>
        </w:rPr>
        <w:t>ronograma de Construcción</w:t>
      </w:r>
      <w:bookmarkEnd w:id="337"/>
      <w:bookmarkEnd w:id="338"/>
    </w:p>
    <w:p w14:paraId="01109273" w14:textId="77777777" w:rsidR="00D95F02" w:rsidRPr="0069643B" w:rsidRDefault="00D95F02">
      <w:pPr>
        <w:ind w:left="1440"/>
        <w:jc w:val="center"/>
        <w:rPr>
          <w:i/>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5"/>
      </w:tblGrid>
      <w:tr w:rsidR="00D95F02" w:rsidRPr="0069643B" w14:paraId="16E5C02A" w14:textId="77777777">
        <w:tc>
          <w:tcPr>
            <w:tcW w:w="9219" w:type="dxa"/>
            <w:shd w:val="clear" w:color="auto" w:fill="auto"/>
          </w:tcPr>
          <w:p w14:paraId="73CEF1E8" w14:textId="77777777" w:rsidR="00D95F02" w:rsidRPr="0069643B" w:rsidRDefault="002E0BAE">
            <w:pPr>
              <w:spacing w:beforeLines="50" w:before="120" w:after="120"/>
              <w:jc w:val="center"/>
              <w:rPr>
                <w:b/>
                <w:lang w:val="es-ES" w:eastAsia="ja-JP"/>
              </w:rPr>
            </w:pPr>
            <w:r w:rsidRPr="0069643B">
              <w:rPr>
                <w:b/>
                <w:lang w:val="es-ES" w:eastAsia="ja-JP"/>
              </w:rPr>
              <w:t>Notas para el Contratante</w:t>
            </w:r>
          </w:p>
          <w:p w14:paraId="652350F5" w14:textId="77777777" w:rsidR="00D95F02" w:rsidRPr="0069643B" w:rsidRDefault="002E0BAE">
            <w:pPr>
              <w:spacing w:after="120"/>
              <w:jc w:val="both"/>
              <w:rPr>
                <w:i/>
                <w:lang w:val="es-ES" w:eastAsia="ja-JP"/>
              </w:rPr>
            </w:pPr>
            <w:r w:rsidRPr="0069643B">
              <w:rPr>
                <w:lang w:val="es-ES" w:eastAsia="ja-JP"/>
              </w:rPr>
              <w:t>El Contratante describirá, de manera breve y más clara posible, los requisitos de presentación correspondientes que serán cumplidos por el Licitante.</w:t>
            </w:r>
          </w:p>
        </w:tc>
      </w:tr>
    </w:tbl>
    <w:p w14:paraId="0709DA16" w14:textId="77777777" w:rsidR="00D95F02" w:rsidRPr="0069643B" w:rsidRDefault="00D95F02">
      <w:pPr>
        <w:jc w:val="center"/>
        <w:rPr>
          <w:i/>
          <w:lang w:eastAsia="ja-JP"/>
        </w:rPr>
      </w:pPr>
    </w:p>
    <w:p w14:paraId="200034C4" w14:textId="29242C45" w:rsidR="00D95F02" w:rsidRPr="0069643B" w:rsidRDefault="002E0BAE">
      <w:pPr>
        <w:jc w:val="center"/>
        <w:rPr>
          <w:i/>
          <w:lang w:eastAsia="ja-JP"/>
        </w:rPr>
      </w:pPr>
      <w:r w:rsidRPr="0069643B">
        <w:rPr>
          <w:lang w:eastAsia="ja-JP"/>
        </w:rPr>
        <w:t>[</w:t>
      </w:r>
      <w:r w:rsidRPr="0069643B">
        <w:rPr>
          <w:i/>
          <w:lang w:eastAsia="ja-JP"/>
        </w:rPr>
        <w:t>El Licitante proporcionará el Cronograma de Construcción.</w:t>
      </w:r>
      <w:r w:rsidRPr="0069643B">
        <w:rPr>
          <w:lang w:eastAsia="ja-JP"/>
        </w:rPr>
        <w:t>]</w:t>
      </w:r>
    </w:p>
    <w:p w14:paraId="42F51493" w14:textId="77777777" w:rsidR="00D95F02" w:rsidRPr="0069643B" w:rsidRDefault="00D95F02">
      <w:pPr>
        <w:ind w:left="1440"/>
        <w:jc w:val="center"/>
        <w:rPr>
          <w:i/>
          <w:lang w:eastAsia="ja-JP"/>
        </w:rPr>
      </w:pPr>
    </w:p>
    <w:p w14:paraId="4F232F48" w14:textId="77777777" w:rsidR="00D95F02" w:rsidRPr="0069643B" w:rsidRDefault="002E0BAE">
      <w:pPr>
        <w:pStyle w:val="SectionIVHeading2"/>
        <w:spacing w:before="0" w:after="0"/>
        <w:outlineLvl w:val="0"/>
        <w:rPr>
          <w:i/>
          <w:iCs/>
          <w:lang w:eastAsia="ja-JP"/>
        </w:rPr>
      </w:pPr>
      <w:r w:rsidRPr="0069643B">
        <w:rPr>
          <w:i/>
          <w:iCs/>
        </w:rPr>
        <w:br w:type="page"/>
      </w:r>
    </w:p>
    <w:p w14:paraId="13D9BBDE" w14:textId="77777777" w:rsidR="00D95F02" w:rsidRPr="0069643B" w:rsidRDefault="002E0BAE">
      <w:pPr>
        <w:pStyle w:val="S4-Header2"/>
        <w:spacing w:before="0" w:after="0"/>
        <w:rPr>
          <w:szCs w:val="32"/>
        </w:rPr>
      </w:pPr>
      <w:bookmarkStart w:id="339" w:name="_Toc351040490"/>
      <w:bookmarkStart w:id="340" w:name="_Toc105157403"/>
      <w:r w:rsidRPr="0069643B">
        <w:rPr>
          <w:szCs w:val="32"/>
        </w:rPr>
        <w:t>Plan de Salud y Seguridad</w:t>
      </w:r>
      <w:bookmarkEnd w:id="339"/>
      <w:bookmarkEnd w:id="340"/>
    </w:p>
    <w:p w14:paraId="2308FDE8" w14:textId="77777777" w:rsidR="00D95F02" w:rsidRPr="0069643B" w:rsidRDefault="00D95F02">
      <w:pPr>
        <w:ind w:left="1440"/>
        <w:jc w:val="center"/>
        <w:rPr>
          <w:i/>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5"/>
      </w:tblGrid>
      <w:tr w:rsidR="00D95F02" w:rsidRPr="0069643B" w14:paraId="63E9FCDD" w14:textId="77777777">
        <w:tc>
          <w:tcPr>
            <w:tcW w:w="9219" w:type="dxa"/>
            <w:shd w:val="clear" w:color="auto" w:fill="auto"/>
          </w:tcPr>
          <w:p w14:paraId="2B0160FC" w14:textId="77777777" w:rsidR="00D95F02" w:rsidRPr="0069643B" w:rsidRDefault="002E0BAE">
            <w:pPr>
              <w:spacing w:beforeLines="50" w:before="120" w:after="120"/>
              <w:jc w:val="center"/>
              <w:rPr>
                <w:b/>
                <w:lang w:val="es-ES" w:eastAsia="ja-JP"/>
              </w:rPr>
            </w:pPr>
            <w:r w:rsidRPr="0069643B">
              <w:rPr>
                <w:b/>
                <w:lang w:val="es-ES" w:eastAsia="ja-JP"/>
              </w:rPr>
              <w:t>Notas para el Contratante</w:t>
            </w:r>
          </w:p>
          <w:p w14:paraId="6EF263C2" w14:textId="77777777" w:rsidR="00D95F02" w:rsidRPr="0069643B" w:rsidRDefault="002E0BAE">
            <w:pPr>
              <w:spacing w:after="120"/>
              <w:jc w:val="both"/>
              <w:rPr>
                <w:i/>
                <w:lang w:val="es-ES" w:eastAsia="ja-JP"/>
              </w:rPr>
            </w:pPr>
            <w:r w:rsidRPr="0069643B">
              <w:rPr>
                <w:lang w:val="es-ES" w:eastAsia="ja-JP"/>
              </w:rPr>
              <w:t>El Contratante describirá, de manera breve y más clara posible, los requisitos de presentación correspondientes que serán cumplidos por el Licitante.</w:t>
            </w:r>
          </w:p>
        </w:tc>
      </w:tr>
    </w:tbl>
    <w:p w14:paraId="2296A000" w14:textId="77777777" w:rsidR="00D95F02" w:rsidRPr="0069643B" w:rsidRDefault="00D95F02">
      <w:pPr>
        <w:jc w:val="center"/>
        <w:rPr>
          <w:i/>
          <w:lang w:eastAsia="ja-JP"/>
        </w:rPr>
      </w:pPr>
    </w:p>
    <w:p w14:paraId="0784E131" w14:textId="766183AB" w:rsidR="00D95F02" w:rsidRPr="0069643B" w:rsidRDefault="002E0BAE">
      <w:pPr>
        <w:jc w:val="center"/>
        <w:rPr>
          <w:i/>
          <w:lang w:eastAsia="ja-JP"/>
        </w:rPr>
      </w:pPr>
      <w:r w:rsidRPr="0069643B">
        <w:rPr>
          <w:lang w:eastAsia="ja-JP"/>
        </w:rPr>
        <w:t>[</w:t>
      </w:r>
      <w:r w:rsidRPr="0069643B">
        <w:rPr>
          <w:i/>
          <w:lang w:eastAsia="ja-JP"/>
        </w:rPr>
        <w:t>El Licitante proporcionará el Plan de Salud y Seguridad.</w:t>
      </w:r>
      <w:r w:rsidRPr="0069643B">
        <w:rPr>
          <w:lang w:eastAsia="ja-JP"/>
        </w:rPr>
        <w:t>]</w:t>
      </w:r>
    </w:p>
    <w:p w14:paraId="0FBFC954" w14:textId="77777777" w:rsidR="00D95F02" w:rsidRPr="0069643B" w:rsidRDefault="002E0BAE">
      <w:pPr>
        <w:pStyle w:val="S4-Header2"/>
      </w:pPr>
      <w:r w:rsidRPr="0069643B">
        <w:rPr>
          <w:i/>
          <w:iCs/>
        </w:rPr>
        <w:br w:type="page"/>
      </w:r>
      <w:bookmarkStart w:id="341" w:name="_Toc105157404"/>
      <w:bookmarkStart w:id="342" w:name="_Toc351040491"/>
      <w:r w:rsidRPr="0069643B">
        <w:t>Plan Ambiental</w:t>
      </w:r>
      <w:bookmarkEnd w:id="3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5"/>
      </w:tblGrid>
      <w:tr w:rsidR="00D95F02" w:rsidRPr="0069643B" w14:paraId="0E14FFD4" w14:textId="77777777">
        <w:tc>
          <w:tcPr>
            <w:tcW w:w="9219" w:type="dxa"/>
            <w:shd w:val="clear" w:color="auto" w:fill="auto"/>
          </w:tcPr>
          <w:p w14:paraId="4B9B5BA7" w14:textId="77777777" w:rsidR="00D95F02" w:rsidRPr="0069643B" w:rsidRDefault="002E0BAE">
            <w:pPr>
              <w:spacing w:after="60"/>
              <w:jc w:val="center"/>
              <w:rPr>
                <w:b/>
                <w:lang w:val="es-ES" w:eastAsia="ja-JP"/>
              </w:rPr>
            </w:pPr>
            <w:r w:rsidRPr="0069643B">
              <w:rPr>
                <w:b/>
                <w:lang w:val="es-ES" w:eastAsia="ja-JP"/>
              </w:rPr>
              <w:t>Notas para el Contratante</w:t>
            </w:r>
          </w:p>
          <w:p w14:paraId="22180217" w14:textId="77777777" w:rsidR="00D95F02" w:rsidRPr="0069643B" w:rsidRDefault="002E0BAE">
            <w:pPr>
              <w:spacing w:after="120"/>
              <w:jc w:val="both"/>
              <w:rPr>
                <w:i/>
                <w:lang w:val="es-ES" w:eastAsia="ja-JP"/>
              </w:rPr>
            </w:pPr>
            <w:r w:rsidRPr="0069643B">
              <w:rPr>
                <w:lang w:val="es-ES" w:eastAsia="ja-JP"/>
              </w:rPr>
              <w:t>El Contratante describirá, de manera breve y más clara posible, los requisitos de presentación correspondientes que serán cumplidos por el Licitante.</w:t>
            </w:r>
          </w:p>
        </w:tc>
      </w:tr>
    </w:tbl>
    <w:p w14:paraId="56A728D4" w14:textId="77777777" w:rsidR="00D95F02" w:rsidRPr="0069643B" w:rsidRDefault="00D95F02">
      <w:pPr>
        <w:ind w:left="1440"/>
        <w:jc w:val="center"/>
        <w:rPr>
          <w:i/>
          <w:lang w:val="es-ES" w:eastAsia="ja-JP"/>
        </w:rPr>
      </w:pPr>
    </w:p>
    <w:p w14:paraId="65D62B6C" w14:textId="77777777" w:rsidR="00D95F02" w:rsidRPr="0069643B" w:rsidRDefault="002E0BAE">
      <w:pPr>
        <w:jc w:val="center"/>
        <w:rPr>
          <w:i/>
          <w:lang w:eastAsia="ja-JP"/>
        </w:rPr>
      </w:pPr>
      <w:r w:rsidRPr="0069643B">
        <w:rPr>
          <w:lang w:eastAsia="ja-JP"/>
        </w:rPr>
        <w:t>[</w:t>
      </w:r>
      <w:r w:rsidRPr="0069643B">
        <w:rPr>
          <w:i/>
          <w:lang w:eastAsia="ja-JP"/>
        </w:rPr>
        <w:t>El Licitante proporcionará el Plan Ambiental.</w:t>
      </w:r>
      <w:r w:rsidRPr="0069643B">
        <w:rPr>
          <w:lang w:val="es-ES" w:eastAsia="ja-JP"/>
        </w:rPr>
        <w:t>]</w:t>
      </w:r>
    </w:p>
    <w:p w14:paraId="644CC957" w14:textId="77777777" w:rsidR="00D95F02" w:rsidRPr="0069643B" w:rsidRDefault="00D95F02">
      <w:pPr>
        <w:jc w:val="center"/>
        <w:rPr>
          <w:i/>
          <w:lang w:eastAsia="ja-JP"/>
        </w:rPr>
      </w:pPr>
    </w:p>
    <w:p w14:paraId="70D4F927" w14:textId="77777777" w:rsidR="00D95F02" w:rsidRPr="0069643B" w:rsidRDefault="002E0BAE">
      <w:pPr>
        <w:rPr>
          <w:i/>
          <w:lang w:eastAsia="ja-JP"/>
        </w:rPr>
      </w:pPr>
      <w:r w:rsidRPr="0069643B">
        <w:rPr>
          <w:i/>
          <w:lang w:eastAsia="ja-JP"/>
        </w:rPr>
        <w:br w:type="page"/>
      </w:r>
    </w:p>
    <w:p w14:paraId="3567323F" w14:textId="77777777" w:rsidR="00D95F02" w:rsidRPr="0069643B" w:rsidRDefault="002E0BAE">
      <w:pPr>
        <w:pStyle w:val="S4-Header2"/>
        <w:rPr>
          <w:lang w:val="es-ES"/>
        </w:rPr>
      </w:pPr>
      <w:bookmarkStart w:id="343" w:name="_Toc105157405"/>
      <w:r w:rsidRPr="0069643B">
        <w:rPr>
          <w:lang w:val="es-ES"/>
        </w:rPr>
        <w:t>Planilla de Subcontratistas</w:t>
      </w:r>
      <w:bookmarkEnd w:id="343"/>
    </w:p>
    <w:p w14:paraId="52FF7613" w14:textId="5622C32E" w:rsidR="00D95F02" w:rsidRPr="0069643B" w:rsidRDefault="002E0BAE">
      <w:pPr>
        <w:jc w:val="both"/>
        <w:rPr>
          <w:i/>
          <w:lang w:val="es-ES" w:eastAsia="ja-JP"/>
        </w:rPr>
      </w:pPr>
      <w:r w:rsidRPr="0069643B">
        <w:rPr>
          <w:lang w:val="es-ES" w:eastAsia="ja-JP"/>
        </w:rPr>
        <w:t>[</w:t>
      </w:r>
      <w:r w:rsidRPr="0069643B">
        <w:rPr>
          <w:i/>
          <w:lang w:val="es-ES" w:eastAsia="ja-JP"/>
        </w:rPr>
        <w:t xml:space="preserve">El Licitante indicará en el cuadro de abajo, los subcontratistas especializados (de haberlos) que el Licitante se propone contratar para ejecutar las actividades clave descritas en el subfactor 2.4.2(b) de los Criterios de Evaluación y Calificación de la Sección III, </w:t>
      </w:r>
      <w:r w:rsidRPr="0069643B">
        <w:rPr>
          <w:i/>
          <w:iCs/>
          <w:spacing w:val="2"/>
          <w:lang w:val="es-ES"/>
        </w:rPr>
        <w:t xml:space="preserve">de acuerdo con la subcláusula 16.2 de las Instrucciones a los Licitantes (IAL) en la Sección I. Una vez que la Planilla debidamente llenada sea aprobada por el Contratante formará parte del documento del </w:t>
      </w:r>
      <w:r w:rsidR="00314BE4" w:rsidRPr="0069643B">
        <w:rPr>
          <w:i/>
          <w:iCs/>
          <w:spacing w:val="2"/>
          <w:lang w:val="es-ES"/>
        </w:rPr>
        <w:t>c</w:t>
      </w:r>
      <w:r w:rsidRPr="0069643B">
        <w:rPr>
          <w:i/>
          <w:iCs/>
          <w:spacing w:val="2"/>
          <w:lang w:val="es-ES"/>
        </w:rPr>
        <w:t>ontrato de conformidad con el Convenio del Contrato.</w:t>
      </w:r>
      <w:r w:rsidRPr="0069643B">
        <w:rPr>
          <w:lang w:val="es-ES" w:eastAsia="ja-JP"/>
        </w:rPr>
        <w:t>]</w:t>
      </w:r>
    </w:p>
    <w:p w14:paraId="2D6192EA" w14:textId="77777777" w:rsidR="00D95F02" w:rsidRPr="0069643B" w:rsidRDefault="00D95F02">
      <w:pPr>
        <w:jc w:val="both"/>
        <w:rPr>
          <w:lang w:val="es-ES"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827"/>
        <w:gridCol w:w="2434"/>
        <w:gridCol w:w="1677"/>
      </w:tblGrid>
      <w:tr w:rsidR="00D95F02" w:rsidRPr="0069643B" w14:paraId="75305183" w14:textId="77777777">
        <w:trPr>
          <w:trHeight w:val="432"/>
        </w:trPr>
        <w:tc>
          <w:tcPr>
            <w:tcW w:w="993" w:type="dxa"/>
            <w:vMerge w:val="restart"/>
            <w:shd w:val="clear" w:color="auto" w:fill="auto"/>
            <w:vAlign w:val="center"/>
          </w:tcPr>
          <w:p w14:paraId="134DF6F3" w14:textId="77777777" w:rsidR="00D95F02" w:rsidRPr="0069643B" w:rsidRDefault="002E0BAE">
            <w:pPr>
              <w:jc w:val="center"/>
              <w:rPr>
                <w:b/>
                <w:lang w:val="en-GB" w:eastAsia="ja-JP"/>
              </w:rPr>
            </w:pPr>
            <w:r w:rsidRPr="0069643B">
              <w:rPr>
                <w:b/>
                <w:lang w:val="en-GB" w:eastAsia="ja-JP"/>
              </w:rPr>
              <w:t>No.</w:t>
            </w:r>
          </w:p>
        </w:tc>
        <w:tc>
          <w:tcPr>
            <w:tcW w:w="3827" w:type="dxa"/>
            <w:vMerge w:val="restart"/>
            <w:shd w:val="clear" w:color="auto" w:fill="auto"/>
            <w:vAlign w:val="center"/>
          </w:tcPr>
          <w:p w14:paraId="310776E2" w14:textId="77777777" w:rsidR="00D95F02" w:rsidRPr="0069643B" w:rsidRDefault="002E0BAE">
            <w:pPr>
              <w:jc w:val="center"/>
              <w:rPr>
                <w:b/>
                <w:lang w:val="en-GB" w:eastAsia="ja-JP"/>
              </w:rPr>
            </w:pPr>
            <w:r w:rsidRPr="0069643B">
              <w:rPr>
                <w:b/>
                <w:lang w:val="en-GB" w:eastAsia="ja-JP"/>
              </w:rPr>
              <w:t xml:space="preserve">Actividades clave </w:t>
            </w:r>
          </w:p>
        </w:tc>
        <w:tc>
          <w:tcPr>
            <w:tcW w:w="4111" w:type="dxa"/>
            <w:gridSpan w:val="2"/>
            <w:vAlign w:val="center"/>
          </w:tcPr>
          <w:p w14:paraId="06689532" w14:textId="77777777" w:rsidR="00D95F02" w:rsidRPr="0069643B" w:rsidRDefault="002E0BAE">
            <w:pPr>
              <w:jc w:val="center"/>
              <w:rPr>
                <w:b/>
                <w:lang w:val="en-GB" w:eastAsia="ja-JP"/>
              </w:rPr>
            </w:pPr>
            <w:r w:rsidRPr="0069643B">
              <w:rPr>
                <w:b/>
                <w:lang w:val="en-GB" w:eastAsia="ja-JP"/>
              </w:rPr>
              <w:t>Subcontratista</w:t>
            </w:r>
          </w:p>
        </w:tc>
      </w:tr>
      <w:tr w:rsidR="00D95F02" w:rsidRPr="0069643B" w14:paraId="6C950B41" w14:textId="77777777">
        <w:trPr>
          <w:trHeight w:val="432"/>
        </w:trPr>
        <w:tc>
          <w:tcPr>
            <w:tcW w:w="993" w:type="dxa"/>
            <w:vMerge/>
            <w:shd w:val="clear" w:color="auto" w:fill="auto"/>
            <w:vAlign w:val="center"/>
          </w:tcPr>
          <w:p w14:paraId="59B41130" w14:textId="77777777" w:rsidR="00D95F02" w:rsidRPr="0069643B" w:rsidRDefault="00D95F02">
            <w:pPr>
              <w:jc w:val="both"/>
              <w:rPr>
                <w:lang w:val="en-GB" w:eastAsia="ja-JP"/>
              </w:rPr>
            </w:pPr>
          </w:p>
        </w:tc>
        <w:tc>
          <w:tcPr>
            <w:tcW w:w="3827" w:type="dxa"/>
            <w:vMerge/>
            <w:shd w:val="clear" w:color="auto" w:fill="auto"/>
            <w:vAlign w:val="center"/>
          </w:tcPr>
          <w:p w14:paraId="6C044F5A" w14:textId="77777777" w:rsidR="00D95F02" w:rsidRPr="0069643B" w:rsidRDefault="00D95F02">
            <w:pPr>
              <w:jc w:val="both"/>
              <w:rPr>
                <w:lang w:val="en-GB" w:eastAsia="ja-JP"/>
              </w:rPr>
            </w:pPr>
          </w:p>
        </w:tc>
        <w:tc>
          <w:tcPr>
            <w:tcW w:w="2434" w:type="dxa"/>
            <w:vAlign w:val="center"/>
          </w:tcPr>
          <w:p w14:paraId="7C6525A1" w14:textId="77777777" w:rsidR="00D95F02" w:rsidRPr="0069643B" w:rsidRDefault="002E0BAE">
            <w:pPr>
              <w:jc w:val="center"/>
              <w:rPr>
                <w:lang w:val="en-GB" w:eastAsia="ja-JP"/>
              </w:rPr>
            </w:pPr>
            <w:r w:rsidRPr="0069643B">
              <w:rPr>
                <w:b/>
                <w:lang w:val="en-GB" w:eastAsia="ja-JP"/>
              </w:rPr>
              <w:t>Nombre</w:t>
            </w:r>
          </w:p>
        </w:tc>
        <w:tc>
          <w:tcPr>
            <w:tcW w:w="1677" w:type="dxa"/>
            <w:vAlign w:val="center"/>
          </w:tcPr>
          <w:p w14:paraId="4F618E18" w14:textId="77777777" w:rsidR="00D95F02" w:rsidRPr="0069643B" w:rsidRDefault="002E0BAE">
            <w:pPr>
              <w:jc w:val="center"/>
              <w:rPr>
                <w:lang w:val="en-GB" w:eastAsia="ja-JP"/>
              </w:rPr>
            </w:pPr>
            <w:r w:rsidRPr="0069643B">
              <w:rPr>
                <w:b/>
                <w:lang w:val="en-GB" w:eastAsia="ja-JP"/>
              </w:rPr>
              <w:t>Nacionalidad</w:t>
            </w:r>
          </w:p>
        </w:tc>
      </w:tr>
      <w:tr w:rsidR="00D95F02" w:rsidRPr="0069643B" w14:paraId="2AC9EE6E" w14:textId="77777777">
        <w:trPr>
          <w:trHeight w:val="432"/>
        </w:trPr>
        <w:tc>
          <w:tcPr>
            <w:tcW w:w="993" w:type="dxa"/>
            <w:shd w:val="clear" w:color="auto" w:fill="auto"/>
          </w:tcPr>
          <w:p w14:paraId="2CDDA2F8" w14:textId="77777777" w:rsidR="00D95F02" w:rsidRPr="0069643B" w:rsidRDefault="00D95F02">
            <w:pPr>
              <w:jc w:val="both"/>
              <w:rPr>
                <w:lang w:val="en-GB" w:eastAsia="ja-JP"/>
              </w:rPr>
            </w:pPr>
          </w:p>
        </w:tc>
        <w:tc>
          <w:tcPr>
            <w:tcW w:w="3827" w:type="dxa"/>
            <w:shd w:val="clear" w:color="auto" w:fill="auto"/>
          </w:tcPr>
          <w:p w14:paraId="4DC1BC5D" w14:textId="77777777" w:rsidR="00D95F02" w:rsidRPr="0069643B" w:rsidRDefault="00D95F02">
            <w:pPr>
              <w:jc w:val="both"/>
              <w:rPr>
                <w:lang w:val="en-GB" w:eastAsia="ja-JP"/>
              </w:rPr>
            </w:pPr>
          </w:p>
        </w:tc>
        <w:tc>
          <w:tcPr>
            <w:tcW w:w="2434" w:type="dxa"/>
          </w:tcPr>
          <w:p w14:paraId="1C642570" w14:textId="77777777" w:rsidR="00D95F02" w:rsidRPr="0069643B" w:rsidRDefault="00D95F02">
            <w:pPr>
              <w:jc w:val="both"/>
              <w:rPr>
                <w:lang w:val="en-GB" w:eastAsia="ja-JP"/>
              </w:rPr>
            </w:pPr>
          </w:p>
        </w:tc>
        <w:tc>
          <w:tcPr>
            <w:tcW w:w="1677" w:type="dxa"/>
          </w:tcPr>
          <w:p w14:paraId="48FCF182" w14:textId="77777777" w:rsidR="00D95F02" w:rsidRPr="0069643B" w:rsidRDefault="00D95F02">
            <w:pPr>
              <w:jc w:val="both"/>
              <w:rPr>
                <w:lang w:val="en-GB" w:eastAsia="ja-JP"/>
              </w:rPr>
            </w:pPr>
          </w:p>
        </w:tc>
      </w:tr>
      <w:tr w:rsidR="00D95F02" w:rsidRPr="0069643B" w14:paraId="5EBDDA4E" w14:textId="77777777">
        <w:trPr>
          <w:trHeight w:val="432"/>
        </w:trPr>
        <w:tc>
          <w:tcPr>
            <w:tcW w:w="993" w:type="dxa"/>
            <w:shd w:val="clear" w:color="auto" w:fill="auto"/>
          </w:tcPr>
          <w:p w14:paraId="1FCCC283" w14:textId="77777777" w:rsidR="00D95F02" w:rsidRPr="0069643B" w:rsidRDefault="00D95F02">
            <w:pPr>
              <w:jc w:val="both"/>
              <w:rPr>
                <w:lang w:val="en-GB" w:eastAsia="ja-JP"/>
              </w:rPr>
            </w:pPr>
          </w:p>
        </w:tc>
        <w:tc>
          <w:tcPr>
            <w:tcW w:w="3827" w:type="dxa"/>
            <w:shd w:val="clear" w:color="auto" w:fill="auto"/>
          </w:tcPr>
          <w:p w14:paraId="0D4ED92F" w14:textId="77777777" w:rsidR="00D95F02" w:rsidRPr="0069643B" w:rsidRDefault="00D95F02">
            <w:pPr>
              <w:jc w:val="both"/>
              <w:rPr>
                <w:lang w:val="en-GB" w:eastAsia="ja-JP"/>
              </w:rPr>
            </w:pPr>
          </w:p>
        </w:tc>
        <w:tc>
          <w:tcPr>
            <w:tcW w:w="2434" w:type="dxa"/>
          </w:tcPr>
          <w:p w14:paraId="24EE9F64" w14:textId="77777777" w:rsidR="00D95F02" w:rsidRPr="0069643B" w:rsidRDefault="00D95F02">
            <w:pPr>
              <w:jc w:val="both"/>
              <w:rPr>
                <w:lang w:val="en-GB" w:eastAsia="ja-JP"/>
              </w:rPr>
            </w:pPr>
          </w:p>
        </w:tc>
        <w:tc>
          <w:tcPr>
            <w:tcW w:w="1677" w:type="dxa"/>
          </w:tcPr>
          <w:p w14:paraId="71658575" w14:textId="77777777" w:rsidR="00D95F02" w:rsidRPr="0069643B" w:rsidRDefault="00D95F02">
            <w:pPr>
              <w:jc w:val="both"/>
              <w:rPr>
                <w:lang w:val="en-GB" w:eastAsia="ja-JP"/>
              </w:rPr>
            </w:pPr>
          </w:p>
        </w:tc>
      </w:tr>
      <w:tr w:rsidR="00D95F02" w:rsidRPr="0069643B" w14:paraId="36D85C31" w14:textId="77777777">
        <w:trPr>
          <w:trHeight w:val="432"/>
        </w:trPr>
        <w:tc>
          <w:tcPr>
            <w:tcW w:w="993" w:type="dxa"/>
            <w:shd w:val="clear" w:color="auto" w:fill="auto"/>
          </w:tcPr>
          <w:p w14:paraId="346CC578" w14:textId="77777777" w:rsidR="00D95F02" w:rsidRPr="0069643B" w:rsidRDefault="00D95F02">
            <w:pPr>
              <w:jc w:val="both"/>
              <w:rPr>
                <w:lang w:val="en-GB" w:eastAsia="ja-JP"/>
              </w:rPr>
            </w:pPr>
          </w:p>
        </w:tc>
        <w:tc>
          <w:tcPr>
            <w:tcW w:w="3827" w:type="dxa"/>
            <w:shd w:val="clear" w:color="auto" w:fill="auto"/>
          </w:tcPr>
          <w:p w14:paraId="4BE04BFC" w14:textId="77777777" w:rsidR="00D95F02" w:rsidRPr="0069643B" w:rsidRDefault="00D95F02">
            <w:pPr>
              <w:jc w:val="both"/>
              <w:rPr>
                <w:lang w:val="en-GB" w:eastAsia="ja-JP"/>
              </w:rPr>
            </w:pPr>
          </w:p>
        </w:tc>
        <w:tc>
          <w:tcPr>
            <w:tcW w:w="2434" w:type="dxa"/>
          </w:tcPr>
          <w:p w14:paraId="76CFCFA5" w14:textId="77777777" w:rsidR="00D95F02" w:rsidRPr="0069643B" w:rsidRDefault="00D95F02">
            <w:pPr>
              <w:jc w:val="both"/>
              <w:rPr>
                <w:lang w:val="en-GB" w:eastAsia="ja-JP"/>
              </w:rPr>
            </w:pPr>
          </w:p>
        </w:tc>
        <w:tc>
          <w:tcPr>
            <w:tcW w:w="1677" w:type="dxa"/>
          </w:tcPr>
          <w:p w14:paraId="1D5DE9A0" w14:textId="77777777" w:rsidR="00D95F02" w:rsidRPr="0069643B" w:rsidRDefault="00D95F02">
            <w:pPr>
              <w:jc w:val="both"/>
              <w:rPr>
                <w:lang w:val="en-GB" w:eastAsia="ja-JP"/>
              </w:rPr>
            </w:pPr>
          </w:p>
        </w:tc>
      </w:tr>
      <w:tr w:rsidR="00D95F02" w:rsidRPr="0069643B" w14:paraId="7216F999" w14:textId="77777777">
        <w:trPr>
          <w:trHeight w:val="432"/>
        </w:trPr>
        <w:tc>
          <w:tcPr>
            <w:tcW w:w="993" w:type="dxa"/>
            <w:shd w:val="clear" w:color="auto" w:fill="auto"/>
          </w:tcPr>
          <w:p w14:paraId="25559F11" w14:textId="77777777" w:rsidR="00D95F02" w:rsidRPr="0069643B" w:rsidRDefault="00D95F02">
            <w:pPr>
              <w:jc w:val="both"/>
              <w:rPr>
                <w:lang w:val="en-GB" w:eastAsia="ja-JP"/>
              </w:rPr>
            </w:pPr>
          </w:p>
        </w:tc>
        <w:tc>
          <w:tcPr>
            <w:tcW w:w="3827" w:type="dxa"/>
            <w:shd w:val="clear" w:color="auto" w:fill="auto"/>
          </w:tcPr>
          <w:p w14:paraId="60C40BCB" w14:textId="77777777" w:rsidR="00D95F02" w:rsidRPr="0069643B" w:rsidRDefault="00D95F02">
            <w:pPr>
              <w:jc w:val="both"/>
              <w:rPr>
                <w:lang w:val="en-GB" w:eastAsia="ja-JP"/>
              </w:rPr>
            </w:pPr>
          </w:p>
        </w:tc>
        <w:tc>
          <w:tcPr>
            <w:tcW w:w="2434" w:type="dxa"/>
          </w:tcPr>
          <w:p w14:paraId="5C054290" w14:textId="77777777" w:rsidR="00D95F02" w:rsidRPr="0069643B" w:rsidRDefault="00D95F02">
            <w:pPr>
              <w:jc w:val="both"/>
              <w:rPr>
                <w:lang w:val="en-GB" w:eastAsia="ja-JP"/>
              </w:rPr>
            </w:pPr>
          </w:p>
        </w:tc>
        <w:tc>
          <w:tcPr>
            <w:tcW w:w="1677" w:type="dxa"/>
          </w:tcPr>
          <w:p w14:paraId="50D763A8" w14:textId="77777777" w:rsidR="00D95F02" w:rsidRPr="0069643B" w:rsidRDefault="00D95F02">
            <w:pPr>
              <w:jc w:val="both"/>
              <w:rPr>
                <w:lang w:val="en-GB" w:eastAsia="ja-JP"/>
              </w:rPr>
            </w:pPr>
          </w:p>
        </w:tc>
      </w:tr>
      <w:tr w:rsidR="00D95F02" w:rsidRPr="0069643B" w14:paraId="5E7494E1" w14:textId="77777777">
        <w:trPr>
          <w:trHeight w:val="432"/>
        </w:trPr>
        <w:tc>
          <w:tcPr>
            <w:tcW w:w="993" w:type="dxa"/>
            <w:shd w:val="clear" w:color="auto" w:fill="auto"/>
          </w:tcPr>
          <w:p w14:paraId="76724D0D" w14:textId="77777777" w:rsidR="00D95F02" w:rsidRPr="0069643B" w:rsidRDefault="00D95F02">
            <w:pPr>
              <w:jc w:val="both"/>
              <w:rPr>
                <w:lang w:val="en-GB" w:eastAsia="ja-JP"/>
              </w:rPr>
            </w:pPr>
          </w:p>
        </w:tc>
        <w:tc>
          <w:tcPr>
            <w:tcW w:w="3827" w:type="dxa"/>
            <w:shd w:val="clear" w:color="auto" w:fill="auto"/>
          </w:tcPr>
          <w:p w14:paraId="1A02F046" w14:textId="77777777" w:rsidR="00D95F02" w:rsidRPr="0069643B" w:rsidRDefault="00D95F02">
            <w:pPr>
              <w:jc w:val="both"/>
              <w:rPr>
                <w:lang w:val="en-GB" w:eastAsia="ja-JP"/>
              </w:rPr>
            </w:pPr>
          </w:p>
        </w:tc>
        <w:tc>
          <w:tcPr>
            <w:tcW w:w="2434" w:type="dxa"/>
          </w:tcPr>
          <w:p w14:paraId="7DC86D57" w14:textId="77777777" w:rsidR="00D95F02" w:rsidRPr="0069643B" w:rsidRDefault="00D95F02">
            <w:pPr>
              <w:jc w:val="both"/>
              <w:rPr>
                <w:lang w:val="en-GB" w:eastAsia="ja-JP"/>
              </w:rPr>
            </w:pPr>
          </w:p>
        </w:tc>
        <w:tc>
          <w:tcPr>
            <w:tcW w:w="1677" w:type="dxa"/>
          </w:tcPr>
          <w:p w14:paraId="0D17A07D" w14:textId="77777777" w:rsidR="00D95F02" w:rsidRPr="0069643B" w:rsidRDefault="00D95F02">
            <w:pPr>
              <w:jc w:val="both"/>
              <w:rPr>
                <w:lang w:val="en-GB" w:eastAsia="ja-JP"/>
              </w:rPr>
            </w:pPr>
          </w:p>
        </w:tc>
      </w:tr>
      <w:tr w:rsidR="00D95F02" w:rsidRPr="0069643B" w14:paraId="4971D9AC" w14:textId="77777777">
        <w:trPr>
          <w:trHeight w:val="432"/>
        </w:trPr>
        <w:tc>
          <w:tcPr>
            <w:tcW w:w="993" w:type="dxa"/>
            <w:shd w:val="clear" w:color="auto" w:fill="auto"/>
          </w:tcPr>
          <w:p w14:paraId="398061CB" w14:textId="77777777" w:rsidR="00D95F02" w:rsidRPr="0069643B" w:rsidRDefault="00D95F02">
            <w:pPr>
              <w:jc w:val="both"/>
              <w:rPr>
                <w:lang w:val="en-GB" w:eastAsia="ja-JP"/>
              </w:rPr>
            </w:pPr>
          </w:p>
        </w:tc>
        <w:tc>
          <w:tcPr>
            <w:tcW w:w="3827" w:type="dxa"/>
            <w:shd w:val="clear" w:color="auto" w:fill="auto"/>
          </w:tcPr>
          <w:p w14:paraId="0D346B5C" w14:textId="77777777" w:rsidR="00D95F02" w:rsidRPr="0069643B" w:rsidRDefault="00D95F02">
            <w:pPr>
              <w:jc w:val="both"/>
              <w:rPr>
                <w:lang w:val="en-GB" w:eastAsia="ja-JP"/>
              </w:rPr>
            </w:pPr>
          </w:p>
        </w:tc>
        <w:tc>
          <w:tcPr>
            <w:tcW w:w="2434" w:type="dxa"/>
          </w:tcPr>
          <w:p w14:paraId="2F076E42" w14:textId="77777777" w:rsidR="00D95F02" w:rsidRPr="0069643B" w:rsidRDefault="00D95F02">
            <w:pPr>
              <w:jc w:val="both"/>
              <w:rPr>
                <w:lang w:val="en-GB" w:eastAsia="ja-JP"/>
              </w:rPr>
            </w:pPr>
          </w:p>
        </w:tc>
        <w:tc>
          <w:tcPr>
            <w:tcW w:w="1677" w:type="dxa"/>
          </w:tcPr>
          <w:p w14:paraId="4B1D988B" w14:textId="77777777" w:rsidR="00D95F02" w:rsidRPr="0069643B" w:rsidRDefault="00D95F02">
            <w:pPr>
              <w:jc w:val="both"/>
              <w:rPr>
                <w:lang w:val="en-GB" w:eastAsia="ja-JP"/>
              </w:rPr>
            </w:pPr>
          </w:p>
        </w:tc>
      </w:tr>
    </w:tbl>
    <w:p w14:paraId="2FB878C5" w14:textId="77777777" w:rsidR="00D95F02" w:rsidRPr="0069643B" w:rsidRDefault="00D95F02">
      <w:pPr>
        <w:jc w:val="both"/>
        <w:rPr>
          <w:lang w:val="en-GB" w:eastAsia="ja-JP"/>
        </w:rPr>
      </w:pPr>
    </w:p>
    <w:p w14:paraId="52FDFCE0" w14:textId="77777777" w:rsidR="00D95F02" w:rsidRPr="0069643B" w:rsidRDefault="00D95F02">
      <w:pPr>
        <w:jc w:val="center"/>
        <w:rPr>
          <w:szCs w:val="20"/>
          <w:lang w:val="en-US"/>
        </w:rPr>
      </w:pPr>
    </w:p>
    <w:p w14:paraId="74DAF902" w14:textId="77777777" w:rsidR="00D95F02" w:rsidRPr="0069643B" w:rsidRDefault="00D95F02">
      <w:pPr>
        <w:jc w:val="center"/>
        <w:rPr>
          <w:i/>
          <w:lang w:eastAsia="ja-JP"/>
        </w:rPr>
      </w:pPr>
    </w:p>
    <w:p w14:paraId="0F8FC78D" w14:textId="77777777" w:rsidR="00D95F02" w:rsidRPr="0069643B" w:rsidRDefault="00D95F02">
      <w:pPr>
        <w:jc w:val="center"/>
        <w:rPr>
          <w:i/>
          <w:lang w:eastAsia="ja-JP"/>
        </w:rPr>
      </w:pPr>
    </w:p>
    <w:p w14:paraId="19E72F96" w14:textId="77777777" w:rsidR="00D95F02" w:rsidRPr="0069643B" w:rsidRDefault="002E0BAE">
      <w:pPr>
        <w:pStyle w:val="S4-Header2"/>
        <w:spacing w:before="0" w:after="0"/>
        <w:outlineLvl w:val="2"/>
        <w:rPr>
          <w:szCs w:val="32"/>
        </w:rPr>
      </w:pPr>
      <w:r w:rsidRPr="0069643B">
        <w:rPr>
          <w:b w:val="0"/>
          <w:i/>
          <w:iCs/>
          <w:sz w:val="24"/>
          <w:szCs w:val="20"/>
          <w:lang w:val="en-GB"/>
        </w:rPr>
        <w:br w:type="page"/>
      </w:r>
      <w:bookmarkStart w:id="344" w:name="_Toc105157406"/>
      <w:r w:rsidRPr="0069643B">
        <w:rPr>
          <w:szCs w:val="32"/>
        </w:rPr>
        <w:t>Formulario PER -1: Personal Propuesto</w:t>
      </w:r>
      <w:bookmarkEnd w:id="342"/>
      <w:bookmarkEnd w:id="344"/>
    </w:p>
    <w:p w14:paraId="55194C48" w14:textId="77777777" w:rsidR="00D95F02" w:rsidRPr="0069643B" w:rsidRDefault="00D95F02">
      <w:pPr>
        <w:pStyle w:val="S4-Header2"/>
        <w:spacing w:before="0" w:after="0"/>
        <w:rPr>
          <w:szCs w:val="32"/>
        </w:rPr>
      </w:pPr>
    </w:p>
    <w:p w14:paraId="4690483D" w14:textId="77777777" w:rsidR="00D95F02" w:rsidRPr="0069643B" w:rsidRDefault="002E0BAE">
      <w:pPr>
        <w:ind w:rightChars="2" w:right="5"/>
        <w:jc w:val="right"/>
        <w:rPr>
          <w:iCs/>
          <w:spacing w:val="-6"/>
          <w:lang w:val="es-ES"/>
        </w:rPr>
      </w:pPr>
      <w:r w:rsidRPr="0069643B">
        <w:rPr>
          <w:iCs/>
          <w:spacing w:val="-6"/>
        </w:rPr>
        <w:t>Fecha:</w:t>
      </w:r>
      <w:r w:rsidRPr="0069643B">
        <w:rPr>
          <w:i/>
          <w:iCs/>
          <w:spacing w:val="-6"/>
        </w:rPr>
        <w:t xml:space="preserve"> </w:t>
      </w:r>
      <w:r w:rsidRPr="0069643B">
        <w:rPr>
          <w:iCs/>
          <w:spacing w:val="-6"/>
        </w:rPr>
        <w:t>[</w:t>
      </w:r>
      <w:r w:rsidRPr="0069643B">
        <w:rPr>
          <w:i/>
          <w:iCs/>
          <w:spacing w:val="-6"/>
        </w:rPr>
        <w:t>indicar día, mes, año</w:t>
      </w:r>
      <w:r w:rsidRPr="0069643B">
        <w:rPr>
          <w:iCs/>
          <w:spacing w:val="-6"/>
        </w:rPr>
        <w:t>]</w:t>
      </w:r>
      <w:r w:rsidRPr="0069643B">
        <w:rPr>
          <w:i/>
          <w:iCs/>
          <w:spacing w:val="-6"/>
        </w:rPr>
        <w:br/>
      </w:r>
      <w:r w:rsidRPr="0069643B">
        <w:rPr>
          <w:spacing w:val="-4"/>
        </w:rPr>
        <w:t xml:space="preserve">Nombre jurídico del Licitante: </w:t>
      </w:r>
      <w:r w:rsidRPr="0069643B">
        <w:rPr>
          <w:iCs/>
          <w:spacing w:val="-6"/>
        </w:rPr>
        <w:t>[</w:t>
      </w:r>
      <w:r w:rsidRPr="0069643B">
        <w:rPr>
          <w:i/>
          <w:iCs/>
          <w:spacing w:val="-6"/>
        </w:rPr>
        <w:t>indicar el nombre completo</w:t>
      </w:r>
      <w:r w:rsidRPr="0069643B">
        <w:rPr>
          <w:iCs/>
          <w:spacing w:val="-6"/>
        </w:rPr>
        <w:t>]</w:t>
      </w:r>
      <w:r w:rsidRPr="0069643B">
        <w:rPr>
          <w:i/>
          <w:iCs/>
          <w:spacing w:val="-6"/>
        </w:rPr>
        <w:br/>
      </w:r>
      <w:r w:rsidRPr="0069643B">
        <w:rPr>
          <w:spacing w:val="-4"/>
          <w:lang w:val="es-ES"/>
        </w:rPr>
        <w:t>Nombre jurídico del integrante del JV: [</w:t>
      </w:r>
      <w:r w:rsidRPr="0069643B">
        <w:rPr>
          <w:i/>
          <w:iCs/>
          <w:spacing w:val="-6"/>
          <w:lang w:val="es-ES"/>
        </w:rPr>
        <w:t>indicar el nombre completo</w:t>
      </w:r>
      <w:r w:rsidRPr="0069643B">
        <w:rPr>
          <w:iCs/>
          <w:spacing w:val="-6"/>
          <w:lang w:val="es-ES"/>
        </w:rPr>
        <w:t>]</w:t>
      </w:r>
    </w:p>
    <w:p w14:paraId="28301D16" w14:textId="77777777" w:rsidR="00D95F02" w:rsidRPr="0069643B" w:rsidRDefault="002E0BAE">
      <w:pPr>
        <w:ind w:rightChars="2" w:right="5"/>
        <w:jc w:val="right"/>
        <w:rPr>
          <w:i/>
        </w:rPr>
      </w:pPr>
      <w:r w:rsidRPr="0069643B">
        <w:rPr>
          <w:iCs/>
          <w:spacing w:val="-6"/>
          <w:lang w:val="es-ES"/>
        </w:rPr>
        <w:t xml:space="preserve">No. del </w:t>
      </w:r>
      <w:r w:rsidRPr="0069643B">
        <w:rPr>
          <w:spacing w:val="-4"/>
          <w:lang w:eastAsia="ja-JP"/>
        </w:rPr>
        <w:t>LL:</w:t>
      </w:r>
      <w:r w:rsidRPr="0069643B">
        <w:rPr>
          <w:spacing w:val="-4"/>
        </w:rPr>
        <w:t xml:space="preserve"> </w:t>
      </w:r>
      <w:r w:rsidRPr="0069643B">
        <w:rPr>
          <w:iCs/>
          <w:spacing w:val="-6"/>
        </w:rPr>
        <w:t>[</w:t>
      </w:r>
      <w:r w:rsidRPr="0069643B">
        <w:rPr>
          <w:i/>
          <w:iCs/>
          <w:spacing w:val="-6"/>
        </w:rPr>
        <w:t>indicar el número</w:t>
      </w:r>
      <w:r w:rsidRPr="0069643B">
        <w:rPr>
          <w:iCs/>
          <w:spacing w:val="-6"/>
        </w:rPr>
        <w:t>]</w:t>
      </w:r>
      <w:r w:rsidRPr="0069643B">
        <w:rPr>
          <w:i/>
          <w:iCs/>
          <w:spacing w:val="-6"/>
        </w:rPr>
        <w:br/>
      </w:r>
      <w:r w:rsidRPr="0069643B">
        <w:rPr>
          <w:spacing w:val="-4"/>
        </w:rPr>
        <w:t xml:space="preserve">Página </w:t>
      </w:r>
      <w:r w:rsidRPr="0069643B">
        <w:rPr>
          <w:iCs/>
          <w:spacing w:val="-6"/>
        </w:rPr>
        <w:t>[</w:t>
      </w:r>
      <w:r w:rsidRPr="0069643B">
        <w:rPr>
          <w:i/>
          <w:iCs/>
          <w:spacing w:val="-6"/>
        </w:rPr>
        <w:t>indicar el número de la página</w:t>
      </w:r>
      <w:r w:rsidRPr="0069643B">
        <w:rPr>
          <w:iCs/>
          <w:spacing w:val="-6"/>
        </w:rPr>
        <w:t xml:space="preserve">] </w:t>
      </w:r>
      <w:r w:rsidRPr="0069643B">
        <w:rPr>
          <w:spacing w:val="-4"/>
        </w:rPr>
        <w:t xml:space="preserve">de </w:t>
      </w:r>
      <w:r w:rsidRPr="0069643B">
        <w:rPr>
          <w:iCs/>
          <w:spacing w:val="-6"/>
        </w:rPr>
        <w:t>[</w:t>
      </w:r>
      <w:r w:rsidRPr="0069643B">
        <w:rPr>
          <w:i/>
          <w:iCs/>
          <w:spacing w:val="-6"/>
        </w:rPr>
        <w:t>indicar el número total</w:t>
      </w:r>
      <w:r w:rsidRPr="0069643B">
        <w:rPr>
          <w:iCs/>
          <w:spacing w:val="-6"/>
        </w:rPr>
        <w:t>]</w:t>
      </w:r>
      <w:r w:rsidRPr="0069643B">
        <w:rPr>
          <w:i/>
          <w:iCs/>
          <w:spacing w:val="-6"/>
        </w:rPr>
        <w:t xml:space="preserve"> </w:t>
      </w:r>
      <w:r w:rsidRPr="0069643B">
        <w:rPr>
          <w:spacing w:val="-4"/>
        </w:rPr>
        <w:t>páginas</w:t>
      </w:r>
    </w:p>
    <w:p w14:paraId="58D88F0F" w14:textId="77777777" w:rsidR="00D95F02" w:rsidRPr="0069643B" w:rsidRDefault="00D95F02">
      <w:pPr>
        <w:suppressAutoHyphens/>
        <w:rPr>
          <w:rStyle w:val="Table"/>
          <w:spacing w:val="-2"/>
        </w:rPr>
      </w:pPr>
    </w:p>
    <w:p w14:paraId="06F529E4" w14:textId="77777777" w:rsidR="00D95F02" w:rsidRPr="0069643B" w:rsidRDefault="002E0BAE">
      <w:pPr>
        <w:suppressAutoHyphens/>
        <w:jc w:val="both"/>
        <w:rPr>
          <w:rStyle w:val="Table"/>
          <w:i/>
          <w:spacing w:val="-2"/>
          <w:sz w:val="24"/>
          <w:lang w:eastAsia="ja-JP"/>
        </w:rPr>
      </w:pPr>
      <w:r w:rsidRPr="0069643B">
        <w:rPr>
          <w:rStyle w:val="Table"/>
          <w:rFonts w:ascii="Times New Roman" w:hAnsi="Times New Roman"/>
          <w:spacing w:val="-2"/>
          <w:sz w:val="24"/>
          <w:lang w:eastAsia="ja-JP"/>
        </w:rPr>
        <w:t>[</w:t>
      </w:r>
      <w:r w:rsidRPr="0069643B">
        <w:rPr>
          <w:rStyle w:val="Table"/>
          <w:rFonts w:ascii="Times New Roman" w:hAnsi="Times New Roman"/>
          <w:i/>
          <w:spacing w:val="-2"/>
          <w:sz w:val="24"/>
          <w:lang w:eastAsia="ja-JP"/>
        </w:rPr>
        <w:t>El Licitante deberá suministrar los nombres de los miembros del personal debidamente calificados para cumplir los requisitos específicos que se señalan en la subcláusula 1.1.1 de los Criterios de Evaluación y Calificación de la Sección III.</w:t>
      </w:r>
      <w:r w:rsidRPr="0069643B">
        <w:rPr>
          <w:i/>
          <w:spacing w:val="-2"/>
          <w:lang w:eastAsia="ja-JP"/>
        </w:rPr>
        <w:t xml:space="preserve"> </w:t>
      </w:r>
      <w:r w:rsidRPr="0069643B">
        <w:rPr>
          <w:rStyle w:val="Table"/>
          <w:rFonts w:ascii="Times New Roman" w:hAnsi="Times New Roman"/>
          <w:i/>
          <w:spacing w:val="-2"/>
          <w:sz w:val="24"/>
          <w:lang w:eastAsia="ja-JP"/>
        </w:rPr>
        <w:t>El “Cargo” se llenará con los cargos clave que se indican en la subcláusula de arriba.</w:t>
      </w:r>
      <w:r w:rsidRPr="0069643B">
        <w:rPr>
          <w:rStyle w:val="Table"/>
          <w:rFonts w:ascii="Times New Roman" w:hAnsi="Times New Roman"/>
          <w:spacing w:val="-2"/>
          <w:sz w:val="24"/>
          <w:lang w:eastAsia="ja-JP"/>
        </w:rPr>
        <w:t>]</w:t>
      </w:r>
    </w:p>
    <w:p w14:paraId="0654B17A" w14:textId="77777777" w:rsidR="00D95F02" w:rsidRPr="0069643B" w:rsidRDefault="00D95F02">
      <w:pPr>
        <w:suppressAutoHyphens/>
        <w:rPr>
          <w:spacing w:val="-2"/>
          <w:lang w:val="es-ES"/>
        </w:rPr>
      </w:pPr>
    </w:p>
    <w:tbl>
      <w:tblPr>
        <w:tblW w:w="0" w:type="auto"/>
        <w:tblInd w:w="72" w:type="dxa"/>
        <w:tblLayout w:type="fixed"/>
        <w:tblCellMar>
          <w:left w:w="72" w:type="dxa"/>
          <w:right w:w="72" w:type="dxa"/>
        </w:tblCellMar>
        <w:tblLook w:val="0000" w:firstRow="0" w:lastRow="0" w:firstColumn="0" w:lastColumn="0" w:noHBand="0" w:noVBand="0"/>
      </w:tblPr>
      <w:tblGrid>
        <w:gridCol w:w="720"/>
        <w:gridCol w:w="8370"/>
      </w:tblGrid>
      <w:tr w:rsidR="00D95F02" w:rsidRPr="0069643B" w14:paraId="3EC16BF1" w14:textId="77777777">
        <w:trPr>
          <w:cantSplit/>
        </w:trPr>
        <w:tc>
          <w:tcPr>
            <w:tcW w:w="720" w:type="dxa"/>
            <w:tcBorders>
              <w:top w:val="single" w:sz="6" w:space="0" w:color="auto"/>
              <w:left w:val="single" w:sz="6" w:space="0" w:color="auto"/>
            </w:tcBorders>
          </w:tcPr>
          <w:p w14:paraId="7A2937C9" w14:textId="77777777" w:rsidR="00D95F02" w:rsidRPr="0069643B" w:rsidRDefault="002E0BAE">
            <w:pPr>
              <w:suppressAutoHyphens/>
              <w:spacing w:before="120" w:after="120"/>
              <w:rPr>
                <w:b/>
                <w:bCs/>
                <w:spacing w:val="-2"/>
                <w:lang w:val="en-GB"/>
              </w:rPr>
            </w:pPr>
            <w:r w:rsidRPr="0069643B">
              <w:rPr>
                <w:b/>
                <w:bCs/>
                <w:spacing w:val="-2"/>
                <w:lang w:val="en-GB"/>
              </w:rPr>
              <w:t>1.</w:t>
            </w:r>
          </w:p>
        </w:tc>
        <w:tc>
          <w:tcPr>
            <w:tcW w:w="8370" w:type="dxa"/>
            <w:tcBorders>
              <w:top w:val="single" w:sz="6" w:space="0" w:color="auto"/>
              <w:left w:val="single" w:sz="6" w:space="0" w:color="auto"/>
              <w:right w:val="single" w:sz="6" w:space="0" w:color="auto"/>
            </w:tcBorders>
          </w:tcPr>
          <w:p w14:paraId="1A4E0924" w14:textId="77777777" w:rsidR="00D95F02" w:rsidRPr="0069643B" w:rsidRDefault="002E0BAE">
            <w:pPr>
              <w:suppressAutoHyphens/>
              <w:spacing w:before="120" w:after="120"/>
              <w:rPr>
                <w:b/>
                <w:bCs/>
                <w:spacing w:val="-2"/>
                <w:lang w:val="en-GB"/>
              </w:rPr>
            </w:pPr>
            <w:r w:rsidRPr="0069643B">
              <w:rPr>
                <w:b/>
                <w:bCs/>
                <w:spacing w:val="-2"/>
                <w:lang w:val="en-GB"/>
              </w:rPr>
              <w:t>Cargo</w:t>
            </w:r>
            <w:r w:rsidRPr="0069643B">
              <w:rPr>
                <w:bCs/>
                <w:spacing w:val="-3"/>
                <w:lang w:val="en-GB"/>
              </w:rPr>
              <w:t>:</w:t>
            </w:r>
          </w:p>
        </w:tc>
      </w:tr>
      <w:tr w:rsidR="00D95F02" w:rsidRPr="0069643B" w14:paraId="5E51264E" w14:textId="77777777">
        <w:trPr>
          <w:cantSplit/>
        </w:trPr>
        <w:tc>
          <w:tcPr>
            <w:tcW w:w="720" w:type="dxa"/>
            <w:tcBorders>
              <w:left w:val="single" w:sz="6" w:space="0" w:color="auto"/>
            </w:tcBorders>
          </w:tcPr>
          <w:p w14:paraId="1D56C96E" w14:textId="77777777" w:rsidR="00D95F02" w:rsidRPr="0069643B" w:rsidRDefault="00D95F02">
            <w:pPr>
              <w:suppressAutoHyphens/>
              <w:spacing w:before="120" w:after="120"/>
              <w:rPr>
                <w:b/>
                <w:bCs/>
                <w:spacing w:val="-2"/>
                <w:lang w:val="en-GB"/>
              </w:rPr>
            </w:pPr>
          </w:p>
        </w:tc>
        <w:tc>
          <w:tcPr>
            <w:tcW w:w="8370" w:type="dxa"/>
            <w:tcBorders>
              <w:top w:val="single" w:sz="6" w:space="0" w:color="auto"/>
              <w:left w:val="single" w:sz="6" w:space="0" w:color="auto"/>
              <w:right w:val="single" w:sz="6" w:space="0" w:color="auto"/>
            </w:tcBorders>
          </w:tcPr>
          <w:p w14:paraId="257A4260" w14:textId="77777777" w:rsidR="00D95F02" w:rsidRPr="0069643B" w:rsidRDefault="002E0BAE">
            <w:pPr>
              <w:suppressAutoHyphens/>
              <w:spacing w:before="120" w:after="120"/>
              <w:rPr>
                <w:b/>
                <w:bCs/>
                <w:spacing w:val="-2"/>
                <w:lang w:val="en-GB"/>
              </w:rPr>
            </w:pPr>
            <w:r w:rsidRPr="0069643B">
              <w:rPr>
                <w:b/>
                <w:bCs/>
                <w:spacing w:val="-2"/>
                <w:lang w:val="en-GB"/>
              </w:rPr>
              <w:t>Nombre:</w:t>
            </w:r>
          </w:p>
        </w:tc>
      </w:tr>
      <w:tr w:rsidR="00D95F02" w:rsidRPr="0069643B" w14:paraId="7B0EA8C4" w14:textId="77777777">
        <w:trPr>
          <w:cantSplit/>
        </w:trPr>
        <w:tc>
          <w:tcPr>
            <w:tcW w:w="720" w:type="dxa"/>
            <w:tcBorders>
              <w:top w:val="single" w:sz="6" w:space="0" w:color="auto"/>
              <w:left w:val="single" w:sz="6" w:space="0" w:color="auto"/>
            </w:tcBorders>
          </w:tcPr>
          <w:p w14:paraId="6A375879" w14:textId="77777777" w:rsidR="00D95F02" w:rsidRPr="0069643B" w:rsidRDefault="002E0BAE">
            <w:pPr>
              <w:suppressAutoHyphens/>
              <w:spacing w:before="120" w:after="120"/>
              <w:rPr>
                <w:b/>
                <w:bCs/>
                <w:spacing w:val="-2"/>
                <w:lang w:val="en-GB"/>
              </w:rPr>
            </w:pPr>
            <w:r w:rsidRPr="0069643B">
              <w:rPr>
                <w:b/>
                <w:bCs/>
                <w:spacing w:val="-2"/>
                <w:lang w:val="en-GB"/>
              </w:rPr>
              <w:t>2.</w:t>
            </w:r>
          </w:p>
        </w:tc>
        <w:tc>
          <w:tcPr>
            <w:tcW w:w="8370" w:type="dxa"/>
            <w:tcBorders>
              <w:top w:val="single" w:sz="6" w:space="0" w:color="auto"/>
              <w:left w:val="single" w:sz="6" w:space="0" w:color="auto"/>
              <w:right w:val="single" w:sz="6" w:space="0" w:color="auto"/>
            </w:tcBorders>
          </w:tcPr>
          <w:p w14:paraId="684A0780" w14:textId="77777777" w:rsidR="00D95F02" w:rsidRPr="0069643B" w:rsidRDefault="002E0BAE">
            <w:pPr>
              <w:suppressAutoHyphens/>
              <w:spacing w:before="120" w:after="120"/>
              <w:rPr>
                <w:b/>
                <w:bCs/>
                <w:spacing w:val="-2"/>
                <w:lang w:val="en-GB"/>
              </w:rPr>
            </w:pPr>
            <w:r w:rsidRPr="0069643B">
              <w:rPr>
                <w:b/>
                <w:bCs/>
                <w:spacing w:val="-2"/>
                <w:lang w:val="en-GB"/>
              </w:rPr>
              <w:t>Cargo</w:t>
            </w:r>
            <w:r w:rsidRPr="0069643B">
              <w:rPr>
                <w:bCs/>
                <w:spacing w:val="-3"/>
                <w:lang w:val="en-GB"/>
              </w:rPr>
              <w:t>:</w:t>
            </w:r>
          </w:p>
        </w:tc>
      </w:tr>
      <w:tr w:rsidR="00D95F02" w:rsidRPr="0069643B" w14:paraId="5488AE5D" w14:textId="77777777">
        <w:trPr>
          <w:cantSplit/>
        </w:trPr>
        <w:tc>
          <w:tcPr>
            <w:tcW w:w="720" w:type="dxa"/>
            <w:tcBorders>
              <w:left w:val="single" w:sz="6" w:space="0" w:color="auto"/>
            </w:tcBorders>
          </w:tcPr>
          <w:p w14:paraId="7C6D5D49" w14:textId="77777777" w:rsidR="00D95F02" w:rsidRPr="0069643B" w:rsidRDefault="00D95F02">
            <w:pPr>
              <w:suppressAutoHyphens/>
              <w:spacing w:before="120" w:after="120"/>
              <w:rPr>
                <w:b/>
                <w:bCs/>
                <w:spacing w:val="-2"/>
                <w:lang w:val="en-GB"/>
              </w:rPr>
            </w:pPr>
          </w:p>
        </w:tc>
        <w:tc>
          <w:tcPr>
            <w:tcW w:w="8370" w:type="dxa"/>
            <w:tcBorders>
              <w:top w:val="single" w:sz="6" w:space="0" w:color="auto"/>
              <w:left w:val="single" w:sz="6" w:space="0" w:color="auto"/>
              <w:right w:val="single" w:sz="6" w:space="0" w:color="auto"/>
            </w:tcBorders>
          </w:tcPr>
          <w:p w14:paraId="0AA0C3EA" w14:textId="77777777" w:rsidR="00D95F02" w:rsidRPr="0069643B" w:rsidRDefault="002E0BAE">
            <w:pPr>
              <w:suppressAutoHyphens/>
              <w:spacing w:before="120" w:after="120"/>
              <w:rPr>
                <w:b/>
                <w:bCs/>
                <w:spacing w:val="-2"/>
                <w:lang w:val="en-GB"/>
              </w:rPr>
            </w:pPr>
            <w:r w:rsidRPr="0069643B">
              <w:rPr>
                <w:b/>
                <w:bCs/>
                <w:spacing w:val="-2"/>
                <w:lang w:val="en-GB"/>
              </w:rPr>
              <w:t>Nombre</w:t>
            </w:r>
            <w:r w:rsidRPr="0069643B">
              <w:rPr>
                <w:bCs/>
                <w:spacing w:val="-2"/>
                <w:lang w:val="en-GB"/>
              </w:rPr>
              <w:t>:</w:t>
            </w:r>
          </w:p>
        </w:tc>
      </w:tr>
      <w:tr w:rsidR="00D95F02" w:rsidRPr="0069643B" w14:paraId="6CA4181E" w14:textId="77777777">
        <w:trPr>
          <w:cantSplit/>
        </w:trPr>
        <w:tc>
          <w:tcPr>
            <w:tcW w:w="720" w:type="dxa"/>
            <w:tcBorders>
              <w:top w:val="single" w:sz="6" w:space="0" w:color="auto"/>
              <w:left w:val="single" w:sz="6" w:space="0" w:color="auto"/>
            </w:tcBorders>
          </w:tcPr>
          <w:p w14:paraId="1A961522" w14:textId="77777777" w:rsidR="00D95F02" w:rsidRPr="0069643B" w:rsidRDefault="002E0BAE">
            <w:pPr>
              <w:suppressAutoHyphens/>
              <w:spacing w:before="120" w:after="120"/>
              <w:rPr>
                <w:b/>
                <w:bCs/>
                <w:spacing w:val="-2"/>
                <w:lang w:val="en-GB"/>
              </w:rPr>
            </w:pPr>
            <w:r w:rsidRPr="0069643B">
              <w:rPr>
                <w:b/>
                <w:bCs/>
                <w:spacing w:val="-2"/>
                <w:lang w:val="en-GB"/>
              </w:rPr>
              <w:t>3.</w:t>
            </w:r>
          </w:p>
        </w:tc>
        <w:tc>
          <w:tcPr>
            <w:tcW w:w="8370" w:type="dxa"/>
            <w:tcBorders>
              <w:top w:val="single" w:sz="6" w:space="0" w:color="auto"/>
              <w:left w:val="single" w:sz="6" w:space="0" w:color="auto"/>
              <w:right w:val="single" w:sz="6" w:space="0" w:color="auto"/>
            </w:tcBorders>
          </w:tcPr>
          <w:p w14:paraId="0AB569AF" w14:textId="77777777" w:rsidR="00D95F02" w:rsidRPr="0069643B" w:rsidRDefault="002E0BAE">
            <w:pPr>
              <w:suppressAutoHyphens/>
              <w:spacing w:before="120" w:after="120"/>
              <w:rPr>
                <w:b/>
                <w:bCs/>
                <w:spacing w:val="-2"/>
                <w:lang w:val="en-GB"/>
              </w:rPr>
            </w:pPr>
            <w:r w:rsidRPr="0069643B">
              <w:rPr>
                <w:b/>
                <w:bCs/>
                <w:spacing w:val="-2"/>
                <w:lang w:val="en-GB"/>
              </w:rPr>
              <w:t>Cargo</w:t>
            </w:r>
            <w:r w:rsidRPr="0069643B">
              <w:rPr>
                <w:bCs/>
                <w:spacing w:val="-3"/>
                <w:lang w:val="en-GB"/>
              </w:rPr>
              <w:t>:</w:t>
            </w:r>
          </w:p>
        </w:tc>
      </w:tr>
      <w:tr w:rsidR="00D95F02" w:rsidRPr="0069643B" w14:paraId="2B5AFE3A" w14:textId="77777777">
        <w:trPr>
          <w:cantSplit/>
        </w:trPr>
        <w:tc>
          <w:tcPr>
            <w:tcW w:w="720" w:type="dxa"/>
            <w:tcBorders>
              <w:left w:val="single" w:sz="6" w:space="0" w:color="auto"/>
            </w:tcBorders>
          </w:tcPr>
          <w:p w14:paraId="6E3E23EB" w14:textId="77777777" w:rsidR="00D95F02" w:rsidRPr="0069643B" w:rsidRDefault="00D95F02">
            <w:pPr>
              <w:suppressAutoHyphens/>
              <w:spacing w:before="120" w:after="120"/>
              <w:rPr>
                <w:b/>
                <w:bCs/>
                <w:spacing w:val="-2"/>
                <w:lang w:val="en-GB"/>
              </w:rPr>
            </w:pPr>
          </w:p>
        </w:tc>
        <w:tc>
          <w:tcPr>
            <w:tcW w:w="8370" w:type="dxa"/>
            <w:tcBorders>
              <w:top w:val="single" w:sz="6" w:space="0" w:color="auto"/>
              <w:left w:val="single" w:sz="6" w:space="0" w:color="auto"/>
              <w:right w:val="single" w:sz="6" w:space="0" w:color="auto"/>
            </w:tcBorders>
          </w:tcPr>
          <w:p w14:paraId="60F4D34C" w14:textId="77777777" w:rsidR="00D95F02" w:rsidRPr="0069643B" w:rsidRDefault="002E0BAE">
            <w:pPr>
              <w:suppressAutoHyphens/>
              <w:spacing w:before="120" w:after="120"/>
              <w:rPr>
                <w:b/>
                <w:bCs/>
                <w:spacing w:val="-2"/>
                <w:lang w:val="en-GB"/>
              </w:rPr>
            </w:pPr>
            <w:r w:rsidRPr="0069643B">
              <w:rPr>
                <w:b/>
                <w:bCs/>
                <w:spacing w:val="-2"/>
                <w:lang w:val="en-GB"/>
              </w:rPr>
              <w:t>Nombre</w:t>
            </w:r>
            <w:r w:rsidRPr="0069643B">
              <w:rPr>
                <w:bCs/>
                <w:spacing w:val="-2"/>
                <w:lang w:val="en-GB"/>
              </w:rPr>
              <w:t>:</w:t>
            </w:r>
            <w:r w:rsidRPr="0069643B">
              <w:rPr>
                <w:b/>
                <w:bCs/>
                <w:spacing w:val="-2"/>
                <w:lang w:val="en-GB"/>
              </w:rPr>
              <w:t xml:space="preserve"> </w:t>
            </w:r>
          </w:p>
        </w:tc>
      </w:tr>
      <w:tr w:rsidR="00D95F02" w:rsidRPr="0069643B" w14:paraId="4EC24F99" w14:textId="77777777">
        <w:trPr>
          <w:cantSplit/>
        </w:trPr>
        <w:tc>
          <w:tcPr>
            <w:tcW w:w="720" w:type="dxa"/>
            <w:tcBorders>
              <w:top w:val="single" w:sz="6" w:space="0" w:color="auto"/>
              <w:left w:val="single" w:sz="6" w:space="0" w:color="auto"/>
            </w:tcBorders>
          </w:tcPr>
          <w:p w14:paraId="5CD7B4F6" w14:textId="77777777" w:rsidR="00D95F02" w:rsidRPr="0069643B" w:rsidRDefault="002E0BAE">
            <w:pPr>
              <w:suppressAutoHyphens/>
              <w:spacing w:before="120" w:after="120"/>
              <w:rPr>
                <w:b/>
                <w:bCs/>
                <w:spacing w:val="-2"/>
                <w:lang w:val="en-GB"/>
              </w:rPr>
            </w:pPr>
            <w:r w:rsidRPr="0069643B">
              <w:rPr>
                <w:b/>
                <w:bCs/>
                <w:spacing w:val="-2"/>
                <w:lang w:val="en-GB"/>
              </w:rPr>
              <w:t>4.</w:t>
            </w:r>
          </w:p>
        </w:tc>
        <w:tc>
          <w:tcPr>
            <w:tcW w:w="8370" w:type="dxa"/>
            <w:tcBorders>
              <w:top w:val="single" w:sz="6" w:space="0" w:color="auto"/>
              <w:left w:val="single" w:sz="6" w:space="0" w:color="auto"/>
              <w:right w:val="single" w:sz="6" w:space="0" w:color="auto"/>
            </w:tcBorders>
          </w:tcPr>
          <w:p w14:paraId="5A461C8E" w14:textId="77777777" w:rsidR="00D95F02" w:rsidRPr="0069643B" w:rsidRDefault="002E0BAE">
            <w:pPr>
              <w:suppressAutoHyphens/>
              <w:spacing w:before="120" w:after="120"/>
              <w:rPr>
                <w:b/>
                <w:bCs/>
                <w:spacing w:val="-2"/>
                <w:lang w:val="en-GB"/>
              </w:rPr>
            </w:pPr>
            <w:r w:rsidRPr="0069643B">
              <w:rPr>
                <w:b/>
                <w:bCs/>
                <w:spacing w:val="-2"/>
                <w:lang w:val="en-GB"/>
              </w:rPr>
              <w:t>Cargo</w:t>
            </w:r>
            <w:r w:rsidRPr="0069643B">
              <w:rPr>
                <w:bCs/>
                <w:spacing w:val="-3"/>
                <w:lang w:val="en-GB"/>
              </w:rPr>
              <w:t>:</w:t>
            </w:r>
          </w:p>
        </w:tc>
      </w:tr>
      <w:tr w:rsidR="00D95F02" w:rsidRPr="0069643B" w14:paraId="78F1FC9B" w14:textId="77777777">
        <w:trPr>
          <w:cantSplit/>
        </w:trPr>
        <w:tc>
          <w:tcPr>
            <w:tcW w:w="720" w:type="dxa"/>
            <w:tcBorders>
              <w:left w:val="single" w:sz="6" w:space="0" w:color="auto"/>
              <w:bottom w:val="single" w:sz="6" w:space="0" w:color="auto"/>
            </w:tcBorders>
          </w:tcPr>
          <w:p w14:paraId="0F747C86" w14:textId="77777777" w:rsidR="00D95F02" w:rsidRPr="0069643B" w:rsidRDefault="00D95F02">
            <w:pPr>
              <w:suppressAutoHyphens/>
              <w:spacing w:before="120" w:after="120"/>
              <w:rPr>
                <w:b/>
                <w:bCs/>
                <w:spacing w:val="-2"/>
                <w:lang w:val="en-GB"/>
              </w:rPr>
            </w:pPr>
          </w:p>
        </w:tc>
        <w:tc>
          <w:tcPr>
            <w:tcW w:w="8370" w:type="dxa"/>
            <w:tcBorders>
              <w:top w:val="single" w:sz="6" w:space="0" w:color="auto"/>
              <w:left w:val="single" w:sz="6" w:space="0" w:color="auto"/>
              <w:bottom w:val="single" w:sz="6" w:space="0" w:color="auto"/>
              <w:right w:val="single" w:sz="6" w:space="0" w:color="auto"/>
            </w:tcBorders>
          </w:tcPr>
          <w:p w14:paraId="02D9CF4A" w14:textId="77777777" w:rsidR="00D95F02" w:rsidRPr="0069643B" w:rsidRDefault="002E0BAE">
            <w:pPr>
              <w:suppressAutoHyphens/>
              <w:spacing w:before="120" w:after="120"/>
              <w:rPr>
                <w:b/>
                <w:bCs/>
                <w:spacing w:val="-2"/>
                <w:lang w:val="en-GB"/>
              </w:rPr>
            </w:pPr>
            <w:r w:rsidRPr="0069643B">
              <w:rPr>
                <w:b/>
                <w:bCs/>
                <w:spacing w:val="-2"/>
                <w:lang w:val="en-GB"/>
              </w:rPr>
              <w:t>Nombre</w:t>
            </w:r>
            <w:r w:rsidRPr="0069643B">
              <w:rPr>
                <w:bCs/>
                <w:spacing w:val="-2"/>
                <w:lang w:val="en-GB"/>
              </w:rPr>
              <w:t>:</w:t>
            </w:r>
          </w:p>
        </w:tc>
      </w:tr>
    </w:tbl>
    <w:p w14:paraId="7674C563" w14:textId="77777777" w:rsidR="00D95F02" w:rsidRPr="0069643B" w:rsidRDefault="00D95F02">
      <w:pPr>
        <w:suppressAutoHyphens/>
        <w:rPr>
          <w:spacing w:val="-2"/>
          <w:lang w:val="en-GB"/>
        </w:rPr>
      </w:pPr>
    </w:p>
    <w:p w14:paraId="78C55A47" w14:textId="77777777" w:rsidR="00D95F02" w:rsidRPr="0069643B" w:rsidRDefault="002E0BAE">
      <w:pPr>
        <w:pStyle w:val="S4-Header2"/>
        <w:spacing w:before="0" w:after="0"/>
        <w:outlineLvl w:val="2"/>
        <w:rPr>
          <w:szCs w:val="32"/>
        </w:rPr>
      </w:pPr>
      <w:r w:rsidRPr="0069643B">
        <w:rPr>
          <w:bCs/>
        </w:rPr>
        <w:br w:type="page"/>
      </w:r>
      <w:bookmarkStart w:id="345" w:name="_Toc351040492"/>
      <w:bookmarkStart w:id="346" w:name="_Toc105157407"/>
      <w:r w:rsidRPr="0069643B">
        <w:rPr>
          <w:szCs w:val="32"/>
        </w:rPr>
        <w:t>Formulario PER -2: Curriculum Vitae del Personal Propuesto</w:t>
      </w:r>
      <w:bookmarkEnd w:id="345"/>
      <w:bookmarkEnd w:id="346"/>
    </w:p>
    <w:p w14:paraId="4625449D" w14:textId="77777777" w:rsidR="00D95F02" w:rsidRPr="0069643B" w:rsidRDefault="00D95F02">
      <w:pPr>
        <w:pStyle w:val="S4-Header2"/>
        <w:spacing w:before="0" w:after="0"/>
        <w:rPr>
          <w:szCs w:val="32"/>
          <w:lang w:eastAsia="ja-JP"/>
        </w:rPr>
      </w:pPr>
    </w:p>
    <w:p w14:paraId="1EC60764" w14:textId="77777777" w:rsidR="00D95F02" w:rsidRPr="0069643B" w:rsidRDefault="002E0BAE">
      <w:pPr>
        <w:ind w:rightChars="1" w:right="2"/>
        <w:jc w:val="right"/>
        <w:rPr>
          <w:spacing w:val="-4"/>
          <w:lang w:eastAsia="ja-JP"/>
        </w:rPr>
      </w:pPr>
      <w:r w:rsidRPr="0069643B">
        <w:rPr>
          <w:iCs/>
          <w:spacing w:val="-6"/>
        </w:rPr>
        <w:t>Fecha:</w:t>
      </w:r>
      <w:r w:rsidRPr="0069643B">
        <w:rPr>
          <w:i/>
          <w:iCs/>
          <w:spacing w:val="-6"/>
        </w:rPr>
        <w:t xml:space="preserve"> </w:t>
      </w:r>
      <w:r w:rsidRPr="0069643B">
        <w:rPr>
          <w:iCs/>
          <w:spacing w:val="-6"/>
        </w:rPr>
        <w:t>[</w:t>
      </w:r>
      <w:r w:rsidRPr="0069643B">
        <w:rPr>
          <w:i/>
          <w:iCs/>
          <w:spacing w:val="-6"/>
        </w:rPr>
        <w:t>indicar día, mes, año</w:t>
      </w:r>
      <w:r w:rsidRPr="0069643B">
        <w:rPr>
          <w:iCs/>
          <w:spacing w:val="-6"/>
        </w:rPr>
        <w:t>]</w:t>
      </w:r>
      <w:r w:rsidRPr="0069643B">
        <w:rPr>
          <w:i/>
          <w:iCs/>
          <w:spacing w:val="-6"/>
        </w:rPr>
        <w:br/>
      </w:r>
      <w:r w:rsidRPr="0069643B">
        <w:rPr>
          <w:spacing w:val="-4"/>
        </w:rPr>
        <w:t xml:space="preserve">Nombre jurídico del Licitante: </w:t>
      </w:r>
      <w:r w:rsidRPr="0069643B">
        <w:rPr>
          <w:iCs/>
          <w:spacing w:val="-6"/>
        </w:rPr>
        <w:t>[</w:t>
      </w:r>
      <w:r w:rsidRPr="0069643B">
        <w:rPr>
          <w:i/>
          <w:iCs/>
          <w:spacing w:val="-6"/>
        </w:rPr>
        <w:t>indicar el nombre completo</w:t>
      </w:r>
      <w:r w:rsidRPr="0069643B">
        <w:rPr>
          <w:iCs/>
          <w:spacing w:val="-6"/>
        </w:rPr>
        <w:t>]</w:t>
      </w:r>
      <w:r w:rsidRPr="0069643B">
        <w:rPr>
          <w:i/>
          <w:iCs/>
          <w:spacing w:val="-6"/>
        </w:rPr>
        <w:br/>
      </w:r>
      <w:r w:rsidRPr="0069643B">
        <w:rPr>
          <w:spacing w:val="-4"/>
        </w:rPr>
        <w:t xml:space="preserve">Nombre jurídico del integrante del </w:t>
      </w:r>
      <w:r w:rsidRPr="0069643B">
        <w:rPr>
          <w:spacing w:val="-4"/>
          <w:lang w:eastAsia="ja-JP"/>
        </w:rPr>
        <w:t>JV</w:t>
      </w:r>
      <w:r w:rsidRPr="0069643B">
        <w:rPr>
          <w:spacing w:val="-4"/>
        </w:rPr>
        <w:t>: [</w:t>
      </w:r>
      <w:r w:rsidRPr="0069643B">
        <w:rPr>
          <w:i/>
          <w:iCs/>
          <w:spacing w:val="-6"/>
        </w:rPr>
        <w:t>indicar el nombre completo</w:t>
      </w:r>
      <w:r w:rsidRPr="0069643B">
        <w:rPr>
          <w:iCs/>
          <w:spacing w:val="-6"/>
        </w:rPr>
        <w:t>]</w:t>
      </w:r>
      <w:r w:rsidRPr="0069643B">
        <w:rPr>
          <w:i/>
          <w:iCs/>
          <w:spacing w:val="-6"/>
        </w:rPr>
        <w:br/>
      </w:r>
      <w:r w:rsidRPr="0069643B">
        <w:rPr>
          <w:spacing w:val="-4"/>
          <w:lang w:eastAsia="ja-JP"/>
        </w:rPr>
        <w:t>No. del LL</w:t>
      </w:r>
      <w:r w:rsidRPr="0069643B">
        <w:rPr>
          <w:spacing w:val="-4"/>
        </w:rPr>
        <w:t xml:space="preserve">: </w:t>
      </w:r>
      <w:r w:rsidRPr="0069643B">
        <w:rPr>
          <w:iCs/>
          <w:spacing w:val="-6"/>
        </w:rPr>
        <w:t>[</w:t>
      </w:r>
      <w:r w:rsidRPr="0069643B">
        <w:rPr>
          <w:i/>
          <w:iCs/>
          <w:spacing w:val="-6"/>
        </w:rPr>
        <w:t>indicar el número</w:t>
      </w:r>
      <w:r w:rsidRPr="0069643B">
        <w:rPr>
          <w:iCs/>
          <w:spacing w:val="-6"/>
        </w:rPr>
        <w:t>]</w:t>
      </w:r>
      <w:r w:rsidRPr="0069643B">
        <w:rPr>
          <w:i/>
          <w:iCs/>
          <w:spacing w:val="-6"/>
        </w:rPr>
        <w:br/>
      </w:r>
      <w:r w:rsidRPr="0069643B">
        <w:rPr>
          <w:spacing w:val="-4"/>
        </w:rPr>
        <w:t xml:space="preserve">Página </w:t>
      </w:r>
      <w:r w:rsidRPr="0069643B">
        <w:rPr>
          <w:iCs/>
          <w:spacing w:val="-6"/>
        </w:rPr>
        <w:t>[</w:t>
      </w:r>
      <w:r w:rsidRPr="0069643B">
        <w:rPr>
          <w:i/>
          <w:iCs/>
          <w:spacing w:val="-6"/>
        </w:rPr>
        <w:t>indicar el número de la página</w:t>
      </w:r>
      <w:r w:rsidRPr="0069643B">
        <w:rPr>
          <w:iCs/>
          <w:spacing w:val="-6"/>
        </w:rPr>
        <w:t>]</w:t>
      </w:r>
      <w:r w:rsidRPr="0069643B">
        <w:rPr>
          <w:i/>
          <w:iCs/>
          <w:spacing w:val="-6"/>
        </w:rPr>
        <w:t xml:space="preserve"> </w:t>
      </w:r>
      <w:r w:rsidRPr="0069643B">
        <w:rPr>
          <w:spacing w:val="-4"/>
        </w:rPr>
        <w:t xml:space="preserve">de </w:t>
      </w:r>
      <w:r w:rsidRPr="0069643B">
        <w:rPr>
          <w:iCs/>
          <w:spacing w:val="-6"/>
        </w:rPr>
        <w:t>[</w:t>
      </w:r>
      <w:r w:rsidRPr="0069643B">
        <w:rPr>
          <w:i/>
          <w:iCs/>
          <w:spacing w:val="-6"/>
        </w:rPr>
        <w:t>indicar el número total</w:t>
      </w:r>
      <w:r w:rsidRPr="0069643B">
        <w:rPr>
          <w:iCs/>
          <w:spacing w:val="-6"/>
        </w:rPr>
        <w:t>]</w:t>
      </w:r>
      <w:r w:rsidRPr="0069643B">
        <w:rPr>
          <w:i/>
          <w:iCs/>
          <w:spacing w:val="-6"/>
        </w:rPr>
        <w:t xml:space="preserve"> </w:t>
      </w:r>
      <w:r w:rsidRPr="0069643B">
        <w:rPr>
          <w:spacing w:val="-4"/>
        </w:rPr>
        <w:t>páginas</w:t>
      </w:r>
    </w:p>
    <w:p w14:paraId="2E163E54" w14:textId="77777777" w:rsidR="00D95F02" w:rsidRPr="0069643B" w:rsidRDefault="00D95F02">
      <w:pPr>
        <w:ind w:rightChars="178" w:right="427"/>
        <w:jc w:val="right"/>
        <w:rPr>
          <w:spacing w:val="-4"/>
          <w:lang w:eastAsia="ja-JP"/>
        </w:rPr>
      </w:pPr>
    </w:p>
    <w:p w14:paraId="2661DC6E" w14:textId="77777777" w:rsidR="00D95F02" w:rsidRPr="0069643B" w:rsidRDefault="002E0BAE">
      <w:pPr>
        <w:ind w:rightChars="1" w:right="2"/>
        <w:jc w:val="both"/>
        <w:rPr>
          <w:i/>
          <w:lang w:eastAsia="ja-JP"/>
        </w:rPr>
      </w:pPr>
      <w:r w:rsidRPr="0069643B">
        <w:rPr>
          <w:spacing w:val="-4"/>
          <w:lang w:eastAsia="ja-JP"/>
        </w:rPr>
        <w:t>[</w:t>
      </w:r>
      <w:r w:rsidRPr="0069643B">
        <w:rPr>
          <w:i/>
          <w:spacing w:val="-4"/>
          <w:lang w:eastAsia="ja-JP"/>
        </w:rPr>
        <w:t>El Licitante deberá proporcionar información en el siguiente formulario, acerca de la experiencia del personal indicado en el Formulario PER-1.</w:t>
      </w:r>
      <w:r w:rsidRPr="0069643B">
        <w:rPr>
          <w:spacing w:val="-4"/>
          <w:lang w:eastAsia="ja-JP"/>
        </w:rPr>
        <w:t>]</w:t>
      </w:r>
    </w:p>
    <w:p w14:paraId="13523F7B" w14:textId="77777777" w:rsidR="00D95F02" w:rsidRPr="0069643B" w:rsidRDefault="00D95F02">
      <w:pPr>
        <w:suppressAutoHyphens/>
        <w:rPr>
          <w:rStyle w:val="Table"/>
          <w:spacing w:val="-2"/>
          <w:lang w:eastAsia="ja-JP"/>
        </w:rPr>
      </w:pP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D95F02" w:rsidRPr="0069643B" w14:paraId="6BE9F651" w14:textId="77777777">
        <w:trPr>
          <w:cantSplit/>
        </w:trPr>
        <w:tc>
          <w:tcPr>
            <w:tcW w:w="9090" w:type="dxa"/>
            <w:tcBorders>
              <w:top w:val="single" w:sz="6" w:space="0" w:color="auto"/>
              <w:left w:val="single" w:sz="6" w:space="0" w:color="auto"/>
              <w:bottom w:val="single" w:sz="6" w:space="0" w:color="auto"/>
              <w:right w:val="single" w:sz="6" w:space="0" w:color="auto"/>
            </w:tcBorders>
          </w:tcPr>
          <w:p w14:paraId="555A0B27" w14:textId="77777777" w:rsidR="00D95F02" w:rsidRPr="0069643B" w:rsidRDefault="002E0BAE">
            <w:pPr>
              <w:suppressAutoHyphens/>
              <w:spacing w:before="60" w:after="120"/>
              <w:rPr>
                <w:rStyle w:val="Table"/>
                <w:rFonts w:ascii="Times New Roman" w:hAnsi="Times New Roman"/>
                <w:b/>
                <w:bCs/>
                <w:iCs/>
                <w:spacing w:val="-2"/>
                <w:sz w:val="24"/>
              </w:rPr>
            </w:pPr>
            <w:r w:rsidRPr="0069643B">
              <w:rPr>
                <w:rStyle w:val="Table"/>
                <w:rFonts w:ascii="Times New Roman" w:hAnsi="Times New Roman"/>
                <w:b/>
                <w:bCs/>
                <w:iCs/>
                <w:spacing w:val="-2"/>
                <w:sz w:val="24"/>
              </w:rPr>
              <w:t>Nombre del Licitante:</w:t>
            </w:r>
          </w:p>
          <w:p w14:paraId="7A6ABD38" w14:textId="77777777" w:rsidR="00D95F02" w:rsidRPr="0069643B" w:rsidRDefault="00D95F02">
            <w:pPr>
              <w:suppressAutoHyphens/>
              <w:spacing w:after="71"/>
              <w:rPr>
                <w:rStyle w:val="Table"/>
                <w:rFonts w:ascii="Times New Roman" w:hAnsi="Times New Roman"/>
                <w:b/>
                <w:bCs/>
                <w:iCs/>
                <w:spacing w:val="-2"/>
                <w:sz w:val="24"/>
              </w:rPr>
            </w:pPr>
          </w:p>
        </w:tc>
      </w:tr>
    </w:tbl>
    <w:p w14:paraId="099B6DB3" w14:textId="77777777" w:rsidR="00D95F02" w:rsidRPr="0069643B" w:rsidRDefault="00D95F02">
      <w:pPr>
        <w:suppressAutoHyphens/>
        <w:rPr>
          <w:rStyle w:val="Table"/>
          <w:rFonts w:ascii="Times New Roman" w:hAnsi="Times New Roman"/>
          <w:b/>
          <w:bCs/>
          <w:iCs/>
          <w:spacing w:val="-2"/>
          <w:sz w:val="24"/>
        </w:rPr>
      </w:pPr>
    </w:p>
    <w:p w14:paraId="2ACC31A3" w14:textId="77777777" w:rsidR="00D95F02" w:rsidRPr="0069643B" w:rsidRDefault="00D95F02">
      <w:pPr>
        <w:suppressAutoHyphens/>
        <w:rPr>
          <w:rStyle w:val="Table"/>
          <w:rFonts w:ascii="Times New Roman" w:hAnsi="Times New Roman"/>
          <w:b/>
          <w:bCs/>
          <w:iCs/>
          <w:spacing w:val="-2"/>
          <w:sz w:val="24"/>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D95F02" w:rsidRPr="0069643B" w14:paraId="463D7244" w14:textId="77777777">
        <w:trPr>
          <w:cantSplit/>
        </w:trPr>
        <w:tc>
          <w:tcPr>
            <w:tcW w:w="9090" w:type="dxa"/>
            <w:gridSpan w:val="3"/>
            <w:tcBorders>
              <w:top w:val="single" w:sz="6" w:space="0" w:color="auto"/>
              <w:left w:val="single" w:sz="6" w:space="0" w:color="auto"/>
              <w:right w:val="single" w:sz="6" w:space="0" w:color="auto"/>
            </w:tcBorders>
          </w:tcPr>
          <w:p w14:paraId="76990A3C" w14:textId="77777777" w:rsidR="00D95F02" w:rsidRPr="0069643B" w:rsidRDefault="002E0BAE">
            <w:pPr>
              <w:suppressAutoHyphens/>
              <w:spacing w:before="60" w:after="120"/>
              <w:rPr>
                <w:rStyle w:val="Table"/>
                <w:rFonts w:ascii="Times New Roman" w:hAnsi="Times New Roman"/>
                <w:b/>
                <w:bCs/>
                <w:iCs/>
                <w:spacing w:val="-2"/>
                <w:sz w:val="24"/>
              </w:rPr>
            </w:pPr>
            <w:r w:rsidRPr="0069643B">
              <w:rPr>
                <w:rStyle w:val="Table"/>
                <w:rFonts w:ascii="Times New Roman" w:hAnsi="Times New Roman"/>
                <w:b/>
                <w:bCs/>
                <w:iCs/>
                <w:spacing w:val="-2"/>
                <w:sz w:val="24"/>
              </w:rPr>
              <w:t>Cargo:</w:t>
            </w:r>
          </w:p>
          <w:p w14:paraId="682A9FB3" w14:textId="77777777" w:rsidR="00D95F02" w:rsidRPr="0069643B" w:rsidRDefault="00D95F02">
            <w:pPr>
              <w:tabs>
                <w:tab w:val="left" w:pos="1638"/>
                <w:tab w:val="left" w:pos="1998"/>
              </w:tabs>
              <w:suppressAutoHyphens/>
              <w:spacing w:after="71"/>
              <w:ind w:left="378" w:hanging="378"/>
              <w:rPr>
                <w:rStyle w:val="Table"/>
                <w:rFonts w:ascii="Times New Roman" w:hAnsi="Times New Roman"/>
                <w:b/>
                <w:bCs/>
                <w:iCs/>
                <w:spacing w:val="-2"/>
                <w:sz w:val="24"/>
              </w:rPr>
            </w:pPr>
          </w:p>
        </w:tc>
      </w:tr>
      <w:tr w:rsidR="00D95F02" w:rsidRPr="0069643B" w14:paraId="760FEA88" w14:textId="77777777">
        <w:trPr>
          <w:cantSplit/>
        </w:trPr>
        <w:tc>
          <w:tcPr>
            <w:tcW w:w="1440" w:type="dxa"/>
            <w:tcBorders>
              <w:top w:val="single" w:sz="6" w:space="0" w:color="auto"/>
              <w:left w:val="single" w:sz="6" w:space="0" w:color="auto"/>
            </w:tcBorders>
          </w:tcPr>
          <w:p w14:paraId="3E55652F" w14:textId="77777777" w:rsidR="00D95F02" w:rsidRPr="0069643B" w:rsidRDefault="002E0BAE">
            <w:pPr>
              <w:suppressAutoHyphens/>
              <w:spacing w:before="60" w:after="120"/>
              <w:rPr>
                <w:rStyle w:val="Table"/>
                <w:rFonts w:ascii="Times New Roman" w:hAnsi="Times New Roman"/>
                <w:b/>
                <w:bCs/>
                <w:iCs/>
                <w:spacing w:val="-2"/>
                <w:sz w:val="24"/>
              </w:rPr>
            </w:pPr>
            <w:r w:rsidRPr="0069643B">
              <w:rPr>
                <w:rStyle w:val="Table"/>
                <w:rFonts w:ascii="Times New Roman" w:hAnsi="Times New Roman"/>
                <w:b/>
                <w:bCs/>
                <w:iCs/>
                <w:spacing w:val="-2"/>
                <w:sz w:val="24"/>
              </w:rPr>
              <w:t>Información personal</w:t>
            </w:r>
          </w:p>
        </w:tc>
        <w:tc>
          <w:tcPr>
            <w:tcW w:w="3960" w:type="dxa"/>
            <w:tcBorders>
              <w:top w:val="single" w:sz="6" w:space="0" w:color="auto"/>
              <w:left w:val="single" w:sz="6" w:space="0" w:color="auto"/>
            </w:tcBorders>
          </w:tcPr>
          <w:p w14:paraId="6D1784AD" w14:textId="77777777" w:rsidR="00D95F02" w:rsidRPr="0069643B" w:rsidRDefault="002E0BAE">
            <w:pPr>
              <w:suppressAutoHyphens/>
              <w:spacing w:before="60" w:after="120"/>
              <w:rPr>
                <w:rStyle w:val="Table"/>
                <w:rFonts w:ascii="Times New Roman" w:hAnsi="Times New Roman"/>
                <w:b/>
                <w:bCs/>
                <w:iCs/>
                <w:spacing w:val="-2"/>
                <w:sz w:val="24"/>
              </w:rPr>
            </w:pPr>
            <w:r w:rsidRPr="0069643B">
              <w:rPr>
                <w:rStyle w:val="Table"/>
                <w:rFonts w:ascii="Times New Roman" w:hAnsi="Times New Roman"/>
                <w:b/>
                <w:bCs/>
                <w:iCs/>
                <w:spacing w:val="-2"/>
                <w:sz w:val="24"/>
              </w:rPr>
              <w:t xml:space="preserve">Nombre: </w:t>
            </w:r>
          </w:p>
          <w:p w14:paraId="3A49E16D" w14:textId="77777777" w:rsidR="00D95F02" w:rsidRPr="0069643B" w:rsidRDefault="00D95F02">
            <w:pPr>
              <w:suppressAutoHyphens/>
              <w:spacing w:after="71"/>
              <w:rPr>
                <w:rStyle w:val="Table"/>
                <w:rFonts w:ascii="Times New Roman" w:hAnsi="Times New Roman"/>
                <w:b/>
                <w:bCs/>
                <w:iCs/>
                <w:spacing w:val="-2"/>
                <w:sz w:val="24"/>
              </w:rPr>
            </w:pPr>
          </w:p>
        </w:tc>
        <w:tc>
          <w:tcPr>
            <w:tcW w:w="3690" w:type="dxa"/>
            <w:tcBorders>
              <w:top w:val="single" w:sz="6" w:space="0" w:color="auto"/>
              <w:left w:val="single" w:sz="6" w:space="0" w:color="auto"/>
              <w:right w:val="single" w:sz="6" w:space="0" w:color="auto"/>
            </w:tcBorders>
          </w:tcPr>
          <w:p w14:paraId="3F59E0C0" w14:textId="77777777" w:rsidR="00D95F02" w:rsidRPr="0069643B" w:rsidRDefault="002E0BAE">
            <w:pPr>
              <w:suppressAutoHyphens/>
              <w:spacing w:before="60" w:after="120"/>
              <w:rPr>
                <w:rStyle w:val="Table"/>
                <w:rFonts w:ascii="Times New Roman" w:hAnsi="Times New Roman"/>
                <w:b/>
                <w:bCs/>
                <w:iCs/>
                <w:spacing w:val="-2"/>
                <w:sz w:val="24"/>
              </w:rPr>
            </w:pPr>
            <w:r w:rsidRPr="0069643B">
              <w:rPr>
                <w:rStyle w:val="Table"/>
                <w:rFonts w:ascii="Times New Roman" w:hAnsi="Times New Roman"/>
                <w:b/>
                <w:bCs/>
                <w:iCs/>
                <w:spacing w:val="-2"/>
                <w:sz w:val="24"/>
              </w:rPr>
              <w:t>Fecha de nacimiento:</w:t>
            </w:r>
          </w:p>
        </w:tc>
      </w:tr>
      <w:tr w:rsidR="00D95F02" w:rsidRPr="0069643B" w14:paraId="0153BD2F" w14:textId="77777777">
        <w:trPr>
          <w:cantSplit/>
        </w:trPr>
        <w:tc>
          <w:tcPr>
            <w:tcW w:w="1440" w:type="dxa"/>
            <w:tcBorders>
              <w:left w:val="single" w:sz="6" w:space="0" w:color="auto"/>
            </w:tcBorders>
          </w:tcPr>
          <w:p w14:paraId="5BA559DE" w14:textId="77777777" w:rsidR="00D95F02" w:rsidRPr="0069643B" w:rsidRDefault="00D95F02">
            <w:pPr>
              <w:suppressAutoHyphens/>
              <w:spacing w:after="71"/>
              <w:rPr>
                <w:rStyle w:val="Table"/>
                <w:rFonts w:ascii="Times New Roman" w:hAnsi="Times New Roman"/>
                <w:b/>
                <w:bCs/>
                <w:iCs/>
                <w:spacing w:val="-2"/>
                <w:sz w:val="24"/>
              </w:rPr>
            </w:pPr>
          </w:p>
        </w:tc>
        <w:tc>
          <w:tcPr>
            <w:tcW w:w="7650" w:type="dxa"/>
            <w:gridSpan w:val="2"/>
            <w:tcBorders>
              <w:top w:val="single" w:sz="6" w:space="0" w:color="auto"/>
              <w:left w:val="single" w:sz="6" w:space="0" w:color="auto"/>
              <w:right w:val="single" w:sz="6" w:space="0" w:color="auto"/>
            </w:tcBorders>
          </w:tcPr>
          <w:p w14:paraId="71757A3A" w14:textId="77777777" w:rsidR="00D95F02" w:rsidRPr="0069643B" w:rsidRDefault="002E0BAE">
            <w:pPr>
              <w:suppressAutoHyphens/>
              <w:spacing w:before="60" w:after="120"/>
              <w:rPr>
                <w:rStyle w:val="Table"/>
                <w:rFonts w:ascii="Times New Roman" w:hAnsi="Times New Roman"/>
                <w:b/>
                <w:bCs/>
                <w:iCs/>
                <w:spacing w:val="-2"/>
                <w:sz w:val="24"/>
              </w:rPr>
            </w:pPr>
            <w:r w:rsidRPr="0069643B">
              <w:rPr>
                <w:rStyle w:val="Table"/>
                <w:rFonts w:ascii="Times New Roman" w:hAnsi="Times New Roman"/>
                <w:b/>
                <w:bCs/>
                <w:iCs/>
                <w:spacing w:val="-2"/>
                <w:sz w:val="24"/>
              </w:rPr>
              <w:t>Calificaciones profesionales:</w:t>
            </w:r>
          </w:p>
          <w:p w14:paraId="42DF0871" w14:textId="77777777" w:rsidR="00D95F02" w:rsidRPr="0069643B" w:rsidRDefault="00D95F02">
            <w:pPr>
              <w:suppressAutoHyphens/>
              <w:spacing w:before="60" w:after="120"/>
              <w:rPr>
                <w:rStyle w:val="Table"/>
                <w:rFonts w:ascii="Times New Roman" w:hAnsi="Times New Roman"/>
                <w:b/>
                <w:bCs/>
                <w:iCs/>
                <w:spacing w:val="-2"/>
                <w:sz w:val="24"/>
              </w:rPr>
            </w:pPr>
          </w:p>
        </w:tc>
      </w:tr>
      <w:tr w:rsidR="00D95F02" w:rsidRPr="0069643B" w14:paraId="11167B89" w14:textId="77777777">
        <w:trPr>
          <w:cantSplit/>
        </w:trPr>
        <w:tc>
          <w:tcPr>
            <w:tcW w:w="1440" w:type="dxa"/>
            <w:tcBorders>
              <w:top w:val="single" w:sz="6" w:space="0" w:color="auto"/>
              <w:left w:val="single" w:sz="6" w:space="0" w:color="auto"/>
            </w:tcBorders>
          </w:tcPr>
          <w:p w14:paraId="048D574B" w14:textId="77777777" w:rsidR="00D95F02" w:rsidRPr="0069643B" w:rsidRDefault="002E0BAE">
            <w:pPr>
              <w:suppressAutoHyphens/>
              <w:spacing w:before="60" w:after="120"/>
              <w:rPr>
                <w:rStyle w:val="Table"/>
                <w:rFonts w:ascii="Times New Roman" w:hAnsi="Times New Roman"/>
                <w:b/>
                <w:bCs/>
                <w:iCs/>
                <w:spacing w:val="-2"/>
                <w:sz w:val="24"/>
              </w:rPr>
            </w:pPr>
            <w:r w:rsidRPr="0069643B">
              <w:rPr>
                <w:rStyle w:val="Table"/>
                <w:rFonts w:ascii="Times New Roman" w:hAnsi="Times New Roman"/>
                <w:b/>
                <w:bCs/>
                <w:iCs/>
                <w:spacing w:val="-2"/>
                <w:sz w:val="24"/>
              </w:rPr>
              <w:t>Empleo actual</w:t>
            </w:r>
          </w:p>
        </w:tc>
        <w:tc>
          <w:tcPr>
            <w:tcW w:w="7650" w:type="dxa"/>
            <w:gridSpan w:val="2"/>
            <w:tcBorders>
              <w:top w:val="single" w:sz="6" w:space="0" w:color="auto"/>
              <w:left w:val="single" w:sz="6" w:space="0" w:color="auto"/>
              <w:right w:val="single" w:sz="6" w:space="0" w:color="auto"/>
            </w:tcBorders>
          </w:tcPr>
          <w:p w14:paraId="3D5A99F6" w14:textId="77777777" w:rsidR="00D95F02" w:rsidRPr="0069643B" w:rsidRDefault="002E0BAE">
            <w:pPr>
              <w:suppressAutoHyphens/>
              <w:spacing w:before="60" w:after="120"/>
              <w:rPr>
                <w:rStyle w:val="Table"/>
                <w:rFonts w:ascii="Times New Roman" w:hAnsi="Times New Roman"/>
                <w:b/>
                <w:bCs/>
                <w:iCs/>
                <w:spacing w:val="-2"/>
                <w:sz w:val="24"/>
              </w:rPr>
            </w:pPr>
            <w:r w:rsidRPr="0069643B">
              <w:rPr>
                <w:rStyle w:val="Table"/>
                <w:rFonts w:ascii="Times New Roman" w:hAnsi="Times New Roman"/>
                <w:b/>
                <w:bCs/>
                <w:iCs/>
                <w:spacing w:val="-2"/>
                <w:sz w:val="24"/>
              </w:rPr>
              <w:t>Nombre del contratante:</w:t>
            </w:r>
          </w:p>
          <w:p w14:paraId="57D13CCD" w14:textId="77777777" w:rsidR="00D95F02" w:rsidRPr="0069643B" w:rsidRDefault="00D95F02">
            <w:pPr>
              <w:suppressAutoHyphens/>
              <w:spacing w:after="71"/>
              <w:rPr>
                <w:rStyle w:val="Table"/>
                <w:rFonts w:ascii="Times New Roman" w:hAnsi="Times New Roman"/>
                <w:b/>
                <w:bCs/>
                <w:iCs/>
                <w:spacing w:val="-2"/>
                <w:sz w:val="24"/>
              </w:rPr>
            </w:pPr>
          </w:p>
        </w:tc>
      </w:tr>
      <w:tr w:rsidR="00D95F02" w:rsidRPr="0069643B" w14:paraId="1E9197EC" w14:textId="77777777">
        <w:trPr>
          <w:cantSplit/>
        </w:trPr>
        <w:tc>
          <w:tcPr>
            <w:tcW w:w="1440" w:type="dxa"/>
            <w:tcBorders>
              <w:left w:val="single" w:sz="6" w:space="0" w:color="auto"/>
            </w:tcBorders>
          </w:tcPr>
          <w:p w14:paraId="268E024D" w14:textId="77777777" w:rsidR="00D95F02" w:rsidRPr="0069643B" w:rsidRDefault="00D95F02">
            <w:pPr>
              <w:suppressAutoHyphens/>
              <w:spacing w:after="71"/>
              <w:rPr>
                <w:rStyle w:val="Table"/>
                <w:rFonts w:ascii="Times New Roman" w:hAnsi="Times New Roman"/>
                <w:b/>
                <w:bCs/>
                <w:iCs/>
                <w:spacing w:val="-2"/>
                <w:sz w:val="24"/>
              </w:rPr>
            </w:pPr>
          </w:p>
        </w:tc>
        <w:tc>
          <w:tcPr>
            <w:tcW w:w="7650" w:type="dxa"/>
            <w:gridSpan w:val="2"/>
            <w:tcBorders>
              <w:top w:val="single" w:sz="6" w:space="0" w:color="auto"/>
              <w:left w:val="single" w:sz="6" w:space="0" w:color="auto"/>
              <w:right w:val="single" w:sz="6" w:space="0" w:color="auto"/>
            </w:tcBorders>
          </w:tcPr>
          <w:p w14:paraId="30FAFB0C" w14:textId="77777777" w:rsidR="00D95F02" w:rsidRPr="0069643B" w:rsidRDefault="002E0BAE">
            <w:pPr>
              <w:suppressAutoHyphens/>
              <w:spacing w:before="60" w:after="120"/>
              <w:rPr>
                <w:rStyle w:val="Table"/>
                <w:rFonts w:ascii="Times New Roman" w:hAnsi="Times New Roman"/>
                <w:b/>
                <w:bCs/>
                <w:iCs/>
                <w:spacing w:val="-2"/>
                <w:sz w:val="24"/>
              </w:rPr>
            </w:pPr>
            <w:r w:rsidRPr="0069643B">
              <w:rPr>
                <w:rStyle w:val="Table"/>
                <w:rFonts w:ascii="Times New Roman" w:hAnsi="Times New Roman"/>
                <w:b/>
                <w:bCs/>
                <w:iCs/>
                <w:spacing w:val="-2"/>
                <w:sz w:val="24"/>
              </w:rPr>
              <w:t>Dirección del contratante:</w:t>
            </w:r>
          </w:p>
          <w:p w14:paraId="277DC23E" w14:textId="77777777" w:rsidR="00D95F02" w:rsidRPr="0069643B" w:rsidRDefault="00D95F02">
            <w:pPr>
              <w:suppressAutoHyphens/>
              <w:spacing w:before="60" w:after="120"/>
              <w:rPr>
                <w:rStyle w:val="Table"/>
                <w:rFonts w:ascii="Times New Roman" w:hAnsi="Times New Roman"/>
                <w:b/>
                <w:bCs/>
                <w:iCs/>
                <w:spacing w:val="-2"/>
                <w:sz w:val="24"/>
              </w:rPr>
            </w:pPr>
          </w:p>
        </w:tc>
      </w:tr>
      <w:tr w:rsidR="00D95F02" w:rsidRPr="0069643B" w14:paraId="0853633A" w14:textId="77777777">
        <w:trPr>
          <w:cantSplit/>
        </w:trPr>
        <w:tc>
          <w:tcPr>
            <w:tcW w:w="1440" w:type="dxa"/>
            <w:tcBorders>
              <w:left w:val="single" w:sz="6" w:space="0" w:color="auto"/>
            </w:tcBorders>
          </w:tcPr>
          <w:p w14:paraId="527DF294" w14:textId="77777777" w:rsidR="00D95F02" w:rsidRPr="0069643B" w:rsidRDefault="00D95F02">
            <w:pPr>
              <w:suppressAutoHyphens/>
              <w:spacing w:after="71"/>
              <w:rPr>
                <w:rStyle w:val="Table"/>
                <w:rFonts w:ascii="Times New Roman" w:hAnsi="Times New Roman"/>
                <w:b/>
                <w:bCs/>
                <w:iCs/>
                <w:spacing w:val="-2"/>
                <w:sz w:val="24"/>
              </w:rPr>
            </w:pPr>
          </w:p>
        </w:tc>
        <w:tc>
          <w:tcPr>
            <w:tcW w:w="3960" w:type="dxa"/>
            <w:tcBorders>
              <w:top w:val="single" w:sz="6" w:space="0" w:color="auto"/>
              <w:left w:val="single" w:sz="6" w:space="0" w:color="auto"/>
            </w:tcBorders>
          </w:tcPr>
          <w:p w14:paraId="44CFFA4C" w14:textId="77777777" w:rsidR="00D95F02" w:rsidRPr="0069643B" w:rsidRDefault="002E0BAE">
            <w:pPr>
              <w:suppressAutoHyphens/>
              <w:spacing w:before="60" w:after="120"/>
              <w:rPr>
                <w:rStyle w:val="Table"/>
                <w:rFonts w:ascii="Times New Roman" w:hAnsi="Times New Roman"/>
                <w:b/>
                <w:bCs/>
                <w:iCs/>
                <w:spacing w:val="-2"/>
                <w:sz w:val="24"/>
              </w:rPr>
            </w:pPr>
            <w:r w:rsidRPr="0069643B">
              <w:rPr>
                <w:rStyle w:val="Table"/>
                <w:rFonts w:ascii="Times New Roman" w:hAnsi="Times New Roman"/>
                <w:b/>
                <w:bCs/>
                <w:iCs/>
                <w:spacing w:val="-2"/>
                <w:sz w:val="24"/>
              </w:rPr>
              <w:t>Teléfono:</w:t>
            </w:r>
          </w:p>
          <w:p w14:paraId="79C209FA" w14:textId="77777777" w:rsidR="00D95F02" w:rsidRPr="0069643B" w:rsidRDefault="00D95F02">
            <w:pPr>
              <w:suppressAutoHyphens/>
              <w:spacing w:before="60" w:after="120"/>
              <w:rPr>
                <w:rStyle w:val="Table"/>
                <w:rFonts w:ascii="Times New Roman" w:hAnsi="Times New Roman"/>
                <w:b/>
                <w:bCs/>
                <w:iCs/>
                <w:spacing w:val="-2"/>
                <w:sz w:val="24"/>
              </w:rPr>
            </w:pPr>
          </w:p>
        </w:tc>
        <w:tc>
          <w:tcPr>
            <w:tcW w:w="3690" w:type="dxa"/>
            <w:tcBorders>
              <w:top w:val="single" w:sz="6" w:space="0" w:color="auto"/>
              <w:left w:val="single" w:sz="6" w:space="0" w:color="auto"/>
              <w:right w:val="single" w:sz="6" w:space="0" w:color="auto"/>
            </w:tcBorders>
          </w:tcPr>
          <w:p w14:paraId="2405A9E4" w14:textId="77777777" w:rsidR="00D95F02" w:rsidRPr="0069643B" w:rsidRDefault="002E0BAE">
            <w:pPr>
              <w:suppressAutoHyphens/>
              <w:spacing w:before="60" w:after="120"/>
              <w:rPr>
                <w:rStyle w:val="Table"/>
                <w:rFonts w:ascii="Times New Roman" w:hAnsi="Times New Roman"/>
                <w:b/>
                <w:bCs/>
                <w:iCs/>
                <w:spacing w:val="-2"/>
                <w:sz w:val="24"/>
              </w:rPr>
            </w:pPr>
            <w:r w:rsidRPr="0069643B">
              <w:rPr>
                <w:rStyle w:val="Table"/>
                <w:rFonts w:ascii="Times New Roman" w:hAnsi="Times New Roman"/>
                <w:b/>
                <w:bCs/>
                <w:iCs/>
                <w:spacing w:val="-2"/>
                <w:sz w:val="24"/>
              </w:rPr>
              <w:t>Persona de contacto (gerente / oficial de personal):</w:t>
            </w:r>
          </w:p>
        </w:tc>
      </w:tr>
      <w:tr w:rsidR="00D95F02" w:rsidRPr="0069643B" w14:paraId="42805AA8" w14:textId="77777777">
        <w:trPr>
          <w:cantSplit/>
        </w:trPr>
        <w:tc>
          <w:tcPr>
            <w:tcW w:w="1440" w:type="dxa"/>
            <w:tcBorders>
              <w:left w:val="single" w:sz="6" w:space="0" w:color="auto"/>
            </w:tcBorders>
          </w:tcPr>
          <w:p w14:paraId="021261EB" w14:textId="77777777" w:rsidR="00D95F02" w:rsidRPr="0069643B" w:rsidRDefault="00D95F02">
            <w:pPr>
              <w:suppressAutoHyphens/>
              <w:spacing w:after="71"/>
              <w:rPr>
                <w:rStyle w:val="Table"/>
                <w:rFonts w:ascii="Times New Roman" w:hAnsi="Times New Roman"/>
                <w:b/>
                <w:bCs/>
                <w:iCs/>
                <w:spacing w:val="-2"/>
                <w:sz w:val="24"/>
              </w:rPr>
            </w:pPr>
          </w:p>
        </w:tc>
        <w:tc>
          <w:tcPr>
            <w:tcW w:w="3960" w:type="dxa"/>
            <w:tcBorders>
              <w:top w:val="single" w:sz="6" w:space="0" w:color="auto"/>
              <w:left w:val="single" w:sz="6" w:space="0" w:color="auto"/>
            </w:tcBorders>
          </w:tcPr>
          <w:p w14:paraId="1643308B" w14:textId="77777777" w:rsidR="00D95F02" w:rsidRPr="0069643B" w:rsidRDefault="002E0BAE">
            <w:pPr>
              <w:suppressAutoHyphens/>
              <w:spacing w:before="60" w:after="120"/>
              <w:rPr>
                <w:rStyle w:val="Table"/>
                <w:rFonts w:ascii="Times New Roman" w:hAnsi="Times New Roman"/>
                <w:b/>
                <w:bCs/>
                <w:iCs/>
                <w:spacing w:val="-2"/>
                <w:sz w:val="24"/>
              </w:rPr>
            </w:pPr>
            <w:r w:rsidRPr="0069643B">
              <w:rPr>
                <w:rStyle w:val="Table"/>
                <w:rFonts w:ascii="Times New Roman" w:hAnsi="Times New Roman"/>
                <w:b/>
                <w:bCs/>
                <w:iCs/>
                <w:spacing w:val="-2"/>
                <w:sz w:val="24"/>
              </w:rPr>
              <w:t>Fax:</w:t>
            </w:r>
          </w:p>
          <w:p w14:paraId="2AA9F282" w14:textId="77777777" w:rsidR="00D95F02" w:rsidRPr="0069643B" w:rsidRDefault="00D95F02">
            <w:pPr>
              <w:suppressAutoHyphens/>
              <w:spacing w:before="60" w:after="120"/>
              <w:rPr>
                <w:rStyle w:val="Table"/>
                <w:rFonts w:ascii="Times New Roman" w:hAnsi="Times New Roman"/>
                <w:b/>
                <w:bCs/>
                <w:iCs/>
                <w:spacing w:val="-2"/>
                <w:sz w:val="24"/>
              </w:rPr>
            </w:pPr>
          </w:p>
        </w:tc>
        <w:tc>
          <w:tcPr>
            <w:tcW w:w="3690" w:type="dxa"/>
            <w:tcBorders>
              <w:top w:val="single" w:sz="6" w:space="0" w:color="auto"/>
              <w:left w:val="single" w:sz="6" w:space="0" w:color="auto"/>
              <w:right w:val="single" w:sz="6" w:space="0" w:color="auto"/>
            </w:tcBorders>
          </w:tcPr>
          <w:p w14:paraId="54C91D92" w14:textId="77777777" w:rsidR="00D95F02" w:rsidRPr="0069643B" w:rsidRDefault="002E0BAE">
            <w:pPr>
              <w:suppressAutoHyphens/>
              <w:spacing w:before="60" w:after="120"/>
              <w:rPr>
                <w:rStyle w:val="Table"/>
                <w:rFonts w:ascii="Times New Roman" w:hAnsi="Times New Roman"/>
                <w:b/>
                <w:bCs/>
                <w:iCs/>
                <w:spacing w:val="-2"/>
                <w:sz w:val="24"/>
              </w:rPr>
            </w:pPr>
            <w:r w:rsidRPr="0069643B">
              <w:rPr>
                <w:rStyle w:val="Table"/>
                <w:rFonts w:ascii="Times New Roman" w:hAnsi="Times New Roman"/>
                <w:b/>
                <w:bCs/>
                <w:iCs/>
                <w:spacing w:val="-2"/>
                <w:sz w:val="24"/>
              </w:rPr>
              <w:t>E-mail:</w:t>
            </w:r>
          </w:p>
        </w:tc>
      </w:tr>
      <w:tr w:rsidR="00D95F02" w:rsidRPr="0069643B" w14:paraId="5D517BDD" w14:textId="77777777">
        <w:trPr>
          <w:cantSplit/>
        </w:trPr>
        <w:tc>
          <w:tcPr>
            <w:tcW w:w="1440" w:type="dxa"/>
            <w:tcBorders>
              <w:left w:val="single" w:sz="6" w:space="0" w:color="auto"/>
              <w:bottom w:val="single" w:sz="6" w:space="0" w:color="auto"/>
            </w:tcBorders>
          </w:tcPr>
          <w:p w14:paraId="5122B918" w14:textId="77777777" w:rsidR="00D95F02" w:rsidRPr="0069643B" w:rsidRDefault="00D95F02">
            <w:pPr>
              <w:suppressAutoHyphens/>
              <w:spacing w:after="71"/>
              <w:rPr>
                <w:rStyle w:val="Table"/>
                <w:rFonts w:ascii="Times New Roman" w:hAnsi="Times New Roman"/>
                <w:b/>
                <w:bCs/>
                <w:iCs/>
                <w:spacing w:val="-2"/>
                <w:sz w:val="24"/>
              </w:rPr>
            </w:pPr>
          </w:p>
        </w:tc>
        <w:tc>
          <w:tcPr>
            <w:tcW w:w="3960" w:type="dxa"/>
            <w:tcBorders>
              <w:top w:val="single" w:sz="6" w:space="0" w:color="auto"/>
              <w:left w:val="single" w:sz="6" w:space="0" w:color="auto"/>
              <w:bottom w:val="single" w:sz="6" w:space="0" w:color="auto"/>
            </w:tcBorders>
          </w:tcPr>
          <w:p w14:paraId="3C23B44C" w14:textId="77777777" w:rsidR="00D95F02" w:rsidRPr="0069643B" w:rsidRDefault="002E0BAE">
            <w:pPr>
              <w:suppressAutoHyphens/>
              <w:spacing w:before="60" w:after="120"/>
              <w:rPr>
                <w:rStyle w:val="Table"/>
                <w:rFonts w:ascii="Times New Roman" w:hAnsi="Times New Roman"/>
                <w:b/>
                <w:bCs/>
                <w:iCs/>
                <w:spacing w:val="-2"/>
                <w:sz w:val="24"/>
              </w:rPr>
            </w:pPr>
            <w:r w:rsidRPr="0069643B">
              <w:rPr>
                <w:rStyle w:val="Table"/>
                <w:rFonts w:ascii="Times New Roman" w:hAnsi="Times New Roman"/>
                <w:b/>
                <w:bCs/>
                <w:iCs/>
                <w:spacing w:val="-2"/>
                <w:sz w:val="24"/>
              </w:rPr>
              <w:t>Cargo actual:</w:t>
            </w:r>
          </w:p>
          <w:p w14:paraId="40C894A3" w14:textId="77777777" w:rsidR="00D95F02" w:rsidRPr="0069643B" w:rsidRDefault="00D95F02">
            <w:pPr>
              <w:suppressAutoHyphens/>
              <w:spacing w:before="60" w:after="120"/>
              <w:rPr>
                <w:rStyle w:val="Table"/>
                <w:rFonts w:ascii="Times New Roman" w:hAnsi="Times New Roman"/>
                <w:b/>
                <w:bCs/>
                <w:iCs/>
                <w:spacing w:val="-2"/>
                <w:sz w:val="24"/>
              </w:rPr>
            </w:pPr>
          </w:p>
        </w:tc>
        <w:tc>
          <w:tcPr>
            <w:tcW w:w="3690" w:type="dxa"/>
            <w:tcBorders>
              <w:top w:val="single" w:sz="6" w:space="0" w:color="auto"/>
              <w:left w:val="single" w:sz="6" w:space="0" w:color="auto"/>
              <w:bottom w:val="single" w:sz="6" w:space="0" w:color="auto"/>
              <w:right w:val="single" w:sz="6" w:space="0" w:color="auto"/>
            </w:tcBorders>
          </w:tcPr>
          <w:p w14:paraId="69FB0090" w14:textId="77777777" w:rsidR="00D95F02" w:rsidRPr="0069643B" w:rsidRDefault="002E0BAE">
            <w:pPr>
              <w:suppressAutoHyphens/>
              <w:spacing w:before="60" w:after="120"/>
              <w:rPr>
                <w:rStyle w:val="Table"/>
                <w:rFonts w:ascii="Times New Roman" w:hAnsi="Times New Roman"/>
                <w:b/>
                <w:bCs/>
                <w:iCs/>
                <w:spacing w:val="-2"/>
                <w:sz w:val="24"/>
              </w:rPr>
            </w:pPr>
            <w:r w:rsidRPr="0069643B">
              <w:rPr>
                <w:rStyle w:val="Table"/>
                <w:rFonts w:ascii="Times New Roman" w:hAnsi="Times New Roman"/>
                <w:b/>
                <w:bCs/>
                <w:iCs/>
                <w:spacing w:val="-2"/>
                <w:sz w:val="24"/>
              </w:rPr>
              <w:t>Años con el contratante actual:</w:t>
            </w:r>
          </w:p>
        </w:tc>
      </w:tr>
    </w:tbl>
    <w:p w14:paraId="1A09A82D" w14:textId="77777777" w:rsidR="00D95F02" w:rsidRPr="0069643B" w:rsidRDefault="00D95F02">
      <w:pPr>
        <w:suppressAutoHyphens/>
        <w:rPr>
          <w:rStyle w:val="Table"/>
          <w:rFonts w:ascii="Times New Roman" w:hAnsi="Times New Roman"/>
          <w:i/>
          <w:spacing w:val="-2"/>
          <w:sz w:val="24"/>
        </w:rPr>
      </w:pPr>
    </w:p>
    <w:p w14:paraId="7F85867C" w14:textId="77777777" w:rsidR="00D95F02" w:rsidRPr="0069643B" w:rsidRDefault="002E0BAE">
      <w:pPr>
        <w:rPr>
          <w:rStyle w:val="Table"/>
          <w:iCs/>
          <w:spacing w:val="-2"/>
          <w:sz w:val="24"/>
          <w:lang w:eastAsia="ja-JP"/>
        </w:rPr>
      </w:pPr>
      <w:r w:rsidRPr="0069643B">
        <w:rPr>
          <w:rStyle w:val="Table"/>
          <w:iCs/>
          <w:spacing w:val="-2"/>
          <w:sz w:val="24"/>
        </w:rPr>
        <w:br w:type="page"/>
      </w:r>
    </w:p>
    <w:p w14:paraId="40852F78" w14:textId="77777777" w:rsidR="00D95F02" w:rsidRPr="0069643B" w:rsidRDefault="002E0BAE">
      <w:pPr>
        <w:jc w:val="both"/>
        <w:rPr>
          <w:rStyle w:val="Table"/>
          <w:rFonts w:ascii="Times New Roman" w:hAnsi="Times New Roman"/>
          <w:i/>
          <w:iCs/>
          <w:spacing w:val="-2"/>
          <w:sz w:val="24"/>
          <w:lang w:eastAsia="ja-JP"/>
        </w:rPr>
      </w:pPr>
      <w:r w:rsidRPr="0069643B">
        <w:rPr>
          <w:rStyle w:val="Table"/>
          <w:rFonts w:ascii="Times New Roman" w:hAnsi="Times New Roman"/>
          <w:iCs/>
          <w:spacing w:val="-2"/>
          <w:sz w:val="24"/>
          <w:lang w:eastAsia="ja-JP"/>
        </w:rPr>
        <w:t>[</w:t>
      </w:r>
      <w:r w:rsidRPr="0069643B">
        <w:rPr>
          <w:i/>
          <w:iCs/>
          <w:spacing w:val="-2"/>
          <w:szCs w:val="20"/>
          <w:lang w:eastAsia="ja-JP"/>
        </w:rPr>
        <w:t xml:space="preserve">El Licitante </w:t>
      </w:r>
      <w:r w:rsidRPr="0069643B">
        <w:rPr>
          <w:rStyle w:val="Table"/>
          <w:rFonts w:ascii="Times New Roman" w:hAnsi="Times New Roman"/>
          <w:i/>
          <w:iCs/>
          <w:spacing w:val="-2"/>
          <w:sz w:val="24"/>
          <w:lang w:eastAsia="ja-JP"/>
        </w:rPr>
        <w:t>resumirá la experiencia profesional de los últimos 20 años, en orden cronológico inverso. Indicar experiencia particular, técnica y gerencial pertinente al cargo del personal propuesto.</w:t>
      </w:r>
      <w:r w:rsidRPr="0069643B">
        <w:rPr>
          <w:rStyle w:val="Table"/>
          <w:rFonts w:ascii="Times New Roman" w:hAnsi="Times New Roman"/>
          <w:iCs/>
          <w:spacing w:val="-2"/>
          <w:sz w:val="24"/>
          <w:lang w:eastAsia="ja-JP"/>
        </w:rPr>
        <w:t>]</w:t>
      </w:r>
    </w:p>
    <w:p w14:paraId="507AE223" w14:textId="77777777" w:rsidR="00D95F02" w:rsidRPr="0069643B" w:rsidRDefault="00D95F02">
      <w:pPr>
        <w:suppressAutoHyphens/>
        <w:rPr>
          <w:i/>
          <w:spacing w:val="-2"/>
          <w:lang w:val="es-ES"/>
        </w:rPr>
      </w:pPr>
    </w:p>
    <w:tbl>
      <w:tblPr>
        <w:tblW w:w="9090" w:type="dxa"/>
        <w:tblInd w:w="72" w:type="dxa"/>
        <w:tblLayout w:type="fixed"/>
        <w:tblCellMar>
          <w:left w:w="72" w:type="dxa"/>
          <w:right w:w="72" w:type="dxa"/>
        </w:tblCellMar>
        <w:tblLook w:val="0000" w:firstRow="0" w:lastRow="0" w:firstColumn="0" w:lastColumn="0" w:noHBand="0" w:noVBand="0"/>
      </w:tblPr>
      <w:tblGrid>
        <w:gridCol w:w="1080"/>
        <w:gridCol w:w="1080"/>
        <w:gridCol w:w="6930"/>
      </w:tblGrid>
      <w:tr w:rsidR="00D95F02" w:rsidRPr="0069643B" w14:paraId="48CA0F53" w14:textId="77777777">
        <w:trPr>
          <w:cantSplit/>
          <w:tblHeader/>
        </w:trPr>
        <w:tc>
          <w:tcPr>
            <w:tcW w:w="1080" w:type="dxa"/>
            <w:tcBorders>
              <w:top w:val="single" w:sz="6" w:space="0" w:color="auto"/>
              <w:left w:val="single" w:sz="6" w:space="0" w:color="auto"/>
            </w:tcBorders>
          </w:tcPr>
          <w:p w14:paraId="154246DD" w14:textId="77777777" w:rsidR="00D95F02" w:rsidRPr="0069643B" w:rsidRDefault="002E0BAE">
            <w:pPr>
              <w:suppressAutoHyphens/>
              <w:spacing w:before="60" w:after="60"/>
              <w:jc w:val="center"/>
              <w:rPr>
                <w:b/>
                <w:bCs/>
                <w:iCs/>
                <w:spacing w:val="-2"/>
                <w:lang w:val="en-GB"/>
              </w:rPr>
            </w:pPr>
            <w:r w:rsidRPr="0069643B">
              <w:rPr>
                <w:b/>
                <w:bCs/>
                <w:iCs/>
                <w:spacing w:val="-2"/>
              </w:rPr>
              <w:t>Desde</w:t>
            </w:r>
          </w:p>
        </w:tc>
        <w:tc>
          <w:tcPr>
            <w:tcW w:w="1080" w:type="dxa"/>
            <w:tcBorders>
              <w:top w:val="single" w:sz="6" w:space="0" w:color="auto"/>
              <w:left w:val="single" w:sz="6" w:space="0" w:color="auto"/>
            </w:tcBorders>
          </w:tcPr>
          <w:p w14:paraId="2AA54036" w14:textId="77777777" w:rsidR="00D95F02" w:rsidRPr="0069643B" w:rsidRDefault="002E0BAE">
            <w:pPr>
              <w:suppressAutoHyphens/>
              <w:spacing w:before="60" w:after="60"/>
              <w:jc w:val="center"/>
              <w:rPr>
                <w:b/>
                <w:bCs/>
                <w:iCs/>
                <w:spacing w:val="-2"/>
                <w:lang w:val="en-GB"/>
              </w:rPr>
            </w:pPr>
            <w:r w:rsidRPr="0069643B">
              <w:rPr>
                <w:b/>
                <w:bCs/>
                <w:iCs/>
                <w:spacing w:val="-2"/>
              </w:rPr>
              <w:t>Hasta</w:t>
            </w:r>
          </w:p>
        </w:tc>
        <w:tc>
          <w:tcPr>
            <w:tcW w:w="6930" w:type="dxa"/>
            <w:tcBorders>
              <w:top w:val="single" w:sz="6" w:space="0" w:color="auto"/>
              <w:left w:val="single" w:sz="6" w:space="0" w:color="auto"/>
              <w:right w:val="single" w:sz="6" w:space="0" w:color="auto"/>
            </w:tcBorders>
          </w:tcPr>
          <w:p w14:paraId="209D2CBD" w14:textId="77777777" w:rsidR="00D95F02" w:rsidRPr="0069643B" w:rsidRDefault="002E0BAE">
            <w:pPr>
              <w:suppressAutoHyphens/>
              <w:spacing w:before="60" w:after="60"/>
              <w:jc w:val="center"/>
              <w:rPr>
                <w:b/>
                <w:bCs/>
                <w:iCs/>
                <w:spacing w:val="-2"/>
                <w:lang w:val="es-ES"/>
              </w:rPr>
            </w:pPr>
            <w:r w:rsidRPr="0069643B">
              <w:rPr>
                <w:b/>
                <w:bCs/>
                <w:iCs/>
                <w:spacing w:val="-2"/>
              </w:rPr>
              <w:t>Experiencia técnica y gerencial relevante</w:t>
            </w:r>
          </w:p>
        </w:tc>
      </w:tr>
      <w:tr w:rsidR="00D95F02" w:rsidRPr="0069643B" w14:paraId="00903338" w14:textId="77777777">
        <w:trPr>
          <w:cantSplit/>
        </w:trPr>
        <w:tc>
          <w:tcPr>
            <w:tcW w:w="1080" w:type="dxa"/>
            <w:vMerge w:val="restart"/>
            <w:tcBorders>
              <w:top w:val="single" w:sz="6" w:space="0" w:color="auto"/>
              <w:left w:val="single" w:sz="6" w:space="0" w:color="auto"/>
            </w:tcBorders>
          </w:tcPr>
          <w:p w14:paraId="0ABAB3A1" w14:textId="77777777" w:rsidR="00D95F02" w:rsidRPr="0069643B" w:rsidRDefault="00D95F02">
            <w:pPr>
              <w:suppressAutoHyphens/>
              <w:spacing w:after="71"/>
              <w:rPr>
                <w:i/>
                <w:spacing w:val="-2"/>
                <w:lang w:val="es-ES"/>
              </w:rPr>
            </w:pPr>
          </w:p>
        </w:tc>
        <w:tc>
          <w:tcPr>
            <w:tcW w:w="1080" w:type="dxa"/>
            <w:vMerge w:val="restart"/>
            <w:tcBorders>
              <w:top w:val="single" w:sz="6" w:space="0" w:color="auto"/>
              <w:left w:val="single" w:sz="6" w:space="0" w:color="auto"/>
            </w:tcBorders>
          </w:tcPr>
          <w:p w14:paraId="3789DE1D" w14:textId="77777777" w:rsidR="00D95F02" w:rsidRPr="0069643B" w:rsidRDefault="00D95F02">
            <w:pPr>
              <w:suppressAutoHyphens/>
              <w:spacing w:after="71"/>
              <w:rPr>
                <w:i/>
                <w:spacing w:val="-2"/>
                <w:lang w:val="es-ES"/>
              </w:rPr>
            </w:pPr>
          </w:p>
        </w:tc>
        <w:tc>
          <w:tcPr>
            <w:tcW w:w="6930" w:type="dxa"/>
            <w:tcBorders>
              <w:top w:val="single" w:sz="6" w:space="0" w:color="auto"/>
              <w:left w:val="single" w:sz="6" w:space="0" w:color="auto"/>
              <w:bottom w:val="dotted" w:sz="4" w:space="0" w:color="auto"/>
              <w:right w:val="single" w:sz="6" w:space="0" w:color="auto"/>
            </w:tcBorders>
          </w:tcPr>
          <w:p w14:paraId="3F1AC1F9" w14:textId="77777777" w:rsidR="00D95F02" w:rsidRPr="0069643B" w:rsidRDefault="002E0BAE">
            <w:pPr>
              <w:tabs>
                <w:tab w:val="left" w:pos="1032"/>
              </w:tabs>
              <w:suppressAutoHyphens/>
              <w:spacing w:after="71"/>
              <w:rPr>
                <w:spacing w:val="-2"/>
                <w:lang w:val="en-GB"/>
              </w:rPr>
            </w:pPr>
            <w:r w:rsidRPr="0069643B">
              <w:rPr>
                <w:spacing w:val="-2"/>
                <w:lang w:val="en-GB"/>
              </w:rPr>
              <w:t>Compañía   :</w:t>
            </w:r>
          </w:p>
        </w:tc>
      </w:tr>
      <w:tr w:rsidR="00D95F02" w:rsidRPr="0069643B" w14:paraId="63A46D11" w14:textId="77777777">
        <w:trPr>
          <w:cantSplit/>
        </w:trPr>
        <w:tc>
          <w:tcPr>
            <w:tcW w:w="1080" w:type="dxa"/>
            <w:vMerge/>
            <w:tcBorders>
              <w:left w:val="single" w:sz="6" w:space="0" w:color="auto"/>
            </w:tcBorders>
          </w:tcPr>
          <w:p w14:paraId="3709A2F1" w14:textId="77777777" w:rsidR="00D95F02" w:rsidRPr="0069643B" w:rsidRDefault="00D95F02">
            <w:pPr>
              <w:suppressAutoHyphens/>
              <w:spacing w:after="71"/>
              <w:rPr>
                <w:i/>
                <w:spacing w:val="-2"/>
                <w:lang w:val="en-GB"/>
              </w:rPr>
            </w:pPr>
          </w:p>
        </w:tc>
        <w:tc>
          <w:tcPr>
            <w:tcW w:w="1080" w:type="dxa"/>
            <w:vMerge/>
            <w:tcBorders>
              <w:left w:val="single" w:sz="6" w:space="0" w:color="auto"/>
              <w:right w:val="single" w:sz="6" w:space="0" w:color="auto"/>
            </w:tcBorders>
          </w:tcPr>
          <w:p w14:paraId="07BCC8DA" w14:textId="77777777" w:rsidR="00D95F02" w:rsidRPr="0069643B" w:rsidRDefault="00D95F02">
            <w:pPr>
              <w:suppressAutoHyphens/>
              <w:spacing w:after="71"/>
              <w:rPr>
                <w:i/>
                <w:spacing w:val="-2"/>
                <w:lang w:val="en-GB"/>
              </w:rPr>
            </w:pPr>
          </w:p>
        </w:tc>
        <w:tc>
          <w:tcPr>
            <w:tcW w:w="6930" w:type="dxa"/>
            <w:tcBorders>
              <w:top w:val="dotted" w:sz="4" w:space="0" w:color="auto"/>
              <w:left w:val="single" w:sz="6" w:space="0" w:color="auto"/>
              <w:bottom w:val="dotted" w:sz="4" w:space="0" w:color="auto"/>
              <w:right w:val="single" w:sz="6" w:space="0" w:color="auto"/>
            </w:tcBorders>
          </w:tcPr>
          <w:p w14:paraId="70721534" w14:textId="77777777" w:rsidR="00D95F02" w:rsidRPr="0069643B" w:rsidRDefault="002E0BAE">
            <w:pPr>
              <w:tabs>
                <w:tab w:val="left" w:pos="1032"/>
              </w:tabs>
              <w:suppressAutoHyphens/>
              <w:spacing w:after="71"/>
              <w:rPr>
                <w:spacing w:val="-2"/>
                <w:lang w:val="en-GB"/>
              </w:rPr>
            </w:pPr>
            <w:r w:rsidRPr="0069643B">
              <w:rPr>
                <w:spacing w:val="-2"/>
                <w:lang w:val="en-GB"/>
              </w:rPr>
              <w:t>Proyecto     :</w:t>
            </w:r>
          </w:p>
        </w:tc>
      </w:tr>
      <w:tr w:rsidR="00D95F02" w:rsidRPr="0069643B" w14:paraId="46392617" w14:textId="77777777">
        <w:trPr>
          <w:cantSplit/>
        </w:trPr>
        <w:tc>
          <w:tcPr>
            <w:tcW w:w="1080" w:type="dxa"/>
            <w:vMerge/>
            <w:tcBorders>
              <w:left w:val="single" w:sz="6" w:space="0" w:color="auto"/>
            </w:tcBorders>
          </w:tcPr>
          <w:p w14:paraId="35F904B6" w14:textId="77777777" w:rsidR="00D95F02" w:rsidRPr="0069643B" w:rsidRDefault="00D95F02">
            <w:pPr>
              <w:suppressAutoHyphens/>
              <w:spacing w:after="71"/>
              <w:rPr>
                <w:i/>
                <w:spacing w:val="-2"/>
                <w:lang w:val="en-GB"/>
              </w:rPr>
            </w:pPr>
          </w:p>
        </w:tc>
        <w:tc>
          <w:tcPr>
            <w:tcW w:w="1080" w:type="dxa"/>
            <w:vMerge/>
            <w:tcBorders>
              <w:left w:val="single" w:sz="6" w:space="0" w:color="auto"/>
              <w:right w:val="single" w:sz="6" w:space="0" w:color="auto"/>
            </w:tcBorders>
          </w:tcPr>
          <w:p w14:paraId="2D36844C" w14:textId="77777777" w:rsidR="00D95F02" w:rsidRPr="0069643B" w:rsidRDefault="00D95F02">
            <w:pPr>
              <w:suppressAutoHyphens/>
              <w:spacing w:after="71"/>
              <w:rPr>
                <w:i/>
                <w:spacing w:val="-2"/>
                <w:lang w:val="en-GB"/>
              </w:rPr>
            </w:pPr>
          </w:p>
        </w:tc>
        <w:tc>
          <w:tcPr>
            <w:tcW w:w="6930" w:type="dxa"/>
            <w:tcBorders>
              <w:top w:val="dotted" w:sz="4" w:space="0" w:color="auto"/>
              <w:left w:val="single" w:sz="6" w:space="0" w:color="auto"/>
              <w:bottom w:val="dotted" w:sz="4" w:space="0" w:color="auto"/>
              <w:right w:val="single" w:sz="6" w:space="0" w:color="auto"/>
            </w:tcBorders>
          </w:tcPr>
          <w:p w14:paraId="1F7E2AB5" w14:textId="77777777" w:rsidR="00D95F02" w:rsidRPr="0069643B" w:rsidRDefault="002E0BAE">
            <w:pPr>
              <w:tabs>
                <w:tab w:val="left" w:pos="1032"/>
              </w:tabs>
              <w:suppressAutoHyphens/>
              <w:spacing w:after="71"/>
              <w:rPr>
                <w:spacing w:val="-2"/>
                <w:lang w:val="en-GB"/>
              </w:rPr>
            </w:pPr>
            <w:r w:rsidRPr="0069643B">
              <w:rPr>
                <w:spacing w:val="-2"/>
                <w:lang w:val="en-GB"/>
              </w:rPr>
              <w:t>Cargo         :</w:t>
            </w:r>
          </w:p>
        </w:tc>
      </w:tr>
      <w:tr w:rsidR="00D95F02" w:rsidRPr="0069643B" w14:paraId="0CB6AAE5" w14:textId="77777777">
        <w:trPr>
          <w:cantSplit/>
        </w:trPr>
        <w:tc>
          <w:tcPr>
            <w:tcW w:w="1080" w:type="dxa"/>
            <w:vMerge/>
            <w:tcBorders>
              <w:left w:val="single" w:sz="6" w:space="0" w:color="auto"/>
            </w:tcBorders>
          </w:tcPr>
          <w:p w14:paraId="19770D03" w14:textId="77777777" w:rsidR="00D95F02" w:rsidRPr="0069643B" w:rsidRDefault="00D95F02">
            <w:pPr>
              <w:suppressAutoHyphens/>
              <w:spacing w:after="71"/>
              <w:rPr>
                <w:i/>
                <w:spacing w:val="-2"/>
                <w:u w:val="single"/>
                <w:lang w:val="en-GB"/>
              </w:rPr>
            </w:pPr>
          </w:p>
        </w:tc>
        <w:tc>
          <w:tcPr>
            <w:tcW w:w="1080" w:type="dxa"/>
            <w:vMerge/>
            <w:tcBorders>
              <w:left w:val="single" w:sz="6" w:space="0" w:color="auto"/>
            </w:tcBorders>
          </w:tcPr>
          <w:p w14:paraId="073AD89A" w14:textId="77777777" w:rsidR="00D95F02" w:rsidRPr="0069643B" w:rsidRDefault="00D95F02">
            <w:pPr>
              <w:suppressAutoHyphens/>
              <w:spacing w:after="71"/>
              <w:rPr>
                <w:i/>
                <w:spacing w:val="-2"/>
                <w:lang w:val="en-GB"/>
              </w:rPr>
            </w:pPr>
          </w:p>
        </w:tc>
        <w:tc>
          <w:tcPr>
            <w:tcW w:w="6930" w:type="dxa"/>
            <w:tcBorders>
              <w:top w:val="dotted" w:sz="4" w:space="0" w:color="auto"/>
              <w:left w:val="single" w:sz="6" w:space="0" w:color="auto"/>
              <w:bottom w:val="dotted" w:sz="4" w:space="0" w:color="auto"/>
              <w:right w:val="single" w:sz="6" w:space="0" w:color="auto"/>
            </w:tcBorders>
          </w:tcPr>
          <w:p w14:paraId="77943B5F" w14:textId="77777777" w:rsidR="00D95F02" w:rsidRPr="0069643B" w:rsidRDefault="002E0BAE">
            <w:pPr>
              <w:suppressAutoHyphens/>
              <w:spacing w:after="71"/>
              <w:rPr>
                <w:spacing w:val="-2"/>
                <w:lang w:val="en-GB"/>
              </w:rPr>
            </w:pPr>
            <w:r w:rsidRPr="0069643B">
              <w:rPr>
                <w:spacing w:val="-2"/>
                <w:lang w:val="en-GB"/>
              </w:rPr>
              <w:t>Experiencia:</w:t>
            </w:r>
          </w:p>
        </w:tc>
      </w:tr>
      <w:tr w:rsidR="00D95F02" w:rsidRPr="0069643B" w14:paraId="3203DF0B" w14:textId="77777777">
        <w:trPr>
          <w:cantSplit/>
        </w:trPr>
        <w:tc>
          <w:tcPr>
            <w:tcW w:w="1080" w:type="dxa"/>
            <w:vMerge/>
            <w:tcBorders>
              <w:left w:val="single" w:sz="6" w:space="0" w:color="auto"/>
            </w:tcBorders>
          </w:tcPr>
          <w:p w14:paraId="56C6BE93" w14:textId="77777777" w:rsidR="00D95F02" w:rsidRPr="0069643B" w:rsidRDefault="00D95F02">
            <w:pPr>
              <w:suppressAutoHyphens/>
              <w:spacing w:after="71"/>
              <w:rPr>
                <w:i/>
                <w:spacing w:val="-2"/>
                <w:lang w:val="en-GB"/>
              </w:rPr>
            </w:pPr>
          </w:p>
        </w:tc>
        <w:tc>
          <w:tcPr>
            <w:tcW w:w="1080" w:type="dxa"/>
            <w:vMerge/>
            <w:tcBorders>
              <w:left w:val="single" w:sz="6" w:space="0" w:color="auto"/>
            </w:tcBorders>
          </w:tcPr>
          <w:p w14:paraId="2189EDC3" w14:textId="77777777" w:rsidR="00D95F02" w:rsidRPr="0069643B" w:rsidRDefault="00D95F02">
            <w:pPr>
              <w:suppressAutoHyphens/>
              <w:spacing w:after="71"/>
              <w:rPr>
                <w:i/>
                <w:spacing w:val="-2"/>
                <w:lang w:val="en-GB"/>
              </w:rPr>
            </w:pPr>
          </w:p>
        </w:tc>
        <w:tc>
          <w:tcPr>
            <w:tcW w:w="6930" w:type="dxa"/>
            <w:tcBorders>
              <w:top w:val="dotted" w:sz="4" w:space="0" w:color="auto"/>
              <w:left w:val="single" w:sz="6" w:space="0" w:color="auto"/>
              <w:bottom w:val="dotted" w:sz="4" w:space="0" w:color="auto"/>
              <w:right w:val="single" w:sz="6" w:space="0" w:color="auto"/>
            </w:tcBorders>
          </w:tcPr>
          <w:p w14:paraId="43731BF2" w14:textId="77777777" w:rsidR="00D95F02" w:rsidRPr="0069643B" w:rsidRDefault="00D95F02">
            <w:pPr>
              <w:suppressAutoHyphens/>
              <w:spacing w:after="71"/>
              <w:rPr>
                <w:i/>
                <w:spacing w:val="-2"/>
                <w:lang w:val="en-GB"/>
              </w:rPr>
            </w:pPr>
          </w:p>
        </w:tc>
      </w:tr>
      <w:tr w:rsidR="00D95F02" w:rsidRPr="0069643B" w14:paraId="5D704ABD" w14:textId="77777777">
        <w:trPr>
          <w:cantSplit/>
        </w:trPr>
        <w:tc>
          <w:tcPr>
            <w:tcW w:w="1080" w:type="dxa"/>
            <w:vMerge/>
            <w:tcBorders>
              <w:left w:val="single" w:sz="6" w:space="0" w:color="auto"/>
            </w:tcBorders>
          </w:tcPr>
          <w:p w14:paraId="59907173" w14:textId="77777777" w:rsidR="00D95F02" w:rsidRPr="0069643B" w:rsidRDefault="00D95F02">
            <w:pPr>
              <w:suppressAutoHyphens/>
              <w:spacing w:after="71"/>
              <w:rPr>
                <w:i/>
                <w:spacing w:val="-2"/>
                <w:lang w:val="en-GB"/>
              </w:rPr>
            </w:pPr>
          </w:p>
        </w:tc>
        <w:tc>
          <w:tcPr>
            <w:tcW w:w="1080" w:type="dxa"/>
            <w:vMerge/>
            <w:tcBorders>
              <w:left w:val="single" w:sz="6" w:space="0" w:color="auto"/>
            </w:tcBorders>
          </w:tcPr>
          <w:p w14:paraId="155D3B6C" w14:textId="77777777" w:rsidR="00D95F02" w:rsidRPr="0069643B" w:rsidRDefault="00D95F02">
            <w:pPr>
              <w:suppressAutoHyphens/>
              <w:spacing w:after="71"/>
              <w:rPr>
                <w:i/>
                <w:spacing w:val="-2"/>
                <w:lang w:val="en-GB"/>
              </w:rPr>
            </w:pPr>
          </w:p>
        </w:tc>
        <w:tc>
          <w:tcPr>
            <w:tcW w:w="6930" w:type="dxa"/>
            <w:tcBorders>
              <w:left w:val="single" w:sz="6" w:space="0" w:color="auto"/>
              <w:right w:val="single" w:sz="6" w:space="0" w:color="auto"/>
            </w:tcBorders>
          </w:tcPr>
          <w:p w14:paraId="34BD4E44" w14:textId="77777777" w:rsidR="00D95F02" w:rsidRPr="0069643B" w:rsidRDefault="00D95F02">
            <w:pPr>
              <w:suppressAutoHyphens/>
              <w:spacing w:after="71"/>
              <w:rPr>
                <w:i/>
                <w:spacing w:val="-2"/>
                <w:lang w:val="en-GB"/>
              </w:rPr>
            </w:pPr>
          </w:p>
        </w:tc>
      </w:tr>
      <w:tr w:rsidR="00D95F02" w:rsidRPr="0069643B" w14:paraId="75F63CCC" w14:textId="77777777">
        <w:trPr>
          <w:cantSplit/>
        </w:trPr>
        <w:tc>
          <w:tcPr>
            <w:tcW w:w="1080" w:type="dxa"/>
            <w:vMerge/>
            <w:tcBorders>
              <w:left w:val="single" w:sz="6" w:space="0" w:color="auto"/>
              <w:bottom w:val="dotted" w:sz="4" w:space="0" w:color="auto"/>
            </w:tcBorders>
          </w:tcPr>
          <w:p w14:paraId="37F00BCD" w14:textId="77777777" w:rsidR="00D95F02" w:rsidRPr="0069643B" w:rsidRDefault="00D95F02">
            <w:pPr>
              <w:suppressAutoHyphens/>
              <w:spacing w:after="71"/>
              <w:rPr>
                <w:i/>
                <w:spacing w:val="-2"/>
                <w:lang w:val="en-GB"/>
              </w:rPr>
            </w:pPr>
          </w:p>
        </w:tc>
        <w:tc>
          <w:tcPr>
            <w:tcW w:w="1080" w:type="dxa"/>
            <w:vMerge/>
            <w:tcBorders>
              <w:left w:val="single" w:sz="6" w:space="0" w:color="auto"/>
              <w:bottom w:val="dotted" w:sz="4" w:space="0" w:color="auto"/>
            </w:tcBorders>
          </w:tcPr>
          <w:p w14:paraId="0F019AD5" w14:textId="77777777" w:rsidR="00D95F02" w:rsidRPr="0069643B" w:rsidRDefault="00D95F02">
            <w:pPr>
              <w:suppressAutoHyphens/>
              <w:spacing w:after="71"/>
              <w:rPr>
                <w:i/>
                <w:spacing w:val="-2"/>
                <w:lang w:val="en-GB"/>
              </w:rPr>
            </w:pPr>
          </w:p>
        </w:tc>
        <w:tc>
          <w:tcPr>
            <w:tcW w:w="6930" w:type="dxa"/>
            <w:tcBorders>
              <w:top w:val="dotted" w:sz="4" w:space="0" w:color="auto"/>
              <w:left w:val="single" w:sz="6" w:space="0" w:color="auto"/>
              <w:bottom w:val="dotted" w:sz="4" w:space="0" w:color="auto"/>
              <w:right w:val="single" w:sz="6" w:space="0" w:color="auto"/>
            </w:tcBorders>
          </w:tcPr>
          <w:p w14:paraId="4B9D8B4F" w14:textId="77777777" w:rsidR="00D95F02" w:rsidRPr="0069643B" w:rsidRDefault="00D95F02">
            <w:pPr>
              <w:suppressAutoHyphens/>
              <w:spacing w:after="71"/>
              <w:rPr>
                <w:i/>
                <w:spacing w:val="-2"/>
                <w:lang w:val="en-GB"/>
              </w:rPr>
            </w:pPr>
          </w:p>
        </w:tc>
      </w:tr>
      <w:tr w:rsidR="00D95F02" w:rsidRPr="0069643B" w14:paraId="252D0D92" w14:textId="77777777">
        <w:trPr>
          <w:cantSplit/>
        </w:trPr>
        <w:tc>
          <w:tcPr>
            <w:tcW w:w="1080" w:type="dxa"/>
            <w:vMerge w:val="restart"/>
            <w:tcBorders>
              <w:top w:val="single" w:sz="6" w:space="0" w:color="auto"/>
              <w:left w:val="single" w:sz="6" w:space="0" w:color="auto"/>
            </w:tcBorders>
          </w:tcPr>
          <w:p w14:paraId="02875BEB" w14:textId="77777777" w:rsidR="00D95F02" w:rsidRPr="0069643B" w:rsidRDefault="00D95F02">
            <w:pPr>
              <w:suppressAutoHyphens/>
              <w:spacing w:after="71"/>
              <w:rPr>
                <w:i/>
                <w:spacing w:val="-2"/>
                <w:lang w:val="en-GB"/>
              </w:rPr>
            </w:pPr>
          </w:p>
        </w:tc>
        <w:tc>
          <w:tcPr>
            <w:tcW w:w="1080" w:type="dxa"/>
            <w:vMerge w:val="restart"/>
            <w:tcBorders>
              <w:top w:val="single" w:sz="6" w:space="0" w:color="auto"/>
              <w:left w:val="single" w:sz="6" w:space="0" w:color="auto"/>
            </w:tcBorders>
          </w:tcPr>
          <w:p w14:paraId="1DDDF8F3" w14:textId="77777777" w:rsidR="00D95F02" w:rsidRPr="0069643B" w:rsidRDefault="00D95F02">
            <w:pPr>
              <w:suppressAutoHyphens/>
              <w:spacing w:after="71"/>
              <w:rPr>
                <w:i/>
                <w:spacing w:val="-2"/>
                <w:lang w:val="en-GB"/>
              </w:rPr>
            </w:pPr>
          </w:p>
        </w:tc>
        <w:tc>
          <w:tcPr>
            <w:tcW w:w="6930" w:type="dxa"/>
            <w:tcBorders>
              <w:top w:val="single" w:sz="6" w:space="0" w:color="auto"/>
              <w:left w:val="single" w:sz="6" w:space="0" w:color="auto"/>
              <w:bottom w:val="dotted" w:sz="4" w:space="0" w:color="auto"/>
              <w:right w:val="single" w:sz="6" w:space="0" w:color="auto"/>
            </w:tcBorders>
          </w:tcPr>
          <w:p w14:paraId="67A44D0E" w14:textId="77777777" w:rsidR="00D95F02" w:rsidRPr="0069643B" w:rsidRDefault="002E0BAE">
            <w:pPr>
              <w:tabs>
                <w:tab w:val="left" w:pos="1032"/>
              </w:tabs>
              <w:suppressAutoHyphens/>
              <w:spacing w:after="71"/>
              <w:rPr>
                <w:spacing w:val="-2"/>
                <w:lang w:val="en-GB"/>
              </w:rPr>
            </w:pPr>
            <w:r w:rsidRPr="0069643B">
              <w:rPr>
                <w:spacing w:val="-2"/>
                <w:lang w:val="en-GB"/>
              </w:rPr>
              <w:t>Compañía   :</w:t>
            </w:r>
          </w:p>
        </w:tc>
      </w:tr>
      <w:tr w:rsidR="00D95F02" w:rsidRPr="0069643B" w14:paraId="592702DD" w14:textId="77777777">
        <w:trPr>
          <w:cantSplit/>
        </w:trPr>
        <w:tc>
          <w:tcPr>
            <w:tcW w:w="1080" w:type="dxa"/>
            <w:vMerge/>
            <w:tcBorders>
              <w:left w:val="single" w:sz="6" w:space="0" w:color="auto"/>
            </w:tcBorders>
          </w:tcPr>
          <w:p w14:paraId="4C6E5AB4" w14:textId="77777777" w:rsidR="00D95F02" w:rsidRPr="0069643B" w:rsidRDefault="00D95F02">
            <w:pPr>
              <w:suppressAutoHyphens/>
              <w:spacing w:after="71"/>
              <w:rPr>
                <w:i/>
                <w:spacing w:val="-2"/>
                <w:lang w:val="en-GB"/>
              </w:rPr>
            </w:pPr>
          </w:p>
        </w:tc>
        <w:tc>
          <w:tcPr>
            <w:tcW w:w="1080" w:type="dxa"/>
            <w:vMerge/>
            <w:tcBorders>
              <w:left w:val="single" w:sz="6" w:space="0" w:color="auto"/>
              <w:right w:val="single" w:sz="6" w:space="0" w:color="auto"/>
            </w:tcBorders>
          </w:tcPr>
          <w:p w14:paraId="409A7BDD" w14:textId="77777777" w:rsidR="00D95F02" w:rsidRPr="0069643B" w:rsidRDefault="00D95F02">
            <w:pPr>
              <w:suppressAutoHyphens/>
              <w:spacing w:after="71"/>
              <w:rPr>
                <w:i/>
                <w:spacing w:val="-2"/>
                <w:lang w:val="en-GB"/>
              </w:rPr>
            </w:pPr>
          </w:p>
        </w:tc>
        <w:tc>
          <w:tcPr>
            <w:tcW w:w="6930" w:type="dxa"/>
            <w:tcBorders>
              <w:top w:val="dotted" w:sz="4" w:space="0" w:color="auto"/>
              <w:left w:val="single" w:sz="6" w:space="0" w:color="auto"/>
              <w:bottom w:val="dotted" w:sz="4" w:space="0" w:color="auto"/>
              <w:right w:val="single" w:sz="6" w:space="0" w:color="auto"/>
            </w:tcBorders>
          </w:tcPr>
          <w:p w14:paraId="018EAA46" w14:textId="77777777" w:rsidR="00D95F02" w:rsidRPr="0069643B" w:rsidRDefault="002E0BAE">
            <w:pPr>
              <w:tabs>
                <w:tab w:val="left" w:pos="1032"/>
              </w:tabs>
              <w:suppressAutoHyphens/>
              <w:spacing w:after="71"/>
              <w:rPr>
                <w:spacing w:val="-2"/>
                <w:lang w:val="en-GB"/>
              </w:rPr>
            </w:pPr>
            <w:r w:rsidRPr="0069643B">
              <w:rPr>
                <w:spacing w:val="-2"/>
                <w:lang w:val="en-GB"/>
              </w:rPr>
              <w:t>Proyecto     :</w:t>
            </w:r>
          </w:p>
        </w:tc>
      </w:tr>
      <w:tr w:rsidR="00D95F02" w:rsidRPr="0069643B" w14:paraId="11C470FA" w14:textId="77777777">
        <w:trPr>
          <w:cantSplit/>
        </w:trPr>
        <w:tc>
          <w:tcPr>
            <w:tcW w:w="1080" w:type="dxa"/>
            <w:vMerge/>
            <w:tcBorders>
              <w:left w:val="single" w:sz="6" w:space="0" w:color="auto"/>
            </w:tcBorders>
          </w:tcPr>
          <w:p w14:paraId="48A5C468" w14:textId="77777777" w:rsidR="00D95F02" w:rsidRPr="0069643B" w:rsidRDefault="00D95F02">
            <w:pPr>
              <w:suppressAutoHyphens/>
              <w:spacing w:after="71"/>
              <w:rPr>
                <w:i/>
                <w:spacing w:val="-2"/>
                <w:lang w:val="en-GB"/>
              </w:rPr>
            </w:pPr>
          </w:p>
        </w:tc>
        <w:tc>
          <w:tcPr>
            <w:tcW w:w="1080" w:type="dxa"/>
            <w:vMerge/>
            <w:tcBorders>
              <w:left w:val="single" w:sz="6" w:space="0" w:color="auto"/>
              <w:right w:val="single" w:sz="6" w:space="0" w:color="auto"/>
            </w:tcBorders>
          </w:tcPr>
          <w:p w14:paraId="1A6CB335" w14:textId="77777777" w:rsidR="00D95F02" w:rsidRPr="0069643B" w:rsidRDefault="00D95F02">
            <w:pPr>
              <w:suppressAutoHyphens/>
              <w:spacing w:after="71"/>
              <w:rPr>
                <w:i/>
                <w:spacing w:val="-2"/>
                <w:lang w:val="en-GB"/>
              </w:rPr>
            </w:pPr>
          </w:p>
        </w:tc>
        <w:tc>
          <w:tcPr>
            <w:tcW w:w="6930" w:type="dxa"/>
            <w:tcBorders>
              <w:top w:val="dotted" w:sz="4" w:space="0" w:color="auto"/>
              <w:left w:val="single" w:sz="6" w:space="0" w:color="auto"/>
              <w:bottom w:val="dotted" w:sz="4" w:space="0" w:color="auto"/>
              <w:right w:val="single" w:sz="6" w:space="0" w:color="auto"/>
            </w:tcBorders>
          </w:tcPr>
          <w:p w14:paraId="5723C188" w14:textId="77777777" w:rsidR="00D95F02" w:rsidRPr="0069643B" w:rsidRDefault="002E0BAE">
            <w:pPr>
              <w:suppressAutoHyphens/>
              <w:spacing w:after="71"/>
              <w:rPr>
                <w:spacing w:val="-2"/>
                <w:lang w:val="en-GB"/>
              </w:rPr>
            </w:pPr>
            <w:r w:rsidRPr="0069643B">
              <w:rPr>
                <w:spacing w:val="-2"/>
                <w:lang w:val="en-GB"/>
              </w:rPr>
              <w:t>Cargo         :</w:t>
            </w:r>
          </w:p>
        </w:tc>
      </w:tr>
      <w:tr w:rsidR="00D95F02" w:rsidRPr="0069643B" w14:paraId="3BD7530D" w14:textId="77777777">
        <w:trPr>
          <w:cantSplit/>
        </w:trPr>
        <w:tc>
          <w:tcPr>
            <w:tcW w:w="1080" w:type="dxa"/>
            <w:vMerge/>
            <w:tcBorders>
              <w:left w:val="single" w:sz="6" w:space="0" w:color="auto"/>
            </w:tcBorders>
          </w:tcPr>
          <w:p w14:paraId="382ECFE2" w14:textId="77777777" w:rsidR="00D95F02" w:rsidRPr="0069643B" w:rsidRDefault="00D95F02">
            <w:pPr>
              <w:suppressAutoHyphens/>
              <w:spacing w:after="71"/>
              <w:rPr>
                <w:i/>
                <w:spacing w:val="-2"/>
                <w:u w:val="single"/>
                <w:lang w:val="en-GB"/>
              </w:rPr>
            </w:pPr>
          </w:p>
        </w:tc>
        <w:tc>
          <w:tcPr>
            <w:tcW w:w="1080" w:type="dxa"/>
            <w:vMerge/>
            <w:tcBorders>
              <w:left w:val="single" w:sz="6" w:space="0" w:color="auto"/>
            </w:tcBorders>
          </w:tcPr>
          <w:p w14:paraId="76E9D941" w14:textId="77777777" w:rsidR="00D95F02" w:rsidRPr="0069643B" w:rsidRDefault="00D95F02">
            <w:pPr>
              <w:suppressAutoHyphens/>
              <w:spacing w:after="71"/>
              <w:rPr>
                <w:i/>
                <w:spacing w:val="-2"/>
                <w:lang w:val="en-GB"/>
              </w:rPr>
            </w:pPr>
          </w:p>
        </w:tc>
        <w:tc>
          <w:tcPr>
            <w:tcW w:w="6930" w:type="dxa"/>
            <w:tcBorders>
              <w:top w:val="dotted" w:sz="4" w:space="0" w:color="auto"/>
              <w:left w:val="single" w:sz="6" w:space="0" w:color="auto"/>
              <w:bottom w:val="dotted" w:sz="4" w:space="0" w:color="auto"/>
              <w:right w:val="single" w:sz="6" w:space="0" w:color="auto"/>
            </w:tcBorders>
          </w:tcPr>
          <w:p w14:paraId="04408FBF" w14:textId="77777777" w:rsidR="00D95F02" w:rsidRPr="0069643B" w:rsidRDefault="002E0BAE">
            <w:pPr>
              <w:suppressAutoHyphens/>
              <w:spacing w:after="71"/>
              <w:rPr>
                <w:spacing w:val="-2"/>
                <w:lang w:val="en-GB"/>
              </w:rPr>
            </w:pPr>
            <w:r w:rsidRPr="0069643B">
              <w:rPr>
                <w:spacing w:val="-2"/>
                <w:lang w:val="en-GB"/>
              </w:rPr>
              <w:t>Experiencia:</w:t>
            </w:r>
          </w:p>
        </w:tc>
      </w:tr>
      <w:tr w:rsidR="00D95F02" w:rsidRPr="0069643B" w14:paraId="08E45413" w14:textId="77777777">
        <w:trPr>
          <w:cantSplit/>
        </w:trPr>
        <w:tc>
          <w:tcPr>
            <w:tcW w:w="1080" w:type="dxa"/>
            <w:vMerge/>
            <w:tcBorders>
              <w:left w:val="single" w:sz="6" w:space="0" w:color="auto"/>
            </w:tcBorders>
          </w:tcPr>
          <w:p w14:paraId="4E99EA32" w14:textId="77777777" w:rsidR="00D95F02" w:rsidRPr="0069643B" w:rsidRDefault="00D95F02">
            <w:pPr>
              <w:suppressAutoHyphens/>
              <w:spacing w:after="71"/>
              <w:rPr>
                <w:i/>
                <w:spacing w:val="-2"/>
                <w:lang w:val="en-GB"/>
              </w:rPr>
            </w:pPr>
          </w:p>
        </w:tc>
        <w:tc>
          <w:tcPr>
            <w:tcW w:w="1080" w:type="dxa"/>
            <w:vMerge/>
            <w:tcBorders>
              <w:left w:val="single" w:sz="6" w:space="0" w:color="auto"/>
            </w:tcBorders>
          </w:tcPr>
          <w:p w14:paraId="01BA5D27" w14:textId="77777777" w:rsidR="00D95F02" w:rsidRPr="0069643B" w:rsidRDefault="00D95F02">
            <w:pPr>
              <w:suppressAutoHyphens/>
              <w:spacing w:after="71"/>
              <w:rPr>
                <w:i/>
                <w:spacing w:val="-2"/>
                <w:lang w:val="en-GB"/>
              </w:rPr>
            </w:pPr>
          </w:p>
        </w:tc>
        <w:tc>
          <w:tcPr>
            <w:tcW w:w="6930" w:type="dxa"/>
            <w:tcBorders>
              <w:top w:val="dotted" w:sz="4" w:space="0" w:color="auto"/>
              <w:left w:val="single" w:sz="6" w:space="0" w:color="auto"/>
              <w:bottom w:val="dotted" w:sz="4" w:space="0" w:color="auto"/>
              <w:right w:val="single" w:sz="6" w:space="0" w:color="auto"/>
            </w:tcBorders>
          </w:tcPr>
          <w:p w14:paraId="6594649A" w14:textId="77777777" w:rsidR="00D95F02" w:rsidRPr="0069643B" w:rsidRDefault="00D95F02">
            <w:pPr>
              <w:suppressAutoHyphens/>
              <w:spacing w:after="71"/>
              <w:rPr>
                <w:i/>
                <w:spacing w:val="-2"/>
                <w:lang w:val="en-GB"/>
              </w:rPr>
            </w:pPr>
          </w:p>
        </w:tc>
      </w:tr>
      <w:tr w:rsidR="00D95F02" w:rsidRPr="0069643B" w14:paraId="74975727" w14:textId="77777777">
        <w:trPr>
          <w:cantSplit/>
        </w:trPr>
        <w:tc>
          <w:tcPr>
            <w:tcW w:w="1080" w:type="dxa"/>
            <w:vMerge/>
            <w:tcBorders>
              <w:left w:val="single" w:sz="6" w:space="0" w:color="auto"/>
            </w:tcBorders>
          </w:tcPr>
          <w:p w14:paraId="3A7A0524" w14:textId="77777777" w:rsidR="00D95F02" w:rsidRPr="0069643B" w:rsidRDefault="00D95F02">
            <w:pPr>
              <w:suppressAutoHyphens/>
              <w:spacing w:after="71"/>
              <w:rPr>
                <w:i/>
                <w:spacing w:val="-2"/>
                <w:lang w:val="en-GB"/>
              </w:rPr>
            </w:pPr>
          </w:p>
        </w:tc>
        <w:tc>
          <w:tcPr>
            <w:tcW w:w="1080" w:type="dxa"/>
            <w:vMerge/>
            <w:tcBorders>
              <w:left w:val="single" w:sz="6" w:space="0" w:color="auto"/>
            </w:tcBorders>
          </w:tcPr>
          <w:p w14:paraId="7623FE4E" w14:textId="77777777" w:rsidR="00D95F02" w:rsidRPr="0069643B" w:rsidRDefault="00D95F02">
            <w:pPr>
              <w:suppressAutoHyphens/>
              <w:spacing w:after="71"/>
              <w:rPr>
                <w:i/>
                <w:spacing w:val="-2"/>
                <w:lang w:val="en-GB"/>
              </w:rPr>
            </w:pPr>
          </w:p>
        </w:tc>
        <w:tc>
          <w:tcPr>
            <w:tcW w:w="6930" w:type="dxa"/>
            <w:tcBorders>
              <w:left w:val="single" w:sz="6" w:space="0" w:color="auto"/>
              <w:right w:val="single" w:sz="6" w:space="0" w:color="auto"/>
            </w:tcBorders>
          </w:tcPr>
          <w:p w14:paraId="5DDFFA6F" w14:textId="77777777" w:rsidR="00D95F02" w:rsidRPr="0069643B" w:rsidRDefault="00D95F02">
            <w:pPr>
              <w:suppressAutoHyphens/>
              <w:spacing w:after="71"/>
              <w:rPr>
                <w:i/>
                <w:spacing w:val="-2"/>
                <w:lang w:val="en-GB"/>
              </w:rPr>
            </w:pPr>
          </w:p>
        </w:tc>
      </w:tr>
      <w:tr w:rsidR="00D95F02" w:rsidRPr="0069643B" w14:paraId="7282ACEA" w14:textId="77777777">
        <w:trPr>
          <w:cantSplit/>
        </w:trPr>
        <w:tc>
          <w:tcPr>
            <w:tcW w:w="1080" w:type="dxa"/>
            <w:vMerge/>
            <w:tcBorders>
              <w:left w:val="single" w:sz="6" w:space="0" w:color="auto"/>
              <w:bottom w:val="dotted" w:sz="4" w:space="0" w:color="auto"/>
            </w:tcBorders>
          </w:tcPr>
          <w:p w14:paraId="6CF76368" w14:textId="77777777" w:rsidR="00D95F02" w:rsidRPr="0069643B" w:rsidRDefault="00D95F02">
            <w:pPr>
              <w:suppressAutoHyphens/>
              <w:spacing w:after="71"/>
              <w:rPr>
                <w:i/>
                <w:spacing w:val="-2"/>
                <w:lang w:val="en-GB"/>
              </w:rPr>
            </w:pPr>
          </w:p>
        </w:tc>
        <w:tc>
          <w:tcPr>
            <w:tcW w:w="1080" w:type="dxa"/>
            <w:vMerge/>
            <w:tcBorders>
              <w:left w:val="single" w:sz="6" w:space="0" w:color="auto"/>
              <w:bottom w:val="dotted" w:sz="4" w:space="0" w:color="auto"/>
            </w:tcBorders>
          </w:tcPr>
          <w:p w14:paraId="69AD90E1" w14:textId="77777777" w:rsidR="00D95F02" w:rsidRPr="0069643B" w:rsidRDefault="00D95F02">
            <w:pPr>
              <w:suppressAutoHyphens/>
              <w:spacing w:after="71"/>
              <w:rPr>
                <w:i/>
                <w:spacing w:val="-2"/>
                <w:lang w:val="en-GB"/>
              </w:rPr>
            </w:pPr>
          </w:p>
        </w:tc>
        <w:tc>
          <w:tcPr>
            <w:tcW w:w="6930" w:type="dxa"/>
            <w:tcBorders>
              <w:top w:val="dotted" w:sz="4" w:space="0" w:color="auto"/>
              <w:left w:val="single" w:sz="6" w:space="0" w:color="auto"/>
              <w:bottom w:val="dotted" w:sz="4" w:space="0" w:color="auto"/>
              <w:right w:val="single" w:sz="6" w:space="0" w:color="auto"/>
            </w:tcBorders>
          </w:tcPr>
          <w:p w14:paraId="429BEA92" w14:textId="77777777" w:rsidR="00D95F02" w:rsidRPr="0069643B" w:rsidRDefault="00D95F02">
            <w:pPr>
              <w:suppressAutoHyphens/>
              <w:spacing w:after="71"/>
              <w:rPr>
                <w:i/>
                <w:spacing w:val="-2"/>
                <w:lang w:val="en-GB"/>
              </w:rPr>
            </w:pPr>
          </w:p>
        </w:tc>
      </w:tr>
      <w:tr w:rsidR="00D95F02" w:rsidRPr="0069643B" w14:paraId="462241AF" w14:textId="77777777">
        <w:trPr>
          <w:cantSplit/>
        </w:trPr>
        <w:tc>
          <w:tcPr>
            <w:tcW w:w="1080" w:type="dxa"/>
            <w:vMerge w:val="restart"/>
            <w:tcBorders>
              <w:top w:val="single" w:sz="6" w:space="0" w:color="auto"/>
              <w:left w:val="single" w:sz="6" w:space="0" w:color="auto"/>
            </w:tcBorders>
          </w:tcPr>
          <w:p w14:paraId="1A3090F6" w14:textId="77777777" w:rsidR="00D95F02" w:rsidRPr="0069643B" w:rsidRDefault="00D95F02">
            <w:pPr>
              <w:suppressAutoHyphens/>
              <w:spacing w:after="71"/>
              <w:rPr>
                <w:i/>
                <w:spacing w:val="-2"/>
                <w:lang w:val="en-GB"/>
              </w:rPr>
            </w:pPr>
          </w:p>
        </w:tc>
        <w:tc>
          <w:tcPr>
            <w:tcW w:w="1080" w:type="dxa"/>
            <w:vMerge w:val="restart"/>
            <w:tcBorders>
              <w:top w:val="single" w:sz="6" w:space="0" w:color="auto"/>
              <w:left w:val="single" w:sz="6" w:space="0" w:color="auto"/>
            </w:tcBorders>
          </w:tcPr>
          <w:p w14:paraId="5435DBE6" w14:textId="77777777" w:rsidR="00D95F02" w:rsidRPr="0069643B" w:rsidRDefault="00D95F02">
            <w:pPr>
              <w:suppressAutoHyphens/>
              <w:spacing w:after="71"/>
              <w:rPr>
                <w:i/>
                <w:spacing w:val="-2"/>
                <w:lang w:val="en-GB"/>
              </w:rPr>
            </w:pPr>
          </w:p>
        </w:tc>
        <w:tc>
          <w:tcPr>
            <w:tcW w:w="6930" w:type="dxa"/>
            <w:tcBorders>
              <w:top w:val="single" w:sz="6" w:space="0" w:color="auto"/>
              <w:left w:val="single" w:sz="6" w:space="0" w:color="auto"/>
              <w:bottom w:val="dotted" w:sz="4" w:space="0" w:color="auto"/>
              <w:right w:val="single" w:sz="6" w:space="0" w:color="auto"/>
            </w:tcBorders>
          </w:tcPr>
          <w:p w14:paraId="3141D8AD" w14:textId="77777777" w:rsidR="00D95F02" w:rsidRPr="0069643B" w:rsidRDefault="002E0BAE">
            <w:pPr>
              <w:tabs>
                <w:tab w:val="left" w:pos="1032"/>
              </w:tabs>
              <w:suppressAutoHyphens/>
              <w:spacing w:after="71"/>
              <w:rPr>
                <w:spacing w:val="-2"/>
                <w:lang w:val="en-GB"/>
              </w:rPr>
            </w:pPr>
            <w:r w:rsidRPr="0069643B">
              <w:rPr>
                <w:spacing w:val="-2"/>
                <w:lang w:val="en-GB"/>
              </w:rPr>
              <w:t>Compañía   :</w:t>
            </w:r>
          </w:p>
        </w:tc>
      </w:tr>
      <w:tr w:rsidR="00D95F02" w:rsidRPr="0069643B" w14:paraId="60A3F325" w14:textId="77777777">
        <w:trPr>
          <w:cantSplit/>
        </w:trPr>
        <w:tc>
          <w:tcPr>
            <w:tcW w:w="1080" w:type="dxa"/>
            <w:vMerge/>
            <w:tcBorders>
              <w:left w:val="single" w:sz="6" w:space="0" w:color="auto"/>
            </w:tcBorders>
          </w:tcPr>
          <w:p w14:paraId="2B3EB270" w14:textId="77777777" w:rsidR="00D95F02" w:rsidRPr="0069643B" w:rsidRDefault="00D95F02">
            <w:pPr>
              <w:suppressAutoHyphens/>
              <w:spacing w:after="71"/>
              <w:rPr>
                <w:i/>
                <w:spacing w:val="-2"/>
                <w:lang w:val="en-GB"/>
              </w:rPr>
            </w:pPr>
          </w:p>
        </w:tc>
        <w:tc>
          <w:tcPr>
            <w:tcW w:w="1080" w:type="dxa"/>
            <w:vMerge/>
            <w:tcBorders>
              <w:left w:val="single" w:sz="6" w:space="0" w:color="auto"/>
              <w:right w:val="single" w:sz="6" w:space="0" w:color="auto"/>
            </w:tcBorders>
          </w:tcPr>
          <w:p w14:paraId="1F5040B1" w14:textId="77777777" w:rsidR="00D95F02" w:rsidRPr="0069643B" w:rsidRDefault="00D95F02">
            <w:pPr>
              <w:suppressAutoHyphens/>
              <w:spacing w:after="71"/>
              <w:rPr>
                <w:i/>
                <w:spacing w:val="-2"/>
                <w:lang w:val="en-GB"/>
              </w:rPr>
            </w:pPr>
          </w:p>
        </w:tc>
        <w:tc>
          <w:tcPr>
            <w:tcW w:w="6930" w:type="dxa"/>
            <w:tcBorders>
              <w:top w:val="dotted" w:sz="4" w:space="0" w:color="auto"/>
              <w:left w:val="single" w:sz="6" w:space="0" w:color="auto"/>
              <w:bottom w:val="dotted" w:sz="4" w:space="0" w:color="auto"/>
              <w:right w:val="single" w:sz="6" w:space="0" w:color="auto"/>
            </w:tcBorders>
          </w:tcPr>
          <w:p w14:paraId="64CE7D25" w14:textId="77777777" w:rsidR="00D95F02" w:rsidRPr="0069643B" w:rsidRDefault="002E0BAE">
            <w:pPr>
              <w:tabs>
                <w:tab w:val="left" w:pos="1032"/>
              </w:tabs>
              <w:suppressAutoHyphens/>
              <w:spacing w:after="71"/>
              <w:rPr>
                <w:spacing w:val="-2"/>
                <w:lang w:val="en-GB"/>
              </w:rPr>
            </w:pPr>
            <w:r w:rsidRPr="0069643B">
              <w:rPr>
                <w:spacing w:val="-2"/>
                <w:lang w:val="en-GB"/>
              </w:rPr>
              <w:t>Proyecto     :</w:t>
            </w:r>
          </w:p>
        </w:tc>
      </w:tr>
      <w:tr w:rsidR="00D95F02" w:rsidRPr="0069643B" w14:paraId="582C9906" w14:textId="77777777">
        <w:trPr>
          <w:cantSplit/>
        </w:trPr>
        <w:tc>
          <w:tcPr>
            <w:tcW w:w="1080" w:type="dxa"/>
            <w:vMerge/>
            <w:tcBorders>
              <w:left w:val="single" w:sz="6" w:space="0" w:color="auto"/>
            </w:tcBorders>
          </w:tcPr>
          <w:p w14:paraId="0CB3B234" w14:textId="77777777" w:rsidR="00D95F02" w:rsidRPr="0069643B" w:rsidRDefault="00D95F02">
            <w:pPr>
              <w:suppressAutoHyphens/>
              <w:spacing w:after="71"/>
              <w:rPr>
                <w:i/>
                <w:spacing w:val="-2"/>
                <w:lang w:val="en-GB"/>
              </w:rPr>
            </w:pPr>
          </w:p>
        </w:tc>
        <w:tc>
          <w:tcPr>
            <w:tcW w:w="1080" w:type="dxa"/>
            <w:vMerge/>
            <w:tcBorders>
              <w:left w:val="single" w:sz="6" w:space="0" w:color="auto"/>
              <w:right w:val="single" w:sz="6" w:space="0" w:color="auto"/>
            </w:tcBorders>
          </w:tcPr>
          <w:p w14:paraId="64C82D9C" w14:textId="77777777" w:rsidR="00D95F02" w:rsidRPr="0069643B" w:rsidRDefault="00D95F02">
            <w:pPr>
              <w:suppressAutoHyphens/>
              <w:spacing w:after="71"/>
              <w:rPr>
                <w:i/>
                <w:spacing w:val="-2"/>
                <w:lang w:val="en-GB"/>
              </w:rPr>
            </w:pPr>
          </w:p>
        </w:tc>
        <w:tc>
          <w:tcPr>
            <w:tcW w:w="6930" w:type="dxa"/>
            <w:tcBorders>
              <w:top w:val="dotted" w:sz="4" w:space="0" w:color="auto"/>
              <w:left w:val="single" w:sz="6" w:space="0" w:color="auto"/>
              <w:bottom w:val="dotted" w:sz="4" w:space="0" w:color="auto"/>
              <w:right w:val="single" w:sz="6" w:space="0" w:color="auto"/>
            </w:tcBorders>
          </w:tcPr>
          <w:p w14:paraId="6E8AA6C4" w14:textId="77777777" w:rsidR="00D95F02" w:rsidRPr="0069643B" w:rsidRDefault="002E0BAE">
            <w:pPr>
              <w:tabs>
                <w:tab w:val="left" w:pos="1032"/>
              </w:tabs>
              <w:suppressAutoHyphens/>
              <w:spacing w:after="71"/>
              <w:rPr>
                <w:spacing w:val="-2"/>
                <w:lang w:val="en-GB"/>
              </w:rPr>
            </w:pPr>
            <w:r w:rsidRPr="0069643B">
              <w:rPr>
                <w:spacing w:val="-2"/>
                <w:lang w:val="en-GB"/>
              </w:rPr>
              <w:t>Cargo         :</w:t>
            </w:r>
          </w:p>
        </w:tc>
      </w:tr>
      <w:tr w:rsidR="00D95F02" w:rsidRPr="0069643B" w14:paraId="2FFA3471" w14:textId="77777777">
        <w:trPr>
          <w:cantSplit/>
        </w:trPr>
        <w:tc>
          <w:tcPr>
            <w:tcW w:w="1080" w:type="dxa"/>
            <w:vMerge/>
            <w:tcBorders>
              <w:left w:val="single" w:sz="6" w:space="0" w:color="auto"/>
            </w:tcBorders>
          </w:tcPr>
          <w:p w14:paraId="41F763B4" w14:textId="77777777" w:rsidR="00D95F02" w:rsidRPr="0069643B" w:rsidRDefault="00D95F02">
            <w:pPr>
              <w:suppressAutoHyphens/>
              <w:spacing w:after="71"/>
              <w:rPr>
                <w:i/>
                <w:spacing w:val="-2"/>
                <w:u w:val="single"/>
                <w:lang w:val="en-GB"/>
              </w:rPr>
            </w:pPr>
          </w:p>
        </w:tc>
        <w:tc>
          <w:tcPr>
            <w:tcW w:w="1080" w:type="dxa"/>
            <w:vMerge/>
            <w:tcBorders>
              <w:left w:val="single" w:sz="6" w:space="0" w:color="auto"/>
            </w:tcBorders>
          </w:tcPr>
          <w:p w14:paraId="4AB8D924" w14:textId="77777777" w:rsidR="00D95F02" w:rsidRPr="0069643B" w:rsidRDefault="00D95F02">
            <w:pPr>
              <w:suppressAutoHyphens/>
              <w:spacing w:after="71"/>
              <w:rPr>
                <w:i/>
                <w:spacing w:val="-2"/>
                <w:lang w:val="en-GB"/>
              </w:rPr>
            </w:pPr>
          </w:p>
        </w:tc>
        <w:tc>
          <w:tcPr>
            <w:tcW w:w="6930" w:type="dxa"/>
            <w:tcBorders>
              <w:top w:val="dotted" w:sz="4" w:space="0" w:color="auto"/>
              <w:left w:val="single" w:sz="6" w:space="0" w:color="auto"/>
              <w:bottom w:val="dotted" w:sz="4" w:space="0" w:color="auto"/>
              <w:right w:val="single" w:sz="6" w:space="0" w:color="auto"/>
            </w:tcBorders>
          </w:tcPr>
          <w:p w14:paraId="306F115F" w14:textId="77777777" w:rsidR="00D95F02" w:rsidRPr="0069643B" w:rsidRDefault="002E0BAE">
            <w:pPr>
              <w:suppressAutoHyphens/>
              <w:spacing w:after="71"/>
              <w:rPr>
                <w:spacing w:val="-2"/>
                <w:lang w:val="en-GB"/>
              </w:rPr>
            </w:pPr>
            <w:r w:rsidRPr="0069643B">
              <w:rPr>
                <w:spacing w:val="-2"/>
                <w:lang w:val="en-GB"/>
              </w:rPr>
              <w:t>Experiencia:</w:t>
            </w:r>
          </w:p>
        </w:tc>
      </w:tr>
      <w:tr w:rsidR="00D95F02" w:rsidRPr="0069643B" w14:paraId="5DF716BE" w14:textId="77777777">
        <w:trPr>
          <w:cantSplit/>
        </w:trPr>
        <w:tc>
          <w:tcPr>
            <w:tcW w:w="1080" w:type="dxa"/>
            <w:vMerge/>
            <w:tcBorders>
              <w:left w:val="single" w:sz="6" w:space="0" w:color="auto"/>
            </w:tcBorders>
          </w:tcPr>
          <w:p w14:paraId="2CBA9F1B" w14:textId="77777777" w:rsidR="00D95F02" w:rsidRPr="0069643B" w:rsidRDefault="00D95F02">
            <w:pPr>
              <w:suppressAutoHyphens/>
              <w:spacing w:after="71"/>
              <w:rPr>
                <w:i/>
                <w:spacing w:val="-2"/>
                <w:lang w:val="en-GB"/>
              </w:rPr>
            </w:pPr>
          </w:p>
        </w:tc>
        <w:tc>
          <w:tcPr>
            <w:tcW w:w="1080" w:type="dxa"/>
            <w:vMerge/>
            <w:tcBorders>
              <w:left w:val="single" w:sz="6" w:space="0" w:color="auto"/>
            </w:tcBorders>
          </w:tcPr>
          <w:p w14:paraId="0E76904D" w14:textId="77777777" w:rsidR="00D95F02" w:rsidRPr="0069643B" w:rsidRDefault="00D95F02">
            <w:pPr>
              <w:suppressAutoHyphens/>
              <w:spacing w:after="71"/>
              <w:rPr>
                <w:i/>
                <w:spacing w:val="-2"/>
                <w:lang w:val="en-GB"/>
              </w:rPr>
            </w:pPr>
          </w:p>
        </w:tc>
        <w:tc>
          <w:tcPr>
            <w:tcW w:w="6930" w:type="dxa"/>
            <w:tcBorders>
              <w:top w:val="dotted" w:sz="4" w:space="0" w:color="auto"/>
              <w:left w:val="single" w:sz="6" w:space="0" w:color="auto"/>
              <w:bottom w:val="dotted" w:sz="4" w:space="0" w:color="auto"/>
              <w:right w:val="single" w:sz="6" w:space="0" w:color="auto"/>
            </w:tcBorders>
          </w:tcPr>
          <w:p w14:paraId="758A8401" w14:textId="77777777" w:rsidR="00D95F02" w:rsidRPr="0069643B" w:rsidRDefault="00D95F02">
            <w:pPr>
              <w:suppressAutoHyphens/>
              <w:spacing w:after="71"/>
              <w:rPr>
                <w:i/>
                <w:spacing w:val="-2"/>
                <w:lang w:val="en-GB"/>
              </w:rPr>
            </w:pPr>
          </w:p>
        </w:tc>
      </w:tr>
      <w:tr w:rsidR="00D95F02" w:rsidRPr="0069643B" w14:paraId="235C2E00" w14:textId="77777777">
        <w:trPr>
          <w:cantSplit/>
        </w:trPr>
        <w:tc>
          <w:tcPr>
            <w:tcW w:w="1080" w:type="dxa"/>
            <w:vMerge/>
            <w:tcBorders>
              <w:left w:val="single" w:sz="6" w:space="0" w:color="auto"/>
            </w:tcBorders>
          </w:tcPr>
          <w:p w14:paraId="6B3064F1" w14:textId="77777777" w:rsidR="00D95F02" w:rsidRPr="0069643B" w:rsidRDefault="00D95F02">
            <w:pPr>
              <w:suppressAutoHyphens/>
              <w:spacing w:after="71"/>
              <w:rPr>
                <w:i/>
                <w:spacing w:val="-2"/>
                <w:lang w:val="en-GB"/>
              </w:rPr>
            </w:pPr>
          </w:p>
        </w:tc>
        <w:tc>
          <w:tcPr>
            <w:tcW w:w="1080" w:type="dxa"/>
            <w:vMerge/>
            <w:tcBorders>
              <w:left w:val="single" w:sz="6" w:space="0" w:color="auto"/>
            </w:tcBorders>
          </w:tcPr>
          <w:p w14:paraId="3A9D5D4C" w14:textId="77777777" w:rsidR="00D95F02" w:rsidRPr="0069643B" w:rsidRDefault="00D95F02">
            <w:pPr>
              <w:suppressAutoHyphens/>
              <w:spacing w:after="71"/>
              <w:rPr>
                <w:i/>
                <w:spacing w:val="-2"/>
                <w:lang w:val="en-GB"/>
              </w:rPr>
            </w:pPr>
          </w:p>
        </w:tc>
        <w:tc>
          <w:tcPr>
            <w:tcW w:w="6930" w:type="dxa"/>
            <w:tcBorders>
              <w:left w:val="single" w:sz="6" w:space="0" w:color="auto"/>
              <w:right w:val="single" w:sz="6" w:space="0" w:color="auto"/>
            </w:tcBorders>
          </w:tcPr>
          <w:p w14:paraId="42110E3E" w14:textId="77777777" w:rsidR="00D95F02" w:rsidRPr="0069643B" w:rsidRDefault="00D95F02">
            <w:pPr>
              <w:suppressAutoHyphens/>
              <w:spacing w:after="71"/>
              <w:rPr>
                <w:i/>
                <w:spacing w:val="-2"/>
                <w:lang w:val="en-GB"/>
              </w:rPr>
            </w:pPr>
          </w:p>
        </w:tc>
      </w:tr>
      <w:tr w:rsidR="00D95F02" w:rsidRPr="0069643B" w14:paraId="06908FD1" w14:textId="77777777">
        <w:trPr>
          <w:cantSplit/>
        </w:trPr>
        <w:tc>
          <w:tcPr>
            <w:tcW w:w="1080" w:type="dxa"/>
            <w:vMerge/>
            <w:tcBorders>
              <w:left w:val="single" w:sz="6" w:space="0" w:color="auto"/>
              <w:bottom w:val="dotted" w:sz="4" w:space="0" w:color="auto"/>
            </w:tcBorders>
          </w:tcPr>
          <w:p w14:paraId="225D88CC" w14:textId="77777777" w:rsidR="00D95F02" w:rsidRPr="0069643B" w:rsidRDefault="00D95F02">
            <w:pPr>
              <w:suppressAutoHyphens/>
              <w:spacing w:after="71"/>
              <w:rPr>
                <w:i/>
                <w:spacing w:val="-2"/>
                <w:lang w:val="en-GB"/>
              </w:rPr>
            </w:pPr>
          </w:p>
        </w:tc>
        <w:tc>
          <w:tcPr>
            <w:tcW w:w="1080" w:type="dxa"/>
            <w:vMerge/>
            <w:tcBorders>
              <w:left w:val="single" w:sz="6" w:space="0" w:color="auto"/>
              <w:bottom w:val="dotted" w:sz="4" w:space="0" w:color="auto"/>
            </w:tcBorders>
          </w:tcPr>
          <w:p w14:paraId="7955C8EE" w14:textId="77777777" w:rsidR="00D95F02" w:rsidRPr="0069643B" w:rsidRDefault="00D95F02">
            <w:pPr>
              <w:suppressAutoHyphens/>
              <w:spacing w:after="71"/>
              <w:rPr>
                <w:i/>
                <w:spacing w:val="-2"/>
                <w:lang w:val="en-GB"/>
              </w:rPr>
            </w:pPr>
          </w:p>
        </w:tc>
        <w:tc>
          <w:tcPr>
            <w:tcW w:w="6930" w:type="dxa"/>
            <w:tcBorders>
              <w:top w:val="dotted" w:sz="4" w:space="0" w:color="auto"/>
              <w:left w:val="single" w:sz="6" w:space="0" w:color="auto"/>
              <w:bottom w:val="dotted" w:sz="4" w:space="0" w:color="auto"/>
              <w:right w:val="single" w:sz="6" w:space="0" w:color="auto"/>
            </w:tcBorders>
          </w:tcPr>
          <w:p w14:paraId="6B0A55F5" w14:textId="77777777" w:rsidR="00D95F02" w:rsidRPr="0069643B" w:rsidRDefault="00D95F02">
            <w:pPr>
              <w:suppressAutoHyphens/>
              <w:spacing w:after="71"/>
              <w:rPr>
                <w:i/>
                <w:spacing w:val="-2"/>
                <w:lang w:val="en-GB"/>
              </w:rPr>
            </w:pPr>
          </w:p>
        </w:tc>
      </w:tr>
      <w:tr w:rsidR="00D95F02" w:rsidRPr="0069643B" w14:paraId="5FB1BB95" w14:textId="77777777">
        <w:trPr>
          <w:cantSplit/>
        </w:trPr>
        <w:tc>
          <w:tcPr>
            <w:tcW w:w="1080" w:type="dxa"/>
            <w:vMerge w:val="restart"/>
            <w:tcBorders>
              <w:top w:val="single" w:sz="6" w:space="0" w:color="auto"/>
              <w:left w:val="single" w:sz="6" w:space="0" w:color="auto"/>
            </w:tcBorders>
          </w:tcPr>
          <w:p w14:paraId="72EA097B" w14:textId="77777777" w:rsidR="00D95F02" w:rsidRPr="0069643B" w:rsidRDefault="00D95F02">
            <w:pPr>
              <w:suppressAutoHyphens/>
              <w:spacing w:after="71"/>
              <w:rPr>
                <w:i/>
                <w:spacing w:val="-2"/>
                <w:lang w:val="en-GB"/>
              </w:rPr>
            </w:pPr>
          </w:p>
        </w:tc>
        <w:tc>
          <w:tcPr>
            <w:tcW w:w="1080" w:type="dxa"/>
            <w:vMerge w:val="restart"/>
            <w:tcBorders>
              <w:top w:val="single" w:sz="6" w:space="0" w:color="auto"/>
              <w:left w:val="single" w:sz="6" w:space="0" w:color="auto"/>
            </w:tcBorders>
          </w:tcPr>
          <w:p w14:paraId="177ABB9B" w14:textId="77777777" w:rsidR="00D95F02" w:rsidRPr="0069643B" w:rsidRDefault="00D95F02">
            <w:pPr>
              <w:suppressAutoHyphens/>
              <w:spacing w:after="71"/>
              <w:rPr>
                <w:i/>
                <w:spacing w:val="-2"/>
                <w:lang w:val="en-GB"/>
              </w:rPr>
            </w:pPr>
          </w:p>
        </w:tc>
        <w:tc>
          <w:tcPr>
            <w:tcW w:w="6930" w:type="dxa"/>
            <w:tcBorders>
              <w:top w:val="single" w:sz="6" w:space="0" w:color="auto"/>
              <w:left w:val="single" w:sz="6" w:space="0" w:color="auto"/>
              <w:bottom w:val="dotted" w:sz="4" w:space="0" w:color="auto"/>
              <w:right w:val="single" w:sz="6" w:space="0" w:color="auto"/>
            </w:tcBorders>
          </w:tcPr>
          <w:p w14:paraId="5A7BEFF7" w14:textId="77777777" w:rsidR="00D95F02" w:rsidRPr="0069643B" w:rsidRDefault="002E0BAE">
            <w:pPr>
              <w:tabs>
                <w:tab w:val="left" w:pos="1032"/>
              </w:tabs>
              <w:suppressAutoHyphens/>
              <w:spacing w:after="71"/>
              <w:rPr>
                <w:spacing w:val="-2"/>
                <w:lang w:val="en-GB"/>
              </w:rPr>
            </w:pPr>
            <w:r w:rsidRPr="0069643B">
              <w:rPr>
                <w:spacing w:val="-2"/>
                <w:lang w:val="en-GB"/>
              </w:rPr>
              <w:t>Compañía   :</w:t>
            </w:r>
          </w:p>
        </w:tc>
      </w:tr>
      <w:tr w:rsidR="00D95F02" w:rsidRPr="0069643B" w14:paraId="180BDF23" w14:textId="77777777">
        <w:trPr>
          <w:cantSplit/>
        </w:trPr>
        <w:tc>
          <w:tcPr>
            <w:tcW w:w="1080" w:type="dxa"/>
            <w:vMerge/>
            <w:tcBorders>
              <w:left w:val="single" w:sz="6" w:space="0" w:color="auto"/>
            </w:tcBorders>
          </w:tcPr>
          <w:p w14:paraId="40762FB3" w14:textId="77777777" w:rsidR="00D95F02" w:rsidRPr="0069643B" w:rsidRDefault="00D95F02">
            <w:pPr>
              <w:suppressAutoHyphens/>
              <w:spacing w:after="71"/>
              <w:rPr>
                <w:i/>
                <w:spacing w:val="-2"/>
                <w:lang w:val="en-GB"/>
              </w:rPr>
            </w:pPr>
          </w:p>
        </w:tc>
        <w:tc>
          <w:tcPr>
            <w:tcW w:w="1080" w:type="dxa"/>
            <w:vMerge/>
            <w:tcBorders>
              <w:left w:val="single" w:sz="6" w:space="0" w:color="auto"/>
              <w:right w:val="single" w:sz="6" w:space="0" w:color="auto"/>
            </w:tcBorders>
          </w:tcPr>
          <w:p w14:paraId="1110C770" w14:textId="77777777" w:rsidR="00D95F02" w:rsidRPr="0069643B" w:rsidRDefault="00D95F02">
            <w:pPr>
              <w:suppressAutoHyphens/>
              <w:spacing w:after="71"/>
              <w:rPr>
                <w:i/>
                <w:spacing w:val="-2"/>
                <w:lang w:val="en-GB"/>
              </w:rPr>
            </w:pPr>
          </w:p>
        </w:tc>
        <w:tc>
          <w:tcPr>
            <w:tcW w:w="6930" w:type="dxa"/>
            <w:tcBorders>
              <w:top w:val="dotted" w:sz="4" w:space="0" w:color="auto"/>
              <w:left w:val="single" w:sz="6" w:space="0" w:color="auto"/>
              <w:bottom w:val="dotted" w:sz="4" w:space="0" w:color="auto"/>
              <w:right w:val="single" w:sz="6" w:space="0" w:color="auto"/>
            </w:tcBorders>
          </w:tcPr>
          <w:p w14:paraId="4BBFCC42" w14:textId="77777777" w:rsidR="00D95F02" w:rsidRPr="0069643B" w:rsidRDefault="002E0BAE">
            <w:pPr>
              <w:tabs>
                <w:tab w:val="left" w:pos="1032"/>
              </w:tabs>
              <w:suppressAutoHyphens/>
              <w:spacing w:after="71"/>
              <w:rPr>
                <w:spacing w:val="-2"/>
                <w:lang w:val="en-GB"/>
              </w:rPr>
            </w:pPr>
            <w:r w:rsidRPr="0069643B">
              <w:rPr>
                <w:spacing w:val="-2"/>
                <w:lang w:val="en-GB"/>
              </w:rPr>
              <w:t>Proyecto     :</w:t>
            </w:r>
          </w:p>
        </w:tc>
      </w:tr>
      <w:tr w:rsidR="00D95F02" w:rsidRPr="0069643B" w14:paraId="17DFF487" w14:textId="77777777">
        <w:trPr>
          <w:cantSplit/>
        </w:trPr>
        <w:tc>
          <w:tcPr>
            <w:tcW w:w="1080" w:type="dxa"/>
            <w:vMerge/>
            <w:tcBorders>
              <w:left w:val="single" w:sz="6" w:space="0" w:color="auto"/>
            </w:tcBorders>
          </w:tcPr>
          <w:p w14:paraId="1A7C0F6B" w14:textId="77777777" w:rsidR="00D95F02" w:rsidRPr="0069643B" w:rsidRDefault="00D95F02">
            <w:pPr>
              <w:suppressAutoHyphens/>
              <w:spacing w:after="71"/>
              <w:rPr>
                <w:i/>
                <w:spacing w:val="-2"/>
                <w:lang w:val="en-GB"/>
              </w:rPr>
            </w:pPr>
          </w:p>
        </w:tc>
        <w:tc>
          <w:tcPr>
            <w:tcW w:w="1080" w:type="dxa"/>
            <w:vMerge/>
            <w:tcBorders>
              <w:left w:val="single" w:sz="6" w:space="0" w:color="auto"/>
              <w:right w:val="single" w:sz="6" w:space="0" w:color="auto"/>
            </w:tcBorders>
          </w:tcPr>
          <w:p w14:paraId="24683D36" w14:textId="77777777" w:rsidR="00D95F02" w:rsidRPr="0069643B" w:rsidRDefault="00D95F02">
            <w:pPr>
              <w:suppressAutoHyphens/>
              <w:spacing w:after="71"/>
              <w:rPr>
                <w:i/>
                <w:spacing w:val="-2"/>
                <w:lang w:val="en-GB"/>
              </w:rPr>
            </w:pPr>
          </w:p>
        </w:tc>
        <w:tc>
          <w:tcPr>
            <w:tcW w:w="6930" w:type="dxa"/>
            <w:tcBorders>
              <w:top w:val="dotted" w:sz="4" w:space="0" w:color="auto"/>
              <w:left w:val="single" w:sz="6" w:space="0" w:color="auto"/>
              <w:bottom w:val="dotted" w:sz="4" w:space="0" w:color="auto"/>
              <w:right w:val="single" w:sz="6" w:space="0" w:color="auto"/>
            </w:tcBorders>
          </w:tcPr>
          <w:p w14:paraId="4E010314" w14:textId="77777777" w:rsidR="00D95F02" w:rsidRPr="0069643B" w:rsidRDefault="002E0BAE">
            <w:pPr>
              <w:tabs>
                <w:tab w:val="left" w:pos="1032"/>
              </w:tabs>
              <w:suppressAutoHyphens/>
              <w:spacing w:after="71"/>
              <w:rPr>
                <w:spacing w:val="-2"/>
                <w:lang w:val="en-GB"/>
              </w:rPr>
            </w:pPr>
            <w:r w:rsidRPr="0069643B">
              <w:rPr>
                <w:spacing w:val="-2"/>
                <w:lang w:val="en-GB"/>
              </w:rPr>
              <w:t>Cargo         :</w:t>
            </w:r>
          </w:p>
        </w:tc>
      </w:tr>
      <w:tr w:rsidR="00D95F02" w:rsidRPr="0069643B" w14:paraId="57B3D496" w14:textId="77777777">
        <w:trPr>
          <w:cantSplit/>
        </w:trPr>
        <w:tc>
          <w:tcPr>
            <w:tcW w:w="1080" w:type="dxa"/>
            <w:vMerge/>
            <w:tcBorders>
              <w:left w:val="single" w:sz="6" w:space="0" w:color="auto"/>
            </w:tcBorders>
          </w:tcPr>
          <w:p w14:paraId="05B4A5DB" w14:textId="77777777" w:rsidR="00D95F02" w:rsidRPr="0069643B" w:rsidRDefault="00D95F02">
            <w:pPr>
              <w:suppressAutoHyphens/>
              <w:spacing w:after="71"/>
              <w:rPr>
                <w:i/>
                <w:spacing w:val="-2"/>
                <w:u w:val="single"/>
                <w:lang w:val="en-GB"/>
              </w:rPr>
            </w:pPr>
          </w:p>
        </w:tc>
        <w:tc>
          <w:tcPr>
            <w:tcW w:w="1080" w:type="dxa"/>
            <w:vMerge/>
            <w:tcBorders>
              <w:left w:val="single" w:sz="6" w:space="0" w:color="auto"/>
            </w:tcBorders>
          </w:tcPr>
          <w:p w14:paraId="7E4B689E" w14:textId="77777777" w:rsidR="00D95F02" w:rsidRPr="0069643B" w:rsidRDefault="00D95F02">
            <w:pPr>
              <w:suppressAutoHyphens/>
              <w:spacing w:after="71"/>
              <w:rPr>
                <w:i/>
                <w:spacing w:val="-2"/>
                <w:lang w:val="en-GB"/>
              </w:rPr>
            </w:pPr>
          </w:p>
        </w:tc>
        <w:tc>
          <w:tcPr>
            <w:tcW w:w="6930" w:type="dxa"/>
            <w:tcBorders>
              <w:top w:val="dotted" w:sz="4" w:space="0" w:color="auto"/>
              <w:left w:val="single" w:sz="6" w:space="0" w:color="auto"/>
              <w:bottom w:val="dotted" w:sz="4" w:space="0" w:color="auto"/>
              <w:right w:val="single" w:sz="6" w:space="0" w:color="auto"/>
            </w:tcBorders>
          </w:tcPr>
          <w:p w14:paraId="2DF98018" w14:textId="77777777" w:rsidR="00D95F02" w:rsidRPr="0069643B" w:rsidRDefault="002E0BAE">
            <w:pPr>
              <w:suppressAutoHyphens/>
              <w:spacing w:after="71"/>
              <w:rPr>
                <w:spacing w:val="-2"/>
                <w:lang w:val="en-GB"/>
              </w:rPr>
            </w:pPr>
            <w:r w:rsidRPr="0069643B">
              <w:rPr>
                <w:spacing w:val="-2"/>
                <w:lang w:val="en-GB"/>
              </w:rPr>
              <w:t>Experiencia:</w:t>
            </w:r>
          </w:p>
        </w:tc>
      </w:tr>
      <w:tr w:rsidR="00D95F02" w:rsidRPr="0069643B" w14:paraId="46E45AD9" w14:textId="77777777">
        <w:trPr>
          <w:cantSplit/>
        </w:trPr>
        <w:tc>
          <w:tcPr>
            <w:tcW w:w="1080" w:type="dxa"/>
            <w:vMerge/>
            <w:tcBorders>
              <w:left w:val="single" w:sz="6" w:space="0" w:color="auto"/>
            </w:tcBorders>
          </w:tcPr>
          <w:p w14:paraId="28EF5D5A" w14:textId="77777777" w:rsidR="00D95F02" w:rsidRPr="0069643B" w:rsidRDefault="00D95F02">
            <w:pPr>
              <w:suppressAutoHyphens/>
              <w:spacing w:after="71"/>
              <w:rPr>
                <w:i/>
                <w:spacing w:val="-2"/>
                <w:lang w:val="en-GB"/>
              </w:rPr>
            </w:pPr>
          </w:p>
        </w:tc>
        <w:tc>
          <w:tcPr>
            <w:tcW w:w="1080" w:type="dxa"/>
            <w:vMerge/>
            <w:tcBorders>
              <w:left w:val="single" w:sz="6" w:space="0" w:color="auto"/>
            </w:tcBorders>
          </w:tcPr>
          <w:p w14:paraId="01DD1DE4" w14:textId="77777777" w:rsidR="00D95F02" w:rsidRPr="0069643B" w:rsidRDefault="00D95F02">
            <w:pPr>
              <w:suppressAutoHyphens/>
              <w:spacing w:after="71"/>
              <w:rPr>
                <w:i/>
                <w:spacing w:val="-2"/>
                <w:lang w:val="en-GB"/>
              </w:rPr>
            </w:pPr>
          </w:p>
        </w:tc>
        <w:tc>
          <w:tcPr>
            <w:tcW w:w="6930" w:type="dxa"/>
            <w:tcBorders>
              <w:top w:val="dotted" w:sz="4" w:space="0" w:color="auto"/>
              <w:left w:val="single" w:sz="6" w:space="0" w:color="auto"/>
              <w:bottom w:val="dotted" w:sz="4" w:space="0" w:color="auto"/>
              <w:right w:val="single" w:sz="6" w:space="0" w:color="auto"/>
            </w:tcBorders>
          </w:tcPr>
          <w:p w14:paraId="1AD05F4A" w14:textId="77777777" w:rsidR="00D95F02" w:rsidRPr="0069643B" w:rsidRDefault="00D95F02">
            <w:pPr>
              <w:suppressAutoHyphens/>
              <w:spacing w:after="71"/>
              <w:rPr>
                <w:i/>
                <w:spacing w:val="-2"/>
                <w:lang w:val="en-GB"/>
              </w:rPr>
            </w:pPr>
          </w:p>
        </w:tc>
      </w:tr>
      <w:tr w:rsidR="00D95F02" w:rsidRPr="0069643B" w14:paraId="72F31779" w14:textId="77777777">
        <w:trPr>
          <w:cantSplit/>
        </w:trPr>
        <w:tc>
          <w:tcPr>
            <w:tcW w:w="1080" w:type="dxa"/>
            <w:vMerge/>
            <w:tcBorders>
              <w:left w:val="single" w:sz="6" w:space="0" w:color="auto"/>
            </w:tcBorders>
          </w:tcPr>
          <w:p w14:paraId="417E13D1" w14:textId="77777777" w:rsidR="00D95F02" w:rsidRPr="0069643B" w:rsidRDefault="00D95F02">
            <w:pPr>
              <w:suppressAutoHyphens/>
              <w:spacing w:after="71"/>
              <w:rPr>
                <w:i/>
                <w:spacing w:val="-2"/>
                <w:lang w:val="en-GB"/>
              </w:rPr>
            </w:pPr>
          </w:p>
        </w:tc>
        <w:tc>
          <w:tcPr>
            <w:tcW w:w="1080" w:type="dxa"/>
            <w:vMerge/>
            <w:tcBorders>
              <w:left w:val="single" w:sz="6" w:space="0" w:color="auto"/>
            </w:tcBorders>
          </w:tcPr>
          <w:p w14:paraId="1CCB22BA" w14:textId="77777777" w:rsidR="00D95F02" w:rsidRPr="0069643B" w:rsidRDefault="00D95F02">
            <w:pPr>
              <w:suppressAutoHyphens/>
              <w:spacing w:after="71"/>
              <w:rPr>
                <w:i/>
                <w:spacing w:val="-2"/>
                <w:lang w:val="en-GB"/>
              </w:rPr>
            </w:pPr>
          </w:p>
        </w:tc>
        <w:tc>
          <w:tcPr>
            <w:tcW w:w="6930" w:type="dxa"/>
            <w:tcBorders>
              <w:top w:val="dotted" w:sz="4" w:space="0" w:color="auto"/>
              <w:left w:val="single" w:sz="6" w:space="0" w:color="auto"/>
              <w:bottom w:val="dotted" w:sz="4" w:space="0" w:color="auto"/>
              <w:right w:val="single" w:sz="6" w:space="0" w:color="auto"/>
            </w:tcBorders>
          </w:tcPr>
          <w:p w14:paraId="37FFFF54" w14:textId="77777777" w:rsidR="00D95F02" w:rsidRPr="0069643B" w:rsidRDefault="00D95F02">
            <w:pPr>
              <w:suppressAutoHyphens/>
              <w:spacing w:after="71"/>
              <w:rPr>
                <w:i/>
                <w:spacing w:val="-2"/>
                <w:lang w:val="en-GB"/>
              </w:rPr>
            </w:pPr>
          </w:p>
        </w:tc>
      </w:tr>
      <w:tr w:rsidR="00D95F02" w:rsidRPr="0069643B" w14:paraId="4148481F" w14:textId="77777777">
        <w:trPr>
          <w:cantSplit/>
        </w:trPr>
        <w:tc>
          <w:tcPr>
            <w:tcW w:w="1080" w:type="dxa"/>
            <w:vMerge/>
            <w:tcBorders>
              <w:left w:val="single" w:sz="6" w:space="0" w:color="auto"/>
              <w:bottom w:val="single" w:sz="6" w:space="0" w:color="auto"/>
            </w:tcBorders>
          </w:tcPr>
          <w:p w14:paraId="72D8749D" w14:textId="77777777" w:rsidR="00D95F02" w:rsidRPr="0069643B" w:rsidRDefault="00D95F02">
            <w:pPr>
              <w:suppressAutoHyphens/>
              <w:spacing w:after="71"/>
              <w:rPr>
                <w:i/>
                <w:spacing w:val="-2"/>
                <w:lang w:val="en-GB"/>
              </w:rPr>
            </w:pPr>
          </w:p>
        </w:tc>
        <w:tc>
          <w:tcPr>
            <w:tcW w:w="1080" w:type="dxa"/>
            <w:vMerge/>
            <w:tcBorders>
              <w:left w:val="single" w:sz="6" w:space="0" w:color="auto"/>
              <w:bottom w:val="single" w:sz="6" w:space="0" w:color="auto"/>
            </w:tcBorders>
          </w:tcPr>
          <w:p w14:paraId="74FEAE62" w14:textId="77777777" w:rsidR="00D95F02" w:rsidRPr="0069643B" w:rsidRDefault="00D95F02">
            <w:pPr>
              <w:suppressAutoHyphens/>
              <w:spacing w:after="71"/>
              <w:rPr>
                <w:i/>
                <w:spacing w:val="-2"/>
                <w:lang w:val="en-GB"/>
              </w:rPr>
            </w:pPr>
          </w:p>
        </w:tc>
        <w:tc>
          <w:tcPr>
            <w:tcW w:w="6930" w:type="dxa"/>
            <w:tcBorders>
              <w:left w:val="single" w:sz="6" w:space="0" w:color="auto"/>
              <w:bottom w:val="single" w:sz="6" w:space="0" w:color="auto"/>
              <w:right w:val="single" w:sz="6" w:space="0" w:color="auto"/>
            </w:tcBorders>
          </w:tcPr>
          <w:p w14:paraId="6974CF79" w14:textId="77777777" w:rsidR="00D95F02" w:rsidRPr="0069643B" w:rsidRDefault="00D95F02">
            <w:pPr>
              <w:suppressAutoHyphens/>
              <w:spacing w:after="71"/>
              <w:rPr>
                <w:i/>
                <w:spacing w:val="-2"/>
                <w:lang w:val="en-GB"/>
              </w:rPr>
            </w:pPr>
          </w:p>
        </w:tc>
      </w:tr>
    </w:tbl>
    <w:p w14:paraId="0D03AE13" w14:textId="77777777" w:rsidR="00D95F02" w:rsidRPr="0069643B" w:rsidRDefault="00D95F02">
      <w:pPr>
        <w:tabs>
          <w:tab w:val="left" w:pos="5238"/>
          <w:tab w:val="left" w:pos="5474"/>
          <w:tab w:val="left" w:pos="9468"/>
        </w:tabs>
        <w:rPr>
          <w:i/>
          <w:lang w:val="en-GB"/>
        </w:rPr>
      </w:pPr>
    </w:p>
    <w:p w14:paraId="6139B617" w14:textId="77777777" w:rsidR="00D95F02" w:rsidRPr="0069643B" w:rsidRDefault="002E0BAE">
      <w:pPr>
        <w:tabs>
          <w:tab w:val="left" w:pos="5238"/>
          <w:tab w:val="left" w:pos="5474"/>
          <w:tab w:val="left" w:pos="9468"/>
        </w:tabs>
      </w:pPr>
      <w:r w:rsidRPr="0069643B">
        <w:br w:type="page"/>
      </w:r>
    </w:p>
    <w:p w14:paraId="7E0B6A1E" w14:textId="77777777" w:rsidR="00D95F02" w:rsidRPr="0069643B" w:rsidRDefault="002E0BAE">
      <w:pPr>
        <w:pStyle w:val="S4-Header2"/>
        <w:spacing w:before="0" w:after="0"/>
        <w:outlineLvl w:val="2"/>
        <w:rPr>
          <w:szCs w:val="32"/>
        </w:rPr>
      </w:pPr>
      <w:bookmarkStart w:id="347" w:name="_Toc351040493"/>
      <w:bookmarkStart w:id="348" w:name="_Toc105157408"/>
      <w:r w:rsidRPr="0069643B">
        <w:rPr>
          <w:szCs w:val="32"/>
        </w:rPr>
        <w:t>Formulario EQU: Equipos</w:t>
      </w:r>
      <w:bookmarkEnd w:id="347"/>
      <w:r w:rsidRPr="0069643B">
        <w:rPr>
          <w:szCs w:val="32"/>
        </w:rPr>
        <w:t xml:space="preserve"> de Construcción</w:t>
      </w:r>
      <w:bookmarkEnd w:id="348"/>
    </w:p>
    <w:p w14:paraId="16F2F1F8" w14:textId="77777777" w:rsidR="00D95F02" w:rsidRPr="0069643B" w:rsidRDefault="00D95F02">
      <w:pPr>
        <w:pStyle w:val="S4-Header2"/>
        <w:spacing w:before="0" w:after="0"/>
        <w:rPr>
          <w:szCs w:val="32"/>
        </w:rPr>
      </w:pPr>
    </w:p>
    <w:p w14:paraId="01396E52" w14:textId="77777777" w:rsidR="00D95F02" w:rsidRPr="0069643B" w:rsidRDefault="002E0BAE">
      <w:pPr>
        <w:ind w:rightChars="-28" w:right="-67"/>
        <w:jc w:val="right"/>
        <w:rPr>
          <w:i/>
          <w:lang w:val="es-ES"/>
        </w:rPr>
      </w:pPr>
      <w:r w:rsidRPr="0069643B">
        <w:rPr>
          <w:iCs/>
          <w:spacing w:val="-6"/>
          <w:lang w:val="es-ES"/>
        </w:rPr>
        <w:t>Fecha:</w:t>
      </w:r>
      <w:r w:rsidRPr="0069643B">
        <w:rPr>
          <w:i/>
          <w:iCs/>
          <w:spacing w:val="-6"/>
          <w:lang w:val="es-ES"/>
        </w:rPr>
        <w:t xml:space="preserve"> </w:t>
      </w:r>
      <w:r w:rsidRPr="0069643B">
        <w:rPr>
          <w:iCs/>
          <w:spacing w:val="-6"/>
          <w:lang w:val="es-ES"/>
        </w:rPr>
        <w:t>[</w:t>
      </w:r>
      <w:r w:rsidRPr="0069643B">
        <w:rPr>
          <w:i/>
          <w:iCs/>
          <w:spacing w:val="-6"/>
        </w:rPr>
        <w:t>indicar día, mes, año</w:t>
      </w:r>
      <w:r w:rsidRPr="0069643B">
        <w:rPr>
          <w:iCs/>
          <w:spacing w:val="-6"/>
          <w:lang w:val="es-ES"/>
        </w:rPr>
        <w:t>]</w:t>
      </w:r>
      <w:r w:rsidRPr="0069643B">
        <w:rPr>
          <w:i/>
          <w:iCs/>
          <w:spacing w:val="-6"/>
          <w:lang w:val="es-ES"/>
        </w:rPr>
        <w:br/>
      </w:r>
      <w:r w:rsidRPr="0069643B">
        <w:rPr>
          <w:spacing w:val="-4"/>
          <w:lang w:val="es-ES"/>
        </w:rPr>
        <w:t xml:space="preserve">Nombre jurídico del Licitante: </w:t>
      </w:r>
      <w:r w:rsidRPr="0069643B">
        <w:rPr>
          <w:iCs/>
          <w:spacing w:val="-6"/>
          <w:lang w:val="es-ES"/>
        </w:rPr>
        <w:t>[</w:t>
      </w:r>
      <w:r w:rsidRPr="0069643B">
        <w:rPr>
          <w:i/>
          <w:iCs/>
          <w:spacing w:val="-6"/>
        </w:rPr>
        <w:t>indicar el nombre completo</w:t>
      </w:r>
      <w:r w:rsidRPr="0069643B">
        <w:rPr>
          <w:iCs/>
          <w:spacing w:val="-6"/>
          <w:lang w:val="es-ES"/>
        </w:rPr>
        <w:t>]</w:t>
      </w:r>
      <w:r w:rsidRPr="0069643B">
        <w:rPr>
          <w:i/>
          <w:iCs/>
          <w:spacing w:val="-6"/>
          <w:lang w:val="es-ES"/>
        </w:rPr>
        <w:br/>
      </w:r>
      <w:r w:rsidRPr="0069643B">
        <w:rPr>
          <w:spacing w:val="-4"/>
          <w:lang w:val="es-ES"/>
        </w:rPr>
        <w:t>Nombre jurídico del integrante del JV: [</w:t>
      </w:r>
      <w:r w:rsidRPr="0069643B">
        <w:rPr>
          <w:i/>
          <w:iCs/>
          <w:spacing w:val="-6"/>
        </w:rPr>
        <w:t>indicar el nombre completo</w:t>
      </w:r>
      <w:r w:rsidRPr="0069643B">
        <w:rPr>
          <w:iCs/>
          <w:spacing w:val="-6"/>
          <w:lang w:val="es-ES"/>
        </w:rPr>
        <w:t>]</w:t>
      </w:r>
      <w:r w:rsidRPr="0069643B">
        <w:rPr>
          <w:i/>
          <w:iCs/>
          <w:spacing w:val="-6"/>
          <w:lang w:val="es-ES"/>
        </w:rPr>
        <w:br/>
      </w:r>
      <w:r w:rsidRPr="0069643B">
        <w:rPr>
          <w:rFonts w:hint="eastAsia"/>
          <w:spacing w:val="-4"/>
          <w:lang w:val="es-ES" w:eastAsia="ja-JP"/>
        </w:rPr>
        <w:t>No</w:t>
      </w:r>
      <w:r w:rsidRPr="0069643B">
        <w:rPr>
          <w:spacing w:val="-4"/>
          <w:lang w:val="es-ES" w:eastAsia="ja-JP"/>
        </w:rPr>
        <w:t>. del LL:</w:t>
      </w:r>
      <w:r w:rsidRPr="0069643B">
        <w:rPr>
          <w:spacing w:val="-4"/>
          <w:lang w:val="es-ES"/>
        </w:rPr>
        <w:t xml:space="preserve"> </w:t>
      </w:r>
      <w:r w:rsidRPr="0069643B">
        <w:rPr>
          <w:iCs/>
          <w:spacing w:val="-6"/>
          <w:lang w:val="es-ES"/>
        </w:rPr>
        <w:t>[</w:t>
      </w:r>
      <w:r w:rsidRPr="0069643B">
        <w:rPr>
          <w:i/>
          <w:iCs/>
          <w:spacing w:val="-6"/>
          <w:lang w:val="es-ES"/>
        </w:rPr>
        <w:t>indicar el número</w:t>
      </w:r>
      <w:r w:rsidRPr="0069643B">
        <w:rPr>
          <w:iCs/>
          <w:spacing w:val="-6"/>
          <w:lang w:val="es-ES"/>
        </w:rPr>
        <w:t>]</w:t>
      </w:r>
      <w:r w:rsidRPr="0069643B">
        <w:rPr>
          <w:i/>
          <w:iCs/>
          <w:spacing w:val="-6"/>
          <w:lang w:val="es-ES"/>
        </w:rPr>
        <w:br/>
      </w:r>
      <w:r w:rsidRPr="0069643B">
        <w:rPr>
          <w:spacing w:val="-4"/>
        </w:rPr>
        <w:t xml:space="preserve">Página </w:t>
      </w:r>
      <w:r w:rsidRPr="0069643B">
        <w:rPr>
          <w:iCs/>
          <w:spacing w:val="-6"/>
        </w:rPr>
        <w:t>[</w:t>
      </w:r>
      <w:r w:rsidRPr="0069643B">
        <w:rPr>
          <w:i/>
          <w:iCs/>
          <w:spacing w:val="-6"/>
        </w:rPr>
        <w:t>indicar el número de la página</w:t>
      </w:r>
      <w:r w:rsidRPr="0069643B">
        <w:rPr>
          <w:iCs/>
          <w:spacing w:val="-6"/>
        </w:rPr>
        <w:t>]</w:t>
      </w:r>
      <w:r w:rsidRPr="0069643B">
        <w:rPr>
          <w:i/>
          <w:iCs/>
          <w:spacing w:val="-6"/>
        </w:rPr>
        <w:t xml:space="preserve"> </w:t>
      </w:r>
      <w:r w:rsidRPr="0069643B">
        <w:rPr>
          <w:spacing w:val="-4"/>
        </w:rPr>
        <w:t xml:space="preserve">de </w:t>
      </w:r>
      <w:r w:rsidRPr="0069643B">
        <w:rPr>
          <w:iCs/>
          <w:spacing w:val="-6"/>
        </w:rPr>
        <w:t>[</w:t>
      </w:r>
      <w:r w:rsidRPr="0069643B">
        <w:rPr>
          <w:i/>
          <w:iCs/>
          <w:spacing w:val="-6"/>
        </w:rPr>
        <w:t>indicar el número total</w:t>
      </w:r>
      <w:r w:rsidRPr="0069643B">
        <w:rPr>
          <w:iCs/>
          <w:spacing w:val="-6"/>
        </w:rPr>
        <w:t>]</w:t>
      </w:r>
      <w:r w:rsidRPr="0069643B">
        <w:rPr>
          <w:i/>
          <w:iCs/>
          <w:spacing w:val="-6"/>
        </w:rPr>
        <w:t xml:space="preserve"> </w:t>
      </w:r>
      <w:r w:rsidRPr="0069643B">
        <w:rPr>
          <w:spacing w:val="-4"/>
        </w:rPr>
        <w:t>página</w:t>
      </w:r>
      <w:r w:rsidRPr="0069643B">
        <w:rPr>
          <w:spacing w:val="-4"/>
          <w:lang w:val="es-ES"/>
        </w:rPr>
        <w:t>s</w:t>
      </w:r>
    </w:p>
    <w:p w14:paraId="1349EE3F" w14:textId="77777777" w:rsidR="00D95F02" w:rsidRPr="0069643B" w:rsidRDefault="00D95F02">
      <w:pPr>
        <w:suppressAutoHyphens/>
        <w:rPr>
          <w:rStyle w:val="Table"/>
          <w:spacing w:val="-2"/>
          <w:lang w:val="es-ES"/>
        </w:rPr>
      </w:pPr>
    </w:p>
    <w:p w14:paraId="1645B20B" w14:textId="77777777" w:rsidR="00D95F02" w:rsidRPr="0069643B" w:rsidRDefault="002E0BAE">
      <w:pPr>
        <w:suppressAutoHyphens/>
        <w:jc w:val="both"/>
        <w:rPr>
          <w:i/>
          <w:spacing w:val="-2"/>
          <w:lang w:val="es-ES" w:eastAsia="ja-JP"/>
        </w:rPr>
      </w:pPr>
      <w:r w:rsidRPr="0069643B">
        <w:rPr>
          <w:spacing w:val="-2"/>
          <w:lang w:val="es-ES" w:eastAsia="ja-JP"/>
        </w:rPr>
        <w:t>[</w:t>
      </w:r>
      <w:r w:rsidRPr="0069643B">
        <w:rPr>
          <w:i/>
          <w:spacing w:val="-2"/>
          <w:lang w:eastAsia="ja-JP"/>
        </w:rPr>
        <w:t>El Licitante proporcionará información adecuada para demostrar claramente que tiene la capacidad para cumplir con los requisitos relativos al equipo clave enumerado en la subcláusula 1.1.2 de los Criterios de Evaluación y Calificación de la Sección III. Se preparará un formulario separado para cada uno de los equipos señalados o para los equipos alternativos propuestos por el Licitante</w:t>
      </w:r>
      <w:r w:rsidRPr="0069643B">
        <w:rPr>
          <w:i/>
          <w:spacing w:val="-2"/>
          <w:lang w:val="es-ES"/>
        </w:rPr>
        <w:t>.</w:t>
      </w:r>
      <w:r w:rsidRPr="0069643B">
        <w:rPr>
          <w:spacing w:val="-2"/>
          <w:lang w:val="es-ES" w:eastAsia="ja-JP"/>
        </w:rPr>
        <w:t>]</w:t>
      </w:r>
    </w:p>
    <w:p w14:paraId="0ACC1618" w14:textId="77777777" w:rsidR="00D95F02" w:rsidRPr="0069643B" w:rsidRDefault="00D95F02">
      <w:pPr>
        <w:suppressAutoHyphens/>
        <w:rPr>
          <w:spacing w:val="-2"/>
          <w:sz w:val="20"/>
          <w:lang w:val="es-ES"/>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D95F02" w:rsidRPr="0069643B" w14:paraId="6B2EAF50" w14:textId="77777777">
        <w:trPr>
          <w:cantSplit/>
        </w:trPr>
        <w:tc>
          <w:tcPr>
            <w:tcW w:w="9090" w:type="dxa"/>
            <w:gridSpan w:val="3"/>
            <w:tcBorders>
              <w:top w:val="single" w:sz="6" w:space="0" w:color="auto"/>
              <w:left w:val="single" w:sz="6" w:space="0" w:color="auto"/>
              <w:bottom w:val="single" w:sz="6" w:space="0" w:color="auto"/>
              <w:right w:val="single" w:sz="6" w:space="0" w:color="auto"/>
            </w:tcBorders>
          </w:tcPr>
          <w:p w14:paraId="52785A7E" w14:textId="77777777" w:rsidR="00D95F02" w:rsidRPr="0069643B" w:rsidRDefault="002E0BAE">
            <w:pPr>
              <w:suppressAutoHyphens/>
              <w:rPr>
                <w:b/>
                <w:spacing w:val="-2"/>
              </w:rPr>
            </w:pPr>
            <w:r w:rsidRPr="0069643B">
              <w:rPr>
                <w:b/>
                <w:spacing w:val="-2"/>
              </w:rPr>
              <w:t>Equipo:</w:t>
            </w:r>
          </w:p>
          <w:p w14:paraId="6E3465B4" w14:textId="77777777" w:rsidR="00D95F02" w:rsidRPr="0069643B" w:rsidRDefault="00D95F02">
            <w:pPr>
              <w:suppressAutoHyphens/>
              <w:spacing w:after="71"/>
              <w:rPr>
                <w:b/>
                <w:spacing w:val="-2"/>
                <w:lang w:val="en-GB"/>
              </w:rPr>
            </w:pPr>
          </w:p>
        </w:tc>
      </w:tr>
      <w:tr w:rsidR="00D95F02" w:rsidRPr="0069643B" w14:paraId="382663A9" w14:textId="77777777">
        <w:trPr>
          <w:cantSplit/>
        </w:trPr>
        <w:tc>
          <w:tcPr>
            <w:tcW w:w="1440" w:type="dxa"/>
            <w:vMerge w:val="restart"/>
            <w:tcBorders>
              <w:top w:val="single" w:sz="6" w:space="0" w:color="auto"/>
              <w:left w:val="single" w:sz="6" w:space="0" w:color="auto"/>
            </w:tcBorders>
          </w:tcPr>
          <w:p w14:paraId="790872E4" w14:textId="77777777" w:rsidR="00D95F02" w:rsidRPr="0069643B" w:rsidRDefault="002E0BAE">
            <w:pPr>
              <w:suppressAutoHyphens/>
              <w:rPr>
                <w:b/>
                <w:spacing w:val="-2"/>
                <w:lang w:val="en-GB"/>
              </w:rPr>
            </w:pPr>
            <w:r w:rsidRPr="0069643B">
              <w:rPr>
                <w:b/>
                <w:spacing w:val="-2"/>
              </w:rPr>
              <w:t>Información sobre el equipo</w:t>
            </w:r>
          </w:p>
        </w:tc>
        <w:tc>
          <w:tcPr>
            <w:tcW w:w="3960" w:type="dxa"/>
            <w:tcBorders>
              <w:top w:val="single" w:sz="6" w:space="0" w:color="auto"/>
              <w:left w:val="single" w:sz="6" w:space="0" w:color="auto"/>
            </w:tcBorders>
          </w:tcPr>
          <w:p w14:paraId="542C8525" w14:textId="77777777" w:rsidR="00D95F02" w:rsidRPr="0069643B" w:rsidRDefault="002E0BAE">
            <w:pPr>
              <w:suppressAutoHyphens/>
              <w:ind w:left="288" w:hanging="288"/>
              <w:rPr>
                <w:b/>
                <w:spacing w:val="-2"/>
              </w:rPr>
            </w:pPr>
            <w:r w:rsidRPr="0069643B">
              <w:rPr>
                <w:b/>
                <w:spacing w:val="-2"/>
              </w:rPr>
              <w:t>Nombre del fabricante:</w:t>
            </w:r>
          </w:p>
          <w:p w14:paraId="4AFCC112" w14:textId="77777777" w:rsidR="00D95F02" w:rsidRPr="0069643B" w:rsidRDefault="00D95F02">
            <w:pPr>
              <w:suppressAutoHyphens/>
              <w:spacing w:after="71"/>
              <w:rPr>
                <w:b/>
                <w:spacing w:val="-2"/>
                <w:lang w:val="en-GB"/>
              </w:rPr>
            </w:pPr>
          </w:p>
        </w:tc>
        <w:tc>
          <w:tcPr>
            <w:tcW w:w="3690" w:type="dxa"/>
            <w:tcBorders>
              <w:top w:val="single" w:sz="6" w:space="0" w:color="auto"/>
              <w:left w:val="single" w:sz="6" w:space="0" w:color="auto"/>
              <w:right w:val="single" w:sz="6" w:space="0" w:color="auto"/>
            </w:tcBorders>
          </w:tcPr>
          <w:p w14:paraId="5D87A734" w14:textId="77777777" w:rsidR="00D95F02" w:rsidRPr="0069643B" w:rsidRDefault="002E0BAE">
            <w:pPr>
              <w:suppressAutoHyphens/>
              <w:spacing w:after="71"/>
              <w:ind w:left="288" w:hanging="288"/>
              <w:rPr>
                <w:b/>
                <w:spacing w:val="-2"/>
                <w:lang w:val="en-GB"/>
              </w:rPr>
            </w:pPr>
            <w:r w:rsidRPr="0069643B">
              <w:rPr>
                <w:b/>
                <w:spacing w:val="-2"/>
              </w:rPr>
              <w:t>Modelo y potencial nominal:</w:t>
            </w:r>
          </w:p>
        </w:tc>
      </w:tr>
      <w:tr w:rsidR="00D95F02" w:rsidRPr="0069643B" w14:paraId="61C25DFB" w14:textId="77777777">
        <w:trPr>
          <w:cantSplit/>
        </w:trPr>
        <w:tc>
          <w:tcPr>
            <w:tcW w:w="1440" w:type="dxa"/>
            <w:vMerge/>
            <w:tcBorders>
              <w:left w:val="single" w:sz="6" w:space="0" w:color="auto"/>
            </w:tcBorders>
          </w:tcPr>
          <w:p w14:paraId="33CA2835" w14:textId="77777777" w:rsidR="00D95F02" w:rsidRPr="0069643B" w:rsidRDefault="00D95F02">
            <w:pPr>
              <w:suppressAutoHyphens/>
              <w:spacing w:after="71"/>
              <w:rPr>
                <w:b/>
                <w:spacing w:val="-2"/>
                <w:lang w:val="en-GB"/>
              </w:rPr>
            </w:pPr>
          </w:p>
        </w:tc>
        <w:tc>
          <w:tcPr>
            <w:tcW w:w="3960" w:type="dxa"/>
            <w:tcBorders>
              <w:top w:val="single" w:sz="6" w:space="0" w:color="auto"/>
              <w:left w:val="single" w:sz="6" w:space="0" w:color="auto"/>
            </w:tcBorders>
          </w:tcPr>
          <w:p w14:paraId="6D753C9D" w14:textId="77777777" w:rsidR="00D95F02" w:rsidRPr="0069643B" w:rsidRDefault="002E0BAE">
            <w:pPr>
              <w:suppressAutoHyphens/>
              <w:ind w:left="288" w:hanging="288"/>
              <w:rPr>
                <w:b/>
                <w:spacing w:val="-2"/>
              </w:rPr>
            </w:pPr>
            <w:r w:rsidRPr="0069643B">
              <w:rPr>
                <w:b/>
                <w:spacing w:val="-2"/>
              </w:rPr>
              <w:t>Capacidad:</w:t>
            </w:r>
          </w:p>
          <w:p w14:paraId="45A33830" w14:textId="77777777" w:rsidR="00D95F02" w:rsidRPr="0069643B" w:rsidRDefault="00D95F02">
            <w:pPr>
              <w:suppressAutoHyphens/>
              <w:spacing w:after="71"/>
              <w:rPr>
                <w:b/>
                <w:spacing w:val="-2"/>
                <w:lang w:val="en-GB"/>
              </w:rPr>
            </w:pPr>
          </w:p>
        </w:tc>
        <w:tc>
          <w:tcPr>
            <w:tcW w:w="3690" w:type="dxa"/>
            <w:tcBorders>
              <w:top w:val="single" w:sz="6" w:space="0" w:color="auto"/>
              <w:left w:val="single" w:sz="6" w:space="0" w:color="auto"/>
              <w:right w:val="single" w:sz="6" w:space="0" w:color="auto"/>
            </w:tcBorders>
          </w:tcPr>
          <w:p w14:paraId="21AF6BAC" w14:textId="77777777" w:rsidR="00D95F02" w:rsidRPr="0069643B" w:rsidRDefault="002E0BAE">
            <w:pPr>
              <w:suppressAutoHyphens/>
              <w:spacing w:after="71"/>
              <w:ind w:left="288" w:hanging="288"/>
              <w:rPr>
                <w:b/>
                <w:spacing w:val="-2"/>
                <w:lang w:val="en-GB"/>
              </w:rPr>
            </w:pPr>
            <w:r w:rsidRPr="0069643B">
              <w:rPr>
                <w:b/>
                <w:spacing w:val="-2"/>
              </w:rPr>
              <w:t>Año de fabricación:</w:t>
            </w:r>
          </w:p>
        </w:tc>
      </w:tr>
      <w:tr w:rsidR="00D95F02" w:rsidRPr="0069643B" w14:paraId="07A24743" w14:textId="77777777">
        <w:trPr>
          <w:cantSplit/>
        </w:trPr>
        <w:tc>
          <w:tcPr>
            <w:tcW w:w="1440" w:type="dxa"/>
            <w:tcBorders>
              <w:top w:val="single" w:sz="6" w:space="0" w:color="auto"/>
              <w:left w:val="single" w:sz="6" w:space="0" w:color="auto"/>
            </w:tcBorders>
          </w:tcPr>
          <w:p w14:paraId="789C3E5F" w14:textId="77777777" w:rsidR="00D95F02" w:rsidRPr="0069643B" w:rsidRDefault="002E0BAE">
            <w:pPr>
              <w:suppressAutoHyphens/>
              <w:rPr>
                <w:b/>
                <w:spacing w:val="-2"/>
                <w:lang w:val="en-GB"/>
              </w:rPr>
            </w:pPr>
            <w:r w:rsidRPr="0069643B">
              <w:rPr>
                <w:b/>
                <w:spacing w:val="-2"/>
              </w:rPr>
              <w:t>Situación actual</w:t>
            </w:r>
          </w:p>
        </w:tc>
        <w:tc>
          <w:tcPr>
            <w:tcW w:w="7650" w:type="dxa"/>
            <w:gridSpan w:val="2"/>
            <w:tcBorders>
              <w:top w:val="single" w:sz="6" w:space="0" w:color="auto"/>
              <w:left w:val="single" w:sz="6" w:space="0" w:color="auto"/>
              <w:right w:val="single" w:sz="6" w:space="0" w:color="auto"/>
            </w:tcBorders>
          </w:tcPr>
          <w:p w14:paraId="1D11BAB3" w14:textId="77777777" w:rsidR="00D95F02" w:rsidRPr="0069643B" w:rsidRDefault="002E0BAE">
            <w:pPr>
              <w:suppressAutoHyphens/>
              <w:ind w:left="288" w:hanging="288"/>
              <w:rPr>
                <w:b/>
                <w:spacing w:val="-2"/>
              </w:rPr>
            </w:pPr>
            <w:r w:rsidRPr="0069643B">
              <w:rPr>
                <w:b/>
                <w:spacing w:val="-2"/>
              </w:rPr>
              <w:t>Ubicación actual:</w:t>
            </w:r>
          </w:p>
          <w:p w14:paraId="4C3425FD" w14:textId="77777777" w:rsidR="00D95F02" w:rsidRPr="0069643B" w:rsidRDefault="00D95F02">
            <w:pPr>
              <w:suppressAutoHyphens/>
              <w:spacing w:after="71"/>
              <w:rPr>
                <w:b/>
                <w:spacing w:val="-2"/>
                <w:lang w:val="en-GB"/>
              </w:rPr>
            </w:pPr>
          </w:p>
        </w:tc>
      </w:tr>
      <w:tr w:rsidR="00D95F02" w:rsidRPr="0069643B" w14:paraId="7C2A6B96" w14:textId="77777777">
        <w:trPr>
          <w:cantSplit/>
        </w:trPr>
        <w:tc>
          <w:tcPr>
            <w:tcW w:w="1440" w:type="dxa"/>
            <w:tcBorders>
              <w:left w:val="single" w:sz="6" w:space="0" w:color="auto"/>
            </w:tcBorders>
          </w:tcPr>
          <w:p w14:paraId="77947B7A" w14:textId="77777777" w:rsidR="00D95F02" w:rsidRPr="0069643B" w:rsidRDefault="00D95F02">
            <w:pPr>
              <w:suppressAutoHyphens/>
              <w:spacing w:after="71"/>
              <w:rPr>
                <w:b/>
                <w:spacing w:val="-2"/>
                <w:lang w:val="en-GB"/>
              </w:rPr>
            </w:pPr>
          </w:p>
        </w:tc>
        <w:tc>
          <w:tcPr>
            <w:tcW w:w="7650" w:type="dxa"/>
            <w:gridSpan w:val="2"/>
            <w:tcBorders>
              <w:top w:val="single" w:sz="6" w:space="0" w:color="auto"/>
              <w:left w:val="single" w:sz="6" w:space="0" w:color="auto"/>
              <w:right w:val="single" w:sz="6" w:space="0" w:color="auto"/>
            </w:tcBorders>
          </w:tcPr>
          <w:p w14:paraId="1651E29F" w14:textId="77777777" w:rsidR="00D95F02" w:rsidRPr="0069643B" w:rsidRDefault="002E0BAE">
            <w:pPr>
              <w:suppressAutoHyphens/>
              <w:ind w:left="288" w:hanging="288"/>
              <w:rPr>
                <w:b/>
                <w:spacing w:val="-2"/>
              </w:rPr>
            </w:pPr>
            <w:r w:rsidRPr="0069643B">
              <w:rPr>
                <w:b/>
                <w:spacing w:val="-2"/>
              </w:rPr>
              <w:t>Información sobre compromisos actuales:</w:t>
            </w:r>
          </w:p>
          <w:p w14:paraId="5E6FA56F" w14:textId="77777777" w:rsidR="00D95F02" w:rsidRPr="0069643B" w:rsidRDefault="00D95F02">
            <w:pPr>
              <w:suppressAutoHyphens/>
              <w:spacing w:after="71"/>
              <w:rPr>
                <w:b/>
                <w:spacing w:val="-2"/>
                <w:lang w:val="en-GB"/>
              </w:rPr>
            </w:pPr>
          </w:p>
        </w:tc>
      </w:tr>
      <w:tr w:rsidR="00D95F02" w:rsidRPr="0069643B" w14:paraId="14A8790A" w14:textId="77777777">
        <w:trPr>
          <w:cantSplit/>
        </w:trPr>
        <w:tc>
          <w:tcPr>
            <w:tcW w:w="1440" w:type="dxa"/>
            <w:tcBorders>
              <w:left w:val="single" w:sz="6" w:space="0" w:color="auto"/>
            </w:tcBorders>
          </w:tcPr>
          <w:p w14:paraId="026E58A6" w14:textId="77777777" w:rsidR="00D95F02" w:rsidRPr="0069643B" w:rsidRDefault="00D95F02">
            <w:pPr>
              <w:suppressAutoHyphens/>
              <w:spacing w:after="71"/>
              <w:rPr>
                <w:b/>
                <w:spacing w:val="-2"/>
                <w:lang w:val="en-GB"/>
              </w:rPr>
            </w:pPr>
          </w:p>
        </w:tc>
        <w:tc>
          <w:tcPr>
            <w:tcW w:w="7650" w:type="dxa"/>
            <w:gridSpan w:val="2"/>
            <w:tcBorders>
              <w:left w:val="single" w:sz="6" w:space="0" w:color="auto"/>
              <w:right w:val="single" w:sz="6" w:space="0" w:color="auto"/>
            </w:tcBorders>
          </w:tcPr>
          <w:p w14:paraId="5E4B9538" w14:textId="77777777" w:rsidR="00D95F02" w:rsidRPr="0069643B" w:rsidRDefault="00D95F02">
            <w:pPr>
              <w:suppressAutoHyphens/>
              <w:spacing w:after="71"/>
              <w:rPr>
                <w:b/>
                <w:spacing w:val="-2"/>
                <w:lang w:val="en-GB"/>
              </w:rPr>
            </w:pPr>
          </w:p>
        </w:tc>
      </w:tr>
      <w:tr w:rsidR="00D95F02" w:rsidRPr="0069643B" w14:paraId="04BC59A0" w14:textId="77777777">
        <w:trPr>
          <w:cantSplit/>
        </w:trPr>
        <w:tc>
          <w:tcPr>
            <w:tcW w:w="1440" w:type="dxa"/>
            <w:tcBorders>
              <w:top w:val="single" w:sz="6" w:space="0" w:color="auto"/>
              <w:left w:val="single" w:sz="6" w:space="0" w:color="auto"/>
              <w:bottom w:val="single" w:sz="6" w:space="0" w:color="auto"/>
            </w:tcBorders>
          </w:tcPr>
          <w:p w14:paraId="1E382A22" w14:textId="77777777" w:rsidR="00D95F02" w:rsidRPr="0069643B" w:rsidRDefault="002E0BAE">
            <w:pPr>
              <w:suppressAutoHyphens/>
              <w:spacing w:after="71"/>
              <w:rPr>
                <w:b/>
                <w:spacing w:val="-2"/>
                <w:lang w:val="en-GB"/>
              </w:rPr>
            </w:pPr>
            <w:r w:rsidRPr="0069643B">
              <w:rPr>
                <w:b/>
                <w:spacing w:val="-2"/>
                <w:lang w:val="en-GB"/>
              </w:rPr>
              <w:t>Fuente</w:t>
            </w:r>
          </w:p>
        </w:tc>
        <w:tc>
          <w:tcPr>
            <w:tcW w:w="7650" w:type="dxa"/>
            <w:gridSpan w:val="2"/>
            <w:tcBorders>
              <w:top w:val="single" w:sz="6" w:space="0" w:color="auto"/>
              <w:left w:val="single" w:sz="6" w:space="0" w:color="auto"/>
              <w:bottom w:val="single" w:sz="6" w:space="0" w:color="auto"/>
              <w:right w:val="single" w:sz="6" w:space="0" w:color="auto"/>
            </w:tcBorders>
          </w:tcPr>
          <w:p w14:paraId="6BB52859" w14:textId="77777777" w:rsidR="00D95F02" w:rsidRPr="0069643B" w:rsidRDefault="002E0BAE">
            <w:pPr>
              <w:suppressAutoHyphens/>
              <w:ind w:left="288" w:hanging="288"/>
              <w:rPr>
                <w:b/>
                <w:spacing w:val="-2"/>
                <w:lang w:val="es-ES"/>
              </w:rPr>
            </w:pPr>
            <w:r w:rsidRPr="0069643B">
              <w:rPr>
                <w:b/>
                <w:spacing w:val="-2"/>
                <w:lang w:val="es-ES"/>
              </w:rPr>
              <w:t>Indique la fuente del equipo:</w:t>
            </w:r>
          </w:p>
          <w:p w14:paraId="1FD9E1E9" w14:textId="77777777" w:rsidR="00D95F02" w:rsidRPr="0069643B" w:rsidRDefault="002E0BAE">
            <w:pPr>
              <w:tabs>
                <w:tab w:val="left" w:pos="-1440"/>
                <w:tab w:val="left" w:pos="-720"/>
                <w:tab w:val="left" w:pos="288"/>
                <w:tab w:val="left" w:pos="1638"/>
                <w:tab w:val="left" w:pos="2898"/>
                <w:tab w:val="left" w:pos="4338"/>
              </w:tabs>
              <w:suppressAutoHyphens/>
              <w:spacing w:after="71"/>
              <w:rPr>
                <w:b/>
                <w:spacing w:val="-2"/>
                <w:lang w:val="es-ES"/>
              </w:rPr>
            </w:pPr>
            <w:r w:rsidRPr="0069643B">
              <w:rPr>
                <w:b/>
                <w:spacing w:val="-2"/>
                <w:lang w:val="es-ES"/>
              </w:rPr>
              <w:tab/>
            </w:r>
            <w:r w:rsidRPr="0069643B">
              <w:rPr>
                <w:b/>
                <w:spacing w:val="-2"/>
                <w:lang w:val="en-GB"/>
              </w:rPr>
              <w:fldChar w:fldCharType="begin"/>
            </w:r>
            <w:r w:rsidRPr="0069643B">
              <w:rPr>
                <w:b/>
                <w:spacing w:val="-2"/>
                <w:lang w:val="es-ES"/>
              </w:rPr>
              <w:instrText>symbol 111 \f "Wingdings" \s 12</w:instrText>
            </w:r>
            <w:r w:rsidRPr="0069643B">
              <w:rPr>
                <w:b/>
                <w:spacing w:val="-2"/>
                <w:lang w:val="en-GB"/>
              </w:rPr>
              <w:fldChar w:fldCharType="separate"/>
            </w:r>
            <w:r w:rsidRPr="0069643B">
              <w:rPr>
                <w:b/>
                <w:spacing w:val="-2"/>
                <w:lang w:val="es-ES"/>
              </w:rPr>
              <w:t>o</w:t>
            </w:r>
            <w:r w:rsidRPr="0069643B">
              <w:rPr>
                <w:b/>
                <w:spacing w:val="-2"/>
                <w:lang w:val="en-GB"/>
              </w:rPr>
              <w:fldChar w:fldCharType="end"/>
            </w:r>
            <w:r w:rsidRPr="0069643B">
              <w:rPr>
                <w:b/>
                <w:spacing w:val="-2"/>
                <w:lang w:val="es-ES"/>
              </w:rPr>
              <w:t xml:space="preserve"> Propio</w:t>
            </w:r>
            <w:r w:rsidRPr="0069643B">
              <w:rPr>
                <w:b/>
                <w:spacing w:val="-2"/>
                <w:lang w:val="es-ES"/>
              </w:rPr>
              <w:tab/>
            </w:r>
            <w:r w:rsidRPr="0069643B">
              <w:rPr>
                <w:b/>
                <w:spacing w:val="-2"/>
                <w:lang w:val="en-GB"/>
              </w:rPr>
              <w:fldChar w:fldCharType="begin"/>
            </w:r>
            <w:r w:rsidRPr="0069643B">
              <w:rPr>
                <w:b/>
                <w:spacing w:val="-2"/>
                <w:lang w:val="es-ES"/>
              </w:rPr>
              <w:instrText>symbol 111 \f "Wingdings" \s 12</w:instrText>
            </w:r>
            <w:r w:rsidRPr="0069643B">
              <w:rPr>
                <w:b/>
                <w:spacing w:val="-2"/>
                <w:lang w:val="en-GB"/>
              </w:rPr>
              <w:fldChar w:fldCharType="separate"/>
            </w:r>
            <w:r w:rsidRPr="0069643B">
              <w:rPr>
                <w:b/>
                <w:spacing w:val="-2"/>
                <w:lang w:val="es-ES"/>
              </w:rPr>
              <w:t>o</w:t>
            </w:r>
            <w:r w:rsidRPr="0069643B">
              <w:rPr>
                <w:b/>
                <w:spacing w:val="-2"/>
                <w:lang w:val="en-GB"/>
              </w:rPr>
              <w:fldChar w:fldCharType="end"/>
            </w:r>
            <w:r w:rsidRPr="0069643B">
              <w:rPr>
                <w:b/>
                <w:spacing w:val="-2"/>
                <w:lang w:val="es-ES"/>
              </w:rPr>
              <w:t xml:space="preserve"> Alquilado</w:t>
            </w:r>
            <w:r w:rsidRPr="0069643B">
              <w:rPr>
                <w:b/>
                <w:spacing w:val="-2"/>
                <w:lang w:val="es-ES"/>
              </w:rPr>
              <w:tab/>
            </w:r>
            <w:r w:rsidRPr="0069643B">
              <w:rPr>
                <w:b/>
                <w:spacing w:val="-2"/>
                <w:lang w:val="en-GB"/>
              </w:rPr>
              <w:fldChar w:fldCharType="begin"/>
            </w:r>
            <w:r w:rsidRPr="0069643B">
              <w:rPr>
                <w:b/>
                <w:spacing w:val="-2"/>
                <w:lang w:val="es-ES"/>
              </w:rPr>
              <w:instrText>symbol 111 \f "Wingdings" \s 12</w:instrText>
            </w:r>
            <w:r w:rsidRPr="0069643B">
              <w:rPr>
                <w:b/>
                <w:spacing w:val="-2"/>
                <w:lang w:val="en-GB"/>
              </w:rPr>
              <w:fldChar w:fldCharType="separate"/>
            </w:r>
            <w:r w:rsidRPr="0069643B">
              <w:rPr>
                <w:b/>
                <w:spacing w:val="-2"/>
                <w:lang w:val="es-ES"/>
              </w:rPr>
              <w:t>o</w:t>
            </w:r>
            <w:r w:rsidRPr="0069643B">
              <w:rPr>
                <w:b/>
                <w:spacing w:val="-2"/>
                <w:lang w:val="en-GB"/>
              </w:rPr>
              <w:fldChar w:fldCharType="end"/>
            </w:r>
            <w:r w:rsidRPr="0069643B">
              <w:rPr>
                <w:b/>
                <w:spacing w:val="-2"/>
                <w:lang w:val="es-ES"/>
              </w:rPr>
              <w:t xml:space="preserve"> Arrendamiento financiero</w:t>
            </w:r>
            <w:r w:rsidRPr="0069643B">
              <w:rPr>
                <w:b/>
                <w:spacing w:val="-2"/>
                <w:lang w:val="es-ES"/>
              </w:rPr>
              <w:tab/>
            </w:r>
            <w:r w:rsidRPr="0069643B">
              <w:rPr>
                <w:b/>
                <w:spacing w:val="-2"/>
                <w:lang w:val="en-GB"/>
              </w:rPr>
              <w:fldChar w:fldCharType="begin"/>
            </w:r>
            <w:r w:rsidRPr="0069643B">
              <w:rPr>
                <w:b/>
                <w:spacing w:val="-2"/>
                <w:lang w:val="es-ES"/>
              </w:rPr>
              <w:instrText>symbol 111 \f "Wingdings" \s 12</w:instrText>
            </w:r>
            <w:r w:rsidRPr="0069643B">
              <w:rPr>
                <w:b/>
                <w:spacing w:val="-2"/>
                <w:lang w:val="en-GB"/>
              </w:rPr>
              <w:fldChar w:fldCharType="separate"/>
            </w:r>
            <w:r w:rsidRPr="0069643B">
              <w:rPr>
                <w:b/>
                <w:spacing w:val="-2"/>
                <w:lang w:val="es-ES"/>
              </w:rPr>
              <w:t>o</w:t>
            </w:r>
            <w:r w:rsidRPr="0069643B">
              <w:rPr>
                <w:b/>
                <w:spacing w:val="-2"/>
                <w:lang w:val="en-GB"/>
              </w:rPr>
              <w:fldChar w:fldCharType="end"/>
            </w:r>
            <w:r w:rsidRPr="0069643B">
              <w:rPr>
                <w:b/>
                <w:spacing w:val="-2"/>
                <w:lang w:val="es-ES"/>
              </w:rPr>
              <w:t xml:space="preserve"> Fabricado especialmente</w:t>
            </w:r>
          </w:p>
        </w:tc>
      </w:tr>
    </w:tbl>
    <w:p w14:paraId="48C70885" w14:textId="77777777" w:rsidR="00D95F02" w:rsidRPr="0069643B" w:rsidRDefault="00D95F02">
      <w:pPr>
        <w:suppressAutoHyphens/>
        <w:rPr>
          <w:b/>
          <w:spacing w:val="-2"/>
          <w:lang w:val="es-ES"/>
        </w:rPr>
      </w:pPr>
    </w:p>
    <w:p w14:paraId="169EB567" w14:textId="77777777" w:rsidR="00D95F02" w:rsidRPr="0069643B" w:rsidRDefault="002E0BAE">
      <w:pPr>
        <w:rPr>
          <w:spacing w:val="-2"/>
          <w:lang w:val="es-ES"/>
        </w:rPr>
      </w:pPr>
      <w:r w:rsidRPr="0069643B">
        <w:rPr>
          <w:spacing w:val="-2"/>
        </w:rPr>
        <w:t>Omita la siguiente información para los equipos que sean propiedad del Licitante</w:t>
      </w:r>
      <w:r w:rsidRPr="0069643B">
        <w:rPr>
          <w:spacing w:val="-2"/>
          <w:lang w:val="es-ES"/>
        </w:rPr>
        <w:t>.</w:t>
      </w:r>
    </w:p>
    <w:p w14:paraId="61A1F726" w14:textId="77777777" w:rsidR="00D95F02" w:rsidRPr="0069643B" w:rsidRDefault="00D95F02">
      <w:pPr>
        <w:suppressAutoHyphens/>
        <w:rPr>
          <w:b/>
          <w:spacing w:val="-2"/>
          <w:lang w:val="es-ES"/>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D95F02" w:rsidRPr="0069643B" w14:paraId="19BD1B30" w14:textId="77777777">
        <w:trPr>
          <w:cantSplit/>
        </w:trPr>
        <w:tc>
          <w:tcPr>
            <w:tcW w:w="1440" w:type="dxa"/>
            <w:tcBorders>
              <w:top w:val="single" w:sz="6" w:space="0" w:color="auto"/>
              <w:left w:val="single" w:sz="6" w:space="0" w:color="auto"/>
            </w:tcBorders>
          </w:tcPr>
          <w:p w14:paraId="1D9358A1" w14:textId="77777777" w:rsidR="00D95F02" w:rsidRPr="0069643B" w:rsidRDefault="002E0BAE">
            <w:pPr>
              <w:suppressAutoHyphens/>
              <w:rPr>
                <w:b/>
                <w:spacing w:val="-2"/>
                <w:lang w:val="en-GB"/>
              </w:rPr>
            </w:pPr>
            <w:r w:rsidRPr="0069643B">
              <w:rPr>
                <w:b/>
                <w:spacing w:val="-2"/>
              </w:rPr>
              <w:t>Propietario</w:t>
            </w:r>
          </w:p>
        </w:tc>
        <w:tc>
          <w:tcPr>
            <w:tcW w:w="7650" w:type="dxa"/>
            <w:gridSpan w:val="2"/>
            <w:tcBorders>
              <w:top w:val="single" w:sz="6" w:space="0" w:color="auto"/>
              <w:left w:val="single" w:sz="6" w:space="0" w:color="auto"/>
              <w:right w:val="single" w:sz="6" w:space="0" w:color="auto"/>
            </w:tcBorders>
          </w:tcPr>
          <w:p w14:paraId="38BBDA93" w14:textId="77777777" w:rsidR="00D95F02" w:rsidRPr="0069643B" w:rsidRDefault="002E0BAE">
            <w:pPr>
              <w:suppressAutoHyphens/>
              <w:rPr>
                <w:b/>
                <w:spacing w:val="-2"/>
                <w:lang w:val="en-GB"/>
              </w:rPr>
            </w:pPr>
            <w:r w:rsidRPr="0069643B">
              <w:rPr>
                <w:b/>
                <w:spacing w:val="-2"/>
              </w:rPr>
              <w:t>Nombre del propietario:</w:t>
            </w:r>
          </w:p>
        </w:tc>
      </w:tr>
      <w:tr w:rsidR="00D95F02" w:rsidRPr="0069643B" w14:paraId="4BC8236E" w14:textId="77777777">
        <w:trPr>
          <w:cantSplit/>
        </w:trPr>
        <w:tc>
          <w:tcPr>
            <w:tcW w:w="1440" w:type="dxa"/>
            <w:tcBorders>
              <w:left w:val="single" w:sz="6" w:space="0" w:color="auto"/>
            </w:tcBorders>
          </w:tcPr>
          <w:p w14:paraId="06C8B57E" w14:textId="77777777" w:rsidR="00D95F02" w:rsidRPr="0069643B" w:rsidRDefault="00D95F02">
            <w:pPr>
              <w:suppressAutoHyphens/>
              <w:spacing w:after="71"/>
              <w:rPr>
                <w:b/>
                <w:spacing w:val="-2"/>
                <w:lang w:val="en-GB"/>
              </w:rPr>
            </w:pPr>
          </w:p>
        </w:tc>
        <w:tc>
          <w:tcPr>
            <w:tcW w:w="7650" w:type="dxa"/>
            <w:gridSpan w:val="2"/>
            <w:tcBorders>
              <w:top w:val="single" w:sz="6" w:space="0" w:color="auto"/>
              <w:left w:val="single" w:sz="6" w:space="0" w:color="auto"/>
              <w:right w:val="single" w:sz="6" w:space="0" w:color="auto"/>
            </w:tcBorders>
          </w:tcPr>
          <w:p w14:paraId="5CE746F6" w14:textId="77777777" w:rsidR="00D95F02" w:rsidRPr="0069643B" w:rsidRDefault="002E0BAE">
            <w:pPr>
              <w:suppressAutoHyphens/>
              <w:rPr>
                <w:b/>
                <w:spacing w:val="-2"/>
              </w:rPr>
            </w:pPr>
            <w:r w:rsidRPr="0069643B">
              <w:rPr>
                <w:b/>
                <w:spacing w:val="-2"/>
              </w:rPr>
              <w:t>Dirección del propietario:</w:t>
            </w:r>
          </w:p>
          <w:p w14:paraId="2F9A414E" w14:textId="77777777" w:rsidR="00D95F02" w:rsidRPr="0069643B" w:rsidRDefault="00D95F02">
            <w:pPr>
              <w:suppressAutoHyphens/>
              <w:spacing w:after="71"/>
              <w:rPr>
                <w:b/>
                <w:spacing w:val="-2"/>
                <w:lang w:val="en-GB"/>
              </w:rPr>
            </w:pPr>
          </w:p>
        </w:tc>
      </w:tr>
      <w:tr w:rsidR="00D95F02" w:rsidRPr="0069643B" w14:paraId="70E07D57" w14:textId="77777777">
        <w:trPr>
          <w:cantSplit/>
        </w:trPr>
        <w:tc>
          <w:tcPr>
            <w:tcW w:w="1440" w:type="dxa"/>
            <w:tcBorders>
              <w:left w:val="single" w:sz="6" w:space="0" w:color="auto"/>
            </w:tcBorders>
          </w:tcPr>
          <w:p w14:paraId="5804017C" w14:textId="77777777" w:rsidR="00D95F02" w:rsidRPr="0069643B" w:rsidRDefault="00D95F02">
            <w:pPr>
              <w:suppressAutoHyphens/>
              <w:spacing w:after="71"/>
              <w:rPr>
                <w:b/>
                <w:spacing w:val="-2"/>
                <w:lang w:val="en-GB"/>
              </w:rPr>
            </w:pPr>
          </w:p>
        </w:tc>
        <w:tc>
          <w:tcPr>
            <w:tcW w:w="7650" w:type="dxa"/>
            <w:gridSpan w:val="2"/>
            <w:tcBorders>
              <w:left w:val="single" w:sz="6" w:space="0" w:color="auto"/>
              <w:right w:val="single" w:sz="6" w:space="0" w:color="auto"/>
            </w:tcBorders>
          </w:tcPr>
          <w:p w14:paraId="2CB9D9AD" w14:textId="77777777" w:rsidR="00D95F02" w:rsidRPr="0069643B" w:rsidRDefault="00D95F02">
            <w:pPr>
              <w:suppressAutoHyphens/>
              <w:spacing w:after="71"/>
              <w:rPr>
                <w:b/>
                <w:spacing w:val="-2"/>
                <w:lang w:val="en-GB"/>
              </w:rPr>
            </w:pPr>
          </w:p>
        </w:tc>
      </w:tr>
      <w:tr w:rsidR="00D95F02" w:rsidRPr="0069643B" w14:paraId="662BCAC7" w14:textId="77777777">
        <w:trPr>
          <w:cantSplit/>
        </w:trPr>
        <w:tc>
          <w:tcPr>
            <w:tcW w:w="1440" w:type="dxa"/>
            <w:tcBorders>
              <w:left w:val="single" w:sz="6" w:space="0" w:color="auto"/>
            </w:tcBorders>
          </w:tcPr>
          <w:p w14:paraId="6F3554FC" w14:textId="77777777" w:rsidR="00D95F02" w:rsidRPr="0069643B" w:rsidRDefault="00D95F02">
            <w:pPr>
              <w:suppressAutoHyphens/>
              <w:spacing w:after="71"/>
              <w:rPr>
                <w:b/>
                <w:spacing w:val="-2"/>
                <w:lang w:val="en-GB"/>
              </w:rPr>
            </w:pPr>
          </w:p>
        </w:tc>
        <w:tc>
          <w:tcPr>
            <w:tcW w:w="3960" w:type="dxa"/>
            <w:tcBorders>
              <w:top w:val="single" w:sz="6" w:space="0" w:color="auto"/>
              <w:left w:val="single" w:sz="6" w:space="0" w:color="auto"/>
            </w:tcBorders>
          </w:tcPr>
          <w:p w14:paraId="6C0A346A" w14:textId="77777777" w:rsidR="00D95F02" w:rsidRPr="0069643B" w:rsidRDefault="002E0BAE">
            <w:pPr>
              <w:suppressAutoHyphens/>
              <w:rPr>
                <w:b/>
                <w:spacing w:val="-2"/>
                <w:lang w:val="en-GB"/>
              </w:rPr>
            </w:pPr>
            <w:r w:rsidRPr="0069643B">
              <w:rPr>
                <w:b/>
                <w:spacing w:val="-2"/>
              </w:rPr>
              <w:t>Teléfono:</w:t>
            </w:r>
          </w:p>
        </w:tc>
        <w:tc>
          <w:tcPr>
            <w:tcW w:w="3690" w:type="dxa"/>
            <w:tcBorders>
              <w:top w:val="single" w:sz="6" w:space="0" w:color="auto"/>
              <w:left w:val="single" w:sz="6" w:space="0" w:color="auto"/>
              <w:right w:val="single" w:sz="6" w:space="0" w:color="auto"/>
            </w:tcBorders>
          </w:tcPr>
          <w:p w14:paraId="5E89C3DC" w14:textId="77777777" w:rsidR="00D95F02" w:rsidRPr="0069643B" w:rsidRDefault="002E0BAE">
            <w:pPr>
              <w:suppressAutoHyphens/>
              <w:spacing w:after="71"/>
              <w:jc w:val="both"/>
              <w:rPr>
                <w:b/>
                <w:spacing w:val="-2"/>
                <w:lang w:val="es-ES"/>
              </w:rPr>
            </w:pPr>
            <w:r w:rsidRPr="0069643B">
              <w:rPr>
                <w:b/>
                <w:spacing w:val="-2"/>
              </w:rPr>
              <w:t>Nombre y cargo de la persona de contacto:</w:t>
            </w:r>
          </w:p>
        </w:tc>
      </w:tr>
      <w:tr w:rsidR="00D95F02" w:rsidRPr="0069643B" w14:paraId="1DFD7C6C" w14:textId="77777777">
        <w:trPr>
          <w:cantSplit/>
        </w:trPr>
        <w:tc>
          <w:tcPr>
            <w:tcW w:w="1440" w:type="dxa"/>
            <w:tcBorders>
              <w:left w:val="single" w:sz="6" w:space="0" w:color="auto"/>
            </w:tcBorders>
          </w:tcPr>
          <w:p w14:paraId="390F17CC" w14:textId="77777777" w:rsidR="00D95F02" w:rsidRPr="0069643B" w:rsidRDefault="00D95F02">
            <w:pPr>
              <w:suppressAutoHyphens/>
              <w:spacing w:after="71"/>
              <w:rPr>
                <w:b/>
                <w:spacing w:val="-2"/>
                <w:lang w:val="es-ES"/>
              </w:rPr>
            </w:pPr>
          </w:p>
        </w:tc>
        <w:tc>
          <w:tcPr>
            <w:tcW w:w="3960" w:type="dxa"/>
            <w:tcBorders>
              <w:top w:val="single" w:sz="6" w:space="0" w:color="auto"/>
              <w:left w:val="single" w:sz="6" w:space="0" w:color="auto"/>
            </w:tcBorders>
          </w:tcPr>
          <w:p w14:paraId="1310CF58" w14:textId="77777777" w:rsidR="00D95F02" w:rsidRPr="0069643B" w:rsidRDefault="002E0BAE">
            <w:pPr>
              <w:suppressAutoHyphens/>
              <w:rPr>
                <w:b/>
                <w:spacing w:val="-2"/>
                <w:lang w:val="en-GB"/>
              </w:rPr>
            </w:pPr>
            <w:r w:rsidRPr="0069643B">
              <w:rPr>
                <w:b/>
                <w:spacing w:val="-2"/>
              </w:rPr>
              <w:t>Fax:</w:t>
            </w:r>
          </w:p>
        </w:tc>
        <w:tc>
          <w:tcPr>
            <w:tcW w:w="3690" w:type="dxa"/>
            <w:tcBorders>
              <w:top w:val="single" w:sz="6" w:space="0" w:color="auto"/>
              <w:left w:val="single" w:sz="6" w:space="0" w:color="auto"/>
              <w:right w:val="single" w:sz="6" w:space="0" w:color="auto"/>
            </w:tcBorders>
          </w:tcPr>
          <w:p w14:paraId="06EF1B78" w14:textId="77777777" w:rsidR="00D95F02" w:rsidRPr="0069643B" w:rsidRDefault="002E0BAE">
            <w:pPr>
              <w:suppressAutoHyphens/>
              <w:spacing w:after="71"/>
              <w:rPr>
                <w:b/>
                <w:spacing w:val="-2"/>
                <w:lang w:val="en-GB"/>
              </w:rPr>
            </w:pPr>
            <w:r w:rsidRPr="0069643B">
              <w:rPr>
                <w:b/>
                <w:spacing w:val="-2"/>
              </w:rPr>
              <w:t>Télex:</w:t>
            </w:r>
          </w:p>
        </w:tc>
      </w:tr>
      <w:tr w:rsidR="00D95F02" w:rsidRPr="0069643B" w14:paraId="6EE5DD7D" w14:textId="77777777">
        <w:trPr>
          <w:cantSplit/>
        </w:trPr>
        <w:tc>
          <w:tcPr>
            <w:tcW w:w="1440" w:type="dxa"/>
            <w:tcBorders>
              <w:top w:val="single" w:sz="6" w:space="0" w:color="auto"/>
              <w:left w:val="single" w:sz="6" w:space="0" w:color="auto"/>
            </w:tcBorders>
          </w:tcPr>
          <w:p w14:paraId="209B0D0F" w14:textId="77777777" w:rsidR="00D95F02" w:rsidRPr="0069643B" w:rsidRDefault="002E0BAE">
            <w:pPr>
              <w:suppressAutoHyphens/>
              <w:rPr>
                <w:b/>
                <w:spacing w:val="-2"/>
                <w:lang w:val="en-GB"/>
              </w:rPr>
            </w:pPr>
            <w:r w:rsidRPr="0069643B">
              <w:rPr>
                <w:b/>
                <w:spacing w:val="-2"/>
              </w:rPr>
              <w:t>Acuerdos</w:t>
            </w:r>
          </w:p>
        </w:tc>
        <w:tc>
          <w:tcPr>
            <w:tcW w:w="7650" w:type="dxa"/>
            <w:gridSpan w:val="2"/>
            <w:tcBorders>
              <w:top w:val="single" w:sz="6" w:space="0" w:color="auto"/>
              <w:left w:val="single" w:sz="6" w:space="0" w:color="auto"/>
              <w:right w:val="single" w:sz="6" w:space="0" w:color="auto"/>
            </w:tcBorders>
          </w:tcPr>
          <w:p w14:paraId="7750B969" w14:textId="77777777" w:rsidR="00D95F02" w:rsidRPr="0069643B" w:rsidRDefault="002E0BAE">
            <w:pPr>
              <w:suppressAutoHyphens/>
              <w:spacing w:after="71"/>
              <w:jc w:val="both"/>
              <w:rPr>
                <w:b/>
                <w:spacing w:val="-2"/>
                <w:lang w:val="es-ES"/>
              </w:rPr>
            </w:pPr>
            <w:r w:rsidRPr="0069643B">
              <w:rPr>
                <w:b/>
                <w:spacing w:val="-2"/>
              </w:rPr>
              <w:t>Información sobre acuerdos de alquiler / arrendamiento / fabricación relacionados específicamente con el proyecto:</w:t>
            </w:r>
          </w:p>
        </w:tc>
      </w:tr>
      <w:tr w:rsidR="00D95F02" w:rsidRPr="0069643B" w14:paraId="30242842" w14:textId="77777777">
        <w:trPr>
          <w:cantSplit/>
        </w:trPr>
        <w:tc>
          <w:tcPr>
            <w:tcW w:w="1440" w:type="dxa"/>
            <w:tcBorders>
              <w:top w:val="dotted" w:sz="4" w:space="0" w:color="auto"/>
              <w:left w:val="single" w:sz="6" w:space="0" w:color="auto"/>
              <w:bottom w:val="dotted" w:sz="4" w:space="0" w:color="auto"/>
            </w:tcBorders>
          </w:tcPr>
          <w:p w14:paraId="036EF76E" w14:textId="77777777" w:rsidR="00D95F02" w:rsidRPr="0069643B" w:rsidRDefault="00D95F02">
            <w:pPr>
              <w:suppressAutoHyphens/>
              <w:spacing w:after="71"/>
              <w:rPr>
                <w:i/>
                <w:spacing w:val="-2"/>
                <w:lang w:val="es-ES"/>
              </w:rPr>
            </w:pPr>
          </w:p>
        </w:tc>
        <w:tc>
          <w:tcPr>
            <w:tcW w:w="7650" w:type="dxa"/>
            <w:gridSpan w:val="2"/>
            <w:tcBorders>
              <w:top w:val="dotted" w:sz="4" w:space="0" w:color="auto"/>
              <w:left w:val="single" w:sz="6" w:space="0" w:color="auto"/>
              <w:bottom w:val="dotted" w:sz="4" w:space="0" w:color="auto"/>
              <w:right w:val="single" w:sz="6" w:space="0" w:color="auto"/>
            </w:tcBorders>
          </w:tcPr>
          <w:p w14:paraId="5316E38B" w14:textId="77777777" w:rsidR="00D95F02" w:rsidRPr="0069643B" w:rsidRDefault="00D95F02">
            <w:pPr>
              <w:suppressAutoHyphens/>
              <w:spacing w:after="71"/>
              <w:rPr>
                <w:spacing w:val="-2"/>
                <w:lang w:val="es-ES"/>
              </w:rPr>
            </w:pPr>
          </w:p>
        </w:tc>
      </w:tr>
      <w:tr w:rsidR="00D95F02" w:rsidRPr="0069643B" w14:paraId="528F5E30" w14:textId="77777777">
        <w:trPr>
          <w:cantSplit/>
        </w:trPr>
        <w:tc>
          <w:tcPr>
            <w:tcW w:w="1440" w:type="dxa"/>
            <w:tcBorders>
              <w:left w:val="single" w:sz="6" w:space="0" w:color="auto"/>
              <w:bottom w:val="single" w:sz="6" w:space="0" w:color="auto"/>
            </w:tcBorders>
          </w:tcPr>
          <w:p w14:paraId="762940DE" w14:textId="77777777" w:rsidR="00D95F02" w:rsidRPr="0069643B" w:rsidRDefault="00D95F02">
            <w:pPr>
              <w:suppressAutoHyphens/>
              <w:spacing w:after="71"/>
              <w:rPr>
                <w:i/>
                <w:spacing w:val="-2"/>
                <w:lang w:val="es-ES"/>
              </w:rPr>
            </w:pPr>
          </w:p>
        </w:tc>
        <w:tc>
          <w:tcPr>
            <w:tcW w:w="7650" w:type="dxa"/>
            <w:gridSpan w:val="2"/>
            <w:tcBorders>
              <w:left w:val="single" w:sz="6" w:space="0" w:color="auto"/>
              <w:bottom w:val="single" w:sz="6" w:space="0" w:color="auto"/>
              <w:right w:val="single" w:sz="6" w:space="0" w:color="auto"/>
            </w:tcBorders>
          </w:tcPr>
          <w:p w14:paraId="27AA7D23" w14:textId="77777777" w:rsidR="00D95F02" w:rsidRPr="0069643B" w:rsidRDefault="00D95F02">
            <w:pPr>
              <w:suppressAutoHyphens/>
              <w:spacing w:after="71"/>
              <w:rPr>
                <w:spacing w:val="-2"/>
                <w:lang w:val="es-ES"/>
              </w:rPr>
            </w:pPr>
          </w:p>
        </w:tc>
      </w:tr>
    </w:tbl>
    <w:p w14:paraId="611D334C" w14:textId="77777777" w:rsidR="00D95F02" w:rsidRPr="0069643B" w:rsidRDefault="002E0BAE">
      <w:pPr>
        <w:pStyle w:val="S4-header1"/>
        <w:outlineLvl w:val="2"/>
      </w:pPr>
      <w:bookmarkStart w:id="349" w:name="_Toc351040494"/>
      <w:bookmarkStart w:id="350" w:name="_Toc105157409"/>
      <w:bookmarkStart w:id="351" w:name="_Toc334616466"/>
      <w:r w:rsidRPr="0069643B">
        <w:t>Calificación del Licitante</w:t>
      </w:r>
      <w:bookmarkEnd w:id="349"/>
      <w:bookmarkEnd w:id="350"/>
    </w:p>
    <w:p w14:paraId="3845DEF9" w14:textId="77777777" w:rsidR="00D95F02" w:rsidRPr="0069643B" w:rsidRDefault="00D95F02">
      <w:pPr>
        <w:rPr>
          <w:i/>
        </w:rPr>
      </w:pPr>
    </w:p>
    <w:bookmarkEnd w:id="351"/>
    <w:p w14:paraId="6B87D3AA" w14:textId="77777777" w:rsidR="00D95F02" w:rsidRPr="0069643B" w:rsidRDefault="00D95F02">
      <w:pPr>
        <w:pStyle w:val="SectionIVHeader"/>
        <w:jc w:val="left"/>
        <w:rPr>
          <w:sz w:val="24"/>
          <w:szCs w:val="24"/>
          <w:u w:val="single"/>
          <w:lang w:eastAsia="ja-JP"/>
        </w:rPr>
      </w:pPr>
    </w:p>
    <w:p w14:paraId="54D01F76" w14:textId="03C101CD" w:rsidR="00D95F02" w:rsidRPr="0069643B" w:rsidRDefault="002E0BAE">
      <w:pPr>
        <w:pStyle w:val="BankNormal"/>
        <w:spacing w:after="0"/>
        <w:jc w:val="both"/>
        <w:rPr>
          <w:rStyle w:val="Table"/>
          <w:rFonts w:ascii="Times New Roman" w:hAnsi="Times New Roman"/>
          <w:spacing w:val="-2"/>
          <w:sz w:val="24"/>
          <w:szCs w:val="24"/>
          <w:lang w:eastAsia="ja-JP"/>
        </w:rPr>
      </w:pPr>
      <w:r w:rsidRPr="0069643B">
        <w:rPr>
          <w:rStyle w:val="Table"/>
          <w:rFonts w:ascii="Times New Roman" w:hAnsi="Times New Roman"/>
          <w:spacing w:val="-2"/>
          <w:sz w:val="24"/>
          <w:szCs w:val="24"/>
          <w:lang w:eastAsia="ja-JP"/>
        </w:rPr>
        <w:t>Para demostrar que posee las calificaciones para realizar el contrato, el Licitante deberá proporcionar información solicitada en los siguientes formularios, de conformidad con los Criterios de Evaluación y Calificación de la Sección III:</w:t>
      </w:r>
    </w:p>
    <w:p w14:paraId="4F53D1B3" w14:textId="77777777" w:rsidR="00D95F02" w:rsidRPr="0069643B" w:rsidRDefault="00D95F02">
      <w:pPr>
        <w:pStyle w:val="BankNormal"/>
        <w:spacing w:after="0"/>
        <w:rPr>
          <w:rFonts w:ascii="Times New Roman" w:hAnsi="Times New Roman"/>
          <w:sz w:val="24"/>
          <w:szCs w:val="24"/>
          <w:lang w:eastAsia="ja-JP"/>
        </w:rPr>
      </w:pPr>
    </w:p>
    <w:p w14:paraId="5DA0A614" w14:textId="77777777" w:rsidR="00D95F02" w:rsidRPr="0069643B" w:rsidRDefault="002E0BAE">
      <w:r w:rsidRPr="0069643B">
        <w:t xml:space="preserve">Formulario ELE </w:t>
      </w:r>
      <w:r w:rsidRPr="0069643B">
        <w:rPr>
          <w:lang w:eastAsia="ja-JP"/>
        </w:rPr>
        <w:t>-</w:t>
      </w:r>
      <w:r w:rsidRPr="0069643B">
        <w:t>1</w:t>
      </w:r>
      <w:r w:rsidRPr="0069643B">
        <w:tab/>
        <w:t>: Formulario de Información del Licitante</w:t>
      </w:r>
    </w:p>
    <w:p w14:paraId="7710363D" w14:textId="77777777" w:rsidR="00D95F02" w:rsidRPr="0069643B" w:rsidRDefault="002E0BAE">
      <w:r w:rsidRPr="0069643B">
        <w:t xml:space="preserve">Formulario ELE </w:t>
      </w:r>
      <w:r w:rsidRPr="0069643B">
        <w:rPr>
          <w:lang w:eastAsia="ja-JP"/>
        </w:rPr>
        <w:t>-</w:t>
      </w:r>
      <w:r w:rsidRPr="0069643B">
        <w:t>2</w:t>
      </w:r>
      <w:r w:rsidRPr="0069643B">
        <w:tab/>
        <w:t>: Formulario de Información de los Integrantes del JV</w:t>
      </w:r>
    </w:p>
    <w:p w14:paraId="43FDAE5B" w14:textId="77777777" w:rsidR="00D95F02" w:rsidRPr="0069643B" w:rsidRDefault="002E0BAE">
      <w:pPr>
        <w:tabs>
          <w:tab w:val="left" w:pos="1701"/>
        </w:tabs>
        <w:rPr>
          <w:lang w:val="es-ES"/>
        </w:rPr>
      </w:pPr>
      <w:r w:rsidRPr="0069643B">
        <w:rPr>
          <w:rFonts w:hint="eastAsia"/>
          <w:lang w:val="es-ES"/>
        </w:rPr>
        <w:t>Form</w:t>
      </w:r>
      <w:r w:rsidRPr="0069643B">
        <w:rPr>
          <w:lang w:val="es-ES"/>
        </w:rPr>
        <w:t>ulario</w:t>
      </w:r>
      <w:r w:rsidRPr="0069643B">
        <w:rPr>
          <w:rFonts w:hint="eastAsia"/>
          <w:lang w:val="es-ES"/>
        </w:rPr>
        <w:t xml:space="preserve"> EL</w:t>
      </w:r>
      <w:r w:rsidRPr="0069643B">
        <w:rPr>
          <w:lang w:val="es-ES"/>
        </w:rPr>
        <w:t>E</w:t>
      </w:r>
      <w:r w:rsidRPr="0069643B">
        <w:rPr>
          <w:rFonts w:hint="eastAsia"/>
          <w:lang w:val="es-ES"/>
        </w:rPr>
        <w:t xml:space="preserve"> -3</w:t>
      </w:r>
      <w:r w:rsidRPr="0069643B">
        <w:rPr>
          <w:lang w:val="es-ES"/>
        </w:rPr>
        <w:tab/>
      </w:r>
      <w:r w:rsidRPr="0069643B">
        <w:rPr>
          <w:rFonts w:hint="eastAsia"/>
          <w:lang w:val="es-ES"/>
        </w:rPr>
        <w:t>:</w:t>
      </w:r>
      <w:r w:rsidRPr="0069643B">
        <w:rPr>
          <w:lang w:val="es-ES"/>
        </w:rPr>
        <w:t xml:space="preserve"> </w:t>
      </w:r>
      <w:r w:rsidRPr="0069643B">
        <w:rPr>
          <w:rFonts w:hint="eastAsia"/>
          <w:lang w:val="es-ES"/>
        </w:rPr>
        <w:t>Form</w:t>
      </w:r>
      <w:r w:rsidRPr="0069643B">
        <w:rPr>
          <w:lang w:val="es-ES"/>
        </w:rPr>
        <w:t>ulario de Información del Subcontratista</w:t>
      </w:r>
    </w:p>
    <w:p w14:paraId="7616BDFC" w14:textId="77777777" w:rsidR="00D95F02" w:rsidRPr="0069643B" w:rsidRDefault="002E0BAE">
      <w:r w:rsidRPr="0069643B">
        <w:t>Formulario CON</w:t>
      </w:r>
      <w:r w:rsidRPr="0069643B">
        <w:tab/>
        <w:t>: Antecedentes de Incumplimiento de Contratos y Litigios</w:t>
      </w:r>
    </w:p>
    <w:p w14:paraId="61836016" w14:textId="77777777" w:rsidR="00D95F02" w:rsidRPr="0069643B" w:rsidRDefault="002E0BAE">
      <w:r w:rsidRPr="0069643B">
        <w:t xml:space="preserve">Formulario FIN </w:t>
      </w:r>
      <w:r w:rsidRPr="0069643B">
        <w:rPr>
          <w:lang w:eastAsia="ja-JP"/>
        </w:rPr>
        <w:t>-</w:t>
      </w:r>
      <w:r w:rsidRPr="0069643B">
        <w:t>1</w:t>
      </w:r>
      <w:r w:rsidRPr="0069643B">
        <w:tab/>
        <w:t>: Situación Financiera</w:t>
      </w:r>
    </w:p>
    <w:p w14:paraId="080A096E" w14:textId="77777777" w:rsidR="00D95F02" w:rsidRPr="0069643B" w:rsidRDefault="002E0BAE">
      <w:r w:rsidRPr="0069643B">
        <w:t xml:space="preserve">Formulario FIN </w:t>
      </w:r>
      <w:r w:rsidRPr="0069643B">
        <w:rPr>
          <w:lang w:eastAsia="ja-JP"/>
        </w:rPr>
        <w:t>-</w:t>
      </w:r>
      <w:r w:rsidRPr="0069643B">
        <w:t>2</w:t>
      </w:r>
      <w:r w:rsidRPr="0069643B">
        <w:tab/>
        <w:t>: Facturación Promedio Anual</w:t>
      </w:r>
    </w:p>
    <w:p w14:paraId="041887D9" w14:textId="77777777" w:rsidR="00D95F02" w:rsidRPr="0069643B" w:rsidRDefault="002E0BAE">
      <w:pPr>
        <w:tabs>
          <w:tab w:val="left" w:pos="1701"/>
        </w:tabs>
        <w:rPr>
          <w:lang w:val="es-ES"/>
        </w:rPr>
      </w:pPr>
      <w:r w:rsidRPr="0069643B">
        <w:rPr>
          <w:lang w:val="es-ES"/>
        </w:rPr>
        <w:t>Formulario FIN -3</w:t>
      </w:r>
      <w:r w:rsidRPr="0069643B">
        <w:rPr>
          <w:lang w:val="es-ES"/>
        </w:rPr>
        <w:tab/>
        <w:t>: Recursos Financieros</w:t>
      </w:r>
    </w:p>
    <w:p w14:paraId="3C203CDD" w14:textId="77777777" w:rsidR="00D95F02" w:rsidRPr="0069643B" w:rsidRDefault="002E0BAE">
      <w:pPr>
        <w:tabs>
          <w:tab w:val="left" w:pos="1701"/>
        </w:tabs>
        <w:rPr>
          <w:lang w:val="es-ES"/>
        </w:rPr>
      </w:pPr>
      <w:r w:rsidRPr="0069643B">
        <w:rPr>
          <w:lang w:val="es-ES"/>
        </w:rPr>
        <w:t>Formulario FIN -4</w:t>
      </w:r>
      <w:r w:rsidRPr="0069643B">
        <w:rPr>
          <w:lang w:val="es-ES"/>
        </w:rPr>
        <w:tab/>
        <w:t>: Compromisos Contractuales Actuales</w:t>
      </w:r>
    </w:p>
    <w:p w14:paraId="3BCBCA7E" w14:textId="77777777" w:rsidR="00D95F02" w:rsidRPr="0069643B" w:rsidRDefault="002E0BAE">
      <w:r w:rsidRPr="0069643B">
        <w:t xml:space="preserve">Formulario EXP </w:t>
      </w:r>
      <w:r w:rsidRPr="0069643B">
        <w:rPr>
          <w:lang w:eastAsia="ja-JP"/>
        </w:rPr>
        <w:t>-</w:t>
      </w:r>
      <w:r w:rsidRPr="0069643B">
        <w:t>1</w:t>
      </w:r>
      <w:r w:rsidRPr="0069643B">
        <w:tab/>
        <w:t>: Experiencia General</w:t>
      </w:r>
    </w:p>
    <w:p w14:paraId="1424264F" w14:textId="77777777" w:rsidR="00D95F02" w:rsidRPr="0069643B" w:rsidRDefault="002E0BAE">
      <w:r w:rsidRPr="0069643B">
        <w:t xml:space="preserve">Formulario EXP </w:t>
      </w:r>
      <w:r w:rsidRPr="0069643B">
        <w:rPr>
          <w:lang w:eastAsia="ja-JP"/>
        </w:rPr>
        <w:t>-</w:t>
      </w:r>
      <w:r w:rsidRPr="0069643B">
        <w:t>2(a)</w:t>
      </w:r>
      <w:r w:rsidRPr="0069643B">
        <w:tab/>
        <w:t xml:space="preserve">: Experiencia Específica </w:t>
      </w:r>
    </w:p>
    <w:p w14:paraId="49DE52B4" w14:textId="77777777" w:rsidR="00D95F02" w:rsidRPr="0069643B" w:rsidRDefault="002E0BAE">
      <w:r w:rsidRPr="0069643B">
        <w:t xml:space="preserve">Formulario EXP </w:t>
      </w:r>
      <w:r w:rsidRPr="0069643B">
        <w:rPr>
          <w:lang w:eastAsia="ja-JP"/>
        </w:rPr>
        <w:t>-</w:t>
      </w:r>
      <w:r w:rsidRPr="0069643B">
        <w:t>2(b)</w:t>
      </w:r>
      <w:r w:rsidRPr="0069643B">
        <w:tab/>
        <w:t>: Experiencia en Actividades Clave</w:t>
      </w:r>
    </w:p>
    <w:p w14:paraId="7117B175" w14:textId="77777777" w:rsidR="00D95F02" w:rsidRPr="0069643B" w:rsidRDefault="00D95F02">
      <w:pPr>
        <w:pStyle w:val="BankNormal"/>
        <w:spacing w:after="0"/>
      </w:pPr>
    </w:p>
    <w:p w14:paraId="34FFCF30" w14:textId="77777777" w:rsidR="00D95F02" w:rsidRPr="0069643B" w:rsidRDefault="002E0BAE">
      <w:pPr>
        <w:pStyle w:val="BankNormal"/>
        <w:spacing w:after="0"/>
        <w:rPr>
          <w:rStyle w:val="Table"/>
          <w:i/>
          <w:iCs/>
          <w:sz w:val="24"/>
          <w:szCs w:val="24"/>
        </w:rPr>
      </w:pPr>
      <w:r w:rsidRPr="0069643B">
        <w:rPr>
          <w:rStyle w:val="Table"/>
          <w:i/>
          <w:iCs/>
          <w:szCs w:val="24"/>
        </w:rPr>
        <w:br w:type="page"/>
      </w:r>
    </w:p>
    <w:p w14:paraId="54BC3DAD" w14:textId="77777777" w:rsidR="00D95F02" w:rsidRPr="0069643B" w:rsidRDefault="002E0BAE">
      <w:pPr>
        <w:pStyle w:val="S4-Header2"/>
        <w:spacing w:before="0" w:after="0"/>
        <w:outlineLvl w:val="2"/>
        <w:rPr>
          <w:szCs w:val="32"/>
        </w:rPr>
      </w:pPr>
      <w:bookmarkStart w:id="352" w:name="_Toc351040495"/>
      <w:bookmarkStart w:id="353" w:name="_Toc105157410"/>
      <w:r w:rsidRPr="0069643B">
        <w:rPr>
          <w:szCs w:val="32"/>
        </w:rPr>
        <w:t>Formulario ELE -1: Formulario de Información del Licitante</w:t>
      </w:r>
      <w:bookmarkEnd w:id="352"/>
      <w:bookmarkEnd w:id="353"/>
    </w:p>
    <w:p w14:paraId="5496FC80" w14:textId="77777777" w:rsidR="00D95F02" w:rsidRPr="0069643B" w:rsidRDefault="00D95F02">
      <w:pPr>
        <w:tabs>
          <w:tab w:val="right" w:leader="dot" w:pos="8976"/>
        </w:tabs>
        <w:ind w:right="10"/>
        <w:jc w:val="right"/>
        <w:rPr>
          <w:lang w:eastAsia="ja-JP"/>
        </w:rPr>
      </w:pPr>
    </w:p>
    <w:p w14:paraId="3F618E7F" w14:textId="77777777" w:rsidR="00D95F02" w:rsidRPr="0069643B" w:rsidRDefault="002E0BAE">
      <w:pPr>
        <w:tabs>
          <w:tab w:val="right" w:leader="dot" w:pos="8976"/>
        </w:tabs>
        <w:ind w:right="10"/>
        <w:jc w:val="right"/>
        <w:rPr>
          <w:lang w:eastAsia="ja-JP"/>
        </w:rPr>
      </w:pPr>
      <w:r w:rsidRPr="0069643B">
        <w:t xml:space="preserve">Fecha: </w:t>
      </w:r>
      <w:r w:rsidRPr="0069643B">
        <w:rPr>
          <w:iCs/>
        </w:rPr>
        <w:t>[</w:t>
      </w:r>
      <w:r w:rsidRPr="0069643B">
        <w:rPr>
          <w:i/>
          <w:iCs/>
          <w:lang w:eastAsia="ja-JP"/>
        </w:rPr>
        <w:t>indicar</w:t>
      </w:r>
      <w:r w:rsidRPr="0069643B">
        <w:rPr>
          <w:i/>
          <w:iCs/>
        </w:rPr>
        <w:t xml:space="preserve"> el día, mes y año</w:t>
      </w:r>
      <w:r w:rsidRPr="0069643B">
        <w:rPr>
          <w:iCs/>
        </w:rPr>
        <w:t>]</w:t>
      </w:r>
    </w:p>
    <w:p w14:paraId="1CA4695E" w14:textId="77777777" w:rsidR="00D95F02" w:rsidRPr="0069643B" w:rsidRDefault="002E0BAE">
      <w:pPr>
        <w:tabs>
          <w:tab w:val="right" w:leader="dot" w:pos="8976"/>
        </w:tabs>
        <w:ind w:right="10"/>
        <w:jc w:val="right"/>
        <w:rPr>
          <w:spacing w:val="3"/>
          <w:lang w:eastAsia="ja-JP"/>
        </w:rPr>
      </w:pPr>
      <w:r w:rsidRPr="0069643B">
        <w:rPr>
          <w:lang w:eastAsia="ja-JP"/>
        </w:rPr>
        <w:t>No. del LL</w:t>
      </w:r>
      <w:r w:rsidRPr="0069643B">
        <w:rPr>
          <w:spacing w:val="-2"/>
        </w:rPr>
        <w:t xml:space="preserve">: </w:t>
      </w:r>
      <w:r w:rsidRPr="0069643B">
        <w:rPr>
          <w:spacing w:val="3"/>
        </w:rPr>
        <w:t>[</w:t>
      </w:r>
      <w:r w:rsidRPr="0069643B">
        <w:rPr>
          <w:i/>
          <w:iCs/>
          <w:lang w:eastAsia="ja-JP"/>
        </w:rPr>
        <w:t>indicar</w:t>
      </w:r>
      <w:r w:rsidRPr="0069643B">
        <w:rPr>
          <w:i/>
          <w:iCs/>
        </w:rPr>
        <w:t xml:space="preserve"> el número</w:t>
      </w:r>
      <w:r w:rsidRPr="0069643B">
        <w:rPr>
          <w:spacing w:val="3"/>
        </w:rPr>
        <w:t>]</w:t>
      </w:r>
    </w:p>
    <w:p w14:paraId="6A6AFCB5" w14:textId="77777777" w:rsidR="00D95F02" w:rsidRPr="0069643B" w:rsidRDefault="002E0BAE">
      <w:pPr>
        <w:tabs>
          <w:tab w:val="right" w:leader="dot" w:pos="8976"/>
        </w:tabs>
        <w:ind w:right="10"/>
        <w:jc w:val="right"/>
        <w:rPr>
          <w:spacing w:val="-2"/>
          <w:lang w:eastAsia="ja-JP"/>
        </w:rPr>
      </w:pPr>
      <w:r w:rsidRPr="0069643B">
        <w:t xml:space="preserve">Página </w:t>
      </w:r>
      <w:r w:rsidRPr="0069643B">
        <w:rPr>
          <w:iCs/>
        </w:rPr>
        <w:t>[</w:t>
      </w:r>
      <w:r w:rsidRPr="0069643B">
        <w:rPr>
          <w:i/>
          <w:iCs/>
        </w:rPr>
        <w:t>indicar el número de la página</w:t>
      </w:r>
      <w:r w:rsidRPr="0069643B">
        <w:rPr>
          <w:iCs/>
        </w:rPr>
        <w:t>]</w:t>
      </w:r>
      <w:r w:rsidRPr="0069643B">
        <w:rPr>
          <w:i/>
          <w:iCs/>
        </w:rPr>
        <w:t xml:space="preserve"> </w:t>
      </w:r>
      <w:r w:rsidRPr="0069643B">
        <w:t xml:space="preserve">de </w:t>
      </w:r>
      <w:r w:rsidRPr="0069643B">
        <w:rPr>
          <w:iCs/>
        </w:rPr>
        <w:t>[</w:t>
      </w:r>
      <w:r w:rsidRPr="0069643B">
        <w:rPr>
          <w:i/>
          <w:iCs/>
        </w:rPr>
        <w:t>indicar el número total</w:t>
      </w:r>
      <w:r w:rsidRPr="0069643B">
        <w:rPr>
          <w:iCs/>
        </w:rPr>
        <w:t>]</w:t>
      </w:r>
      <w:r w:rsidRPr="0069643B">
        <w:rPr>
          <w:i/>
          <w:iCs/>
        </w:rPr>
        <w:t xml:space="preserve"> </w:t>
      </w:r>
      <w:r w:rsidRPr="0069643B">
        <w:t>páginas</w:t>
      </w:r>
    </w:p>
    <w:p w14:paraId="256DA97C" w14:textId="77777777" w:rsidR="00D95F02" w:rsidRPr="0069643B" w:rsidRDefault="00D95F02">
      <w:pPr>
        <w:jc w:val="right"/>
        <w:rPr>
          <w:spacing w:val="-2"/>
          <w:lang w:eastAsia="ja-JP"/>
        </w:rPr>
      </w:pPr>
    </w:p>
    <w:p w14:paraId="7B0BCBF1" w14:textId="77777777" w:rsidR="00D95F02" w:rsidRPr="0069643B" w:rsidRDefault="002E0BAE">
      <w:pPr>
        <w:jc w:val="both"/>
        <w:rPr>
          <w:spacing w:val="-2"/>
          <w:lang w:eastAsia="ja-JP"/>
        </w:rPr>
      </w:pPr>
      <w:r w:rsidRPr="0069643B">
        <w:rPr>
          <w:spacing w:val="-2"/>
          <w:lang w:eastAsia="ja-JP"/>
        </w:rPr>
        <w:t>[</w:t>
      </w:r>
      <w:r w:rsidRPr="0069643B">
        <w:rPr>
          <w:i/>
          <w:spacing w:val="-2"/>
          <w:lang w:eastAsia="ja-JP"/>
        </w:rPr>
        <w:t>Los Licitantes deberán proporcionar la siguiente información. Se deberán adjuntar los documentos que se indiquen/requieran en este Formulario.</w:t>
      </w:r>
      <w:r w:rsidRPr="0069643B">
        <w:rPr>
          <w:spacing w:val="-2"/>
          <w:lang w:eastAsia="ja-JP"/>
        </w:rPr>
        <w:t>]</w:t>
      </w:r>
    </w:p>
    <w:p w14:paraId="0E9BCAD9" w14:textId="77777777" w:rsidR="00D95F02" w:rsidRPr="0069643B" w:rsidRDefault="00D95F02">
      <w:pPr>
        <w:rPr>
          <w:i/>
          <w:spacing w:val="-2"/>
          <w:lang w:val="es-ES" w:eastAsia="ja-JP"/>
        </w:rPr>
      </w:pPr>
    </w:p>
    <w:tbl>
      <w:tblPr>
        <w:tblW w:w="0" w:type="auto"/>
        <w:tblInd w:w="3" w:type="dxa"/>
        <w:tblLayout w:type="fixed"/>
        <w:tblCellMar>
          <w:left w:w="0" w:type="dxa"/>
          <w:right w:w="0" w:type="dxa"/>
        </w:tblCellMar>
        <w:tblLook w:val="0000" w:firstRow="0" w:lastRow="0" w:firstColumn="0" w:lastColumn="0" w:noHBand="0" w:noVBand="0"/>
      </w:tblPr>
      <w:tblGrid>
        <w:gridCol w:w="9208"/>
      </w:tblGrid>
      <w:tr w:rsidR="00D95F02" w:rsidRPr="0069643B" w14:paraId="4E8372E8" w14:textId="77777777">
        <w:tc>
          <w:tcPr>
            <w:tcW w:w="9208" w:type="dxa"/>
            <w:tcBorders>
              <w:top w:val="single" w:sz="2" w:space="0" w:color="auto"/>
              <w:left w:val="single" w:sz="2" w:space="0" w:color="auto"/>
              <w:bottom w:val="single" w:sz="2" w:space="0" w:color="auto"/>
              <w:right w:val="single" w:sz="2" w:space="0" w:color="auto"/>
            </w:tcBorders>
          </w:tcPr>
          <w:p w14:paraId="09C1A8B3" w14:textId="1E6EB5EB" w:rsidR="00D95F02" w:rsidRPr="0069643B" w:rsidRDefault="002E0BAE">
            <w:pPr>
              <w:spacing w:before="40" w:after="120"/>
              <w:ind w:left="90"/>
              <w:rPr>
                <w:spacing w:val="-2"/>
                <w:lang w:eastAsia="ja-JP"/>
              </w:rPr>
            </w:pPr>
            <w:r w:rsidRPr="0069643B">
              <w:t>Nombre jurídico del Licitante</w:t>
            </w:r>
            <w:r w:rsidR="00045D7B" w:rsidRPr="0069643B">
              <w:t>:</w:t>
            </w:r>
          </w:p>
          <w:p w14:paraId="6571818A" w14:textId="77777777" w:rsidR="00D95F02" w:rsidRPr="0069643B" w:rsidRDefault="002E0BAE">
            <w:pPr>
              <w:spacing w:before="40" w:after="120"/>
              <w:ind w:left="90" w:right="85"/>
              <w:rPr>
                <w:i/>
                <w:spacing w:val="3"/>
                <w:lang w:val="es-ES"/>
              </w:rPr>
            </w:pPr>
            <w:r w:rsidRPr="0069643B">
              <w:rPr>
                <w:spacing w:val="3"/>
              </w:rPr>
              <w:t>[</w:t>
            </w:r>
            <w:r w:rsidRPr="0069643B">
              <w:rPr>
                <w:i/>
                <w:iCs/>
              </w:rPr>
              <w:t>indicar el nombre completo</w:t>
            </w:r>
            <w:r w:rsidRPr="0069643B">
              <w:rPr>
                <w:spacing w:val="3"/>
              </w:rPr>
              <w:t>]</w:t>
            </w:r>
          </w:p>
        </w:tc>
      </w:tr>
      <w:tr w:rsidR="00D95F02" w:rsidRPr="0069643B" w14:paraId="504E022D" w14:textId="77777777">
        <w:tc>
          <w:tcPr>
            <w:tcW w:w="9208" w:type="dxa"/>
            <w:tcBorders>
              <w:top w:val="single" w:sz="2" w:space="0" w:color="auto"/>
              <w:left w:val="single" w:sz="2" w:space="0" w:color="auto"/>
              <w:bottom w:val="single" w:sz="2" w:space="0" w:color="auto"/>
              <w:right w:val="single" w:sz="2" w:space="0" w:color="auto"/>
            </w:tcBorders>
          </w:tcPr>
          <w:p w14:paraId="23DC1E14" w14:textId="77777777" w:rsidR="00D95F02" w:rsidRPr="0069643B" w:rsidRDefault="002E0BAE">
            <w:pPr>
              <w:spacing w:before="40" w:after="120"/>
              <w:ind w:left="90"/>
              <w:rPr>
                <w:lang w:eastAsia="ja-JP"/>
              </w:rPr>
            </w:pPr>
            <w:r w:rsidRPr="0069643B">
              <w:t>Si se trata de un</w:t>
            </w:r>
            <w:r w:rsidRPr="0069643B">
              <w:rPr>
                <w:lang w:eastAsia="ja-JP"/>
              </w:rPr>
              <w:t xml:space="preserve"> JV</w:t>
            </w:r>
            <w:r w:rsidRPr="0069643B">
              <w:t xml:space="preserve">, el nombre jurídico </w:t>
            </w:r>
            <w:r w:rsidRPr="0069643B">
              <w:rPr>
                <w:lang w:eastAsia="ja-JP"/>
              </w:rPr>
              <w:t>del</w:t>
            </w:r>
            <w:r w:rsidRPr="0069643B">
              <w:rPr>
                <w:spacing w:val="-2"/>
              </w:rPr>
              <w:t xml:space="preserve"> </w:t>
            </w:r>
            <w:r w:rsidRPr="0069643B">
              <w:rPr>
                <w:spacing w:val="-2"/>
                <w:lang w:eastAsia="ja-JP"/>
              </w:rPr>
              <w:t>integrante r</w:t>
            </w:r>
            <w:r w:rsidRPr="0069643B">
              <w:rPr>
                <w:spacing w:val="-2"/>
              </w:rPr>
              <w:t xml:space="preserve">epresentante </w:t>
            </w:r>
            <w:r w:rsidRPr="0069643B">
              <w:rPr>
                <w:lang w:eastAsia="ja-JP"/>
              </w:rPr>
              <w:t xml:space="preserve">y </w:t>
            </w:r>
            <w:r w:rsidRPr="0069643B">
              <w:t xml:space="preserve">cada </w:t>
            </w:r>
            <w:r w:rsidRPr="0069643B">
              <w:rPr>
                <w:lang w:eastAsia="ja-JP"/>
              </w:rPr>
              <w:t>integrante</w:t>
            </w:r>
            <w:r w:rsidRPr="0069643B">
              <w:t>:</w:t>
            </w:r>
          </w:p>
          <w:p w14:paraId="4E7A990A" w14:textId="77777777" w:rsidR="00D95F02" w:rsidRPr="0069643B" w:rsidRDefault="002E0BAE">
            <w:pPr>
              <w:spacing w:before="40" w:after="120"/>
              <w:ind w:left="90" w:right="85"/>
              <w:jc w:val="both"/>
              <w:rPr>
                <w:i/>
                <w:spacing w:val="4"/>
                <w:lang w:val="es-ES" w:eastAsia="ja-JP"/>
              </w:rPr>
            </w:pPr>
            <w:r w:rsidRPr="0069643B">
              <w:rPr>
                <w:spacing w:val="4"/>
              </w:rPr>
              <w:t>[</w:t>
            </w:r>
            <w:r w:rsidRPr="0069643B">
              <w:rPr>
                <w:i/>
                <w:iCs/>
                <w:lang w:eastAsia="ja-JP"/>
              </w:rPr>
              <w:t>indicar</w:t>
            </w:r>
            <w:r w:rsidRPr="0069643B">
              <w:rPr>
                <w:i/>
                <w:iCs/>
              </w:rPr>
              <w:t xml:space="preserve"> el nombre completo de cada </w:t>
            </w:r>
            <w:r w:rsidRPr="0069643B">
              <w:rPr>
                <w:i/>
                <w:iCs/>
                <w:lang w:eastAsia="ja-JP"/>
              </w:rPr>
              <w:t>integrante del JV y especificar el integrante representante</w:t>
            </w:r>
            <w:r w:rsidRPr="0069643B">
              <w:rPr>
                <w:i/>
                <w:spacing w:val="4"/>
                <w:lang w:eastAsia="ja-JP"/>
              </w:rPr>
              <w:t>.</w:t>
            </w:r>
            <w:r w:rsidRPr="0069643B">
              <w:rPr>
                <w:spacing w:val="4"/>
                <w:lang w:eastAsia="ja-JP"/>
              </w:rPr>
              <w:t>]</w:t>
            </w:r>
          </w:p>
        </w:tc>
      </w:tr>
      <w:tr w:rsidR="00D95F02" w:rsidRPr="0069643B" w14:paraId="6722D14A" w14:textId="77777777">
        <w:tc>
          <w:tcPr>
            <w:tcW w:w="9208" w:type="dxa"/>
            <w:tcBorders>
              <w:top w:val="single" w:sz="2" w:space="0" w:color="auto"/>
              <w:left w:val="single" w:sz="2" w:space="0" w:color="auto"/>
              <w:bottom w:val="single" w:sz="2" w:space="0" w:color="auto"/>
              <w:right w:val="single" w:sz="2" w:space="0" w:color="auto"/>
            </w:tcBorders>
          </w:tcPr>
          <w:p w14:paraId="5BB6679D" w14:textId="77777777" w:rsidR="00D95F02" w:rsidRPr="0069643B" w:rsidRDefault="002E0BAE">
            <w:pPr>
              <w:spacing w:before="40" w:after="120"/>
              <w:ind w:left="90"/>
              <w:rPr>
                <w:spacing w:val="-8"/>
              </w:rPr>
            </w:pPr>
            <w:r w:rsidRPr="0069643B">
              <w:t xml:space="preserve">País actual de </w:t>
            </w:r>
            <w:r w:rsidRPr="0069643B">
              <w:rPr>
                <w:lang w:eastAsia="ja-JP"/>
              </w:rPr>
              <w:t>registro</w:t>
            </w:r>
            <w:r w:rsidRPr="0069643B">
              <w:t xml:space="preserve"> o propuesto</w:t>
            </w:r>
            <w:r w:rsidRPr="0069643B">
              <w:rPr>
                <w:lang w:eastAsia="ja-JP"/>
              </w:rPr>
              <w:t xml:space="preserve"> </w:t>
            </w:r>
            <w:r w:rsidRPr="0069643B">
              <w:t>del Licitante</w:t>
            </w:r>
            <w:r w:rsidRPr="0069643B">
              <w:rPr>
                <w:spacing w:val="-8"/>
              </w:rPr>
              <w:t>:</w:t>
            </w:r>
          </w:p>
          <w:p w14:paraId="7FB1E81E" w14:textId="77777777" w:rsidR="00D95F02" w:rsidRPr="0069643B" w:rsidRDefault="002E0BAE">
            <w:pPr>
              <w:spacing w:before="40" w:after="120"/>
              <w:ind w:left="90" w:right="85"/>
              <w:rPr>
                <w:i/>
                <w:spacing w:val="6"/>
                <w:lang w:val="es-ES"/>
              </w:rPr>
            </w:pPr>
            <w:r w:rsidRPr="0069643B">
              <w:rPr>
                <w:spacing w:val="6"/>
              </w:rPr>
              <w:t>[</w:t>
            </w:r>
            <w:r w:rsidRPr="0069643B">
              <w:rPr>
                <w:i/>
                <w:iCs/>
                <w:lang w:eastAsia="ja-JP"/>
              </w:rPr>
              <w:t>indicar</w:t>
            </w:r>
            <w:r w:rsidRPr="0069643B">
              <w:rPr>
                <w:i/>
                <w:iCs/>
              </w:rPr>
              <w:t xml:space="preserve"> el país de</w:t>
            </w:r>
            <w:r w:rsidRPr="0069643B">
              <w:rPr>
                <w:i/>
                <w:spacing w:val="6"/>
              </w:rPr>
              <w:t xml:space="preserve"> </w:t>
            </w:r>
            <w:r w:rsidRPr="0069643B">
              <w:rPr>
                <w:i/>
                <w:lang w:eastAsia="ja-JP"/>
              </w:rPr>
              <w:t>registro</w:t>
            </w:r>
            <w:r w:rsidRPr="0069643B">
              <w:rPr>
                <w:spacing w:val="6"/>
              </w:rPr>
              <w:t>]</w:t>
            </w:r>
          </w:p>
        </w:tc>
      </w:tr>
      <w:tr w:rsidR="00D95F02" w:rsidRPr="0069643B" w14:paraId="06A67494" w14:textId="77777777">
        <w:tc>
          <w:tcPr>
            <w:tcW w:w="9208" w:type="dxa"/>
            <w:tcBorders>
              <w:top w:val="single" w:sz="2" w:space="0" w:color="auto"/>
              <w:left w:val="single" w:sz="2" w:space="0" w:color="auto"/>
              <w:bottom w:val="single" w:sz="2" w:space="0" w:color="auto"/>
              <w:right w:val="single" w:sz="2" w:space="0" w:color="auto"/>
            </w:tcBorders>
          </w:tcPr>
          <w:p w14:paraId="3DC3F09B" w14:textId="77777777" w:rsidR="00D95F02" w:rsidRPr="0069643B" w:rsidRDefault="002E0BAE">
            <w:pPr>
              <w:spacing w:before="40" w:after="120"/>
              <w:ind w:left="90"/>
              <w:rPr>
                <w:spacing w:val="-8"/>
              </w:rPr>
            </w:pPr>
            <w:r w:rsidRPr="0069643B">
              <w:t xml:space="preserve">Año de </w:t>
            </w:r>
            <w:r w:rsidRPr="0069643B">
              <w:rPr>
                <w:spacing w:val="-8"/>
              </w:rPr>
              <w:t>constitución</w:t>
            </w:r>
            <w:r w:rsidRPr="0069643B">
              <w:t xml:space="preserve"> actual o propuesto del Licitante</w:t>
            </w:r>
            <w:r w:rsidRPr="0069643B">
              <w:rPr>
                <w:spacing w:val="-8"/>
              </w:rPr>
              <w:t>:</w:t>
            </w:r>
          </w:p>
          <w:p w14:paraId="20F2334A" w14:textId="77777777" w:rsidR="00D95F02" w:rsidRPr="0069643B" w:rsidRDefault="002E0BAE">
            <w:pPr>
              <w:spacing w:before="40" w:after="120"/>
              <w:ind w:left="90" w:right="85"/>
              <w:rPr>
                <w:i/>
                <w:spacing w:val="6"/>
                <w:lang w:val="es-ES" w:eastAsia="ja-JP"/>
              </w:rPr>
            </w:pPr>
            <w:r w:rsidRPr="0069643B">
              <w:rPr>
                <w:spacing w:val="6"/>
              </w:rPr>
              <w:t>[</w:t>
            </w:r>
            <w:r w:rsidRPr="0069643B">
              <w:rPr>
                <w:i/>
                <w:iCs/>
                <w:lang w:eastAsia="ja-JP"/>
              </w:rPr>
              <w:t>indicar</w:t>
            </w:r>
            <w:r w:rsidRPr="0069643B">
              <w:rPr>
                <w:i/>
                <w:iCs/>
              </w:rPr>
              <w:t xml:space="preserve"> el año de constitución</w:t>
            </w:r>
            <w:r w:rsidRPr="0069643B">
              <w:rPr>
                <w:spacing w:val="6"/>
              </w:rPr>
              <w:t>]</w:t>
            </w:r>
          </w:p>
        </w:tc>
      </w:tr>
      <w:tr w:rsidR="00D95F02" w:rsidRPr="0069643B" w14:paraId="53EBF1B2" w14:textId="77777777">
        <w:tc>
          <w:tcPr>
            <w:tcW w:w="9208" w:type="dxa"/>
            <w:tcBorders>
              <w:top w:val="single" w:sz="2" w:space="0" w:color="auto"/>
              <w:left w:val="single" w:sz="2" w:space="0" w:color="auto"/>
              <w:bottom w:val="single" w:sz="2" w:space="0" w:color="auto"/>
              <w:right w:val="single" w:sz="2" w:space="0" w:color="auto"/>
            </w:tcBorders>
          </w:tcPr>
          <w:p w14:paraId="3AD30B50" w14:textId="77777777" w:rsidR="00D95F02" w:rsidRPr="0069643B" w:rsidRDefault="002E0BAE">
            <w:pPr>
              <w:spacing w:before="40" w:after="120"/>
              <w:ind w:left="90"/>
              <w:rPr>
                <w:lang w:eastAsia="ja-JP"/>
              </w:rPr>
            </w:pPr>
            <w:r w:rsidRPr="0069643B">
              <w:t xml:space="preserve">Dirección jurídica del Licitante en el país de </w:t>
            </w:r>
            <w:r w:rsidRPr="0069643B">
              <w:rPr>
                <w:lang w:eastAsia="ja-JP"/>
              </w:rPr>
              <w:t>registro</w:t>
            </w:r>
            <w:r w:rsidRPr="0069643B">
              <w:t>:</w:t>
            </w:r>
          </w:p>
          <w:p w14:paraId="4D65C2B8" w14:textId="77777777" w:rsidR="00D95F02" w:rsidRPr="0069643B" w:rsidRDefault="002E0BAE">
            <w:pPr>
              <w:spacing w:before="40" w:after="120"/>
              <w:ind w:left="90" w:right="85"/>
              <w:rPr>
                <w:i/>
                <w:spacing w:val="1"/>
                <w:lang w:val="es-ES"/>
              </w:rPr>
            </w:pPr>
            <w:r w:rsidRPr="0069643B">
              <w:rPr>
                <w:spacing w:val="1"/>
              </w:rPr>
              <w:t>[</w:t>
            </w:r>
            <w:r w:rsidRPr="0069643B">
              <w:rPr>
                <w:i/>
                <w:iCs/>
                <w:lang w:eastAsia="ja-JP"/>
              </w:rPr>
              <w:t>indicar</w:t>
            </w:r>
            <w:r w:rsidRPr="0069643B">
              <w:rPr>
                <w:i/>
                <w:iCs/>
              </w:rPr>
              <w:t xml:space="preserve"> la dirección de correo</w:t>
            </w:r>
            <w:r w:rsidRPr="0069643B">
              <w:rPr>
                <w:spacing w:val="1"/>
              </w:rPr>
              <w:t>]</w:t>
            </w:r>
          </w:p>
        </w:tc>
      </w:tr>
      <w:tr w:rsidR="00D95F02" w:rsidRPr="0069643B" w14:paraId="032021A9" w14:textId="77777777">
        <w:tc>
          <w:tcPr>
            <w:tcW w:w="9208" w:type="dxa"/>
            <w:tcBorders>
              <w:top w:val="single" w:sz="2" w:space="0" w:color="auto"/>
              <w:left w:val="single" w:sz="2" w:space="0" w:color="auto"/>
              <w:bottom w:val="single" w:sz="2" w:space="0" w:color="auto"/>
              <w:right w:val="single" w:sz="2" w:space="0" w:color="auto"/>
            </w:tcBorders>
          </w:tcPr>
          <w:p w14:paraId="1DA4263D" w14:textId="77777777" w:rsidR="00D95F02" w:rsidRPr="0069643B" w:rsidRDefault="002E0BAE">
            <w:pPr>
              <w:spacing w:before="40" w:after="120"/>
              <w:ind w:left="90"/>
            </w:pPr>
            <w:r w:rsidRPr="0069643B">
              <w:t xml:space="preserve">Información del </w:t>
            </w:r>
            <w:r w:rsidRPr="0069643B">
              <w:rPr>
                <w:spacing w:val="-2"/>
              </w:rPr>
              <w:t>representante</w:t>
            </w:r>
            <w:r w:rsidRPr="0069643B">
              <w:t xml:space="preserve"> autorizado del Licitante</w:t>
            </w:r>
          </w:p>
          <w:p w14:paraId="3D5BAD34" w14:textId="77777777" w:rsidR="00D95F02" w:rsidRPr="0069643B" w:rsidRDefault="002E0BAE">
            <w:pPr>
              <w:spacing w:before="40" w:after="120"/>
              <w:ind w:left="90"/>
              <w:rPr>
                <w:spacing w:val="6"/>
                <w:lang w:eastAsia="ja-JP"/>
              </w:rPr>
            </w:pPr>
            <w:r w:rsidRPr="0069643B">
              <w:t xml:space="preserve">Nombre: </w:t>
            </w:r>
            <w:r w:rsidRPr="0069643B">
              <w:rPr>
                <w:iCs/>
              </w:rPr>
              <w:t>[</w:t>
            </w:r>
            <w:r w:rsidRPr="0069643B">
              <w:rPr>
                <w:i/>
                <w:iCs/>
                <w:lang w:eastAsia="ja-JP"/>
              </w:rPr>
              <w:t>indicar</w:t>
            </w:r>
            <w:r w:rsidRPr="0069643B">
              <w:rPr>
                <w:i/>
                <w:iCs/>
              </w:rPr>
              <w:t xml:space="preserve"> el nombre completo</w:t>
            </w:r>
            <w:r w:rsidRPr="0069643B">
              <w:rPr>
                <w:iCs/>
              </w:rPr>
              <w:t>]</w:t>
            </w:r>
          </w:p>
          <w:p w14:paraId="011082D4" w14:textId="77777777" w:rsidR="00D95F02" w:rsidRPr="0069643B" w:rsidRDefault="002E0BAE">
            <w:pPr>
              <w:spacing w:before="40" w:after="120"/>
              <w:ind w:left="90"/>
              <w:rPr>
                <w:i/>
                <w:spacing w:val="1"/>
                <w:lang w:eastAsia="ja-JP"/>
              </w:rPr>
            </w:pPr>
            <w:r w:rsidRPr="0069643B">
              <w:t>Dirección</w:t>
            </w:r>
            <w:r w:rsidRPr="0069643B">
              <w:rPr>
                <w:iCs/>
              </w:rPr>
              <w:t>: [</w:t>
            </w:r>
            <w:r w:rsidRPr="0069643B">
              <w:rPr>
                <w:i/>
                <w:iCs/>
                <w:lang w:eastAsia="ja-JP"/>
              </w:rPr>
              <w:t>indicar</w:t>
            </w:r>
            <w:r w:rsidRPr="0069643B">
              <w:rPr>
                <w:i/>
                <w:iCs/>
              </w:rPr>
              <w:t xml:space="preserve"> la dirección de correo</w:t>
            </w:r>
            <w:r w:rsidRPr="0069643B">
              <w:rPr>
                <w:iCs/>
              </w:rPr>
              <w:t>]</w:t>
            </w:r>
          </w:p>
          <w:p w14:paraId="7177B7CF" w14:textId="77777777" w:rsidR="00D95F02" w:rsidRPr="0069643B" w:rsidRDefault="002E0BAE">
            <w:pPr>
              <w:spacing w:before="40" w:after="120"/>
              <w:ind w:left="90" w:rightChars="29" w:right="70"/>
            </w:pPr>
            <w:r w:rsidRPr="0069643B">
              <w:t>Número de Teléfono</w:t>
            </w:r>
            <w:r w:rsidRPr="0069643B">
              <w:rPr>
                <w:lang w:eastAsia="ja-JP"/>
              </w:rPr>
              <w:t xml:space="preserve"> </w:t>
            </w:r>
            <w:r w:rsidRPr="0069643B">
              <w:t>/</w:t>
            </w:r>
            <w:r w:rsidRPr="0069643B">
              <w:rPr>
                <w:lang w:eastAsia="ja-JP"/>
              </w:rPr>
              <w:t xml:space="preserve"> </w:t>
            </w:r>
            <w:r w:rsidRPr="0069643B">
              <w:t>Fax</w:t>
            </w:r>
            <w:r w:rsidRPr="0069643B">
              <w:rPr>
                <w:spacing w:val="-2"/>
              </w:rPr>
              <w:t xml:space="preserve">: </w:t>
            </w:r>
            <w:r w:rsidRPr="0069643B">
              <w:t>[</w:t>
            </w:r>
            <w:r w:rsidRPr="0069643B">
              <w:rPr>
                <w:i/>
                <w:iCs/>
                <w:lang w:eastAsia="ja-JP"/>
              </w:rPr>
              <w:t>indicar</w:t>
            </w:r>
            <w:r w:rsidRPr="0069643B">
              <w:rPr>
                <w:i/>
                <w:iCs/>
              </w:rPr>
              <w:t xml:space="preserve"> los números de teléfono / fax, incluyendo los códigos del país y de la ciudad</w:t>
            </w:r>
            <w:r w:rsidRPr="0069643B">
              <w:t>]</w:t>
            </w:r>
          </w:p>
          <w:p w14:paraId="18D37444" w14:textId="77777777" w:rsidR="00D95F02" w:rsidRPr="0069643B" w:rsidRDefault="002E0BAE">
            <w:pPr>
              <w:spacing w:before="40" w:after="120"/>
              <w:ind w:left="90" w:right="85"/>
              <w:rPr>
                <w:lang w:val="es-ES"/>
              </w:rPr>
            </w:pPr>
            <w:r w:rsidRPr="0069643B">
              <w:rPr>
                <w:lang w:eastAsia="ja-JP"/>
              </w:rPr>
              <w:t>E-mail</w:t>
            </w:r>
            <w:r w:rsidRPr="0069643B">
              <w:rPr>
                <w:spacing w:val="-2"/>
              </w:rPr>
              <w:t>:</w:t>
            </w:r>
            <w:r w:rsidRPr="0069643B">
              <w:t xml:space="preserve"> </w:t>
            </w:r>
            <w:r w:rsidRPr="0069643B">
              <w:rPr>
                <w:iCs/>
              </w:rPr>
              <w:t>[</w:t>
            </w:r>
            <w:r w:rsidRPr="0069643B">
              <w:rPr>
                <w:i/>
                <w:iCs/>
                <w:lang w:eastAsia="ja-JP"/>
              </w:rPr>
              <w:t>indicar</w:t>
            </w:r>
            <w:r w:rsidRPr="0069643B">
              <w:rPr>
                <w:i/>
                <w:lang w:eastAsia="ja-JP"/>
              </w:rPr>
              <w:t xml:space="preserve"> la dirección de </w:t>
            </w:r>
            <w:r w:rsidRPr="0069643B">
              <w:rPr>
                <w:rFonts w:hint="eastAsia"/>
                <w:i/>
                <w:lang w:eastAsia="ja-JP"/>
              </w:rPr>
              <w:t>e</w:t>
            </w:r>
            <w:r w:rsidRPr="0069643B">
              <w:rPr>
                <w:i/>
                <w:lang w:eastAsia="ja-JP"/>
              </w:rPr>
              <w:t>-mail</w:t>
            </w:r>
            <w:r w:rsidRPr="0069643B">
              <w:rPr>
                <w:iCs/>
              </w:rPr>
              <w:t>]</w:t>
            </w:r>
          </w:p>
        </w:tc>
      </w:tr>
      <w:tr w:rsidR="00D95F02" w:rsidRPr="0069643B" w14:paraId="3375F070" w14:textId="77777777">
        <w:trPr>
          <w:trHeight w:val="1643"/>
        </w:trPr>
        <w:tc>
          <w:tcPr>
            <w:tcW w:w="9208" w:type="dxa"/>
            <w:tcBorders>
              <w:top w:val="single" w:sz="2" w:space="0" w:color="auto"/>
              <w:left w:val="single" w:sz="2" w:space="0" w:color="auto"/>
              <w:bottom w:val="single" w:sz="2" w:space="0" w:color="auto"/>
              <w:right w:val="single" w:sz="2" w:space="0" w:color="auto"/>
            </w:tcBorders>
          </w:tcPr>
          <w:p w14:paraId="02B7F26B" w14:textId="77777777" w:rsidR="00D95F02" w:rsidRPr="0069643B" w:rsidRDefault="002E0BAE">
            <w:pPr>
              <w:spacing w:before="120" w:after="120"/>
              <w:ind w:left="431" w:rightChars="29" w:right="70" w:hanging="340"/>
              <w:jc w:val="both"/>
              <w:rPr>
                <w:spacing w:val="-8"/>
                <w:lang w:eastAsia="ja-JP"/>
              </w:rPr>
            </w:pPr>
            <w:r w:rsidRPr="0069643B">
              <w:rPr>
                <w:spacing w:val="-2"/>
                <w:lang w:eastAsia="ja-JP"/>
              </w:rPr>
              <w:t>1.</w:t>
            </w:r>
            <w:r w:rsidRPr="0069643B">
              <w:rPr>
                <w:spacing w:val="-2"/>
                <w:lang w:eastAsia="ja-JP"/>
              </w:rPr>
              <w:tab/>
              <w:t xml:space="preserve">Se adjuntan las copias de los documentos originales de los </w:t>
            </w:r>
            <w:r w:rsidRPr="0069643B">
              <w:t>Artículos de Constitución (o documentos equivalentes de constitución o asociación), y/o documentos de registro de la entidad legal mencionada anteriormente.</w:t>
            </w:r>
          </w:p>
          <w:p w14:paraId="65DB91D1" w14:textId="77777777" w:rsidR="00D95F02" w:rsidRPr="0069643B" w:rsidRDefault="002E0BAE">
            <w:pPr>
              <w:tabs>
                <w:tab w:val="left" w:pos="426"/>
              </w:tabs>
              <w:spacing w:before="40" w:after="120"/>
              <w:ind w:left="426" w:right="85" w:hanging="336"/>
              <w:rPr>
                <w:spacing w:val="-8"/>
                <w:lang w:val="es-ES"/>
              </w:rPr>
            </w:pPr>
            <w:r w:rsidRPr="0069643B">
              <w:rPr>
                <w:spacing w:val="-2"/>
              </w:rPr>
              <w:t>2.</w:t>
            </w:r>
            <w:r w:rsidRPr="0069643B">
              <w:rPr>
                <w:spacing w:val="-2"/>
                <w:lang w:eastAsia="ja-JP"/>
              </w:rPr>
              <w:tab/>
              <w:t>También</w:t>
            </w:r>
            <w:r w:rsidRPr="0069643B">
              <w:rPr>
                <w:spacing w:val="-2"/>
              </w:rPr>
              <w:t xml:space="preserve"> se adjuntan el organigrama, la lista de Directores Ejecutivos, y el usufructo.</w:t>
            </w:r>
          </w:p>
        </w:tc>
      </w:tr>
    </w:tbl>
    <w:p w14:paraId="4E95D200" w14:textId="77777777" w:rsidR="00D95F02" w:rsidRPr="0069643B" w:rsidRDefault="00D95F02">
      <w:pPr>
        <w:rPr>
          <w:lang w:val="es-ES"/>
        </w:rPr>
      </w:pPr>
    </w:p>
    <w:p w14:paraId="64A6379E" w14:textId="77777777" w:rsidR="00D95F02" w:rsidRPr="0069643B" w:rsidRDefault="002E0BAE">
      <w:pPr>
        <w:pStyle w:val="BankNormal"/>
        <w:spacing w:after="0"/>
        <w:rPr>
          <w:rStyle w:val="Table"/>
          <w:i/>
          <w:iCs/>
          <w:sz w:val="24"/>
        </w:rPr>
      </w:pPr>
      <w:r w:rsidRPr="0069643B">
        <w:br w:type="page"/>
      </w:r>
    </w:p>
    <w:p w14:paraId="57B09EA2" w14:textId="77777777" w:rsidR="00D95F02" w:rsidRPr="0069643B" w:rsidRDefault="002E0BAE">
      <w:pPr>
        <w:pStyle w:val="S4-Header2"/>
        <w:spacing w:before="0" w:after="0"/>
        <w:outlineLvl w:val="2"/>
        <w:rPr>
          <w:szCs w:val="32"/>
        </w:rPr>
      </w:pPr>
      <w:bookmarkStart w:id="354" w:name="_Toc351040496"/>
      <w:bookmarkStart w:id="355" w:name="_Toc105157411"/>
      <w:r w:rsidRPr="0069643B">
        <w:rPr>
          <w:szCs w:val="32"/>
        </w:rPr>
        <w:t xml:space="preserve">Formulario ELE -2: Formulario de Información de los Integrantes del </w:t>
      </w:r>
      <w:bookmarkEnd w:id="354"/>
      <w:r w:rsidRPr="0069643B">
        <w:rPr>
          <w:szCs w:val="32"/>
        </w:rPr>
        <w:t>JV</w:t>
      </w:r>
      <w:bookmarkEnd w:id="355"/>
    </w:p>
    <w:p w14:paraId="2DC29ED2" w14:textId="77777777" w:rsidR="00D95F02" w:rsidRPr="0069643B" w:rsidRDefault="00D95F02">
      <w:pPr>
        <w:pStyle w:val="S4-Header2"/>
        <w:spacing w:before="0" w:after="0"/>
        <w:rPr>
          <w:szCs w:val="32"/>
        </w:rPr>
      </w:pPr>
    </w:p>
    <w:p w14:paraId="1E539C55" w14:textId="77777777" w:rsidR="00D95F02" w:rsidRPr="0069643B" w:rsidRDefault="002E0BAE">
      <w:pPr>
        <w:tabs>
          <w:tab w:val="right" w:leader="dot" w:pos="8976"/>
        </w:tabs>
        <w:ind w:right="10"/>
        <w:jc w:val="right"/>
        <w:rPr>
          <w:lang w:eastAsia="ja-JP"/>
        </w:rPr>
      </w:pPr>
      <w:r w:rsidRPr="0069643B">
        <w:t xml:space="preserve">Fecha: </w:t>
      </w:r>
      <w:r w:rsidRPr="0069643B">
        <w:rPr>
          <w:iCs/>
        </w:rPr>
        <w:t>[</w:t>
      </w:r>
      <w:r w:rsidRPr="0069643B">
        <w:rPr>
          <w:i/>
          <w:iCs/>
          <w:lang w:eastAsia="ja-JP"/>
        </w:rPr>
        <w:t>indicar</w:t>
      </w:r>
      <w:r w:rsidRPr="0069643B">
        <w:rPr>
          <w:i/>
          <w:iCs/>
        </w:rPr>
        <w:t xml:space="preserve"> el día, mes y año</w:t>
      </w:r>
      <w:r w:rsidRPr="0069643B">
        <w:rPr>
          <w:iCs/>
        </w:rPr>
        <w:t>]</w:t>
      </w:r>
    </w:p>
    <w:p w14:paraId="08A12BA5" w14:textId="77777777" w:rsidR="00D95F02" w:rsidRPr="0069643B" w:rsidRDefault="002E0BAE">
      <w:pPr>
        <w:tabs>
          <w:tab w:val="right" w:leader="dot" w:pos="8976"/>
        </w:tabs>
        <w:wordWrap w:val="0"/>
        <w:ind w:right="10"/>
        <w:jc w:val="right"/>
        <w:rPr>
          <w:spacing w:val="3"/>
          <w:lang w:eastAsia="ja-JP"/>
        </w:rPr>
      </w:pPr>
      <w:r w:rsidRPr="0069643B">
        <w:rPr>
          <w:lang w:eastAsia="ja-JP"/>
        </w:rPr>
        <w:t>No. del LL</w:t>
      </w:r>
      <w:r w:rsidRPr="0069643B">
        <w:rPr>
          <w:spacing w:val="-2"/>
        </w:rPr>
        <w:t xml:space="preserve">: </w:t>
      </w:r>
      <w:r w:rsidRPr="0069643B">
        <w:rPr>
          <w:spacing w:val="3"/>
        </w:rPr>
        <w:t>[</w:t>
      </w:r>
      <w:r w:rsidRPr="0069643B">
        <w:rPr>
          <w:i/>
          <w:iCs/>
          <w:lang w:eastAsia="ja-JP"/>
        </w:rPr>
        <w:t>indicar</w:t>
      </w:r>
      <w:r w:rsidRPr="0069643B">
        <w:rPr>
          <w:i/>
          <w:iCs/>
        </w:rPr>
        <w:t xml:space="preserve"> el número</w:t>
      </w:r>
      <w:r w:rsidRPr="0069643B">
        <w:rPr>
          <w:spacing w:val="3"/>
        </w:rPr>
        <w:t>]</w:t>
      </w:r>
    </w:p>
    <w:p w14:paraId="2A14065A" w14:textId="77777777" w:rsidR="00D95F02" w:rsidRPr="0069643B" w:rsidRDefault="002E0BAE">
      <w:pPr>
        <w:tabs>
          <w:tab w:val="right" w:leader="dot" w:pos="8976"/>
        </w:tabs>
        <w:ind w:right="10"/>
        <w:jc w:val="right"/>
        <w:rPr>
          <w:spacing w:val="-2"/>
          <w:lang w:eastAsia="ja-JP"/>
        </w:rPr>
      </w:pPr>
      <w:r w:rsidRPr="0069643B">
        <w:t xml:space="preserve">Página </w:t>
      </w:r>
      <w:r w:rsidRPr="0069643B">
        <w:rPr>
          <w:iCs/>
        </w:rPr>
        <w:t>[</w:t>
      </w:r>
      <w:r w:rsidRPr="0069643B">
        <w:rPr>
          <w:i/>
          <w:iCs/>
        </w:rPr>
        <w:t>indicar el número de la página</w:t>
      </w:r>
      <w:r w:rsidRPr="0069643B">
        <w:rPr>
          <w:iCs/>
        </w:rPr>
        <w:t>]</w:t>
      </w:r>
      <w:r w:rsidRPr="0069643B">
        <w:rPr>
          <w:i/>
          <w:iCs/>
        </w:rPr>
        <w:t xml:space="preserve"> </w:t>
      </w:r>
      <w:r w:rsidRPr="0069643B">
        <w:t xml:space="preserve">de </w:t>
      </w:r>
      <w:r w:rsidRPr="0069643B">
        <w:rPr>
          <w:iCs/>
        </w:rPr>
        <w:t>[</w:t>
      </w:r>
      <w:r w:rsidRPr="0069643B">
        <w:rPr>
          <w:i/>
          <w:iCs/>
        </w:rPr>
        <w:t>indicar el número total</w:t>
      </w:r>
      <w:r w:rsidRPr="0069643B">
        <w:rPr>
          <w:iCs/>
        </w:rPr>
        <w:t>]</w:t>
      </w:r>
      <w:r w:rsidRPr="0069643B">
        <w:rPr>
          <w:i/>
          <w:iCs/>
        </w:rPr>
        <w:t xml:space="preserve"> </w:t>
      </w:r>
      <w:r w:rsidRPr="0069643B">
        <w:t>páginas</w:t>
      </w:r>
    </w:p>
    <w:p w14:paraId="5D446104" w14:textId="77777777" w:rsidR="00D95F02" w:rsidRPr="0069643B" w:rsidRDefault="00D95F02">
      <w:pPr>
        <w:jc w:val="right"/>
        <w:rPr>
          <w:spacing w:val="-2"/>
          <w:lang w:eastAsia="ja-JP"/>
        </w:rPr>
      </w:pPr>
    </w:p>
    <w:p w14:paraId="234ACABE" w14:textId="77777777" w:rsidR="00D95F02" w:rsidRPr="0069643B" w:rsidRDefault="00D95F02">
      <w:pPr>
        <w:jc w:val="right"/>
        <w:rPr>
          <w:spacing w:val="-2"/>
          <w:lang w:eastAsia="ja-JP"/>
        </w:rPr>
      </w:pPr>
    </w:p>
    <w:p w14:paraId="0750B145" w14:textId="77777777" w:rsidR="00D95F02" w:rsidRPr="0069643B" w:rsidRDefault="002E0BAE">
      <w:pPr>
        <w:jc w:val="both"/>
        <w:rPr>
          <w:i/>
          <w:iCs/>
          <w:spacing w:val="2"/>
          <w:lang w:val="es-ES"/>
        </w:rPr>
      </w:pPr>
      <w:r w:rsidRPr="0069643B">
        <w:rPr>
          <w:iCs/>
          <w:spacing w:val="2"/>
          <w:lang w:val="es-ES"/>
        </w:rPr>
        <w:t>[</w:t>
      </w:r>
      <w:r w:rsidRPr="0069643B">
        <w:rPr>
          <w:i/>
          <w:iCs/>
          <w:spacing w:val="2"/>
        </w:rPr>
        <w:t>E</w:t>
      </w:r>
      <w:r w:rsidRPr="0069643B">
        <w:rPr>
          <w:i/>
          <w:iCs/>
          <w:spacing w:val="2"/>
          <w:lang w:eastAsia="ja-JP"/>
        </w:rPr>
        <w:t xml:space="preserve">l </w:t>
      </w:r>
      <w:r w:rsidRPr="0069643B">
        <w:rPr>
          <w:i/>
          <w:iCs/>
          <w:spacing w:val="2"/>
        </w:rPr>
        <w:t xml:space="preserve">formulario </w:t>
      </w:r>
      <w:r w:rsidRPr="0069643B">
        <w:rPr>
          <w:i/>
          <w:iCs/>
          <w:spacing w:val="2"/>
          <w:lang w:eastAsia="ja-JP"/>
        </w:rPr>
        <w:t xml:space="preserve">siguiente </w:t>
      </w:r>
      <w:r w:rsidRPr="0069643B">
        <w:rPr>
          <w:i/>
          <w:iCs/>
          <w:spacing w:val="2"/>
        </w:rPr>
        <w:t>es adicional al Formulario ELE</w:t>
      </w:r>
      <w:r w:rsidRPr="0069643B">
        <w:rPr>
          <w:i/>
          <w:iCs/>
          <w:spacing w:val="2"/>
          <w:lang w:eastAsia="ja-JP"/>
        </w:rPr>
        <w:t>-</w:t>
      </w:r>
      <w:r w:rsidRPr="0069643B">
        <w:rPr>
          <w:i/>
          <w:iCs/>
          <w:spacing w:val="2"/>
        </w:rPr>
        <w:t xml:space="preserve">1, y deberá ser completado </w:t>
      </w:r>
      <w:r w:rsidRPr="0069643B">
        <w:rPr>
          <w:i/>
          <w:iCs/>
          <w:spacing w:val="2"/>
          <w:lang w:eastAsia="ja-JP"/>
        </w:rPr>
        <w:t>para proporcionar información relacionada a cada integrante del JV, en el caso de que el Licitante sea un JV. Se deberán adjuntar los documentos que se indiquen/requieran en este Formulario</w:t>
      </w:r>
      <w:r w:rsidRPr="0069643B">
        <w:rPr>
          <w:i/>
          <w:iCs/>
          <w:spacing w:val="2"/>
          <w:lang w:val="es-ES"/>
        </w:rPr>
        <w:t>.</w:t>
      </w:r>
      <w:r w:rsidRPr="0069643B">
        <w:rPr>
          <w:iCs/>
          <w:spacing w:val="2"/>
          <w:lang w:val="es-ES"/>
        </w:rPr>
        <w:t>]</w:t>
      </w:r>
    </w:p>
    <w:p w14:paraId="3DAD5A2A" w14:textId="77777777" w:rsidR="00D95F02" w:rsidRPr="0069643B" w:rsidRDefault="00D95F02">
      <w:pPr>
        <w:jc w:val="right"/>
        <w:rPr>
          <w:spacing w:val="-2"/>
          <w:lang w:val="es-ES" w:eastAsia="ja-JP"/>
        </w:rPr>
      </w:pPr>
    </w:p>
    <w:tbl>
      <w:tblPr>
        <w:tblW w:w="9208" w:type="dxa"/>
        <w:tblInd w:w="3" w:type="dxa"/>
        <w:tblLayout w:type="fixed"/>
        <w:tblCellMar>
          <w:left w:w="0" w:type="dxa"/>
          <w:right w:w="0" w:type="dxa"/>
        </w:tblCellMar>
        <w:tblLook w:val="0000" w:firstRow="0" w:lastRow="0" w:firstColumn="0" w:lastColumn="0" w:noHBand="0" w:noVBand="0"/>
      </w:tblPr>
      <w:tblGrid>
        <w:gridCol w:w="9208"/>
      </w:tblGrid>
      <w:tr w:rsidR="00D95F02" w:rsidRPr="0069643B" w14:paraId="15F4806A" w14:textId="77777777">
        <w:tc>
          <w:tcPr>
            <w:tcW w:w="9208" w:type="dxa"/>
            <w:tcBorders>
              <w:top w:val="single" w:sz="2" w:space="0" w:color="auto"/>
              <w:left w:val="single" w:sz="2" w:space="0" w:color="auto"/>
              <w:bottom w:val="single" w:sz="2" w:space="0" w:color="auto"/>
              <w:right w:val="single" w:sz="2" w:space="0" w:color="auto"/>
            </w:tcBorders>
          </w:tcPr>
          <w:p w14:paraId="3E68DCA4" w14:textId="77777777" w:rsidR="00D95F02" w:rsidRPr="0069643B" w:rsidRDefault="002E0BAE">
            <w:pPr>
              <w:spacing w:before="40" w:after="120"/>
              <w:ind w:left="90"/>
              <w:rPr>
                <w:spacing w:val="-2"/>
                <w:lang w:eastAsia="ja-JP"/>
              </w:rPr>
            </w:pPr>
            <w:r w:rsidRPr="0069643B">
              <w:t>Nombre jurídico del Licitante:</w:t>
            </w:r>
          </w:p>
          <w:p w14:paraId="57E5622F" w14:textId="77777777" w:rsidR="00D95F02" w:rsidRPr="0069643B" w:rsidRDefault="002E0BAE">
            <w:pPr>
              <w:spacing w:before="40" w:after="120"/>
              <w:ind w:left="539" w:right="85" w:hanging="448"/>
              <w:rPr>
                <w:i/>
                <w:iCs/>
                <w:spacing w:val="2"/>
                <w:lang w:val="es-ES" w:eastAsia="ja-JP"/>
              </w:rPr>
            </w:pPr>
            <w:r w:rsidRPr="0069643B">
              <w:rPr>
                <w:spacing w:val="3"/>
              </w:rPr>
              <w:t>[</w:t>
            </w:r>
            <w:r w:rsidRPr="0069643B">
              <w:rPr>
                <w:i/>
                <w:iCs/>
              </w:rPr>
              <w:t>indicar el nombre completo</w:t>
            </w:r>
            <w:r w:rsidRPr="0069643B">
              <w:rPr>
                <w:spacing w:val="3"/>
              </w:rPr>
              <w:t>]</w:t>
            </w:r>
          </w:p>
        </w:tc>
      </w:tr>
      <w:tr w:rsidR="00D95F02" w:rsidRPr="0069643B" w14:paraId="1BEECA3A" w14:textId="77777777">
        <w:tc>
          <w:tcPr>
            <w:tcW w:w="9208" w:type="dxa"/>
            <w:tcBorders>
              <w:top w:val="single" w:sz="2" w:space="0" w:color="auto"/>
              <w:left w:val="single" w:sz="2" w:space="0" w:color="auto"/>
              <w:bottom w:val="single" w:sz="2" w:space="0" w:color="auto"/>
              <w:right w:val="single" w:sz="2" w:space="0" w:color="auto"/>
            </w:tcBorders>
          </w:tcPr>
          <w:p w14:paraId="5FEF2617" w14:textId="77777777" w:rsidR="00D95F02" w:rsidRPr="0069643B" w:rsidRDefault="002E0BAE">
            <w:pPr>
              <w:spacing w:before="40" w:after="120"/>
              <w:ind w:left="90"/>
            </w:pPr>
            <w:r w:rsidRPr="0069643B">
              <w:t>Nombre jurídico del integrante del JV:</w:t>
            </w:r>
          </w:p>
          <w:p w14:paraId="74953A69" w14:textId="77777777" w:rsidR="00D95F02" w:rsidRPr="0069643B" w:rsidRDefault="002E0BAE">
            <w:pPr>
              <w:spacing w:before="40" w:after="120"/>
              <w:ind w:left="539" w:right="85" w:hanging="448"/>
              <w:rPr>
                <w:i/>
                <w:iCs/>
                <w:spacing w:val="2"/>
                <w:lang w:val="es-ES" w:eastAsia="ja-JP"/>
              </w:rPr>
            </w:pPr>
            <w:r w:rsidRPr="0069643B">
              <w:rPr>
                <w:iCs/>
              </w:rPr>
              <w:t>[</w:t>
            </w:r>
            <w:r w:rsidRPr="0069643B">
              <w:rPr>
                <w:i/>
                <w:iCs/>
              </w:rPr>
              <w:t>indicar el nombre completo del integrante del JV</w:t>
            </w:r>
            <w:r w:rsidRPr="0069643B">
              <w:rPr>
                <w:iCs/>
              </w:rPr>
              <w:t>]</w:t>
            </w:r>
          </w:p>
        </w:tc>
      </w:tr>
      <w:tr w:rsidR="00D95F02" w:rsidRPr="0069643B" w14:paraId="7D02902F" w14:textId="77777777">
        <w:tc>
          <w:tcPr>
            <w:tcW w:w="9208" w:type="dxa"/>
            <w:tcBorders>
              <w:top w:val="single" w:sz="2" w:space="0" w:color="auto"/>
              <w:left w:val="single" w:sz="2" w:space="0" w:color="auto"/>
              <w:bottom w:val="single" w:sz="2" w:space="0" w:color="auto"/>
              <w:right w:val="single" w:sz="2" w:space="0" w:color="auto"/>
            </w:tcBorders>
          </w:tcPr>
          <w:p w14:paraId="32D0E51E" w14:textId="77777777" w:rsidR="00D95F02" w:rsidRPr="0069643B" w:rsidRDefault="002E0BAE">
            <w:pPr>
              <w:spacing w:before="40" w:after="120"/>
              <w:ind w:left="90"/>
            </w:pPr>
            <w:r w:rsidRPr="0069643B">
              <w:t>País de registro del integrante del JV:</w:t>
            </w:r>
          </w:p>
          <w:p w14:paraId="12F285C5" w14:textId="77777777" w:rsidR="00D95F02" w:rsidRPr="0069643B" w:rsidRDefault="002E0BAE">
            <w:pPr>
              <w:spacing w:before="40" w:after="120"/>
              <w:ind w:left="539" w:right="85" w:hanging="448"/>
              <w:rPr>
                <w:i/>
                <w:iCs/>
                <w:spacing w:val="2"/>
                <w:lang w:val="es-ES" w:eastAsia="ja-JP"/>
              </w:rPr>
            </w:pPr>
            <w:r w:rsidRPr="0069643B">
              <w:rPr>
                <w:iCs/>
              </w:rPr>
              <w:t>[</w:t>
            </w:r>
            <w:r w:rsidRPr="0069643B">
              <w:rPr>
                <w:i/>
                <w:iCs/>
              </w:rPr>
              <w:t>indicar el país de registro</w:t>
            </w:r>
            <w:r w:rsidRPr="0069643B">
              <w:rPr>
                <w:iCs/>
              </w:rPr>
              <w:t>]</w:t>
            </w:r>
          </w:p>
        </w:tc>
      </w:tr>
      <w:tr w:rsidR="00D95F02" w:rsidRPr="0069643B" w14:paraId="1C953672" w14:textId="77777777">
        <w:tc>
          <w:tcPr>
            <w:tcW w:w="9208" w:type="dxa"/>
            <w:tcBorders>
              <w:top w:val="single" w:sz="2" w:space="0" w:color="auto"/>
              <w:left w:val="single" w:sz="2" w:space="0" w:color="auto"/>
              <w:bottom w:val="single" w:sz="2" w:space="0" w:color="auto"/>
              <w:right w:val="single" w:sz="2" w:space="0" w:color="auto"/>
            </w:tcBorders>
          </w:tcPr>
          <w:p w14:paraId="66624F10" w14:textId="77777777" w:rsidR="00D95F02" w:rsidRPr="0069643B" w:rsidRDefault="002E0BAE">
            <w:pPr>
              <w:spacing w:before="40" w:after="120"/>
              <w:ind w:left="90"/>
              <w:rPr>
                <w:spacing w:val="-8"/>
              </w:rPr>
            </w:pPr>
            <w:r w:rsidRPr="0069643B">
              <w:t xml:space="preserve">Año de </w:t>
            </w:r>
            <w:r w:rsidRPr="0069643B">
              <w:rPr>
                <w:spacing w:val="-8"/>
              </w:rPr>
              <w:t>constitución</w:t>
            </w:r>
            <w:r w:rsidRPr="0069643B">
              <w:t xml:space="preserve"> del integrante del JV</w:t>
            </w:r>
            <w:r w:rsidRPr="0069643B">
              <w:rPr>
                <w:spacing w:val="-8"/>
              </w:rPr>
              <w:t>:</w:t>
            </w:r>
          </w:p>
          <w:p w14:paraId="647FF98B" w14:textId="77777777" w:rsidR="00D95F02" w:rsidRPr="0069643B" w:rsidRDefault="002E0BAE">
            <w:pPr>
              <w:spacing w:before="40" w:after="120"/>
              <w:ind w:left="539" w:right="85" w:hanging="448"/>
              <w:rPr>
                <w:i/>
                <w:iCs/>
                <w:spacing w:val="2"/>
                <w:lang w:val="es-ES" w:eastAsia="ja-JP"/>
              </w:rPr>
            </w:pPr>
            <w:r w:rsidRPr="0069643B">
              <w:rPr>
                <w:spacing w:val="6"/>
              </w:rPr>
              <w:t>[</w:t>
            </w:r>
            <w:r w:rsidRPr="0069643B">
              <w:rPr>
                <w:i/>
                <w:iCs/>
                <w:lang w:eastAsia="ja-JP"/>
              </w:rPr>
              <w:t>indicar</w:t>
            </w:r>
            <w:r w:rsidRPr="0069643B">
              <w:rPr>
                <w:i/>
                <w:iCs/>
              </w:rPr>
              <w:t xml:space="preserve"> el año de constitución</w:t>
            </w:r>
            <w:r w:rsidRPr="0069643B">
              <w:rPr>
                <w:spacing w:val="6"/>
              </w:rPr>
              <w:t>]</w:t>
            </w:r>
          </w:p>
        </w:tc>
      </w:tr>
      <w:tr w:rsidR="00D95F02" w:rsidRPr="0069643B" w14:paraId="5997FFFC" w14:textId="77777777">
        <w:tc>
          <w:tcPr>
            <w:tcW w:w="9208" w:type="dxa"/>
            <w:tcBorders>
              <w:top w:val="single" w:sz="2" w:space="0" w:color="auto"/>
              <w:left w:val="single" w:sz="2" w:space="0" w:color="auto"/>
              <w:right w:val="single" w:sz="2" w:space="0" w:color="auto"/>
            </w:tcBorders>
          </w:tcPr>
          <w:p w14:paraId="23566AF0" w14:textId="77777777" w:rsidR="00D95F02" w:rsidRPr="0069643B" w:rsidRDefault="002E0BAE">
            <w:pPr>
              <w:spacing w:before="40" w:after="120"/>
              <w:ind w:left="540" w:hanging="450"/>
            </w:pPr>
            <w:r w:rsidRPr="0069643B">
              <w:t xml:space="preserve">Dirección </w:t>
            </w:r>
            <w:r w:rsidRPr="0069643B">
              <w:rPr>
                <w:spacing w:val="-7"/>
              </w:rPr>
              <w:t>jurídica</w:t>
            </w:r>
            <w:r w:rsidRPr="0069643B">
              <w:t xml:space="preserve"> del integrante del JV en el país de registro:</w:t>
            </w:r>
          </w:p>
          <w:p w14:paraId="45514384" w14:textId="77777777" w:rsidR="00D95F02" w:rsidRPr="0069643B" w:rsidRDefault="002E0BAE">
            <w:pPr>
              <w:spacing w:before="40" w:after="120"/>
              <w:ind w:left="539" w:right="85" w:hanging="448"/>
              <w:rPr>
                <w:i/>
                <w:spacing w:val="-7"/>
                <w:lang w:val="es-ES" w:eastAsia="ja-JP"/>
              </w:rPr>
            </w:pPr>
            <w:r w:rsidRPr="0069643B">
              <w:rPr>
                <w:iCs/>
              </w:rPr>
              <w:t>[</w:t>
            </w:r>
            <w:r w:rsidRPr="0069643B">
              <w:rPr>
                <w:i/>
                <w:iCs/>
                <w:lang w:eastAsia="ja-JP"/>
              </w:rPr>
              <w:t>indicar</w:t>
            </w:r>
            <w:r w:rsidRPr="0069643B">
              <w:rPr>
                <w:i/>
                <w:iCs/>
              </w:rPr>
              <w:t xml:space="preserve"> la dirección de correo</w:t>
            </w:r>
            <w:r w:rsidRPr="0069643B">
              <w:rPr>
                <w:iCs/>
              </w:rPr>
              <w:t>]</w:t>
            </w:r>
          </w:p>
        </w:tc>
      </w:tr>
      <w:tr w:rsidR="00D95F02" w:rsidRPr="0069643B" w14:paraId="130E530D" w14:textId="77777777">
        <w:tc>
          <w:tcPr>
            <w:tcW w:w="9208" w:type="dxa"/>
            <w:tcBorders>
              <w:top w:val="single" w:sz="2" w:space="0" w:color="auto"/>
              <w:left w:val="single" w:sz="2" w:space="0" w:color="auto"/>
              <w:bottom w:val="single" w:sz="2" w:space="0" w:color="auto"/>
              <w:right w:val="single" w:sz="2" w:space="0" w:color="auto"/>
            </w:tcBorders>
          </w:tcPr>
          <w:p w14:paraId="37444901" w14:textId="29C31F0C" w:rsidR="00D95F02" w:rsidRPr="0069643B" w:rsidRDefault="002E0BAE">
            <w:pPr>
              <w:spacing w:before="40" w:after="120"/>
              <w:ind w:left="90"/>
            </w:pPr>
            <w:r w:rsidRPr="0069643B">
              <w:t xml:space="preserve">Información del </w:t>
            </w:r>
            <w:r w:rsidRPr="0069643B">
              <w:rPr>
                <w:spacing w:val="-2"/>
              </w:rPr>
              <w:t>representante</w:t>
            </w:r>
            <w:r w:rsidRPr="0069643B">
              <w:t xml:space="preserve"> autorizado del integrante del JV</w:t>
            </w:r>
          </w:p>
          <w:p w14:paraId="51B178C3" w14:textId="77777777" w:rsidR="00D95F02" w:rsidRPr="0069643B" w:rsidRDefault="002E0BAE">
            <w:pPr>
              <w:spacing w:before="40" w:after="120"/>
              <w:ind w:left="90"/>
              <w:rPr>
                <w:spacing w:val="6"/>
                <w:lang w:eastAsia="ja-JP"/>
              </w:rPr>
            </w:pPr>
            <w:r w:rsidRPr="0069643B">
              <w:t xml:space="preserve">Nombre: </w:t>
            </w:r>
            <w:r w:rsidRPr="0069643B">
              <w:rPr>
                <w:iCs/>
              </w:rPr>
              <w:t>[</w:t>
            </w:r>
            <w:r w:rsidRPr="0069643B">
              <w:rPr>
                <w:i/>
                <w:iCs/>
                <w:lang w:eastAsia="ja-JP"/>
              </w:rPr>
              <w:t>indicar</w:t>
            </w:r>
            <w:r w:rsidRPr="0069643B">
              <w:rPr>
                <w:i/>
                <w:iCs/>
              </w:rPr>
              <w:t xml:space="preserve"> el nombre completo</w:t>
            </w:r>
            <w:r w:rsidRPr="0069643B">
              <w:rPr>
                <w:iCs/>
              </w:rPr>
              <w:t>]</w:t>
            </w:r>
          </w:p>
          <w:p w14:paraId="2072C308" w14:textId="77777777" w:rsidR="00D95F02" w:rsidRPr="0069643B" w:rsidRDefault="002E0BAE">
            <w:pPr>
              <w:spacing w:before="40" w:after="120"/>
              <w:ind w:left="90"/>
              <w:rPr>
                <w:i/>
                <w:spacing w:val="1"/>
                <w:lang w:eastAsia="ja-JP"/>
              </w:rPr>
            </w:pPr>
            <w:r w:rsidRPr="0069643B">
              <w:t>Dirección</w:t>
            </w:r>
            <w:r w:rsidRPr="0069643B">
              <w:rPr>
                <w:iCs/>
              </w:rPr>
              <w:t>: [</w:t>
            </w:r>
            <w:r w:rsidRPr="0069643B">
              <w:rPr>
                <w:i/>
                <w:iCs/>
                <w:lang w:eastAsia="ja-JP"/>
              </w:rPr>
              <w:t>indicar</w:t>
            </w:r>
            <w:r w:rsidRPr="0069643B">
              <w:rPr>
                <w:i/>
                <w:iCs/>
              </w:rPr>
              <w:t xml:space="preserve"> la dirección de correo</w:t>
            </w:r>
            <w:r w:rsidRPr="0069643B">
              <w:rPr>
                <w:iCs/>
              </w:rPr>
              <w:t>]</w:t>
            </w:r>
          </w:p>
          <w:p w14:paraId="6DB0DCD9" w14:textId="77777777" w:rsidR="00D95F02" w:rsidRPr="0069643B" w:rsidRDefault="002E0BAE">
            <w:pPr>
              <w:spacing w:before="40" w:after="120"/>
              <w:ind w:left="90" w:rightChars="68" w:right="163"/>
              <w:jc w:val="both"/>
            </w:pPr>
            <w:r w:rsidRPr="0069643B">
              <w:t>Número de Teléfono</w:t>
            </w:r>
            <w:r w:rsidRPr="0069643B">
              <w:rPr>
                <w:lang w:eastAsia="ja-JP"/>
              </w:rPr>
              <w:t xml:space="preserve"> </w:t>
            </w:r>
            <w:r w:rsidRPr="0069643B">
              <w:t>/</w:t>
            </w:r>
            <w:r w:rsidRPr="0069643B">
              <w:rPr>
                <w:lang w:eastAsia="ja-JP"/>
              </w:rPr>
              <w:t xml:space="preserve"> </w:t>
            </w:r>
            <w:r w:rsidRPr="0069643B">
              <w:t>Fax</w:t>
            </w:r>
            <w:r w:rsidRPr="0069643B">
              <w:rPr>
                <w:spacing w:val="-2"/>
              </w:rPr>
              <w:t xml:space="preserve">: </w:t>
            </w:r>
            <w:r w:rsidRPr="0069643B">
              <w:t>[</w:t>
            </w:r>
            <w:r w:rsidRPr="0069643B">
              <w:rPr>
                <w:i/>
                <w:iCs/>
                <w:lang w:eastAsia="ja-JP"/>
              </w:rPr>
              <w:t>indicar</w:t>
            </w:r>
            <w:r w:rsidRPr="0069643B">
              <w:rPr>
                <w:i/>
                <w:iCs/>
              </w:rPr>
              <w:t xml:space="preserve"> los números de teléfono / fax, incluyendo los códigos del país y de la ciudad</w:t>
            </w:r>
            <w:r w:rsidRPr="0069643B">
              <w:t>]</w:t>
            </w:r>
          </w:p>
          <w:p w14:paraId="351573F5" w14:textId="77777777" w:rsidR="00D95F02" w:rsidRPr="0069643B" w:rsidRDefault="002E0BAE">
            <w:pPr>
              <w:spacing w:before="40" w:after="120"/>
              <w:ind w:left="539" w:right="85" w:hanging="448"/>
              <w:rPr>
                <w:i/>
                <w:iCs/>
                <w:spacing w:val="2"/>
                <w:lang w:val="es-ES" w:eastAsia="ja-JP"/>
              </w:rPr>
            </w:pPr>
            <w:r w:rsidRPr="0069643B">
              <w:rPr>
                <w:lang w:eastAsia="ja-JP"/>
              </w:rPr>
              <w:t>E-mail</w:t>
            </w:r>
            <w:r w:rsidRPr="0069643B">
              <w:rPr>
                <w:spacing w:val="-2"/>
              </w:rPr>
              <w:t>:</w:t>
            </w:r>
            <w:r w:rsidRPr="0069643B">
              <w:t xml:space="preserve"> </w:t>
            </w:r>
            <w:r w:rsidRPr="0069643B">
              <w:rPr>
                <w:iCs/>
              </w:rPr>
              <w:t>[</w:t>
            </w:r>
            <w:r w:rsidRPr="0069643B">
              <w:rPr>
                <w:i/>
                <w:iCs/>
                <w:lang w:eastAsia="ja-JP"/>
              </w:rPr>
              <w:t>indicar</w:t>
            </w:r>
            <w:r w:rsidRPr="0069643B">
              <w:rPr>
                <w:i/>
                <w:lang w:eastAsia="ja-JP"/>
              </w:rPr>
              <w:t xml:space="preserve"> la dirección de e-mail</w:t>
            </w:r>
            <w:r w:rsidRPr="0069643B">
              <w:rPr>
                <w:iCs/>
              </w:rPr>
              <w:t>]</w:t>
            </w:r>
          </w:p>
        </w:tc>
      </w:tr>
      <w:tr w:rsidR="00D95F02" w:rsidRPr="0069643B" w14:paraId="1E09A5D8" w14:textId="77777777">
        <w:tc>
          <w:tcPr>
            <w:tcW w:w="9208" w:type="dxa"/>
            <w:tcBorders>
              <w:top w:val="single" w:sz="2" w:space="0" w:color="auto"/>
              <w:left w:val="single" w:sz="2" w:space="0" w:color="auto"/>
              <w:bottom w:val="single" w:sz="2" w:space="0" w:color="auto"/>
              <w:right w:val="single" w:sz="2" w:space="0" w:color="auto"/>
            </w:tcBorders>
          </w:tcPr>
          <w:p w14:paraId="2794D36B" w14:textId="77777777" w:rsidR="00D95F02" w:rsidRPr="0069643B" w:rsidRDefault="002E0BAE">
            <w:pPr>
              <w:spacing w:before="120" w:after="120"/>
              <w:ind w:left="431" w:rightChars="68" w:right="163" w:hanging="340"/>
              <w:jc w:val="both"/>
              <w:rPr>
                <w:spacing w:val="-2"/>
                <w:lang w:eastAsia="ja-JP"/>
              </w:rPr>
            </w:pPr>
            <w:r w:rsidRPr="0069643B">
              <w:rPr>
                <w:spacing w:val="-2"/>
                <w:lang w:eastAsia="ja-JP"/>
              </w:rPr>
              <w:t>1.</w:t>
            </w:r>
            <w:r w:rsidRPr="0069643B">
              <w:rPr>
                <w:spacing w:val="-2"/>
                <w:lang w:eastAsia="ja-JP"/>
              </w:rPr>
              <w:tab/>
              <w:t>Se adjuntan las copias de los documentos originales de los Artículos de Constitución (o documentos equivalentes de constitución o asociación), y/o documentos de registro de la entidad legal mencionada anteriormente.</w:t>
            </w:r>
          </w:p>
          <w:p w14:paraId="137F8478" w14:textId="77777777" w:rsidR="00D95F02" w:rsidRPr="0069643B" w:rsidRDefault="002E0BAE">
            <w:pPr>
              <w:tabs>
                <w:tab w:val="left" w:pos="426"/>
              </w:tabs>
              <w:spacing w:before="40" w:after="120"/>
              <w:ind w:left="426" w:right="85" w:hanging="336"/>
              <w:rPr>
                <w:spacing w:val="-2"/>
                <w:lang w:val="es-ES"/>
              </w:rPr>
            </w:pPr>
            <w:r w:rsidRPr="0069643B">
              <w:rPr>
                <w:spacing w:val="-2"/>
                <w:lang w:eastAsia="ja-JP"/>
              </w:rPr>
              <w:t>2.</w:t>
            </w:r>
            <w:r w:rsidRPr="0069643B">
              <w:rPr>
                <w:spacing w:val="-2"/>
                <w:lang w:eastAsia="ja-JP"/>
              </w:rPr>
              <w:tab/>
              <w:t>También se adjuntan el organigrama, la lista de Directores Ejecutivos, y el usufructo.</w:t>
            </w:r>
          </w:p>
        </w:tc>
      </w:tr>
    </w:tbl>
    <w:p w14:paraId="732C166C" w14:textId="77777777" w:rsidR="00D95F02" w:rsidRPr="0069643B" w:rsidRDefault="00D95F02">
      <w:pPr>
        <w:rPr>
          <w:b/>
          <w:sz w:val="28"/>
          <w:lang w:val="es-ES"/>
        </w:rPr>
      </w:pPr>
    </w:p>
    <w:p w14:paraId="7D652DF5" w14:textId="77777777" w:rsidR="00D95F02" w:rsidRPr="0069643B" w:rsidRDefault="00D95F02">
      <w:pPr>
        <w:rPr>
          <w:b/>
          <w:sz w:val="28"/>
          <w:lang w:val="es-ES"/>
        </w:rPr>
      </w:pPr>
    </w:p>
    <w:p w14:paraId="2DA1129B" w14:textId="77777777" w:rsidR="00D95F02" w:rsidRPr="0069643B" w:rsidRDefault="002E0BAE">
      <w:pPr>
        <w:pStyle w:val="BankNormal"/>
        <w:spacing w:after="0"/>
        <w:rPr>
          <w:lang w:eastAsia="ja-JP"/>
        </w:rPr>
      </w:pPr>
      <w:r w:rsidRPr="0069643B">
        <w:br w:type="page"/>
      </w:r>
    </w:p>
    <w:p w14:paraId="17538EDD" w14:textId="77777777" w:rsidR="00D95F02" w:rsidRPr="0069643B" w:rsidRDefault="002E0BAE" w:rsidP="001E2F1E">
      <w:pPr>
        <w:pStyle w:val="S4-Header2"/>
        <w:outlineLvl w:val="2"/>
        <w:rPr>
          <w:lang w:val="es-ES"/>
        </w:rPr>
      </w:pPr>
      <w:bookmarkStart w:id="356" w:name="_Toc511409823"/>
      <w:bookmarkStart w:id="357" w:name="_Toc525745572"/>
      <w:bookmarkStart w:id="358" w:name="_Toc105157412"/>
      <w:bookmarkStart w:id="359" w:name="_Toc351040497"/>
      <w:r w:rsidRPr="0069643B">
        <w:rPr>
          <w:lang w:val="es-ES"/>
        </w:rPr>
        <w:t>Formulario ELE</w:t>
      </w:r>
      <w:r w:rsidRPr="0069643B">
        <w:rPr>
          <w:rFonts w:hint="eastAsia"/>
          <w:lang w:val="es-ES"/>
        </w:rPr>
        <w:t xml:space="preserve"> -</w:t>
      </w:r>
      <w:r w:rsidRPr="0069643B">
        <w:rPr>
          <w:lang w:val="es-ES"/>
        </w:rPr>
        <w:t>3</w:t>
      </w:r>
      <w:r w:rsidRPr="0069643B">
        <w:rPr>
          <w:rFonts w:hint="eastAsia"/>
          <w:lang w:val="es-ES"/>
        </w:rPr>
        <w:t xml:space="preserve">: </w:t>
      </w:r>
      <w:r w:rsidRPr="0069643B">
        <w:rPr>
          <w:lang w:val="es-ES"/>
        </w:rPr>
        <w:t>Formulario de Información del Subcontra</w:t>
      </w:r>
      <w:bookmarkEnd w:id="356"/>
      <w:bookmarkEnd w:id="357"/>
      <w:r w:rsidRPr="0069643B">
        <w:rPr>
          <w:lang w:val="es-ES"/>
        </w:rPr>
        <w:t>tista</w:t>
      </w:r>
      <w:bookmarkEnd w:id="358"/>
    </w:p>
    <w:p w14:paraId="7B9C83DB" w14:textId="77777777" w:rsidR="00D95F02" w:rsidRPr="0069643B" w:rsidRDefault="002E0BAE">
      <w:pPr>
        <w:jc w:val="right"/>
        <w:rPr>
          <w:spacing w:val="-2"/>
          <w:szCs w:val="20"/>
          <w:lang w:val="es-ES"/>
        </w:rPr>
      </w:pPr>
      <w:r w:rsidRPr="0069643B">
        <w:rPr>
          <w:spacing w:val="-2"/>
          <w:szCs w:val="20"/>
          <w:lang w:val="es-ES"/>
        </w:rPr>
        <w:t xml:space="preserve">Fecha: </w:t>
      </w:r>
      <w:r w:rsidRPr="0069643B">
        <w:rPr>
          <w:iCs/>
          <w:spacing w:val="2"/>
          <w:szCs w:val="20"/>
          <w:lang w:val="es-ES"/>
        </w:rPr>
        <w:t>[</w:t>
      </w:r>
      <w:r w:rsidRPr="0069643B">
        <w:rPr>
          <w:i/>
          <w:iCs/>
          <w:spacing w:val="2"/>
          <w:szCs w:val="20"/>
          <w:lang w:val="es-ES"/>
        </w:rPr>
        <w:t>indicar el día, mes y año</w:t>
      </w:r>
      <w:r w:rsidRPr="0069643B">
        <w:rPr>
          <w:iCs/>
          <w:spacing w:val="2"/>
          <w:szCs w:val="20"/>
          <w:lang w:val="es-ES"/>
        </w:rPr>
        <w:t>]</w:t>
      </w:r>
      <w:r w:rsidRPr="0069643B">
        <w:rPr>
          <w:i/>
          <w:iCs/>
          <w:spacing w:val="2"/>
          <w:szCs w:val="20"/>
          <w:lang w:val="es-ES"/>
        </w:rPr>
        <w:br/>
      </w:r>
      <w:r w:rsidRPr="0069643B">
        <w:rPr>
          <w:szCs w:val="20"/>
          <w:lang w:val="es-ES" w:eastAsia="ja-JP"/>
        </w:rPr>
        <w:t>No. del LL</w:t>
      </w:r>
      <w:r w:rsidRPr="0069643B">
        <w:rPr>
          <w:spacing w:val="-2"/>
          <w:szCs w:val="20"/>
          <w:lang w:val="es-ES"/>
        </w:rPr>
        <w:t xml:space="preserve">: </w:t>
      </w:r>
      <w:r w:rsidRPr="0069643B">
        <w:rPr>
          <w:spacing w:val="3"/>
          <w:szCs w:val="20"/>
          <w:lang w:val="es-ES"/>
        </w:rPr>
        <w:t>[</w:t>
      </w:r>
      <w:r w:rsidRPr="0069643B">
        <w:rPr>
          <w:i/>
          <w:spacing w:val="3"/>
          <w:szCs w:val="20"/>
          <w:lang w:val="es-ES"/>
        </w:rPr>
        <w:t>indicar el número</w:t>
      </w:r>
      <w:r w:rsidRPr="0069643B">
        <w:rPr>
          <w:spacing w:val="3"/>
          <w:szCs w:val="20"/>
          <w:lang w:val="es-ES"/>
        </w:rPr>
        <w:t>]</w:t>
      </w:r>
      <w:r w:rsidRPr="0069643B">
        <w:rPr>
          <w:i/>
          <w:iCs/>
          <w:spacing w:val="2"/>
          <w:szCs w:val="20"/>
          <w:lang w:val="es-ES"/>
        </w:rPr>
        <w:br/>
      </w:r>
      <w:r w:rsidRPr="0069643B">
        <w:rPr>
          <w:spacing w:val="-2"/>
          <w:szCs w:val="20"/>
          <w:lang w:val="es-ES"/>
        </w:rPr>
        <w:t xml:space="preserve">Página </w:t>
      </w:r>
      <w:r w:rsidRPr="0069643B">
        <w:rPr>
          <w:iCs/>
          <w:spacing w:val="2"/>
          <w:szCs w:val="20"/>
          <w:lang w:val="es-ES"/>
        </w:rPr>
        <w:t>[</w:t>
      </w:r>
      <w:r w:rsidRPr="0069643B">
        <w:rPr>
          <w:i/>
          <w:iCs/>
          <w:spacing w:val="2"/>
          <w:szCs w:val="20"/>
          <w:lang w:val="es-ES"/>
        </w:rPr>
        <w:t>indicar el número de la página</w:t>
      </w:r>
      <w:r w:rsidRPr="0069643B">
        <w:rPr>
          <w:iCs/>
          <w:spacing w:val="2"/>
          <w:szCs w:val="20"/>
          <w:lang w:val="es-ES"/>
        </w:rPr>
        <w:t>]</w:t>
      </w:r>
      <w:r w:rsidRPr="0069643B">
        <w:rPr>
          <w:i/>
          <w:iCs/>
          <w:spacing w:val="2"/>
          <w:szCs w:val="20"/>
          <w:lang w:val="es-ES"/>
        </w:rPr>
        <w:t xml:space="preserve"> </w:t>
      </w:r>
      <w:r w:rsidRPr="0069643B">
        <w:rPr>
          <w:spacing w:val="-2"/>
          <w:szCs w:val="20"/>
          <w:lang w:val="es-ES"/>
        </w:rPr>
        <w:t xml:space="preserve">de </w:t>
      </w:r>
      <w:r w:rsidRPr="0069643B">
        <w:rPr>
          <w:iCs/>
          <w:spacing w:val="1"/>
          <w:szCs w:val="20"/>
          <w:lang w:val="es-ES"/>
        </w:rPr>
        <w:t>[</w:t>
      </w:r>
      <w:r w:rsidRPr="0069643B">
        <w:rPr>
          <w:i/>
          <w:iCs/>
          <w:spacing w:val="1"/>
          <w:szCs w:val="20"/>
          <w:lang w:val="es-ES"/>
        </w:rPr>
        <w:t>indicar el número total</w:t>
      </w:r>
      <w:r w:rsidRPr="0069643B">
        <w:rPr>
          <w:iCs/>
          <w:spacing w:val="1"/>
          <w:szCs w:val="20"/>
          <w:lang w:val="es-ES"/>
        </w:rPr>
        <w:t>]</w:t>
      </w:r>
      <w:r w:rsidRPr="0069643B">
        <w:rPr>
          <w:i/>
          <w:iCs/>
          <w:spacing w:val="1"/>
          <w:szCs w:val="20"/>
          <w:lang w:val="es-ES"/>
        </w:rPr>
        <w:t xml:space="preserve"> </w:t>
      </w:r>
      <w:r w:rsidRPr="0069643B">
        <w:rPr>
          <w:spacing w:val="-2"/>
          <w:szCs w:val="20"/>
          <w:lang w:val="es-ES"/>
        </w:rPr>
        <w:t>páginas</w:t>
      </w:r>
    </w:p>
    <w:p w14:paraId="3E7B6504" w14:textId="77777777" w:rsidR="00D95F02" w:rsidRPr="0069643B" w:rsidRDefault="00D95F02">
      <w:pPr>
        <w:jc w:val="right"/>
        <w:rPr>
          <w:spacing w:val="-2"/>
          <w:lang w:val="es-ES" w:eastAsia="ja-JP"/>
        </w:rPr>
      </w:pPr>
    </w:p>
    <w:p w14:paraId="1EDF190E" w14:textId="77777777" w:rsidR="00D95F02" w:rsidRPr="0069643B" w:rsidRDefault="00D95F02">
      <w:pPr>
        <w:jc w:val="right"/>
        <w:rPr>
          <w:spacing w:val="-2"/>
          <w:lang w:val="es-ES" w:eastAsia="ja-JP"/>
        </w:rPr>
      </w:pPr>
    </w:p>
    <w:p w14:paraId="6FD0F650" w14:textId="3C2E5979" w:rsidR="00D95F02" w:rsidRPr="0069643B" w:rsidRDefault="002E0BAE">
      <w:pPr>
        <w:jc w:val="both"/>
        <w:rPr>
          <w:i/>
          <w:iCs/>
          <w:spacing w:val="2"/>
          <w:lang w:val="es-ES"/>
        </w:rPr>
      </w:pPr>
      <w:r w:rsidRPr="0069643B">
        <w:rPr>
          <w:iCs/>
          <w:spacing w:val="2"/>
          <w:lang w:val="es-ES"/>
        </w:rPr>
        <w:t>[</w:t>
      </w:r>
      <w:r w:rsidRPr="0069643B">
        <w:rPr>
          <w:i/>
          <w:iCs/>
          <w:spacing w:val="2"/>
          <w:lang w:val="es-ES"/>
        </w:rPr>
        <w:t>El formulario siguiente es adicional a los Formularios ELE</w:t>
      </w:r>
      <w:r w:rsidRPr="0069643B">
        <w:rPr>
          <w:rFonts w:hint="eastAsia"/>
          <w:i/>
          <w:iCs/>
          <w:spacing w:val="2"/>
          <w:lang w:val="es-ES" w:eastAsia="ja-JP"/>
        </w:rPr>
        <w:t>-</w:t>
      </w:r>
      <w:r w:rsidRPr="0069643B">
        <w:rPr>
          <w:i/>
          <w:iCs/>
          <w:spacing w:val="2"/>
          <w:lang w:val="es-ES"/>
        </w:rPr>
        <w:t>1 y ELE-2 (si corresponda), y deberá ser completado para proporcionar información relacionada al subcontratista especializado (de haberlo) que el Licitante se propone contratar para ejecutar las actividades clave estipuladas en el subfactor 2.4.2(b) de los Criterios de Evaluación y Calificación de la Sección III. Se deberán adjuntar l</w:t>
      </w:r>
      <w:r w:rsidRPr="0069643B">
        <w:rPr>
          <w:i/>
          <w:spacing w:val="-2"/>
          <w:szCs w:val="20"/>
          <w:lang w:eastAsia="ja-JP"/>
        </w:rPr>
        <w:t>os documentos que se indiquen/requieran en este Formulario</w:t>
      </w:r>
      <w:r w:rsidRPr="0069643B">
        <w:rPr>
          <w:i/>
          <w:iCs/>
          <w:spacing w:val="2"/>
          <w:lang w:val="es-ES"/>
        </w:rPr>
        <w:t>.</w:t>
      </w:r>
      <w:r w:rsidRPr="0069643B">
        <w:rPr>
          <w:iCs/>
          <w:spacing w:val="2"/>
          <w:lang w:val="es-ES"/>
        </w:rPr>
        <w:t>]</w:t>
      </w:r>
    </w:p>
    <w:p w14:paraId="3E865F29" w14:textId="77777777" w:rsidR="00D95F02" w:rsidRPr="0069643B" w:rsidRDefault="00D95F02">
      <w:pPr>
        <w:jc w:val="right"/>
        <w:rPr>
          <w:spacing w:val="-2"/>
          <w:lang w:val="es-ES" w:eastAsia="ja-JP"/>
        </w:rPr>
      </w:pPr>
    </w:p>
    <w:tbl>
      <w:tblPr>
        <w:tblW w:w="9285" w:type="dxa"/>
        <w:tblInd w:w="3" w:type="dxa"/>
        <w:tblLayout w:type="fixed"/>
        <w:tblCellMar>
          <w:left w:w="0" w:type="dxa"/>
          <w:right w:w="0" w:type="dxa"/>
        </w:tblCellMar>
        <w:tblLook w:val="0000" w:firstRow="0" w:lastRow="0" w:firstColumn="0" w:lastColumn="0" w:noHBand="0" w:noVBand="0"/>
      </w:tblPr>
      <w:tblGrid>
        <w:gridCol w:w="9285"/>
      </w:tblGrid>
      <w:tr w:rsidR="00D95F02" w:rsidRPr="0069643B" w14:paraId="08ECD85E" w14:textId="77777777">
        <w:tc>
          <w:tcPr>
            <w:tcW w:w="9285" w:type="dxa"/>
            <w:tcBorders>
              <w:top w:val="single" w:sz="2" w:space="0" w:color="auto"/>
              <w:left w:val="single" w:sz="2" w:space="0" w:color="auto"/>
              <w:bottom w:val="single" w:sz="2" w:space="0" w:color="auto"/>
              <w:right w:val="single" w:sz="2" w:space="0" w:color="auto"/>
            </w:tcBorders>
          </w:tcPr>
          <w:p w14:paraId="43FD8ABA" w14:textId="77777777" w:rsidR="00D95F02" w:rsidRPr="0069643B" w:rsidRDefault="002E0BAE">
            <w:pPr>
              <w:spacing w:before="40" w:after="120"/>
              <w:ind w:left="539" w:right="85" w:hanging="448"/>
              <w:rPr>
                <w:spacing w:val="-2"/>
                <w:lang w:val="es-ES"/>
              </w:rPr>
            </w:pPr>
            <w:r w:rsidRPr="0069643B">
              <w:rPr>
                <w:spacing w:val="-2"/>
                <w:lang w:val="es-ES"/>
              </w:rPr>
              <w:t>Nombre jurídico del Licitante:</w:t>
            </w:r>
          </w:p>
          <w:p w14:paraId="70BFCB72" w14:textId="77777777" w:rsidR="00D95F02" w:rsidRPr="0069643B" w:rsidRDefault="002E0BAE">
            <w:pPr>
              <w:spacing w:before="40" w:after="120"/>
              <w:ind w:left="539" w:right="85" w:hanging="448"/>
              <w:rPr>
                <w:i/>
                <w:iCs/>
                <w:spacing w:val="2"/>
                <w:lang w:val="es-ES" w:eastAsia="ja-JP"/>
              </w:rPr>
            </w:pPr>
            <w:r w:rsidRPr="0069643B">
              <w:rPr>
                <w:iCs/>
                <w:spacing w:val="2"/>
                <w:lang w:val="es-ES"/>
              </w:rPr>
              <w:t>[</w:t>
            </w:r>
            <w:r w:rsidRPr="0069643B">
              <w:rPr>
                <w:i/>
                <w:iCs/>
                <w:spacing w:val="2"/>
                <w:lang w:val="es-ES"/>
              </w:rPr>
              <w:t>indicar el nombre completo</w:t>
            </w:r>
            <w:r w:rsidRPr="0069643B">
              <w:rPr>
                <w:rFonts w:hint="eastAsia"/>
                <w:iCs/>
                <w:spacing w:val="2"/>
                <w:lang w:val="es-ES" w:eastAsia="ja-JP"/>
              </w:rPr>
              <w:t>]</w:t>
            </w:r>
          </w:p>
        </w:tc>
      </w:tr>
      <w:tr w:rsidR="00D95F02" w:rsidRPr="0069643B" w14:paraId="4250E6B7" w14:textId="77777777">
        <w:tc>
          <w:tcPr>
            <w:tcW w:w="9285" w:type="dxa"/>
            <w:tcBorders>
              <w:top w:val="single" w:sz="2" w:space="0" w:color="auto"/>
              <w:left w:val="single" w:sz="2" w:space="0" w:color="auto"/>
              <w:bottom w:val="single" w:sz="2" w:space="0" w:color="auto"/>
              <w:right w:val="single" w:sz="2" w:space="0" w:color="auto"/>
            </w:tcBorders>
          </w:tcPr>
          <w:p w14:paraId="01353CAF" w14:textId="77777777" w:rsidR="00D95F02" w:rsidRPr="0069643B" w:rsidRDefault="002E0BAE">
            <w:pPr>
              <w:spacing w:before="40" w:after="120"/>
              <w:ind w:left="539" w:right="85" w:hanging="448"/>
              <w:rPr>
                <w:spacing w:val="-2"/>
                <w:lang w:val="es-ES"/>
              </w:rPr>
            </w:pPr>
            <w:r w:rsidRPr="0069643B">
              <w:rPr>
                <w:spacing w:val="-2"/>
                <w:lang w:val="es-ES"/>
              </w:rPr>
              <w:t>Nombre jurídico del Subcontratista:</w:t>
            </w:r>
          </w:p>
          <w:p w14:paraId="7265B154" w14:textId="77777777" w:rsidR="00D95F02" w:rsidRPr="0069643B" w:rsidRDefault="002E0BAE">
            <w:pPr>
              <w:spacing w:before="40" w:after="120"/>
              <w:ind w:left="539" w:right="85" w:hanging="448"/>
              <w:rPr>
                <w:i/>
                <w:iCs/>
                <w:spacing w:val="2"/>
                <w:lang w:val="es-ES" w:eastAsia="ja-JP"/>
              </w:rPr>
            </w:pPr>
            <w:r w:rsidRPr="0069643B">
              <w:rPr>
                <w:rFonts w:hint="eastAsia"/>
                <w:iCs/>
                <w:spacing w:val="2"/>
                <w:lang w:val="es-ES" w:eastAsia="ja-JP"/>
              </w:rPr>
              <w:t>[</w:t>
            </w:r>
            <w:r w:rsidRPr="0069643B">
              <w:rPr>
                <w:rFonts w:hint="eastAsia"/>
                <w:i/>
                <w:iCs/>
                <w:spacing w:val="2"/>
                <w:lang w:val="es-ES" w:eastAsia="ja-JP"/>
              </w:rPr>
              <w:t>in</w:t>
            </w:r>
            <w:r w:rsidRPr="0069643B">
              <w:rPr>
                <w:i/>
                <w:iCs/>
                <w:spacing w:val="2"/>
                <w:lang w:val="es-ES" w:eastAsia="ja-JP"/>
              </w:rPr>
              <w:t xml:space="preserve">dicar el nombre completo del </w:t>
            </w:r>
            <w:r w:rsidRPr="0069643B">
              <w:rPr>
                <w:rFonts w:hint="eastAsia"/>
                <w:i/>
                <w:iCs/>
                <w:spacing w:val="2"/>
                <w:lang w:val="es-ES" w:eastAsia="ja-JP"/>
              </w:rPr>
              <w:t>Subcontra</w:t>
            </w:r>
            <w:r w:rsidRPr="0069643B">
              <w:rPr>
                <w:i/>
                <w:iCs/>
                <w:spacing w:val="2"/>
                <w:lang w:val="es-ES" w:eastAsia="ja-JP"/>
              </w:rPr>
              <w:t>tista</w:t>
            </w:r>
            <w:r w:rsidRPr="0069643B">
              <w:rPr>
                <w:rFonts w:hint="eastAsia"/>
                <w:iCs/>
                <w:spacing w:val="2"/>
                <w:lang w:val="es-ES" w:eastAsia="ja-JP"/>
              </w:rPr>
              <w:t>]</w:t>
            </w:r>
          </w:p>
        </w:tc>
      </w:tr>
      <w:tr w:rsidR="00D95F02" w:rsidRPr="0069643B" w14:paraId="6CE0135B" w14:textId="77777777">
        <w:tc>
          <w:tcPr>
            <w:tcW w:w="9285" w:type="dxa"/>
            <w:tcBorders>
              <w:top w:val="single" w:sz="2" w:space="0" w:color="auto"/>
              <w:left w:val="single" w:sz="2" w:space="0" w:color="auto"/>
              <w:bottom w:val="single" w:sz="2" w:space="0" w:color="auto"/>
              <w:right w:val="single" w:sz="2" w:space="0" w:color="auto"/>
            </w:tcBorders>
          </w:tcPr>
          <w:p w14:paraId="34AFE1F5" w14:textId="77777777" w:rsidR="00D95F02" w:rsidRPr="0069643B" w:rsidRDefault="002E0BAE">
            <w:pPr>
              <w:spacing w:before="40" w:after="120"/>
              <w:ind w:left="539" w:right="85" w:hanging="448"/>
              <w:rPr>
                <w:spacing w:val="-2"/>
                <w:lang w:val="es-ES"/>
              </w:rPr>
            </w:pPr>
            <w:r w:rsidRPr="0069643B">
              <w:rPr>
                <w:spacing w:val="-2"/>
                <w:lang w:val="es-ES"/>
              </w:rPr>
              <w:t>País de registro del Subcontratista:</w:t>
            </w:r>
          </w:p>
          <w:p w14:paraId="5A7C47EC" w14:textId="77777777" w:rsidR="00D95F02" w:rsidRPr="0069643B" w:rsidRDefault="002E0BAE">
            <w:pPr>
              <w:spacing w:before="40" w:after="120"/>
              <w:ind w:left="539" w:right="85" w:hanging="448"/>
              <w:rPr>
                <w:i/>
                <w:iCs/>
                <w:spacing w:val="2"/>
                <w:lang w:val="es-ES" w:eastAsia="ja-JP"/>
              </w:rPr>
            </w:pPr>
            <w:r w:rsidRPr="0069643B">
              <w:rPr>
                <w:rFonts w:hint="eastAsia"/>
                <w:iCs/>
                <w:spacing w:val="2"/>
                <w:lang w:val="es-ES" w:eastAsia="ja-JP"/>
              </w:rPr>
              <w:t>[</w:t>
            </w:r>
            <w:r w:rsidRPr="0069643B">
              <w:rPr>
                <w:rFonts w:hint="eastAsia"/>
                <w:i/>
                <w:iCs/>
                <w:spacing w:val="2"/>
                <w:lang w:val="es-ES" w:eastAsia="ja-JP"/>
              </w:rPr>
              <w:t>in</w:t>
            </w:r>
            <w:r w:rsidRPr="0069643B">
              <w:rPr>
                <w:i/>
                <w:iCs/>
                <w:spacing w:val="2"/>
                <w:lang w:val="es-ES" w:eastAsia="ja-JP"/>
              </w:rPr>
              <w:t>dicar el país de registro</w:t>
            </w:r>
            <w:r w:rsidRPr="0069643B">
              <w:rPr>
                <w:rFonts w:hint="eastAsia"/>
                <w:iCs/>
                <w:spacing w:val="2"/>
                <w:lang w:val="es-ES" w:eastAsia="ja-JP"/>
              </w:rPr>
              <w:t>]</w:t>
            </w:r>
          </w:p>
        </w:tc>
      </w:tr>
      <w:tr w:rsidR="00D95F02" w:rsidRPr="0069643B" w14:paraId="5E850DB5" w14:textId="77777777">
        <w:tc>
          <w:tcPr>
            <w:tcW w:w="9285" w:type="dxa"/>
            <w:tcBorders>
              <w:top w:val="single" w:sz="2" w:space="0" w:color="auto"/>
              <w:left w:val="single" w:sz="2" w:space="0" w:color="auto"/>
              <w:bottom w:val="single" w:sz="2" w:space="0" w:color="auto"/>
              <w:right w:val="single" w:sz="2" w:space="0" w:color="auto"/>
            </w:tcBorders>
          </w:tcPr>
          <w:p w14:paraId="6B53761A" w14:textId="77777777" w:rsidR="00D95F02" w:rsidRPr="0069643B" w:rsidRDefault="002E0BAE">
            <w:pPr>
              <w:spacing w:before="40" w:after="120"/>
              <w:ind w:left="539" w:right="85" w:hanging="448"/>
              <w:rPr>
                <w:spacing w:val="-2"/>
                <w:lang w:val="es-ES"/>
              </w:rPr>
            </w:pPr>
            <w:r w:rsidRPr="0069643B">
              <w:rPr>
                <w:spacing w:val="-2"/>
                <w:lang w:val="es-ES"/>
              </w:rPr>
              <w:t>Año de constitución del Subcontratista:</w:t>
            </w:r>
          </w:p>
          <w:p w14:paraId="7BE6C0F2" w14:textId="77777777" w:rsidR="00D95F02" w:rsidRPr="0069643B" w:rsidRDefault="002E0BAE">
            <w:pPr>
              <w:spacing w:before="40" w:after="120"/>
              <w:ind w:left="539" w:right="85" w:hanging="448"/>
              <w:rPr>
                <w:i/>
                <w:iCs/>
                <w:spacing w:val="2"/>
                <w:lang w:val="es-ES" w:eastAsia="ja-JP"/>
              </w:rPr>
            </w:pPr>
            <w:r w:rsidRPr="0069643B">
              <w:rPr>
                <w:rFonts w:hint="eastAsia"/>
                <w:iCs/>
                <w:spacing w:val="2"/>
                <w:lang w:val="es-ES" w:eastAsia="ja-JP"/>
              </w:rPr>
              <w:t>[</w:t>
            </w:r>
            <w:r w:rsidRPr="0069643B">
              <w:rPr>
                <w:rFonts w:hint="eastAsia"/>
                <w:i/>
                <w:iCs/>
                <w:spacing w:val="2"/>
                <w:lang w:val="es-ES" w:eastAsia="ja-JP"/>
              </w:rPr>
              <w:t>in</w:t>
            </w:r>
            <w:r w:rsidRPr="0069643B">
              <w:rPr>
                <w:i/>
                <w:iCs/>
                <w:spacing w:val="2"/>
                <w:lang w:val="es-ES" w:eastAsia="ja-JP"/>
              </w:rPr>
              <w:t xml:space="preserve">dicar el año de </w:t>
            </w:r>
            <w:r w:rsidRPr="0069643B">
              <w:rPr>
                <w:i/>
                <w:iCs/>
              </w:rPr>
              <w:t>constitución</w:t>
            </w:r>
            <w:r w:rsidRPr="0069643B">
              <w:rPr>
                <w:rFonts w:hint="eastAsia"/>
                <w:iCs/>
                <w:spacing w:val="2"/>
                <w:lang w:val="es-ES" w:eastAsia="ja-JP"/>
              </w:rPr>
              <w:t>]</w:t>
            </w:r>
          </w:p>
        </w:tc>
      </w:tr>
      <w:tr w:rsidR="00D95F02" w:rsidRPr="0069643B" w14:paraId="7B264407" w14:textId="77777777">
        <w:tc>
          <w:tcPr>
            <w:tcW w:w="9285" w:type="dxa"/>
            <w:tcBorders>
              <w:top w:val="single" w:sz="2" w:space="0" w:color="auto"/>
              <w:left w:val="single" w:sz="2" w:space="0" w:color="auto"/>
              <w:right w:val="single" w:sz="2" w:space="0" w:color="auto"/>
            </w:tcBorders>
          </w:tcPr>
          <w:p w14:paraId="316BB418" w14:textId="77777777" w:rsidR="00D95F02" w:rsidRPr="0069643B" w:rsidRDefault="002E0BAE">
            <w:pPr>
              <w:spacing w:before="40" w:after="120"/>
              <w:ind w:left="539" w:right="85" w:hanging="448"/>
              <w:rPr>
                <w:spacing w:val="-7"/>
                <w:lang w:val="es-ES"/>
              </w:rPr>
            </w:pPr>
            <w:r w:rsidRPr="0069643B">
              <w:rPr>
                <w:spacing w:val="-7"/>
                <w:lang w:val="es-ES"/>
              </w:rPr>
              <w:t>Dirección jurídica del Subcontratista en el país de registro:</w:t>
            </w:r>
          </w:p>
          <w:p w14:paraId="0BE8C04F" w14:textId="77777777" w:rsidR="00D95F02" w:rsidRPr="0069643B" w:rsidRDefault="002E0BAE">
            <w:pPr>
              <w:spacing w:before="40" w:after="120"/>
              <w:ind w:left="539" w:right="85" w:hanging="448"/>
              <w:rPr>
                <w:i/>
                <w:spacing w:val="-7"/>
                <w:lang w:val="es-ES" w:eastAsia="ja-JP"/>
              </w:rPr>
            </w:pPr>
            <w:r w:rsidRPr="0069643B">
              <w:rPr>
                <w:rFonts w:hint="eastAsia"/>
                <w:spacing w:val="-7"/>
                <w:lang w:val="es-ES" w:eastAsia="ja-JP"/>
              </w:rPr>
              <w:t>[</w:t>
            </w:r>
            <w:r w:rsidRPr="0069643B">
              <w:rPr>
                <w:rFonts w:hint="eastAsia"/>
                <w:i/>
                <w:spacing w:val="-2"/>
                <w:lang w:val="es-ES" w:eastAsia="ja-JP"/>
              </w:rPr>
              <w:t>in</w:t>
            </w:r>
            <w:r w:rsidRPr="0069643B">
              <w:rPr>
                <w:i/>
                <w:spacing w:val="-2"/>
                <w:lang w:val="es-ES" w:eastAsia="ja-JP"/>
              </w:rPr>
              <w:t>dicar la dirección de correo</w:t>
            </w:r>
            <w:r w:rsidRPr="0069643B">
              <w:rPr>
                <w:rFonts w:hint="eastAsia"/>
                <w:spacing w:val="-7"/>
                <w:lang w:val="es-ES" w:eastAsia="ja-JP"/>
              </w:rPr>
              <w:t>]</w:t>
            </w:r>
          </w:p>
        </w:tc>
      </w:tr>
      <w:tr w:rsidR="00D95F02" w:rsidRPr="0069643B" w14:paraId="479049F9" w14:textId="77777777">
        <w:tc>
          <w:tcPr>
            <w:tcW w:w="9285" w:type="dxa"/>
            <w:tcBorders>
              <w:top w:val="single" w:sz="2" w:space="0" w:color="auto"/>
              <w:left w:val="single" w:sz="2" w:space="0" w:color="auto"/>
              <w:bottom w:val="single" w:sz="2" w:space="0" w:color="auto"/>
              <w:right w:val="single" w:sz="2" w:space="0" w:color="auto"/>
            </w:tcBorders>
          </w:tcPr>
          <w:p w14:paraId="060CBCA1" w14:textId="77777777" w:rsidR="00D95F02" w:rsidRPr="0069643B" w:rsidRDefault="002E0BAE">
            <w:pPr>
              <w:spacing w:before="40" w:after="120"/>
              <w:ind w:left="539" w:right="85" w:hanging="448"/>
              <w:rPr>
                <w:spacing w:val="-6"/>
                <w:lang w:val="es-ES"/>
              </w:rPr>
            </w:pPr>
            <w:r w:rsidRPr="0069643B">
              <w:rPr>
                <w:spacing w:val="-6"/>
                <w:lang w:val="es-ES"/>
              </w:rPr>
              <w:t>Información del representante autorizado del Subcontratista</w:t>
            </w:r>
          </w:p>
          <w:p w14:paraId="31AD182C" w14:textId="77777777" w:rsidR="00D95F02" w:rsidRPr="0069643B" w:rsidRDefault="002E0BAE">
            <w:pPr>
              <w:spacing w:before="40" w:after="120"/>
              <w:ind w:left="539" w:right="85" w:hanging="448"/>
              <w:rPr>
                <w:spacing w:val="-2"/>
                <w:lang w:val="es-ES" w:eastAsia="ja-JP"/>
              </w:rPr>
            </w:pPr>
            <w:r w:rsidRPr="0069643B">
              <w:rPr>
                <w:spacing w:val="-2"/>
                <w:lang w:val="es-ES"/>
              </w:rPr>
              <w:t>Nombre:</w:t>
            </w:r>
            <w:r w:rsidRPr="0069643B">
              <w:rPr>
                <w:rFonts w:hint="eastAsia"/>
                <w:spacing w:val="-2"/>
                <w:lang w:val="es-ES" w:eastAsia="ja-JP"/>
              </w:rPr>
              <w:t xml:space="preserve"> [</w:t>
            </w:r>
            <w:r w:rsidRPr="0069643B">
              <w:rPr>
                <w:rFonts w:hint="eastAsia"/>
                <w:i/>
                <w:spacing w:val="-2"/>
                <w:lang w:val="es-ES" w:eastAsia="ja-JP"/>
              </w:rPr>
              <w:t>in</w:t>
            </w:r>
            <w:r w:rsidRPr="0069643B">
              <w:rPr>
                <w:i/>
                <w:spacing w:val="-2"/>
                <w:lang w:val="es-ES" w:eastAsia="ja-JP"/>
              </w:rPr>
              <w:t>dicar el nombre completo</w:t>
            </w:r>
            <w:r w:rsidRPr="0069643B">
              <w:rPr>
                <w:rFonts w:hint="eastAsia"/>
                <w:spacing w:val="-2"/>
                <w:lang w:val="es-ES" w:eastAsia="ja-JP"/>
              </w:rPr>
              <w:t>]</w:t>
            </w:r>
            <w:r w:rsidRPr="0069643B">
              <w:rPr>
                <w:spacing w:val="-2"/>
                <w:lang w:val="es-ES"/>
              </w:rPr>
              <w:t xml:space="preserve"> </w:t>
            </w:r>
          </w:p>
          <w:p w14:paraId="588525DA" w14:textId="77777777" w:rsidR="00D95F02" w:rsidRPr="0069643B" w:rsidRDefault="002E0BAE">
            <w:pPr>
              <w:spacing w:before="40" w:after="120"/>
              <w:ind w:left="539" w:right="85" w:hanging="448"/>
              <w:rPr>
                <w:i/>
                <w:iCs/>
                <w:spacing w:val="1"/>
                <w:lang w:val="es-ES" w:eastAsia="ja-JP"/>
              </w:rPr>
            </w:pPr>
            <w:r w:rsidRPr="0069643B">
              <w:rPr>
                <w:spacing w:val="-2"/>
                <w:lang w:val="es-ES"/>
              </w:rPr>
              <w:t xml:space="preserve">Dirección: </w:t>
            </w:r>
            <w:r w:rsidRPr="0069643B">
              <w:rPr>
                <w:rFonts w:hint="eastAsia"/>
                <w:spacing w:val="-2"/>
                <w:lang w:val="es-ES" w:eastAsia="ja-JP"/>
              </w:rPr>
              <w:t>[</w:t>
            </w:r>
            <w:r w:rsidRPr="0069643B">
              <w:rPr>
                <w:rFonts w:hint="eastAsia"/>
                <w:i/>
                <w:spacing w:val="-2"/>
                <w:lang w:val="es-ES" w:eastAsia="ja-JP"/>
              </w:rPr>
              <w:t>in</w:t>
            </w:r>
            <w:r w:rsidRPr="0069643B">
              <w:rPr>
                <w:i/>
                <w:spacing w:val="-2"/>
                <w:lang w:val="es-ES" w:eastAsia="ja-JP"/>
              </w:rPr>
              <w:t>dicar la dirección de correo</w:t>
            </w:r>
            <w:r w:rsidRPr="0069643B">
              <w:rPr>
                <w:rFonts w:hint="eastAsia"/>
                <w:spacing w:val="-2"/>
                <w:lang w:val="es-ES" w:eastAsia="ja-JP"/>
              </w:rPr>
              <w:t>]</w:t>
            </w:r>
          </w:p>
          <w:p w14:paraId="0709FC2F" w14:textId="77777777" w:rsidR="00D95F02" w:rsidRPr="0069643B" w:rsidRDefault="002E0BAE">
            <w:pPr>
              <w:spacing w:before="40" w:after="120"/>
              <w:ind w:left="90" w:rightChars="68" w:right="163"/>
              <w:jc w:val="both"/>
              <w:rPr>
                <w:i/>
                <w:iCs/>
                <w:spacing w:val="2"/>
                <w:lang w:val="es-ES"/>
              </w:rPr>
            </w:pPr>
            <w:r w:rsidRPr="0069643B">
              <w:rPr>
                <w:spacing w:val="-2"/>
                <w:lang w:val="es-ES"/>
              </w:rPr>
              <w:t xml:space="preserve">Número de Teléfono / Fax: </w:t>
            </w:r>
            <w:r w:rsidRPr="0069643B">
              <w:rPr>
                <w:iCs/>
                <w:spacing w:val="2"/>
                <w:lang w:val="es-ES"/>
              </w:rPr>
              <w:t>[</w:t>
            </w:r>
            <w:r w:rsidRPr="0069643B">
              <w:rPr>
                <w:i/>
                <w:iCs/>
                <w:spacing w:val="2"/>
                <w:lang w:val="es-ES"/>
              </w:rPr>
              <w:t xml:space="preserve">indicar los números de teléfono / fax, incluyendo los códigos del país y </w:t>
            </w:r>
            <w:r w:rsidRPr="0069643B">
              <w:rPr>
                <w:i/>
                <w:iCs/>
              </w:rPr>
              <w:t>de</w:t>
            </w:r>
            <w:r w:rsidRPr="0069643B">
              <w:rPr>
                <w:i/>
                <w:iCs/>
                <w:spacing w:val="2"/>
                <w:lang w:val="es-ES"/>
              </w:rPr>
              <w:t xml:space="preserve"> la ciudad</w:t>
            </w:r>
            <w:r w:rsidRPr="0069643B">
              <w:rPr>
                <w:iCs/>
                <w:spacing w:val="2"/>
                <w:lang w:val="es-ES"/>
              </w:rPr>
              <w:t>]</w:t>
            </w:r>
          </w:p>
          <w:p w14:paraId="251C3E57" w14:textId="77777777" w:rsidR="00D95F02" w:rsidRPr="0069643B" w:rsidRDefault="002E0BAE">
            <w:pPr>
              <w:spacing w:before="40" w:after="120"/>
              <w:ind w:left="539" w:right="85" w:hanging="448"/>
              <w:rPr>
                <w:i/>
                <w:iCs/>
                <w:spacing w:val="2"/>
                <w:lang w:val="es-ES" w:eastAsia="ja-JP"/>
              </w:rPr>
            </w:pPr>
            <w:r w:rsidRPr="0069643B">
              <w:rPr>
                <w:spacing w:val="-6"/>
                <w:lang w:val="es-ES"/>
              </w:rPr>
              <w:t>E-mail:</w:t>
            </w:r>
            <w:r w:rsidRPr="0069643B">
              <w:rPr>
                <w:rFonts w:hint="eastAsia"/>
                <w:spacing w:val="-6"/>
                <w:lang w:val="es-ES" w:eastAsia="ja-JP"/>
              </w:rPr>
              <w:t xml:space="preserve"> </w:t>
            </w:r>
            <w:r w:rsidRPr="0069643B">
              <w:rPr>
                <w:iCs/>
                <w:spacing w:val="2"/>
                <w:lang w:val="es-ES"/>
              </w:rPr>
              <w:t>[</w:t>
            </w:r>
            <w:r w:rsidRPr="0069643B">
              <w:rPr>
                <w:i/>
                <w:iCs/>
                <w:spacing w:val="2"/>
                <w:lang w:val="es-ES"/>
              </w:rPr>
              <w:t>i</w:t>
            </w:r>
            <w:r w:rsidRPr="0069643B">
              <w:rPr>
                <w:rFonts w:hint="eastAsia"/>
                <w:i/>
                <w:iCs/>
                <w:spacing w:val="2"/>
                <w:lang w:val="es-ES" w:eastAsia="ja-JP"/>
              </w:rPr>
              <w:t>n</w:t>
            </w:r>
            <w:r w:rsidRPr="0069643B">
              <w:rPr>
                <w:i/>
                <w:iCs/>
                <w:spacing w:val="2"/>
                <w:lang w:val="es-ES" w:eastAsia="ja-JP"/>
              </w:rPr>
              <w:t>dicar la dirección de e-</w:t>
            </w:r>
            <w:r w:rsidRPr="0069643B">
              <w:rPr>
                <w:i/>
                <w:iCs/>
                <w:spacing w:val="2"/>
                <w:lang w:val="es-ES"/>
              </w:rPr>
              <w:t>mail</w:t>
            </w:r>
            <w:r w:rsidRPr="0069643B">
              <w:rPr>
                <w:iCs/>
                <w:spacing w:val="2"/>
                <w:lang w:val="es-ES"/>
              </w:rPr>
              <w:t>]</w:t>
            </w:r>
          </w:p>
        </w:tc>
      </w:tr>
      <w:tr w:rsidR="00D95F02" w:rsidRPr="0069643B" w14:paraId="6622C5AA" w14:textId="77777777">
        <w:tc>
          <w:tcPr>
            <w:tcW w:w="9285" w:type="dxa"/>
            <w:tcBorders>
              <w:top w:val="single" w:sz="2" w:space="0" w:color="auto"/>
              <w:left w:val="single" w:sz="2" w:space="0" w:color="auto"/>
              <w:bottom w:val="single" w:sz="2" w:space="0" w:color="auto"/>
              <w:right w:val="single" w:sz="2" w:space="0" w:color="auto"/>
            </w:tcBorders>
          </w:tcPr>
          <w:p w14:paraId="0572C268" w14:textId="77777777" w:rsidR="00D95F02" w:rsidRPr="0069643B" w:rsidRDefault="002E0BAE">
            <w:pPr>
              <w:spacing w:beforeLines="50" w:before="120"/>
              <w:ind w:left="431" w:right="85" w:hanging="340"/>
              <w:jc w:val="both"/>
              <w:rPr>
                <w:spacing w:val="-8"/>
                <w:lang w:val="es-ES"/>
              </w:rPr>
            </w:pPr>
            <w:r w:rsidRPr="0069643B">
              <w:rPr>
                <w:spacing w:val="-2"/>
                <w:lang w:val="es-ES"/>
              </w:rPr>
              <w:t>1.</w:t>
            </w:r>
            <w:r w:rsidRPr="0069643B">
              <w:rPr>
                <w:spacing w:val="-2"/>
                <w:lang w:val="es-ES"/>
              </w:rPr>
              <w:tab/>
              <w:t>Se adjuntan las copias de los documentos originales de los Artículos de Constitución (o documentos equivalentes de constitución o asociación), y/o documentos de registro de la entidad legal mencionada anteriormente</w:t>
            </w:r>
            <w:r w:rsidRPr="0069643B">
              <w:rPr>
                <w:spacing w:val="-8"/>
                <w:lang w:val="es-ES"/>
              </w:rPr>
              <w:t>.</w:t>
            </w:r>
          </w:p>
          <w:p w14:paraId="1E98C74E" w14:textId="77777777" w:rsidR="00D95F02" w:rsidRPr="0069643B" w:rsidRDefault="002E0BAE">
            <w:pPr>
              <w:tabs>
                <w:tab w:val="left" w:pos="426"/>
              </w:tabs>
              <w:spacing w:before="40" w:after="120"/>
              <w:ind w:left="426" w:right="85" w:hanging="336"/>
              <w:rPr>
                <w:spacing w:val="-2"/>
                <w:lang w:val="es-ES"/>
              </w:rPr>
            </w:pPr>
            <w:r w:rsidRPr="0069643B">
              <w:rPr>
                <w:spacing w:val="-2"/>
                <w:lang w:val="es-ES"/>
              </w:rPr>
              <w:t>2.</w:t>
            </w:r>
            <w:r w:rsidRPr="0069643B">
              <w:rPr>
                <w:spacing w:val="-2"/>
                <w:lang w:val="es-ES"/>
              </w:rPr>
              <w:tab/>
              <w:t>También se adjuntan el organigrama, la lista de Directores Ejecutivos y el usufructo.</w:t>
            </w:r>
          </w:p>
        </w:tc>
      </w:tr>
    </w:tbl>
    <w:p w14:paraId="5F05EBCA" w14:textId="77777777" w:rsidR="00D95F02" w:rsidRPr="0069643B" w:rsidRDefault="002E0BAE">
      <w:pPr>
        <w:rPr>
          <w:sz w:val="20"/>
          <w:szCs w:val="20"/>
        </w:rPr>
      </w:pPr>
      <w:r w:rsidRPr="0069643B">
        <w:rPr>
          <w:sz w:val="20"/>
          <w:szCs w:val="20"/>
        </w:rPr>
        <w:br w:type="page"/>
      </w:r>
    </w:p>
    <w:p w14:paraId="013386D8" w14:textId="77777777" w:rsidR="00D95F02" w:rsidRPr="0069643B" w:rsidRDefault="002E0BAE">
      <w:pPr>
        <w:pStyle w:val="S4-Header2"/>
        <w:spacing w:before="0" w:after="0"/>
        <w:outlineLvl w:val="2"/>
        <w:rPr>
          <w:szCs w:val="32"/>
        </w:rPr>
      </w:pPr>
      <w:bookmarkStart w:id="360" w:name="_Toc105157413"/>
      <w:r w:rsidRPr="0069643B">
        <w:rPr>
          <w:szCs w:val="32"/>
        </w:rPr>
        <w:t>Formulario CON: Antecedentes de Incumplimiento de Contratos</w:t>
      </w:r>
      <w:bookmarkEnd w:id="359"/>
      <w:r w:rsidRPr="0069643B">
        <w:rPr>
          <w:szCs w:val="32"/>
        </w:rPr>
        <w:t xml:space="preserve"> y Litigios</w:t>
      </w:r>
      <w:bookmarkEnd w:id="360"/>
    </w:p>
    <w:p w14:paraId="30C8B382" w14:textId="77777777" w:rsidR="00D95F02" w:rsidRPr="0069643B" w:rsidRDefault="00D95F02">
      <w:pPr>
        <w:jc w:val="both"/>
        <w:rPr>
          <w:bCs/>
          <w:spacing w:val="6"/>
          <w:szCs w:val="20"/>
          <w:lang w:val="es-ES"/>
        </w:rPr>
      </w:pPr>
    </w:p>
    <w:p w14:paraId="1E9B4E0F" w14:textId="77777777" w:rsidR="00D95F02" w:rsidRPr="0069643B" w:rsidRDefault="002E0BAE">
      <w:pPr>
        <w:jc w:val="both"/>
        <w:rPr>
          <w:spacing w:val="-4"/>
          <w:szCs w:val="20"/>
          <w:lang w:val="es-ES" w:eastAsia="ja-JP"/>
        </w:rPr>
      </w:pPr>
      <w:r w:rsidRPr="0069643B">
        <w:rPr>
          <w:bCs/>
          <w:spacing w:val="6"/>
          <w:szCs w:val="20"/>
          <w:lang w:val="es-ES"/>
        </w:rPr>
        <w:t>[</w:t>
      </w:r>
      <w:r w:rsidRPr="0069643B">
        <w:rPr>
          <w:i/>
          <w:iCs/>
          <w:szCs w:val="20"/>
        </w:rPr>
        <w:t>El siguiente cuadro deberá ser completado por el Licitante, o en caso de JV, por cada uno de sus integrantes</w:t>
      </w:r>
      <w:r w:rsidRPr="0069643B">
        <w:rPr>
          <w:i/>
          <w:iCs/>
          <w:spacing w:val="-6"/>
          <w:szCs w:val="20"/>
          <w:lang w:val="es-ES" w:eastAsia="ja-JP"/>
        </w:rPr>
        <w:t>.</w:t>
      </w:r>
      <w:r w:rsidRPr="0069643B">
        <w:rPr>
          <w:iCs/>
          <w:spacing w:val="-6"/>
          <w:szCs w:val="20"/>
          <w:lang w:val="es-ES"/>
        </w:rPr>
        <w:t>]</w:t>
      </w:r>
    </w:p>
    <w:p w14:paraId="470E4D88" w14:textId="77777777" w:rsidR="00D95F02" w:rsidRPr="0069643B" w:rsidRDefault="00D95F02">
      <w:pPr>
        <w:tabs>
          <w:tab w:val="right" w:leader="dot" w:pos="8976"/>
        </w:tabs>
        <w:ind w:right="10"/>
        <w:jc w:val="right"/>
        <w:rPr>
          <w:lang w:val="es-ES" w:eastAsia="ja-JP"/>
        </w:rPr>
      </w:pPr>
    </w:p>
    <w:p w14:paraId="0AC145D2" w14:textId="77777777" w:rsidR="00D95F02" w:rsidRPr="0069643B" w:rsidRDefault="002E0BAE">
      <w:pPr>
        <w:tabs>
          <w:tab w:val="right" w:leader="dot" w:pos="8976"/>
        </w:tabs>
        <w:ind w:right="10"/>
        <w:jc w:val="right"/>
        <w:rPr>
          <w:lang w:eastAsia="ja-JP"/>
        </w:rPr>
      </w:pPr>
      <w:r w:rsidRPr="0069643B">
        <w:t xml:space="preserve">Fecha: </w:t>
      </w:r>
      <w:r w:rsidRPr="0069643B">
        <w:rPr>
          <w:iCs/>
        </w:rPr>
        <w:t>[</w:t>
      </w:r>
      <w:r w:rsidRPr="0069643B">
        <w:rPr>
          <w:i/>
          <w:iCs/>
          <w:lang w:eastAsia="ja-JP"/>
        </w:rPr>
        <w:t>indicar</w:t>
      </w:r>
      <w:r w:rsidRPr="0069643B">
        <w:rPr>
          <w:i/>
          <w:iCs/>
        </w:rPr>
        <w:t xml:space="preserve"> el día, mes y año</w:t>
      </w:r>
      <w:r w:rsidRPr="0069643B">
        <w:rPr>
          <w:iCs/>
        </w:rPr>
        <w:t>]</w:t>
      </w:r>
    </w:p>
    <w:p w14:paraId="33A03832" w14:textId="77777777" w:rsidR="00D95F02" w:rsidRPr="0069643B" w:rsidRDefault="002E0BAE">
      <w:pPr>
        <w:tabs>
          <w:tab w:val="right" w:leader="dot" w:pos="8976"/>
        </w:tabs>
        <w:ind w:right="10"/>
        <w:jc w:val="right"/>
        <w:rPr>
          <w:i/>
          <w:iCs/>
        </w:rPr>
      </w:pPr>
      <w:r w:rsidRPr="0069643B">
        <w:t xml:space="preserve">Nombre jurídico del Licitante: </w:t>
      </w:r>
      <w:r w:rsidRPr="0069643B">
        <w:rPr>
          <w:iCs/>
        </w:rPr>
        <w:t>[</w:t>
      </w:r>
      <w:r w:rsidRPr="0069643B">
        <w:rPr>
          <w:i/>
          <w:iCs/>
        </w:rPr>
        <w:t>indicar el nombre completo</w:t>
      </w:r>
      <w:r w:rsidRPr="0069643B">
        <w:rPr>
          <w:iCs/>
        </w:rPr>
        <w:t>]</w:t>
      </w:r>
    </w:p>
    <w:p w14:paraId="2498A4C4" w14:textId="77777777" w:rsidR="00D95F02" w:rsidRPr="0069643B" w:rsidRDefault="002E0BAE">
      <w:pPr>
        <w:tabs>
          <w:tab w:val="right" w:leader="dot" w:pos="8976"/>
        </w:tabs>
        <w:ind w:right="10"/>
        <w:jc w:val="right"/>
        <w:rPr>
          <w:i/>
        </w:rPr>
      </w:pPr>
      <w:r w:rsidRPr="0069643B">
        <w:t>Nombre jurídico del integrante del JV: [</w:t>
      </w:r>
      <w:r w:rsidRPr="0069643B">
        <w:rPr>
          <w:i/>
          <w:iCs/>
        </w:rPr>
        <w:t>indicar el nombre completo</w:t>
      </w:r>
      <w:r w:rsidRPr="0069643B">
        <w:t>]</w:t>
      </w:r>
    </w:p>
    <w:p w14:paraId="0EF5BB70" w14:textId="77777777" w:rsidR="00D95F02" w:rsidRPr="0069643B" w:rsidRDefault="002E0BAE">
      <w:pPr>
        <w:tabs>
          <w:tab w:val="right" w:leader="dot" w:pos="8976"/>
        </w:tabs>
        <w:ind w:right="10"/>
        <w:jc w:val="right"/>
        <w:rPr>
          <w:spacing w:val="3"/>
          <w:lang w:eastAsia="ja-JP"/>
        </w:rPr>
      </w:pPr>
      <w:r w:rsidRPr="0069643B">
        <w:rPr>
          <w:lang w:eastAsia="ja-JP"/>
        </w:rPr>
        <w:t>No. del LL</w:t>
      </w:r>
      <w:r w:rsidRPr="0069643B">
        <w:rPr>
          <w:spacing w:val="-2"/>
        </w:rPr>
        <w:t xml:space="preserve">: </w:t>
      </w:r>
      <w:r w:rsidRPr="0069643B">
        <w:rPr>
          <w:spacing w:val="3"/>
        </w:rPr>
        <w:t>[</w:t>
      </w:r>
      <w:r w:rsidRPr="0069643B">
        <w:rPr>
          <w:i/>
          <w:iCs/>
          <w:lang w:eastAsia="ja-JP"/>
        </w:rPr>
        <w:t>indicar</w:t>
      </w:r>
      <w:r w:rsidRPr="0069643B">
        <w:rPr>
          <w:i/>
          <w:iCs/>
        </w:rPr>
        <w:t xml:space="preserve"> el número</w:t>
      </w:r>
      <w:r w:rsidRPr="0069643B">
        <w:rPr>
          <w:spacing w:val="3"/>
        </w:rPr>
        <w:t>]</w:t>
      </w:r>
    </w:p>
    <w:p w14:paraId="04246F10" w14:textId="77777777" w:rsidR="00D95F02" w:rsidRPr="0069643B" w:rsidRDefault="002E0BAE">
      <w:pPr>
        <w:tabs>
          <w:tab w:val="right" w:leader="dot" w:pos="8976"/>
        </w:tabs>
        <w:ind w:right="10"/>
        <w:jc w:val="right"/>
        <w:rPr>
          <w:spacing w:val="-2"/>
          <w:lang w:eastAsia="ja-JP"/>
        </w:rPr>
      </w:pPr>
      <w:r w:rsidRPr="0069643B">
        <w:t xml:space="preserve">Página </w:t>
      </w:r>
      <w:r w:rsidRPr="0069643B">
        <w:rPr>
          <w:iCs/>
        </w:rPr>
        <w:t>[</w:t>
      </w:r>
      <w:r w:rsidRPr="0069643B">
        <w:rPr>
          <w:i/>
          <w:iCs/>
        </w:rPr>
        <w:t>indicar el número de la página</w:t>
      </w:r>
      <w:r w:rsidRPr="0069643B">
        <w:rPr>
          <w:iCs/>
        </w:rPr>
        <w:t>]</w:t>
      </w:r>
      <w:r w:rsidRPr="0069643B">
        <w:rPr>
          <w:i/>
          <w:iCs/>
        </w:rPr>
        <w:t xml:space="preserve"> </w:t>
      </w:r>
      <w:r w:rsidRPr="0069643B">
        <w:t xml:space="preserve">de </w:t>
      </w:r>
      <w:r w:rsidRPr="0069643B">
        <w:rPr>
          <w:iCs/>
        </w:rPr>
        <w:t>[</w:t>
      </w:r>
      <w:r w:rsidRPr="0069643B">
        <w:rPr>
          <w:i/>
          <w:iCs/>
        </w:rPr>
        <w:t>indicar el número total</w:t>
      </w:r>
      <w:r w:rsidRPr="0069643B">
        <w:rPr>
          <w:iCs/>
        </w:rPr>
        <w:t>]</w:t>
      </w:r>
      <w:r w:rsidRPr="0069643B">
        <w:rPr>
          <w:i/>
          <w:iCs/>
        </w:rPr>
        <w:t xml:space="preserve"> </w:t>
      </w:r>
      <w:r w:rsidRPr="0069643B">
        <w:t>páginas</w:t>
      </w:r>
    </w:p>
    <w:p w14:paraId="04C57535" w14:textId="77777777" w:rsidR="00D95F02" w:rsidRPr="0069643B" w:rsidRDefault="00D95F02">
      <w:pPr>
        <w:spacing w:before="216" w:line="264" w:lineRule="exact"/>
        <w:ind w:left="72"/>
        <w:rPr>
          <w:i/>
          <w:iCs/>
          <w:spacing w:val="-6"/>
          <w:lang w:eastAsia="ja-JP"/>
        </w:rPr>
      </w:pPr>
    </w:p>
    <w:p w14:paraId="262E352B" w14:textId="77777777" w:rsidR="00D95F02" w:rsidRPr="0069643B" w:rsidRDefault="002E0BAE">
      <w:pPr>
        <w:widowControl w:val="0"/>
        <w:numPr>
          <w:ilvl w:val="0"/>
          <w:numId w:val="34"/>
        </w:numPr>
        <w:autoSpaceDE w:val="0"/>
        <w:autoSpaceDN w:val="0"/>
        <w:jc w:val="both"/>
        <w:rPr>
          <w:b/>
          <w:lang w:eastAsia="ja-JP"/>
        </w:rPr>
      </w:pPr>
      <w:r w:rsidRPr="0069643B">
        <w:rPr>
          <w:b/>
          <w:lang w:eastAsia="ja-JP"/>
        </w:rPr>
        <w:t>Antecedentes de incumplimiento de contratos</w:t>
      </w:r>
    </w:p>
    <w:p w14:paraId="55BA6DF7" w14:textId="77777777" w:rsidR="00D95F02" w:rsidRPr="0069643B" w:rsidRDefault="00D95F02">
      <w:pPr>
        <w:widowControl w:val="0"/>
        <w:autoSpaceDE w:val="0"/>
        <w:autoSpaceDN w:val="0"/>
        <w:spacing w:line="0" w:lineRule="atLeast"/>
        <w:rPr>
          <w:i/>
          <w:lang w:val="en-GB" w:eastAsia="ja-JP"/>
        </w:rPr>
      </w:pPr>
    </w:p>
    <w:tbl>
      <w:tblPr>
        <w:tblW w:w="938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8"/>
        <w:gridCol w:w="2512"/>
        <w:gridCol w:w="4146"/>
        <w:gridCol w:w="1763"/>
      </w:tblGrid>
      <w:tr w:rsidR="00D95F02" w:rsidRPr="0069643B" w14:paraId="27179A06" w14:textId="77777777">
        <w:tc>
          <w:tcPr>
            <w:tcW w:w="9389" w:type="dxa"/>
            <w:gridSpan w:val="4"/>
            <w:tcBorders>
              <w:bottom w:val="double" w:sz="4" w:space="0" w:color="auto"/>
            </w:tcBorders>
            <w:shd w:val="clear" w:color="auto" w:fill="E0E0E0"/>
          </w:tcPr>
          <w:p w14:paraId="6C19712C" w14:textId="77777777" w:rsidR="00D95F02" w:rsidRPr="0069643B" w:rsidRDefault="002E0BAE">
            <w:pPr>
              <w:spacing w:before="40" w:after="120"/>
              <w:jc w:val="center"/>
              <w:rPr>
                <w:b/>
                <w:spacing w:val="-4"/>
                <w:lang w:val="es-ES" w:eastAsia="ja-JP"/>
              </w:rPr>
            </w:pPr>
            <w:r w:rsidRPr="0069643B">
              <w:rPr>
                <w:b/>
                <w:spacing w:val="-4"/>
              </w:rPr>
              <w:t>Antecedentes de incumplimiento de contratos</w:t>
            </w:r>
          </w:p>
        </w:tc>
      </w:tr>
      <w:tr w:rsidR="00D95F02" w:rsidRPr="0069643B" w14:paraId="4BEEBFFE" w14:textId="77777777">
        <w:tc>
          <w:tcPr>
            <w:tcW w:w="9389" w:type="dxa"/>
            <w:gridSpan w:val="4"/>
            <w:tcBorders>
              <w:top w:val="double" w:sz="4" w:space="0" w:color="auto"/>
            </w:tcBorders>
          </w:tcPr>
          <w:p w14:paraId="4F7CA787" w14:textId="3D8ADC16" w:rsidR="00D95F02" w:rsidRPr="0069643B" w:rsidRDefault="002E0BAE">
            <w:pPr>
              <w:spacing w:before="40" w:after="120"/>
              <w:ind w:left="96" w:right="85"/>
              <w:rPr>
                <w:spacing w:val="-6"/>
                <w:lang w:eastAsia="ja-JP"/>
              </w:rPr>
            </w:pPr>
            <w:r w:rsidRPr="0069643B">
              <w:rPr>
                <w:spacing w:val="-2"/>
              </w:rPr>
              <w:t>Desde el 1</w:t>
            </w:r>
            <w:r w:rsidRPr="0069643B">
              <w:rPr>
                <w:spacing w:val="-2"/>
                <w:vertAlign w:val="superscript"/>
              </w:rPr>
              <w:t>ro</w:t>
            </w:r>
            <w:r w:rsidRPr="0069643B">
              <w:rPr>
                <w:spacing w:val="-2"/>
              </w:rPr>
              <w:t xml:space="preserve"> de enero,</w:t>
            </w:r>
            <w:r w:rsidRPr="0069643B">
              <w:rPr>
                <w:spacing w:val="-4"/>
              </w:rPr>
              <w:t xml:space="preserve"> </w:t>
            </w:r>
            <w:r w:rsidRPr="0069643B">
              <w:rPr>
                <w:spacing w:val="-6"/>
              </w:rPr>
              <w:t>[</w:t>
            </w:r>
            <w:r w:rsidRPr="0069643B">
              <w:rPr>
                <w:i/>
                <w:spacing w:val="-6"/>
              </w:rPr>
              <w:t>El Contratante indicar</w:t>
            </w:r>
            <w:r w:rsidRPr="0069643B">
              <w:rPr>
                <w:i/>
                <w:spacing w:val="-6"/>
                <w:lang w:val="es-ES"/>
              </w:rPr>
              <w:t>á</w:t>
            </w:r>
            <w:r w:rsidRPr="0069643B">
              <w:rPr>
                <w:i/>
                <w:spacing w:val="-6"/>
              </w:rPr>
              <w:t xml:space="preserve"> el año.</w:t>
            </w:r>
            <w:r w:rsidRPr="0069643B">
              <w:rPr>
                <w:spacing w:val="-6"/>
              </w:rPr>
              <w:t>]</w:t>
            </w:r>
            <w:r w:rsidRPr="0069643B">
              <w:rPr>
                <w:i/>
                <w:spacing w:val="-6"/>
              </w:rPr>
              <w:t>,</w:t>
            </w:r>
            <w:r w:rsidRPr="0069643B">
              <w:rPr>
                <w:spacing w:val="-2"/>
              </w:rPr>
              <w:t xml:space="preserve"> de conformidad con el subfactor 2.2.1 de los Criterios de Evaluación y Calificación de la Sección III</w:t>
            </w:r>
            <w:r w:rsidR="00045D7B" w:rsidRPr="0069643B">
              <w:rPr>
                <w:spacing w:val="-6"/>
                <w:lang w:eastAsia="ja-JP"/>
              </w:rPr>
              <w:t>:</w:t>
            </w:r>
          </w:p>
          <w:p w14:paraId="7C33CD97" w14:textId="77777777" w:rsidR="00D95F02" w:rsidRPr="0069643B" w:rsidRDefault="002E0BAE">
            <w:pPr>
              <w:spacing w:before="40" w:after="120"/>
              <w:ind w:left="142" w:right="85" w:hanging="40"/>
              <w:rPr>
                <w:spacing w:val="-6"/>
                <w:lang w:val="es-ES" w:eastAsia="ja-JP"/>
              </w:rPr>
            </w:pPr>
            <w:r w:rsidRPr="0069643B">
              <w:rPr>
                <w:spacing w:val="-6"/>
                <w:lang w:val="es-ES" w:eastAsia="ja-JP"/>
              </w:rPr>
              <w:t>[</w:t>
            </w:r>
            <w:r w:rsidRPr="0069643B">
              <w:rPr>
                <w:i/>
                <w:spacing w:val="-6"/>
                <w:lang w:val="es-ES" w:eastAsia="ja-JP"/>
              </w:rPr>
              <w:t>El Licitante elegirá la opción correspondiente, marcando el recuadro apropiado.</w:t>
            </w:r>
            <w:r w:rsidRPr="0069643B">
              <w:rPr>
                <w:spacing w:val="-6"/>
                <w:lang w:val="es-ES" w:eastAsia="ja-JP"/>
              </w:rPr>
              <w:t>]</w:t>
            </w:r>
          </w:p>
          <w:p w14:paraId="6A631B1B" w14:textId="77777777" w:rsidR="00D95F02" w:rsidRPr="0069643B" w:rsidRDefault="002E0BAE">
            <w:pPr>
              <w:spacing w:before="40" w:after="120"/>
              <w:ind w:left="538" w:right="85" w:hanging="442"/>
              <w:rPr>
                <w:spacing w:val="-4"/>
              </w:rPr>
            </w:pPr>
            <w:r w:rsidRPr="0069643B">
              <w:rPr>
                <w:rFonts w:ascii="ＭＳ 明朝" w:hAnsi="ＭＳ 明朝" w:cs="ＭＳ 明朝"/>
                <w:spacing w:val="-2"/>
              </w:rPr>
              <w:sym w:font="Wingdings" w:char="F0A8"/>
            </w:r>
            <w:r w:rsidRPr="0069643B">
              <w:rPr>
                <w:spacing w:val="-4"/>
              </w:rPr>
              <w:tab/>
              <w:t>Ningún incumplimiento de contrato ha ocurrido.</w:t>
            </w:r>
          </w:p>
          <w:p w14:paraId="7713C162" w14:textId="77777777" w:rsidR="00D95F02" w:rsidRPr="0069643B" w:rsidRDefault="002E0BAE">
            <w:pPr>
              <w:spacing w:before="40" w:after="120"/>
              <w:ind w:left="538" w:right="85" w:hanging="442"/>
              <w:rPr>
                <w:spacing w:val="-4"/>
                <w:lang w:val="es-ES" w:eastAsia="ja-JP"/>
              </w:rPr>
            </w:pPr>
            <w:r w:rsidRPr="0069643B">
              <w:rPr>
                <w:rFonts w:ascii="ＭＳ 明朝" w:hAnsi="ＭＳ 明朝" w:cs="ＭＳ 明朝"/>
                <w:spacing w:val="-2"/>
              </w:rPr>
              <w:sym w:font="Wingdings" w:char="F0A8"/>
            </w:r>
            <w:r w:rsidRPr="0069643B">
              <w:rPr>
                <w:spacing w:val="-4"/>
              </w:rPr>
              <w:tab/>
              <w:t xml:space="preserve">Existe(n) contrato(s) incumplido(s) según </w:t>
            </w:r>
            <w:r w:rsidRPr="0069643B">
              <w:rPr>
                <w:spacing w:val="-6"/>
              </w:rPr>
              <w:t>se indica(n) a continuación:</w:t>
            </w:r>
          </w:p>
        </w:tc>
      </w:tr>
      <w:tr w:rsidR="00D95F02" w:rsidRPr="0069643B" w14:paraId="62FC77D7" w14:textId="77777777">
        <w:tc>
          <w:tcPr>
            <w:tcW w:w="968" w:type="dxa"/>
          </w:tcPr>
          <w:p w14:paraId="214842A0" w14:textId="77777777" w:rsidR="00D95F02" w:rsidRPr="0069643B" w:rsidRDefault="002E0BAE">
            <w:pPr>
              <w:jc w:val="center"/>
              <w:rPr>
                <w:b/>
                <w:bCs/>
                <w:spacing w:val="-4"/>
                <w:lang w:val="en-GB"/>
              </w:rPr>
            </w:pPr>
            <w:r w:rsidRPr="0069643B">
              <w:rPr>
                <w:b/>
              </w:rPr>
              <w:t>Año</w:t>
            </w:r>
          </w:p>
        </w:tc>
        <w:tc>
          <w:tcPr>
            <w:tcW w:w="2512" w:type="dxa"/>
          </w:tcPr>
          <w:p w14:paraId="6C30B54F" w14:textId="77777777" w:rsidR="00D95F02" w:rsidRPr="0069643B" w:rsidRDefault="002E0BAE">
            <w:pPr>
              <w:spacing w:before="40" w:after="120"/>
              <w:ind w:left="112"/>
              <w:jc w:val="center"/>
              <w:rPr>
                <w:b/>
                <w:bCs/>
                <w:spacing w:val="-4"/>
                <w:lang w:val="en-GB"/>
              </w:rPr>
            </w:pPr>
            <w:r w:rsidRPr="0069643B">
              <w:rPr>
                <w:b/>
                <w:bCs/>
                <w:iCs/>
                <w:spacing w:val="-2"/>
              </w:rPr>
              <w:t>Porción del contrato incumplida</w:t>
            </w:r>
          </w:p>
        </w:tc>
        <w:tc>
          <w:tcPr>
            <w:tcW w:w="4146" w:type="dxa"/>
          </w:tcPr>
          <w:p w14:paraId="23A898F4" w14:textId="77777777" w:rsidR="00D95F02" w:rsidRPr="0069643B" w:rsidRDefault="002E0BAE">
            <w:pPr>
              <w:spacing w:before="40" w:after="120"/>
              <w:ind w:left="60"/>
              <w:jc w:val="center"/>
              <w:rPr>
                <w:i/>
                <w:iCs/>
                <w:spacing w:val="-6"/>
                <w:lang w:val="en-GB"/>
              </w:rPr>
            </w:pPr>
            <w:r w:rsidRPr="0069643B">
              <w:rPr>
                <w:b/>
                <w:bCs/>
                <w:iCs/>
                <w:spacing w:val="-2"/>
              </w:rPr>
              <w:t>Identificación del contrato</w:t>
            </w:r>
          </w:p>
        </w:tc>
        <w:tc>
          <w:tcPr>
            <w:tcW w:w="1763" w:type="dxa"/>
          </w:tcPr>
          <w:p w14:paraId="160088DB" w14:textId="77777777" w:rsidR="00D95F02" w:rsidRPr="0069643B" w:rsidRDefault="002E0BAE">
            <w:pPr>
              <w:jc w:val="center"/>
              <w:rPr>
                <w:b/>
                <w:iCs/>
              </w:rPr>
            </w:pPr>
            <w:r w:rsidRPr="0069643B">
              <w:rPr>
                <w:b/>
                <w:iCs/>
              </w:rPr>
              <w:t xml:space="preserve">Monto total del </w:t>
            </w:r>
            <w:r w:rsidRPr="0069643B">
              <w:rPr>
                <w:b/>
              </w:rPr>
              <w:t>contrato</w:t>
            </w:r>
          </w:p>
          <w:p w14:paraId="2D8F0696" w14:textId="77777777" w:rsidR="00D95F02" w:rsidRPr="0069643B" w:rsidRDefault="00D95F02">
            <w:pPr>
              <w:spacing w:before="40" w:after="120"/>
              <w:jc w:val="center"/>
              <w:rPr>
                <w:i/>
                <w:iCs/>
                <w:spacing w:val="-6"/>
                <w:lang w:val="en-GB"/>
              </w:rPr>
            </w:pPr>
          </w:p>
        </w:tc>
      </w:tr>
      <w:tr w:rsidR="00D95F02" w:rsidRPr="0069643B" w14:paraId="5B4EC1D7" w14:textId="77777777">
        <w:tc>
          <w:tcPr>
            <w:tcW w:w="968" w:type="dxa"/>
          </w:tcPr>
          <w:p w14:paraId="0A8E5AA9" w14:textId="77777777" w:rsidR="00D95F02" w:rsidRPr="0069643B" w:rsidRDefault="002E0BAE">
            <w:pPr>
              <w:spacing w:before="40" w:after="120"/>
              <w:jc w:val="center"/>
              <w:rPr>
                <w:lang w:val="en-GB"/>
              </w:rPr>
            </w:pPr>
            <w:r w:rsidRPr="0069643B">
              <w:rPr>
                <w:spacing w:val="-2"/>
              </w:rPr>
              <w:t>[</w:t>
            </w:r>
            <w:r w:rsidRPr="0069643B">
              <w:rPr>
                <w:i/>
              </w:rPr>
              <w:t xml:space="preserve">indicar </w:t>
            </w:r>
            <w:r w:rsidRPr="0069643B">
              <w:rPr>
                <w:i/>
                <w:spacing w:val="-2"/>
              </w:rPr>
              <w:t>el año</w:t>
            </w:r>
            <w:r w:rsidRPr="0069643B">
              <w:rPr>
                <w:spacing w:val="-2"/>
              </w:rPr>
              <w:t>]</w:t>
            </w:r>
          </w:p>
        </w:tc>
        <w:tc>
          <w:tcPr>
            <w:tcW w:w="2512" w:type="dxa"/>
          </w:tcPr>
          <w:p w14:paraId="1238B9EC" w14:textId="77777777" w:rsidR="00D95F02" w:rsidRPr="0069643B" w:rsidRDefault="002E0BAE">
            <w:pPr>
              <w:spacing w:before="40" w:after="120"/>
              <w:jc w:val="center"/>
              <w:rPr>
                <w:lang w:val="es-ES" w:eastAsia="ja-JP"/>
              </w:rPr>
            </w:pPr>
            <w:r w:rsidRPr="0069643B">
              <w:rPr>
                <w:iCs/>
                <w:spacing w:val="-6"/>
              </w:rPr>
              <w:t>[</w:t>
            </w:r>
            <w:r w:rsidRPr="0069643B">
              <w:rPr>
                <w:i/>
              </w:rPr>
              <w:t xml:space="preserve">indicar </w:t>
            </w:r>
            <w:r w:rsidRPr="0069643B">
              <w:rPr>
                <w:i/>
                <w:spacing w:val="-2"/>
              </w:rPr>
              <w:t>el monto y el porcentaje</w:t>
            </w:r>
            <w:r w:rsidRPr="0069643B">
              <w:rPr>
                <w:iCs/>
                <w:spacing w:val="-6"/>
              </w:rPr>
              <w:t>]</w:t>
            </w:r>
          </w:p>
        </w:tc>
        <w:tc>
          <w:tcPr>
            <w:tcW w:w="4146" w:type="dxa"/>
          </w:tcPr>
          <w:p w14:paraId="254152E0" w14:textId="77777777" w:rsidR="00D95F02" w:rsidRPr="0069643B" w:rsidRDefault="002E0BAE">
            <w:pPr>
              <w:numPr>
                <w:ilvl w:val="0"/>
                <w:numId w:val="47"/>
              </w:numPr>
              <w:spacing w:after="60"/>
              <w:ind w:left="303" w:right="86" w:hanging="274"/>
              <w:jc w:val="both"/>
              <w:rPr>
                <w:i/>
                <w:spacing w:val="-2"/>
              </w:rPr>
            </w:pPr>
            <w:r w:rsidRPr="0069643B">
              <w:rPr>
                <w:spacing w:val="-4"/>
              </w:rPr>
              <w:t>Identificación</w:t>
            </w:r>
            <w:r w:rsidRPr="0069643B">
              <w:rPr>
                <w:iCs/>
                <w:spacing w:val="-2"/>
              </w:rPr>
              <w:t xml:space="preserve"> del contrato: </w:t>
            </w:r>
            <w:r w:rsidRPr="0069643B">
              <w:rPr>
                <w:spacing w:val="-2"/>
              </w:rPr>
              <w:t>[</w:t>
            </w:r>
            <w:r w:rsidRPr="0069643B">
              <w:rPr>
                <w:i/>
              </w:rPr>
              <w:t xml:space="preserve">indicar </w:t>
            </w:r>
            <w:r w:rsidRPr="0069643B">
              <w:rPr>
                <w:i/>
                <w:spacing w:val="-2"/>
              </w:rPr>
              <w:t>el nombre completo del contrato, número y cualquier otra identificación</w:t>
            </w:r>
            <w:r w:rsidRPr="0069643B">
              <w:rPr>
                <w:spacing w:val="-2"/>
              </w:rPr>
              <w:t>]</w:t>
            </w:r>
          </w:p>
          <w:p w14:paraId="5615216F" w14:textId="77777777" w:rsidR="00D95F02" w:rsidRPr="0069643B" w:rsidRDefault="002E0BAE">
            <w:pPr>
              <w:numPr>
                <w:ilvl w:val="0"/>
                <w:numId w:val="47"/>
              </w:numPr>
              <w:spacing w:after="60"/>
              <w:ind w:left="303" w:right="86" w:hanging="274"/>
              <w:jc w:val="both"/>
              <w:rPr>
                <w:i/>
                <w:spacing w:val="-2"/>
              </w:rPr>
            </w:pPr>
            <w:r w:rsidRPr="0069643B">
              <w:rPr>
                <w:spacing w:val="-4"/>
              </w:rPr>
              <w:t>Nombre</w:t>
            </w:r>
            <w:r w:rsidRPr="0069643B">
              <w:rPr>
                <w:iCs/>
                <w:spacing w:val="-2"/>
              </w:rPr>
              <w:t xml:space="preserve"> del contratante:</w:t>
            </w:r>
            <w:r w:rsidRPr="0069643B">
              <w:rPr>
                <w:i/>
                <w:iCs/>
                <w:spacing w:val="-2"/>
              </w:rPr>
              <w:t xml:space="preserve"> </w:t>
            </w:r>
            <w:r w:rsidRPr="0069643B">
              <w:rPr>
                <w:spacing w:val="-2"/>
              </w:rPr>
              <w:t>[</w:t>
            </w:r>
            <w:r w:rsidRPr="0069643B">
              <w:rPr>
                <w:i/>
              </w:rPr>
              <w:t xml:space="preserve">indicar </w:t>
            </w:r>
            <w:r w:rsidRPr="0069643B">
              <w:rPr>
                <w:i/>
                <w:spacing w:val="-2"/>
              </w:rPr>
              <w:t>el nombre completo</w:t>
            </w:r>
            <w:r w:rsidRPr="0069643B">
              <w:rPr>
                <w:spacing w:val="-2"/>
              </w:rPr>
              <w:t>]</w:t>
            </w:r>
          </w:p>
          <w:p w14:paraId="03B072CC" w14:textId="77777777" w:rsidR="00D95F02" w:rsidRPr="0069643B" w:rsidRDefault="002E0BAE">
            <w:pPr>
              <w:numPr>
                <w:ilvl w:val="0"/>
                <w:numId w:val="47"/>
              </w:numPr>
              <w:spacing w:after="60"/>
              <w:ind w:left="303" w:right="86" w:hanging="274"/>
              <w:jc w:val="both"/>
              <w:rPr>
                <w:i/>
                <w:spacing w:val="-2"/>
              </w:rPr>
            </w:pPr>
            <w:r w:rsidRPr="0069643B">
              <w:rPr>
                <w:spacing w:val="-4"/>
              </w:rPr>
              <w:t>Dirección</w:t>
            </w:r>
            <w:r w:rsidRPr="0069643B">
              <w:rPr>
                <w:iCs/>
                <w:spacing w:val="-2"/>
              </w:rPr>
              <w:t xml:space="preserve"> </w:t>
            </w:r>
            <w:r w:rsidRPr="0069643B">
              <w:rPr>
                <w:spacing w:val="-4"/>
              </w:rPr>
              <w:t>del</w:t>
            </w:r>
            <w:r w:rsidRPr="0069643B">
              <w:rPr>
                <w:iCs/>
                <w:spacing w:val="-2"/>
              </w:rPr>
              <w:t xml:space="preserve"> contratante:</w:t>
            </w:r>
            <w:r w:rsidRPr="0069643B">
              <w:rPr>
                <w:i/>
                <w:iCs/>
                <w:spacing w:val="-2"/>
              </w:rPr>
              <w:t xml:space="preserve"> </w:t>
            </w:r>
            <w:r w:rsidRPr="0069643B">
              <w:rPr>
                <w:spacing w:val="-2"/>
              </w:rPr>
              <w:t>[</w:t>
            </w:r>
            <w:r w:rsidRPr="0069643B">
              <w:rPr>
                <w:i/>
              </w:rPr>
              <w:t xml:space="preserve">indicar </w:t>
            </w:r>
            <w:r w:rsidRPr="0069643B">
              <w:rPr>
                <w:i/>
                <w:spacing w:val="-2"/>
              </w:rPr>
              <w:t>la dirección de correo</w:t>
            </w:r>
            <w:r w:rsidRPr="0069643B">
              <w:rPr>
                <w:spacing w:val="-2"/>
              </w:rPr>
              <w:t>]</w:t>
            </w:r>
          </w:p>
          <w:p w14:paraId="2330BCED" w14:textId="28932C9A" w:rsidR="00D95F02" w:rsidRPr="0069643B" w:rsidRDefault="002E0BAE">
            <w:pPr>
              <w:numPr>
                <w:ilvl w:val="0"/>
                <w:numId w:val="47"/>
              </w:numPr>
              <w:spacing w:after="60"/>
              <w:ind w:left="303" w:right="86" w:hanging="274"/>
              <w:jc w:val="both"/>
              <w:rPr>
                <w:i/>
                <w:iCs/>
                <w:spacing w:val="-6"/>
                <w:lang w:val="es-ES" w:eastAsia="ja-JP"/>
              </w:rPr>
            </w:pPr>
            <w:r w:rsidRPr="0069643B">
              <w:rPr>
                <w:spacing w:val="-2"/>
                <w:lang w:val="es-ES"/>
              </w:rPr>
              <w:t xml:space="preserve">Números de Teléfono/Fax: </w:t>
            </w:r>
            <w:r w:rsidRPr="0069643B">
              <w:rPr>
                <w:iCs/>
                <w:spacing w:val="2"/>
                <w:lang w:val="es-ES"/>
              </w:rPr>
              <w:t>[</w:t>
            </w:r>
            <w:r w:rsidRPr="0069643B">
              <w:rPr>
                <w:i/>
                <w:iCs/>
                <w:spacing w:val="2"/>
                <w:lang w:val="es-ES"/>
              </w:rPr>
              <w:t>indicar los números de teléfono/fax, incluyendo los códigos de país y de ciudad</w:t>
            </w:r>
            <w:r w:rsidRPr="0069643B">
              <w:rPr>
                <w:iCs/>
                <w:spacing w:val="2"/>
                <w:lang w:val="es-ES"/>
              </w:rPr>
              <w:t>]</w:t>
            </w:r>
          </w:p>
          <w:p w14:paraId="1FCC8825" w14:textId="77777777" w:rsidR="00D95F02" w:rsidRPr="0069643B" w:rsidRDefault="002E0BAE">
            <w:pPr>
              <w:numPr>
                <w:ilvl w:val="0"/>
                <w:numId w:val="47"/>
              </w:numPr>
              <w:spacing w:after="60"/>
              <w:ind w:left="303" w:right="86" w:hanging="274"/>
              <w:jc w:val="both"/>
              <w:rPr>
                <w:i/>
                <w:iCs/>
                <w:spacing w:val="-6"/>
                <w:lang w:val="es-ES" w:eastAsia="ja-JP"/>
              </w:rPr>
            </w:pPr>
            <w:r w:rsidRPr="0069643B">
              <w:rPr>
                <w:spacing w:val="-6"/>
                <w:lang w:val="es-ES"/>
              </w:rPr>
              <w:t>Dirección de E-mail:</w:t>
            </w:r>
            <w:r w:rsidRPr="0069643B">
              <w:rPr>
                <w:rFonts w:hint="eastAsia"/>
                <w:spacing w:val="-6"/>
                <w:lang w:val="es-ES" w:eastAsia="ja-JP"/>
              </w:rPr>
              <w:t xml:space="preserve"> </w:t>
            </w:r>
            <w:r w:rsidRPr="0069643B">
              <w:rPr>
                <w:iCs/>
                <w:spacing w:val="2"/>
                <w:lang w:val="es-ES"/>
              </w:rPr>
              <w:t>[</w:t>
            </w:r>
            <w:r w:rsidRPr="0069643B">
              <w:rPr>
                <w:i/>
                <w:iCs/>
                <w:spacing w:val="2"/>
                <w:lang w:val="es-ES"/>
              </w:rPr>
              <w:t>i</w:t>
            </w:r>
            <w:r w:rsidRPr="0069643B">
              <w:rPr>
                <w:rFonts w:hint="eastAsia"/>
                <w:i/>
                <w:iCs/>
                <w:spacing w:val="2"/>
                <w:lang w:val="es-ES" w:eastAsia="ja-JP"/>
              </w:rPr>
              <w:t>n</w:t>
            </w:r>
            <w:r w:rsidRPr="0069643B">
              <w:rPr>
                <w:i/>
                <w:iCs/>
                <w:spacing w:val="2"/>
                <w:lang w:val="es-ES" w:eastAsia="ja-JP"/>
              </w:rPr>
              <w:t>dicar la dirección de e-mail</w:t>
            </w:r>
            <w:r w:rsidRPr="0069643B">
              <w:rPr>
                <w:iCs/>
                <w:spacing w:val="2"/>
                <w:lang w:val="es-ES"/>
              </w:rPr>
              <w:t>]</w:t>
            </w:r>
          </w:p>
          <w:p w14:paraId="048FC830" w14:textId="77777777" w:rsidR="00D95F02" w:rsidRPr="0069643B" w:rsidRDefault="002E0BAE">
            <w:pPr>
              <w:numPr>
                <w:ilvl w:val="0"/>
                <w:numId w:val="50"/>
              </w:numPr>
              <w:spacing w:after="60"/>
              <w:ind w:left="303" w:right="86" w:hanging="274"/>
              <w:rPr>
                <w:lang w:val="es-ES" w:eastAsia="ja-JP"/>
              </w:rPr>
            </w:pPr>
            <w:r w:rsidRPr="0069643B">
              <w:rPr>
                <w:iCs/>
                <w:spacing w:val="-2"/>
              </w:rPr>
              <w:t xml:space="preserve">Motivo(s) del incumplimiento: </w:t>
            </w:r>
            <w:r w:rsidRPr="0069643B">
              <w:rPr>
                <w:spacing w:val="-2"/>
              </w:rPr>
              <w:t>[</w:t>
            </w:r>
            <w:r w:rsidRPr="0069643B">
              <w:rPr>
                <w:i/>
              </w:rPr>
              <w:t xml:space="preserve">indicar </w:t>
            </w:r>
            <w:r w:rsidRPr="0069643B">
              <w:rPr>
                <w:i/>
                <w:spacing w:val="-2"/>
              </w:rPr>
              <w:t>el(los) motivo(s) principal(es)</w:t>
            </w:r>
            <w:r w:rsidRPr="0069643B">
              <w:rPr>
                <w:spacing w:val="-2"/>
              </w:rPr>
              <w:t>]</w:t>
            </w:r>
          </w:p>
        </w:tc>
        <w:tc>
          <w:tcPr>
            <w:tcW w:w="1763" w:type="dxa"/>
          </w:tcPr>
          <w:p w14:paraId="1AFF9DA0" w14:textId="77777777" w:rsidR="00D95F02" w:rsidRPr="0069643B" w:rsidRDefault="002E0BAE">
            <w:pPr>
              <w:spacing w:before="40" w:after="120"/>
              <w:jc w:val="center"/>
              <w:rPr>
                <w:lang w:val="es-ES"/>
              </w:rPr>
            </w:pPr>
            <w:r w:rsidRPr="0069643B">
              <w:rPr>
                <w:iCs/>
                <w:spacing w:val="-6"/>
              </w:rPr>
              <w:t>[</w:t>
            </w:r>
            <w:r w:rsidRPr="0069643B">
              <w:rPr>
                <w:i/>
              </w:rPr>
              <w:t xml:space="preserve">indicar </w:t>
            </w:r>
            <w:r w:rsidRPr="0069643B">
              <w:rPr>
                <w:i/>
                <w:spacing w:val="-2"/>
              </w:rPr>
              <w:t>el valor actual, moneda, tasa de cambio y equivalente en USD</w:t>
            </w:r>
            <w:r w:rsidRPr="0069643B">
              <w:rPr>
                <w:iCs/>
                <w:spacing w:val="-6"/>
              </w:rPr>
              <w:t>]</w:t>
            </w:r>
          </w:p>
        </w:tc>
      </w:tr>
    </w:tbl>
    <w:p w14:paraId="776F3037" w14:textId="77777777" w:rsidR="00D95F02" w:rsidRPr="0069643B" w:rsidRDefault="00D95F02">
      <w:pPr>
        <w:rPr>
          <w:rFonts w:ascii="Arial" w:hAnsi="Arial"/>
          <w:i/>
          <w:iCs/>
          <w:lang w:val="es-ES"/>
        </w:rPr>
      </w:pPr>
    </w:p>
    <w:p w14:paraId="7F99A962" w14:textId="77777777" w:rsidR="00D95F02" w:rsidRPr="0069643B" w:rsidRDefault="002E0BAE">
      <w:pPr>
        <w:rPr>
          <w:b/>
          <w:bCs/>
          <w:spacing w:val="8"/>
          <w:lang w:eastAsia="ja-JP"/>
        </w:rPr>
      </w:pPr>
      <w:r w:rsidRPr="0069643B">
        <w:rPr>
          <w:b/>
          <w:bCs/>
          <w:spacing w:val="8"/>
          <w:lang w:eastAsia="ja-JP"/>
        </w:rPr>
        <w:br w:type="page"/>
      </w:r>
    </w:p>
    <w:p w14:paraId="45041B19" w14:textId="77777777" w:rsidR="00D95F02" w:rsidRPr="0069643B" w:rsidRDefault="002E0BAE">
      <w:pPr>
        <w:widowControl w:val="0"/>
        <w:numPr>
          <w:ilvl w:val="0"/>
          <w:numId w:val="34"/>
        </w:numPr>
        <w:autoSpaceDE w:val="0"/>
        <w:autoSpaceDN w:val="0"/>
        <w:jc w:val="both"/>
        <w:rPr>
          <w:b/>
          <w:lang w:eastAsia="ja-JP"/>
        </w:rPr>
      </w:pPr>
      <w:r w:rsidRPr="0069643B">
        <w:rPr>
          <w:b/>
          <w:lang w:eastAsia="ja-JP"/>
        </w:rPr>
        <w:t>Litigios pendientes</w:t>
      </w:r>
    </w:p>
    <w:p w14:paraId="499069B8" w14:textId="77777777" w:rsidR="00D95F02" w:rsidRPr="0069643B" w:rsidRDefault="00D95F02">
      <w:pPr>
        <w:widowControl w:val="0"/>
        <w:autoSpaceDE w:val="0"/>
        <w:autoSpaceDN w:val="0"/>
        <w:spacing w:line="0" w:lineRule="atLeast"/>
        <w:rPr>
          <w:b/>
          <w:lang w:val="en-GB"/>
        </w:rPr>
      </w:pPr>
    </w:p>
    <w:tbl>
      <w:tblPr>
        <w:tblW w:w="938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9"/>
        <w:gridCol w:w="2040"/>
        <w:gridCol w:w="1313"/>
        <w:gridCol w:w="2977"/>
        <w:gridCol w:w="1740"/>
      </w:tblGrid>
      <w:tr w:rsidR="00D95F02" w:rsidRPr="0069643B" w14:paraId="309D4E8C" w14:textId="77777777">
        <w:tc>
          <w:tcPr>
            <w:tcW w:w="9389" w:type="dxa"/>
            <w:gridSpan w:val="5"/>
            <w:tcBorders>
              <w:bottom w:val="double" w:sz="4" w:space="0" w:color="auto"/>
            </w:tcBorders>
            <w:shd w:val="clear" w:color="auto" w:fill="E0E0E0"/>
          </w:tcPr>
          <w:p w14:paraId="4434974D" w14:textId="77777777" w:rsidR="00D95F02" w:rsidRPr="0069643B" w:rsidRDefault="002E0BAE">
            <w:pPr>
              <w:spacing w:before="40" w:after="120"/>
              <w:jc w:val="center"/>
              <w:rPr>
                <w:b/>
                <w:spacing w:val="-4"/>
                <w:lang w:val="en-GB"/>
              </w:rPr>
            </w:pPr>
            <w:r w:rsidRPr="0069643B">
              <w:rPr>
                <w:b/>
                <w:spacing w:val="-8"/>
              </w:rPr>
              <w:t>Litigios pendientes</w:t>
            </w:r>
          </w:p>
        </w:tc>
      </w:tr>
      <w:tr w:rsidR="00D95F02" w:rsidRPr="0069643B" w14:paraId="3E587DA9" w14:textId="77777777">
        <w:tc>
          <w:tcPr>
            <w:tcW w:w="9389" w:type="dxa"/>
            <w:gridSpan w:val="5"/>
            <w:tcBorders>
              <w:top w:val="double" w:sz="4" w:space="0" w:color="auto"/>
            </w:tcBorders>
            <w:shd w:val="clear" w:color="auto" w:fill="auto"/>
          </w:tcPr>
          <w:p w14:paraId="1DDB2814" w14:textId="212AEFD1" w:rsidR="00D95F02" w:rsidRPr="0069643B" w:rsidRDefault="002E0BAE">
            <w:pPr>
              <w:spacing w:before="40" w:after="120"/>
              <w:ind w:leftChars="54" w:left="132" w:rightChars="35" w:right="84" w:hanging="2"/>
              <w:jc w:val="both"/>
              <w:rPr>
                <w:spacing w:val="-6"/>
                <w:lang w:val="es-ES" w:eastAsia="ja-JP"/>
              </w:rPr>
            </w:pPr>
            <w:r w:rsidRPr="0069643B">
              <w:rPr>
                <w:spacing w:val="-4"/>
              </w:rPr>
              <w:t>De conformidad con el subfactor 2.2.2 de los Criterios de Evaluación y Calificación de la Sección III</w:t>
            </w:r>
            <w:r w:rsidRPr="0069643B">
              <w:rPr>
                <w:rFonts w:hint="eastAsia"/>
                <w:spacing w:val="-6"/>
                <w:lang w:val="es-ES" w:eastAsia="ja-JP"/>
              </w:rPr>
              <w:t>:</w:t>
            </w:r>
          </w:p>
          <w:p w14:paraId="7B9D4B39" w14:textId="77777777" w:rsidR="00D95F02" w:rsidRPr="0069643B" w:rsidRDefault="002E0BAE">
            <w:pPr>
              <w:spacing w:before="40" w:after="120"/>
              <w:ind w:left="142" w:right="85" w:hanging="40"/>
              <w:rPr>
                <w:spacing w:val="-6"/>
                <w:lang w:val="es-ES" w:eastAsia="ja-JP"/>
              </w:rPr>
            </w:pPr>
            <w:r w:rsidRPr="0069643B">
              <w:rPr>
                <w:spacing w:val="-6"/>
                <w:lang w:val="es-ES" w:eastAsia="ja-JP"/>
              </w:rPr>
              <w:t>[</w:t>
            </w:r>
            <w:r w:rsidRPr="0069643B">
              <w:rPr>
                <w:i/>
                <w:spacing w:val="-6"/>
                <w:lang w:val="es-ES" w:eastAsia="ja-JP"/>
              </w:rPr>
              <w:t>El Licitante elegirá la opción correspondiente, marcando el recuadro apropiado.</w:t>
            </w:r>
            <w:r w:rsidRPr="0069643B">
              <w:rPr>
                <w:spacing w:val="-6"/>
                <w:lang w:val="es-ES" w:eastAsia="ja-JP"/>
              </w:rPr>
              <w:t>]</w:t>
            </w:r>
          </w:p>
          <w:p w14:paraId="5C5BC03E" w14:textId="77777777" w:rsidR="00D95F02" w:rsidRPr="0069643B" w:rsidRDefault="002E0BAE">
            <w:pPr>
              <w:spacing w:before="40" w:after="120"/>
              <w:ind w:left="539" w:right="85" w:hanging="437"/>
              <w:rPr>
                <w:spacing w:val="-6"/>
                <w:lang w:val="es-ES"/>
              </w:rPr>
            </w:pPr>
            <w:r w:rsidRPr="0069643B">
              <w:rPr>
                <w:rFonts w:ascii="ＭＳ 明朝" w:hAnsi="ＭＳ 明朝" w:cs="ＭＳ 明朝"/>
                <w:spacing w:val="-2"/>
                <w:lang w:val="en-GB"/>
              </w:rPr>
              <w:sym w:font="Wingdings" w:char="F0A8"/>
            </w:r>
            <w:r w:rsidRPr="0069643B">
              <w:rPr>
                <w:spacing w:val="-4"/>
                <w:lang w:val="es-ES"/>
              </w:rPr>
              <w:t xml:space="preserve"> </w:t>
            </w:r>
            <w:r w:rsidRPr="0069643B">
              <w:rPr>
                <w:spacing w:val="-4"/>
                <w:lang w:val="es-ES"/>
              </w:rPr>
              <w:tab/>
              <w:t>No existe ningún litigio pendiente que involucre al Licitante</w:t>
            </w:r>
            <w:r w:rsidRPr="0069643B">
              <w:rPr>
                <w:spacing w:val="-6"/>
                <w:lang w:val="es-ES"/>
              </w:rPr>
              <w:t>.</w:t>
            </w:r>
          </w:p>
          <w:p w14:paraId="46EAF226" w14:textId="77777777" w:rsidR="00D95F02" w:rsidRPr="0069643B" w:rsidRDefault="002E0BAE">
            <w:pPr>
              <w:spacing w:before="40" w:after="120"/>
              <w:ind w:left="539" w:right="85" w:hanging="437"/>
              <w:rPr>
                <w:rFonts w:ascii="ＭＳ 明朝" w:hAnsi="ＭＳ 明朝" w:cs="ＭＳ 明朝"/>
                <w:spacing w:val="-2"/>
                <w:lang w:val="es-ES"/>
              </w:rPr>
            </w:pPr>
            <w:r w:rsidRPr="0069643B">
              <w:rPr>
                <w:rFonts w:ascii="ＭＳ 明朝" w:hAnsi="ＭＳ 明朝" w:cs="ＭＳ 明朝"/>
                <w:spacing w:val="-2"/>
              </w:rPr>
              <w:sym w:font="Wingdings" w:char="F0A8"/>
            </w:r>
            <w:r w:rsidRPr="0069643B">
              <w:rPr>
                <w:spacing w:val="-4"/>
              </w:rPr>
              <w:t xml:space="preserve"> </w:t>
            </w:r>
            <w:r w:rsidRPr="0069643B">
              <w:rPr>
                <w:spacing w:val="-4"/>
              </w:rPr>
              <w:tab/>
              <w:t>Existe(n) litigio(s) pendiente(s) que involucra(n) al Licitante según se indica(n) a continuación</w:t>
            </w:r>
            <w:r w:rsidRPr="0069643B">
              <w:rPr>
                <w:rFonts w:hint="eastAsia"/>
                <w:spacing w:val="-8"/>
                <w:lang w:val="es-ES" w:eastAsia="ja-JP"/>
              </w:rPr>
              <w:t>:</w:t>
            </w:r>
          </w:p>
        </w:tc>
      </w:tr>
      <w:tr w:rsidR="00D95F02" w:rsidRPr="0069643B" w14:paraId="2E71E5E3" w14:textId="77777777">
        <w:tc>
          <w:tcPr>
            <w:tcW w:w="1319" w:type="dxa"/>
          </w:tcPr>
          <w:p w14:paraId="63D99EC6" w14:textId="77777777" w:rsidR="00D95F02" w:rsidRPr="0069643B" w:rsidRDefault="002E0BAE">
            <w:pPr>
              <w:jc w:val="center"/>
              <w:rPr>
                <w:b/>
                <w:spacing w:val="8"/>
                <w:lang w:val="en-GB"/>
              </w:rPr>
            </w:pPr>
            <w:r w:rsidRPr="0069643B">
              <w:rPr>
                <w:b/>
              </w:rPr>
              <w:t>Año de litigio</w:t>
            </w:r>
          </w:p>
        </w:tc>
        <w:tc>
          <w:tcPr>
            <w:tcW w:w="2040" w:type="dxa"/>
          </w:tcPr>
          <w:p w14:paraId="2EACFEBA" w14:textId="77777777" w:rsidR="00D95F02" w:rsidRPr="0069643B" w:rsidRDefault="002E0BAE">
            <w:pPr>
              <w:jc w:val="center"/>
              <w:rPr>
                <w:b/>
                <w:lang w:val="en-GB"/>
              </w:rPr>
            </w:pPr>
            <w:r w:rsidRPr="0069643B">
              <w:rPr>
                <w:b/>
              </w:rPr>
              <w:t>Monto en litigio (</w:t>
            </w:r>
            <w:r w:rsidRPr="0069643B">
              <w:rPr>
                <w:b/>
                <w:bCs/>
                <w:spacing w:val="-4"/>
              </w:rPr>
              <w:t>moneda</w:t>
            </w:r>
            <w:r w:rsidRPr="0069643B">
              <w:rPr>
                <w:b/>
              </w:rPr>
              <w:t>)</w:t>
            </w:r>
          </w:p>
        </w:tc>
        <w:tc>
          <w:tcPr>
            <w:tcW w:w="1313" w:type="dxa"/>
          </w:tcPr>
          <w:p w14:paraId="3DB4F585" w14:textId="77777777" w:rsidR="00D95F02" w:rsidRPr="0069643B" w:rsidRDefault="002E0BAE">
            <w:pPr>
              <w:jc w:val="center"/>
              <w:rPr>
                <w:b/>
                <w:lang w:val="es-ES" w:eastAsia="ja-JP"/>
              </w:rPr>
            </w:pPr>
            <w:r w:rsidRPr="0069643B">
              <w:rPr>
                <w:b/>
                <w:lang w:eastAsia="ja-JP"/>
              </w:rPr>
              <w:t>Resultado como porcentaje del patrimonio neto</w:t>
            </w:r>
          </w:p>
        </w:tc>
        <w:tc>
          <w:tcPr>
            <w:tcW w:w="2977" w:type="dxa"/>
          </w:tcPr>
          <w:p w14:paraId="623BC1E3" w14:textId="77777777" w:rsidR="00D95F02" w:rsidRPr="0069643B" w:rsidRDefault="002E0BAE">
            <w:pPr>
              <w:jc w:val="center"/>
              <w:rPr>
                <w:b/>
                <w:spacing w:val="8"/>
                <w:lang w:val="en-GB"/>
              </w:rPr>
            </w:pPr>
            <w:r w:rsidRPr="0069643B">
              <w:rPr>
                <w:b/>
              </w:rPr>
              <w:t>Identificación del contrato</w:t>
            </w:r>
          </w:p>
        </w:tc>
        <w:tc>
          <w:tcPr>
            <w:tcW w:w="1740" w:type="dxa"/>
          </w:tcPr>
          <w:p w14:paraId="298A01C0" w14:textId="77777777" w:rsidR="00D95F02" w:rsidRPr="0069643B" w:rsidRDefault="002E0BAE">
            <w:pPr>
              <w:jc w:val="center"/>
              <w:rPr>
                <w:b/>
                <w:lang w:val="en-GB"/>
              </w:rPr>
            </w:pPr>
            <w:r w:rsidRPr="0069643B">
              <w:rPr>
                <w:b/>
              </w:rPr>
              <w:t>Monto total del contrato</w:t>
            </w:r>
          </w:p>
        </w:tc>
      </w:tr>
      <w:tr w:rsidR="00D95F02" w:rsidRPr="0069643B" w14:paraId="2E7F4B04" w14:textId="77777777">
        <w:tc>
          <w:tcPr>
            <w:tcW w:w="1319" w:type="dxa"/>
          </w:tcPr>
          <w:p w14:paraId="628D05B6" w14:textId="77777777" w:rsidR="00D95F02" w:rsidRPr="0069643B" w:rsidRDefault="002E0BAE">
            <w:pPr>
              <w:ind w:left="28" w:right="85"/>
              <w:jc w:val="center"/>
              <w:rPr>
                <w:i/>
                <w:lang w:val="en-GB"/>
              </w:rPr>
            </w:pPr>
            <w:r w:rsidRPr="0069643B">
              <w:rPr>
                <w:spacing w:val="-2"/>
              </w:rPr>
              <w:t>[</w:t>
            </w:r>
            <w:r w:rsidRPr="0069643B">
              <w:rPr>
                <w:i/>
              </w:rPr>
              <w:t xml:space="preserve">indicar </w:t>
            </w:r>
            <w:r w:rsidRPr="0069643B">
              <w:rPr>
                <w:i/>
                <w:spacing w:val="-2"/>
              </w:rPr>
              <w:t>el año</w:t>
            </w:r>
            <w:r w:rsidRPr="0069643B">
              <w:rPr>
                <w:spacing w:val="-2"/>
              </w:rPr>
              <w:t>]</w:t>
            </w:r>
          </w:p>
        </w:tc>
        <w:tc>
          <w:tcPr>
            <w:tcW w:w="2040" w:type="dxa"/>
          </w:tcPr>
          <w:p w14:paraId="5721058F" w14:textId="77777777" w:rsidR="00D95F02" w:rsidRPr="0069643B" w:rsidRDefault="002E0BAE">
            <w:pPr>
              <w:ind w:left="28" w:right="85"/>
              <w:jc w:val="center"/>
              <w:rPr>
                <w:i/>
                <w:lang w:val="en-GB"/>
              </w:rPr>
            </w:pPr>
            <w:r w:rsidRPr="0069643B">
              <w:rPr>
                <w:iCs/>
                <w:spacing w:val="-6"/>
              </w:rPr>
              <w:t>[</w:t>
            </w:r>
            <w:r w:rsidRPr="0069643B">
              <w:rPr>
                <w:i/>
              </w:rPr>
              <w:t xml:space="preserve">indicar </w:t>
            </w:r>
            <w:r w:rsidRPr="0069643B">
              <w:rPr>
                <w:i/>
                <w:spacing w:val="-2"/>
              </w:rPr>
              <w:t>el monto</w:t>
            </w:r>
            <w:r w:rsidRPr="0069643B">
              <w:rPr>
                <w:iCs/>
                <w:spacing w:val="-6"/>
              </w:rPr>
              <w:t>]</w:t>
            </w:r>
          </w:p>
        </w:tc>
        <w:tc>
          <w:tcPr>
            <w:tcW w:w="1313" w:type="dxa"/>
          </w:tcPr>
          <w:p w14:paraId="28DF351D" w14:textId="77777777" w:rsidR="00D95F02" w:rsidRPr="0069643B" w:rsidRDefault="002E0BAE">
            <w:pPr>
              <w:ind w:left="28" w:right="85"/>
              <w:jc w:val="center"/>
              <w:rPr>
                <w:i/>
                <w:lang w:val="en-GB"/>
              </w:rPr>
            </w:pPr>
            <w:r w:rsidRPr="0069643B">
              <w:rPr>
                <w:iCs/>
                <w:spacing w:val="-6"/>
              </w:rPr>
              <w:t>[</w:t>
            </w:r>
            <w:r w:rsidRPr="0069643B">
              <w:rPr>
                <w:i/>
              </w:rPr>
              <w:t xml:space="preserve">indicar </w:t>
            </w:r>
            <w:r w:rsidRPr="0069643B">
              <w:rPr>
                <w:i/>
                <w:spacing w:val="-2"/>
              </w:rPr>
              <w:t>el porcentaje</w:t>
            </w:r>
            <w:r w:rsidRPr="0069643B">
              <w:rPr>
                <w:iCs/>
                <w:spacing w:val="-6"/>
              </w:rPr>
              <w:t>]</w:t>
            </w:r>
          </w:p>
        </w:tc>
        <w:tc>
          <w:tcPr>
            <w:tcW w:w="2977" w:type="dxa"/>
          </w:tcPr>
          <w:p w14:paraId="16055E2C" w14:textId="77777777" w:rsidR="00D95F02" w:rsidRPr="0069643B" w:rsidRDefault="002E0BAE">
            <w:pPr>
              <w:numPr>
                <w:ilvl w:val="0"/>
                <w:numId w:val="47"/>
              </w:numPr>
              <w:spacing w:after="60"/>
              <w:ind w:left="303" w:right="86" w:hanging="274"/>
              <w:rPr>
                <w:i/>
                <w:spacing w:val="-2"/>
              </w:rPr>
            </w:pPr>
            <w:r w:rsidRPr="0069643B">
              <w:rPr>
                <w:spacing w:val="-4"/>
              </w:rPr>
              <w:t>Identificación</w:t>
            </w:r>
            <w:r w:rsidRPr="0069643B">
              <w:rPr>
                <w:iCs/>
                <w:spacing w:val="-2"/>
              </w:rPr>
              <w:t xml:space="preserve"> del contrato: </w:t>
            </w:r>
            <w:r w:rsidRPr="0069643B">
              <w:rPr>
                <w:spacing w:val="-2"/>
              </w:rPr>
              <w:t>[</w:t>
            </w:r>
            <w:r w:rsidRPr="0069643B">
              <w:rPr>
                <w:i/>
              </w:rPr>
              <w:t xml:space="preserve">indicar </w:t>
            </w:r>
            <w:r w:rsidRPr="0069643B">
              <w:rPr>
                <w:i/>
                <w:spacing w:val="-2"/>
              </w:rPr>
              <w:t>el nombre completo del contrato, número y cualquier otra identificación</w:t>
            </w:r>
            <w:r w:rsidRPr="0069643B">
              <w:rPr>
                <w:spacing w:val="-2"/>
              </w:rPr>
              <w:t>]</w:t>
            </w:r>
          </w:p>
          <w:p w14:paraId="66FA8025" w14:textId="77777777" w:rsidR="00D95F02" w:rsidRPr="0069643B" w:rsidRDefault="002E0BAE">
            <w:pPr>
              <w:numPr>
                <w:ilvl w:val="0"/>
                <w:numId w:val="47"/>
              </w:numPr>
              <w:spacing w:after="60"/>
              <w:ind w:left="303" w:right="86" w:hanging="274"/>
              <w:rPr>
                <w:i/>
                <w:spacing w:val="-2"/>
              </w:rPr>
            </w:pPr>
            <w:r w:rsidRPr="0069643B">
              <w:rPr>
                <w:spacing w:val="-4"/>
              </w:rPr>
              <w:t>Nombre</w:t>
            </w:r>
            <w:r w:rsidRPr="0069643B">
              <w:rPr>
                <w:iCs/>
                <w:spacing w:val="-2"/>
              </w:rPr>
              <w:t xml:space="preserve"> del contratante:</w:t>
            </w:r>
            <w:r w:rsidRPr="0069643B">
              <w:rPr>
                <w:i/>
                <w:iCs/>
                <w:spacing w:val="-2"/>
              </w:rPr>
              <w:t xml:space="preserve"> </w:t>
            </w:r>
            <w:r w:rsidRPr="0069643B">
              <w:rPr>
                <w:spacing w:val="-2"/>
              </w:rPr>
              <w:t>[</w:t>
            </w:r>
            <w:r w:rsidRPr="0069643B">
              <w:rPr>
                <w:i/>
              </w:rPr>
              <w:t xml:space="preserve">indicar </w:t>
            </w:r>
            <w:r w:rsidRPr="0069643B">
              <w:rPr>
                <w:i/>
                <w:spacing w:val="-2"/>
              </w:rPr>
              <w:t>el nombre completo</w:t>
            </w:r>
            <w:r w:rsidRPr="0069643B">
              <w:rPr>
                <w:spacing w:val="-2"/>
              </w:rPr>
              <w:t>]</w:t>
            </w:r>
          </w:p>
          <w:p w14:paraId="3312F431" w14:textId="77777777" w:rsidR="00D95F02" w:rsidRPr="0069643B" w:rsidRDefault="002E0BAE">
            <w:pPr>
              <w:numPr>
                <w:ilvl w:val="0"/>
                <w:numId w:val="47"/>
              </w:numPr>
              <w:spacing w:after="60"/>
              <w:ind w:left="303" w:right="86" w:hanging="274"/>
              <w:rPr>
                <w:i/>
                <w:spacing w:val="-2"/>
              </w:rPr>
            </w:pPr>
            <w:r w:rsidRPr="0069643B">
              <w:rPr>
                <w:spacing w:val="-4"/>
              </w:rPr>
              <w:t>Dirección</w:t>
            </w:r>
            <w:r w:rsidRPr="0069643B">
              <w:rPr>
                <w:iCs/>
                <w:spacing w:val="-2"/>
              </w:rPr>
              <w:t xml:space="preserve"> </w:t>
            </w:r>
            <w:r w:rsidRPr="0069643B">
              <w:rPr>
                <w:spacing w:val="-4"/>
              </w:rPr>
              <w:t>del</w:t>
            </w:r>
            <w:r w:rsidRPr="0069643B">
              <w:rPr>
                <w:iCs/>
                <w:spacing w:val="-2"/>
              </w:rPr>
              <w:t xml:space="preserve"> contratante:</w:t>
            </w:r>
            <w:r w:rsidRPr="0069643B">
              <w:rPr>
                <w:i/>
                <w:iCs/>
                <w:spacing w:val="-2"/>
              </w:rPr>
              <w:t xml:space="preserve"> </w:t>
            </w:r>
            <w:r w:rsidRPr="0069643B">
              <w:rPr>
                <w:spacing w:val="-2"/>
              </w:rPr>
              <w:t>[</w:t>
            </w:r>
            <w:r w:rsidRPr="0069643B">
              <w:rPr>
                <w:i/>
              </w:rPr>
              <w:t xml:space="preserve">indicar </w:t>
            </w:r>
            <w:r w:rsidRPr="0069643B">
              <w:rPr>
                <w:i/>
                <w:spacing w:val="-2"/>
              </w:rPr>
              <w:t>la dirección de correo</w:t>
            </w:r>
            <w:r w:rsidRPr="0069643B">
              <w:rPr>
                <w:spacing w:val="-2"/>
              </w:rPr>
              <w:t>]</w:t>
            </w:r>
          </w:p>
          <w:p w14:paraId="792ED317" w14:textId="77777777" w:rsidR="00D95F02" w:rsidRPr="0069643B" w:rsidRDefault="002E0BAE">
            <w:pPr>
              <w:numPr>
                <w:ilvl w:val="0"/>
                <w:numId w:val="47"/>
              </w:numPr>
              <w:spacing w:after="60"/>
              <w:ind w:left="303" w:right="86" w:hanging="274"/>
              <w:rPr>
                <w:i/>
                <w:iCs/>
                <w:spacing w:val="2"/>
                <w:lang w:val="es-ES"/>
              </w:rPr>
            </w:pPr>
            <w:r w:rsidRPr="0069643B">
              <w:rPr>
                <w:spacing w:val="-2"/>
                <w:lang w:val="es-ES"/>
              </w:rPr>
              <w:t xml:space="preserve">Números de Teléfono/Fax: </w:t>
            </w:r>
            <w:r w:rsidRPr="0069643B">
              <w:rPr>
                <w:iCs/>
                <w:spacing w:val="2"/>
                <w:lang w:val="es-ES"/>
              </w:rPr>
              <w:t>[</w:t>
            </w:r>
            <w:r w:rsidRPr="0069643B">
              <w:rPr>
                <w:i/>
                <w:iCs/>
                <w:spacing w:val="2"/>
                <w:lang w:val="es-ES"/>
              </w:rPr>
              <w:t>indicar los números de teléfono/fax, incluyendo los códigos de país y ciudad</w:t>
            </w:r>
            <w:r w:rsidRPr="0069643B">
              <w:rPr>
                <w:iCs/>
                <w:spacing w:val="2"/>
                <w:lang w:val="es-ES"/>
              </w:rPr>
              <w:t>]</w:t>
            </w:r>
          </w:p>
          <w:p w14:paraId="14650AA6" w14:textId="77777777" w:rsidR="00D95F02" w:rsidRPr="0069643B" w:rsidRDefault="002E0BAE">
            <w:pPr>
              <w:numPr>
                <w:ilvl w:val="0"/>
                <w:numId w:val="47"/>
              </w:numPr>
              <w:spacing w:after="60"/>
              <w:ind w:left="303" w:right="86" w:hanging="274"/>
              <w:rPr>
                <w:lang w:val="es-ES"/>
              </w:rPr>
            </w:pPr>
            <w:r w:rsidRPr="0069643B">
              <w:rPr>
                <w:spacing w:val="-6"/>
                <w:lang w:val="es-ES"/>
              </w:rPr>
              <w:t>Dirección de E-mail:</w:t>
            </w:r>
            <w:r w:rsidRPr="0069643B">
              <w:rPr>
                <w:rFonts w:hint="eastAsia"/>
                <w:spacing w:val="-6"/>
                <w:lang w:val="es-ES" w:eastAsia="ja-JP"/>
              </w:rPr>
              <w:t xml:space="preserve"> </w:t>
            </w:r>
            <w:r w:rsidRPr="0069643B">
              <w:rPr>
                <w:iCs/>
                <w:spacing w:val="2"/>
                <w:lang w:val="es-ES"/>
              </w:rPr>
              <w:t>[</w:t>
            </w:r>
            <w:r w:rsidRPr="0069643B">
              <w:rPr>
                <w:i/>
                <w:iCs/>
                <w:spacing w:val="2"/>
                <w:lang w:val="es-ES"/>
              </w:rPr>
              <w:t>i</w:t>
            </w:r>
            <w:r w:rsidRPr="0069643B">
              <w:rPr>
                <w:rFonts w:hint="eastAsia"/>
                <w:i/>
                <w:iCs/>
                <w:spacing w:val="2"/>
                <w:lang w:val="es-ES" w:eastAsia="ja-JP"/>
              </w:rPr>
              <w:t>n</w:t>
            </w:r>
            <w:r w:rsidRPr="0069643B">
              <w:rPr>
                <w:i/>
                <w:iCs/>
                <w:spacing w:val="2"/>
                <w:lang w:val="es-ES" w:eastAsia="ja-JP"/>
              </w:rPr>
              <w:t xml:space="preserve">dicar la dirección de </w:t>
            </w:r>
            <w:r w:rsidRPr="0069643B">
              <w:rPr>
                <w:i/>
                <w:iCs/>
                <w:spacing w:val="2"/>
                <w:lang w:val="es-ES"/>
              </w:rPr>
              <w:t>e-mail</w:t>
            </w:r>
            <w:r w:rsidRPr="0069643B">
              <w:rPr>
                <w:iCs/>
                <w:spacing w:val="2"/>
                <w:lang w:val="es-ES"/>
              </w:rPr>
              <w:t>]</w:t>
            </w:r>
          </w:p>
          <w:p w14:paraId="03564E5C" w14:textId="77777777" w:rsidR="00D95F02" w:rsidRPr="0069643B" w:rsidRDefault="002E0BAE">
            <w:pPr>
              <w:numPr>
                <w:ilvl w:val="0"/>
                <w:numId w:val="47"/>
              </w:numPr>
              <w:spacing w:after="60"/>
              <w:ind w:left="303" w:right="86" w:hanging="274"/>
              <w:rPr>
                <w:i/>
                <w:lang w:val="es-ES"/>
              </w:rPr>
            </w:pPr>
            <w:r w:rsidRPr="0069643B">
              <w:rPr>
                <w:lang w:val="es-ES"/>
              </w:rPr>
              <w:t>Demandante del litigio: [</w:t>
            </w:r>
            <w:r w:rsidRPr="0069643B">
              <w:rPr>
                <w:i/>
                <w:lang w:val="es-ES"/>
              </w:rPr>
              <w:t>indicar “Contratante” o “Contratista”</w:t>
            </w:r>
            <w:r w:rsidRPr="0069643B">
              <w:rPr>
                <w:lang w:val="es-ES"/>
              </w:rPr>
              <w:t>]</w:t>
            </w:r>
          </w:p>
          <w:p w14:paraId="2108E0E9" w14:textId="77777777" w:rsidR="00D95F02" w:rsidRPr="0069643B" w:rsidRDefault="002E0BAE">
            <w:pPr>
              <w:numPr>
                <w:ilvl w:val="0"/>
                <w:numId w:val="47"/>
              </w:numPr>
              <w:spacing w:after="60"/>
              <w:ind w:left="303" w:right="86" w:hanging="274"/>
              <w:rPr>
                <w:i/>
                <w:lang w:val="es-ES"/>
              </w:rPr>
            </w:pPr>
            <w:r w:rsidRPr="0069643B">
              <w:rPr>
                <w:lang w:val="es-ES"/>
              </w:rPr>
              <w:t>Objeto</w:t>
            </w:r>
            <w:r w:rsidRPr="0069643B">
              <w:rPr>
                <w:iCs/>
                <w:spacing w:val="-2"/>
              </w:rPr>
              <w:t xml:space="preserve"> del litigio: </w:t>
            </w:r>
            <w:r w:rsidRPr="0069643B">
              <w:rPr>
                <w:spacing w:val="-2"/>
              </w:rPr>
              <w:t>[</w:t>
            </w:r>
            <w:r w:rsidRPr="0069643B">
              <w:rPr>
                <w:i/>
              </w:rPr>
              <w:t xml:space="preserve">indicar </w:t>
            </w:r>
            <w:r w:rsidRPr="0069643B">
              <w:rPr>
                <w:i/>
                <w:spacing w:val="-2"/>
              </w:rPr>
              <w:t>las cuestiones principales en disputa</w:t>
            </w:r>
            <w:r w:rsidRPr="0069643B">
              <w:rPr>
                <w:spacing w:val="-2"/>
              </w:rPr>
              <w:t>]</w:t>
            </w:r>
          </w:p>
        </w:tc>
        <w:tc>
          <w:tcPr>
            <w:tcW w:w="1740" w:type="dxa"/>
          </w:tcPr>
          <w:p w14:paraId="6CA91B0A" w14:textId="77777777" w:rsidR="00D95F02" w:rsidRPr="0069643B" w:rsidRDefault="002E0BAE">
            <w:pPr>
              <w:ind w:left="28" w:right="85"/>
              <w:jc w:val="center"/>
              <w:rPr>
                <w:i/>
                <w:lang w:val="es-ES"/>
              </w:rPr>
            </w:pPr>
            <w:r w:rsidRPr="0069643B">
              <w:rPr>
                <w:iCs/>
                <w:spacing w:val="-6"/>
              </w:rPr>
              <w:t>[</w:t>
            </w:r>
            <w:r w:rsidRPr="0069643B">
              <w:rPr>
                <w:i/>
              </w:rPr>
              <w:t xml:space="preserve">indicar </w:t>
            </w:r>
            <w:r w:rsidRPr="0069643B">
              <w:rPr>
                <w:i/>
                <w:spacing w:val="-2"/>
              </w:rPr>
              <w:t>el valor actual, moneda, tasa de cambio y equivalente en USD</w:t>
            </w:r>
            <w:r w:rsidRPr="0069643B">
              <w:rPr>
                <w:iCs/>
                <w:spacing w:val="-6"/>
              </w:rPr>
              <w:t>]</w:t>
            </w:r>
          </w:p>
        </w:tc>
      </w:tr>
    </w:tbl>
    <w:p w14:paraId="646DA002" w14:textId="77777777" w:rsidR="00D95F02" w:rsidRPr="0069643B" w:rsidRDefault="00D95F02">
      <w:pPr>
        <w:spacing w:line="468" w:lineRule="atLeast"/>
        <w:rPr>
          <w:b/>
          <w:bCs/>
          <w:spacing w:val="8"/>
          <w:lang w:val="es-ES" w:eastAsia="ja-JP"/>
        </w:rPr>
      </w:pPr>
    </w:p>
    <w:p w14:paraId="5CA05879" w14:textId="77777777" w:rsidR="00D95F02" w:rsidRPr="0069643B" w:rsidRDefault="002E0BAE">
      <w:pPr>
        <w:pStyle w:val="BankNormal"/>
        <w:spacing w:after="0"/>
        <w:rPr>
          <w:b/>
          <w:szCs w:val="24"/>
          <w:lang w:eastAsia="ja-JP"/>
        </w:rPr>
      </w:pPr>
      <w:r w:rsidRPr="0069643B">
        <w:rPr>
          <w:b/>
          <w:szCs w:val="24"/>
          <w:lang w:eastAsia="ja-JP"/>
        </w:rPr>
        <w:br w:type="page"/>
      </w:r>
    </w:p>
    <w:p w14:paraId="0E6EFB71" w14:textId="132A11D6" w:rsidR="00D95F02" w:rsidRPr="0069643B" w:rsidRDefault="002E0BAE">
      <w:pPr>
        <w:widowControl w:val="0"/>
        <w:numPr>
          <w:ilvl w:val="0"/>
          <w:numId w:val="34"/>
        </w:numPr>
        <w:autoSpaceDE w:val="0"/>
        <w:autoSpaceDN w:val="0"/>
        <w:jc w:val="both"/>
        <w:rPr>
          <w:b/>
          <w:lang w:eastAsia="ja-JP"/>
        </w:rPr>
      </w:pPr>
      <w:r w:rsidRPr="0069643B">
        <w:rPr>
          <w:b/>
          <w:lang w:eastAsia="ja-JP"/>
        </w:rPr>
        <w:t xml:space="preserve">Historial de </w:t>
      </w:r>
      <w:r w:rsidR="00257E44" w:rsidRPr="0069643B">
        <w:rPr>
          <w:b/>
          <w:lang w:eastAsia="ja-JP"/>
        </w:rPr>
        <w:t>l</w:t>
      </w:r>
      <w:r w:rsidRPr="0069643B">
        <w:rPr>
          <w:b/>
          <w:lang w:eastAsia="ja-JP"/>
        </w:rPr>
        <w:t>itigios</w:t>
      </w:r>
    </w:p>
    <w:p w14:paraId="52B0DD97" w14:textId="77777777" w:rsidR="00D95F02" w:rsidRPr="0069643B" w:rsidRDefault="00D95F02">
      <w:pPr>
        <w:widowControl w:val="0"/>
        <w:autoSpaceDE w:val="0"/>
        <w:autoSpaceDN w:val="0"/>
        <w:spacing w:line="0" w:lineRule="atLeast"/>
        <w:rPr>
          <w:i/>
          <w:lang w:val="en-GB" w:eastAsia="ja-JP"/>
        </w:rPr>
      </w:pPr>
    </w:p>
    <w:tbl>
      <w:tblPr>
        <w:tblW w:w="938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99"/>
        <w:gridCol w:w="5926"/>
        <w:gridCol w:w="1964"/>
      </w:tblGrid>
      <w:tr w:rsidR="00D95F02" w:rsidRPr="0069643B" w14:paraId="1E5B5345" w14:textId="77777777">
        <w:tc>
          <w:tcPr>
            <w:tcW w:w="9389" w:type="dxa"/>
            <w:gridSpan w:val="3"/>
            <w:tcBorders>
              <w:bottom w:val="double" w:sz="4" w:space="0" w:color="auto"/>
            </w:tcBorders>
            <w:shd w:val="clear" w:color="auto" w:fill="E0E0E0"/>
          </w:tcPr>
          <w:p w14:paraId="6631C4E4" w14:textId="77777777" w:rsidR="00D95F02" w:rsidRPr="0069643B" w:rsidRDefault="002E0BAE">
            <w:pPr>
              <w:spacing w:before="40" w:after="120"/>
              <w:jc w:val="center"/>
              <w:rPr>
                <w:b/>
                <w:spacing w:val="-4"/>
                <w:lang w:val="en-GB"/>
              </w:rPr>
            </w:pPr>
            <w:r w:rsidRPr="0069643B">
              <w:rPr>
                <w:rFonts w:hint="eastAsia"/>
                <w:b/>
                <w:spacing w:val="-8"/>
                <w:lang w:val="en-GB" w:eastAsia="ja-JP"/>
              </w:rPr>
              <w:t>Histor</w:t>
            </w:r>
            <w:r w:rsidRPr="0069643B">
              <w:rPr>
                <w:b/>
                <w:spacing w:val="-8"/>
                <w:lang w:val="en-GB" w:eastAsia="ja-JP"/>
              </w:rPr>
              <w:t>ial de litigios</w:t>
            </w:r>
          </w:p>
        </w:tc>
      </w:tr>
      <w:tr w:rsidR="00D95F02" w:rsidRPr="0069643B" w14:paraId="4A75C740" w14:textId="77777777">
        <w:tc>
          <w:tcPr>
            <w:tcW w:w="9389" w:type="dxa"/>
            <w:gridSpan w:val="3"/>
            <w:tcBorders>
              <w:top w:val="double" w:sz="4" w:space="0" w:color="auto"/>
            </w:tcBorders>
          </w:tcPr>
          <w:p w14:paraId="30963BE2" w14:textId="400730AE" w:rsidR="00D95F02" w:rsidRPr="0069643B" w:rsidRDefault="002E0BAE">
            <w:pPr>
              <w:spacing w:before="40" w:after="120"/>
              <w:ind w:left="142" w:right="85"/>
              <w:rPr>
                <w:i/>
                <w:spacing w:val="-6"/>
                <w:lang w:val="es-ES" w:eastAsia="ja-JP"/>
              </w:rPr>
            </w:pPr>
            <w:r w:rsidRPr="0069643B">
              <w:rPr>
                <w:spacing w:val="-8"/>
              </w:rPr>
              <w:t>D</w:t>
            </w:r>
            <w:r w:rsidRPr="0069643B">
              <w:rPr>
                <w:spacing w:val="-6"/>
              </w:rPr>
              <w:t>esde el 1</w:t>
            </w:r>
            <w:r w:rsidRPr="0069643B">
              <w:rPr>
                <w:spacing w:val="-6"/>
                <w:vertAlign w:val="superscript"/>
              </w:rPr>
              <w:t>ro</w:t>
            </w:r>
            <w:r w:rsidRPr="0069643B">
              <w:rPr>
                <w:spacing w:val="-6"/>
              </w:rPr>
              <w:t xml:space="preserve"> de enero, [</w:t>
            </w:r>
            <w:r w:rsidRPr="0069643B">
              <w:rPr>
                <w:i/>
                <w:spacing w:val="-6"/>
              </w:rPr>
              <w:t>El Contratante indicará el año.</w:t>
            </w:r>
            <w:r w:rsidRPr="0069643B">
              <w:rPr>
                <w:spacing w:val="-6"/>
              </w:rPr>
              <w:t>]</w:t>
            </w:r>
            <w:r w:rsidRPr="0069643B">
              <w:rPr>
                <w:i/>
                <w:spacing w:val="-6"/>
                <w:lang w:eastAsia="ja-JP"/>
              </w:rPr>
              <w:t>,</w:t>
            </w:r>
            <w:r w:rsidRPr="0069643B">
              <w:rPr>
                <w:iCs/>
                <w:spacing w:val="-2"/>
              </w:rPr>
              <w:t xml:space="preserve"> de conformidad con el </w:t>
            </w:r>
            <w:r w:rsidRPr="0069643B">
              <w:t>subfactor 2.2.</w:t>
            </w:r>
            <w:r w:rsidRPr="0069643B">
              <w:rPr>
                <w:lang w:eastAsia="ja-JP"/>
              </w:rPr>
              <w:t xml:space="preserve">3 de </w:t>
            </w:r>
            <w:r w:rsidRPr="0069643B">
              <w:rPr>
                <w:iCs/>
                <w:spacing w:val="-2"/>
              </w:rPr>
              <w:t>los</w:t>
            </w:r>
            <w:r w:rsidRPr="0069643B">
              <w:t xml:space="preserve"> Criterios de Evaluación y Calificación de la Sección III</w:t>
            </w:r>
            <w:r w:rsidRPr="0069643B">
              <w:rPr>
                <w:rFonts w:hint="eastAsia"/>
                <w:spacing w:val="-6"/>
                <w:lang w:val="es-ES" w:eastAsia="ja-JP"/>
              </w:rPr>
              <w:t>:</w:t>
            </w:r>
          </w:p>
          <w:p w14:paraId="0E842153" w14:textId="77777777" w:rsidR="00D95F02" w:rsidRPr="0069643B" w:rsidRDefault="002E0BAE">
            <w:pPr>
              <w:spacing w:before="40" w:after="120"/>
              <w:ind w:left="142" w:right="85" w:hanging="40"/>
              <w:rPr>
                <w:spacing w:val="-6"/>
                <w:lang w:val="es-ES" w:eastAsia="ja-JP"/>
              </w:rPr>
            </w:pPr>
            <w:r w:rsidRPr="0069643B">
              <w:rPr>
                <w:spacing w:val="-6"/>
                <w:lang w:val="es-ES" w:eastAsia="ja-JP"/>
              </w:rPr>
              <w:t>[</w:t>
            </w:r>
            <w:r w:rsidRPr="0069643B">
              <w:rPr>
                <w:i/>
                <w:spacing w:val="-6"/>
                <w:lang w:val="es-ES" w:eastAsia="ja-JP"/>
              </w:rPr>
              <w:t>El Licitante elegirá la opción correspondiente, marcando el recuadro apropiado.</w:t>
            </w:r>
            <w:r w:rsidRPr="0069643B">
              <w:rPr>
                <w:spacing w:val="-6"/>
                <w:lang w:val="es-ES" w:eastAsia="ja-JP"/>
              </w:rPr>
              <w:t>]</w:t>
            </w:r>
          </w:p>
          <w:p w14:paraId="7DFF26EB" w14:textId="77777777" w:rsidR="00D95F02" w:rsidRPr="0069643B" w:rsidRDefault="002E0BAE">
            <w:pPr>
              <w:spacing w:before="40" w:after="120"/>
              <w:ind w:left="539" w:right="85" w:hanging="437"/>
              <w:rPr>
                <w:spacing w:val="-6"/>
                <w:lang w:val="es-ES"/>
              </w:rPr>
            </w:pPr>
            <w:r w:rsidRPr="0069643B">
              <w:rPr>
                <w:rFonts w:ascii="ＭＳ 明朝" w:hAnsi="ＭＳ 明朝" w:cs="ＭＳ 明朝"/>
                <w:spacing w:val="-2"/>
                <w:lang w:val="en-GB"/>
              </w:rPr>
              <w:sym w:font="Wingdings" w:char="F0A8"/>
            </w:r>
            <w:r w:rsidRPr="0069643B">
              <w:rPr>
                <w:spacing w:val="-4"/>
                <w:lang w:val="es-ES"/>
              </w:rPr>
              <w:t xml:space="preserve"> </w:t>
            </w:r>
            <w:r w:rsidRPr="0069643B">
              <w:rPr>
                <w:spacing w:val="-4"/>
                <w:lang w:val="es-ES"/>
              </w:rPr>
              <w:tab/>
              <w:t>No existe ninguna ordenanza del tribunal en perjuicio del Licitante</w:t>
            </w:r>
            <w:r w:rsidRPr="0069643B">
              <w:rPr>
                <w:spacing w:val="-6"/>
                <w:lang w:val="es-ES"/>
              </w:rPr>
              <w:t>.</w:t>
            </w:r>
          </w:p>
          <w:p w14:paraId="4085074C" w14:textId="77777777" w:rsidR="00D95F02" w:rsidRPr="0069643B" w:rsidRDefault="002E0BAE">
            <w:pPr>
              <w:spacing w:before="40" w:after="120"/>
              <w:ind w:left="539" w:right="85" w:hanging="437"/>
              <w:rPr>
                <w:spacing w:val="-8"/>
                <w:lang w:val="es-ES" w:eastAsia="ja-JP"/>
              </w:rPr>
            </w:pPr>
            <w:r w:rsidRPr="0069643B">
              <w:rPr>
                <w:spacing w:val="-8"/>
              </w:rPr>
              <w:sym w:font="Wingdings" w:char="F0A8"/>
            </w:r>
            <w:r w:rsidRPr="0069643B">
              <w:rPr>
                <w:spacing w:val="-8"/>
              </w:rPr>
              <w:t xml:space="preserve"> </w:t>
            </w:r>
            <w:r w:rsidRPr="0069643B">
              <w:rPr>
                <w:spacing w:val="-8"/>
              </w:rPr>
              <w:tab/>
            </w:r>
            <w:r w:rsidRPr="0069643B">
              <w:rPr>
                <w:spacing w:val="-6"/>
                <w:lang w:eastAsia="ja-JP"/>
              </w:rPr>
              <w:t>Existen ordenanzas</w:t>
            </w:r>
            <w:r w:rsidRPr="0069643B">
              <w:rPr>
                <w:spacing w:val="-6"/>
              </w:rPr>
              <w:t xml:space="preserve"> del tribunal en perjuicio del Licitante seg</w:t>
            </w:r>
            <w:r w:rsidRPr="0069643B">
              <w:rPr>
                <w:spacing w:val="-6"/>
                <w:lang w:val="es-ES"/>
              </w:rPr>
              <w:t>ún</w:t>
            </w:r>
            <w:r w:rsidRPr="0069643B">
              <w:t xml:space="preserve"> se indican a continuación</w:t>
            </w:r>
            <w:r w:rsidRPr="0069643B">
              <w:rPr>
                <w:spacing w:val="-8"/>
                <w:lang w:val="es-ES" w:eastAsia="ja-JP"/>
              </w:rPr>
              <w:t>:</w:t>
            </w:r>
          </w:p>
        </w:tc>
      </w:tr>
      <w:tr w:rsidR="00D95F02" w:rsidRPr="0069643B" w14:paraId="73F5C3AE" w14:textId="77777777">
        <w:tc>
          <w:tcPr>
            <w:tcW w:w="1499" w:type="dxa"/>
          </w:tcPr>
          <w:p w14:paraId="2369B785" w14:textId="77777777" w:rsidR="00D95F02" w:rsidRPr="0069643B" w:rsidRDefault="002E0BAE">
            <w:pPr>
              <w:ind w:right="85"/>
              <w:jc w:val="center"/>
              <w:rPr>
                <w:b/>
                <w:spacing w:val="8"/>
                <w:lang w:val="en-GB" w:eastAsia="ja-JP"/>
              </w:rPr>
            </w:pPr>
            <w:r w:rsidRPr="0069643B">
              <w:rPr>
                <w:b/>
                <w:lang w:eastAsia="ja-JP"/>
              </w:rPr>
              <w:t>Año de sentencia</w:t>
            </w:r>
          </w:p>
        </w:tc>
        <w:tc>
          <w:tcPr>
            <w:tcW w:w="5926" w:type="dxa"/>
          </w:tcPr>
          <w:p w14:paraId="29B237EB" w14:textId="77777777" w:rsidR="00D95F02" w:rsidRPr="0069643B" w:rsidRDefault="002E0BAE">
            <w:pPr>
              <w:ind w:right="85"/>
              <w:jc w:val="center"/>
              <w:rPr>
                <w:b/>
                <w:spacing w:val="8"/>
                <w:lang w:val="en-GB"/>
              </w:rPr>
            </w:pPr>
            <w:r w:rsidRPr="0069643B">
              <w:rPr>
                <w:b/>
                <w:bCs/>
                <w:iCs/>
                <w:spacing w:val="-2"/>
              </w:rPr>
              <w:t>Identificación del contrato</w:t>
            </w:r>
          </w:p>
        </w:tc>
        <w:tc>
          <w:tcPr>
            <w:tcW w:w="1964" w:type="dxa"/>
          </w:tcPr>
          <w:p w14:paraId="3517FA9A" w14:textId="77777777" w:rsidR="00D95F02" w:rsidRPr="0069643B" w:rsidRDefault="002E0BAE">
            <w:pPr>
              <w:ind w:right="85"/>
              <w:jc w:val="center"/>
              <w:rPr>
                <w:b/>
                <w:lang w:val="en-GB"/>
              </w:rPr>
            </w:pPr>
            <w:r w:rsidRPr="0069643B">
              <w:rPr>
                <w:b/>
              </w:rPr>
              <w:t>Monto total del contrato</w:t>
            </w:r>
          </w:p>
        </w:tc>
      </w:tr>
      <w:tr w:rsidR="00D95F02" w:rsidRPr="0069643B" w14:paraId="37BA03ED" w14:textId="77777777">
        <w:tc>
          <w:tcPr>
            <w:tcW w:w="1499" w:type="dxa"/>
          </w:tcPr>
          <w:p w14:paraId="3660CCF8" w14:textId="77777777" w:rsidR="00D95F02" w:rsidRPr="0069643B" w:rsidRDefault="002E0BAE">
            <w:pPr>
              <w:ind w:right="85"/>
              <w:jc w:val="center"/>
              <w:rPr>
                <w:i/>
                <w:lang w:val="en-GB"/>
              </w:rPr>
            </w:pPr>
            <w:r w:rsidRPr="0069643B">
              <w:t>[</w:t>
            </w:r>
            <w:r w:rsidRPr="0069643B">
              <w:rPr>
                <w:i/>
                <w:lang w:eastAsia="ja-JP"/>
              </w:rPr>
              <w:t xml:space="preserve">indicar </w:t>
            </w:r>
            <w:r w:rsidRPr="0069643B">
              <w:rPr>
                <w:i/>
                <w:spacing w:val="-2"/>
              </w:rPr>
              <w:t>el año</w:t>
            </w:r>
            <w:r w:rsidRPr="0069643B">
              <w:t>]</w:t>
            </w:r>
          </w:p>
        </w:tc>
        <w:tc>
          <w:tcPr>
            <w:tcW w:w="5926" w:type="dxa"/>
          </w:tcPr>
          <w:p w14:paraId="3AA40928" w14:textId="77777777" w:rsidR="00D95F02" w:rsidRPr="0069643B" w:rsidRDefault="002E0BAE">
            <w:pPr>
              <w:widowControl w:val="0"/>
              <w:numPr>
                <w:ilvl w:val="0"/>
                <w:numId w:val="51"/>
              </w:numPr>
              <w:adjustRightInd w:val="0"/>
              <w:spacing w:before="40" w:after="120"/>
              <w:ind w:left="300" w:rightChars="33" w:right="79" w:hanging="272"/>
              <w:jc w:val="both"/>
              <w:textAlignment w:val="baseline"/>
              <w:rPr>
                <w:i/>
                <w:spacing w:val="-2"/>
                <w:lang w:eastAsia="ja-JP"/>
              </w:rPr>
            </w:pPr>
            <w:r w:rsidRPr="0069643B">
              <w:rPr>
                <w:spacing w:val="-4"/>
                <w:lang w:eastAsia="ja-JP"/>
              </w:rPr>
              <w:t>Identificación</w:t>
            </w:r>
            <w:r w:rsidRPr="0069643B">
              <w:rPr>
                <w:iCs/>
                <w:spacing w:val="-2"/>
                <w:lang w:eastAsia="ja-JP"/>
              </w:rPr>
              <w:t xml:space="preserve"> del contrato: </w:t>
            </w:r>
            <w:r w:rsidRPr="0069643B">
              <w:rPr>
                <w:spacing w:val="-2"/>
                <w:lang w:eastAsia="ja-JP"/>
              </w:rPr>
              <w:t>[</w:t>
            </w:r>
            <w:r w:rsidRPr="0069643B">
              <w:rPr>
                <w:i/>
                <w:lang w:eastAsia="ja-JP"/>
              </w:rPr>
              <w:t xml:space="preserve">indicar </w:t>
            </w:r>
            <w:r w:rsidRPr="0069643B">
              <w:rPr>
                <w:i/>
                <w:spacing w:val="-2"/>
                <w:lang w:eastAsia="ja-JP"/>
              </w:rPr>
              <w:t>el nombre completo del contrato, número y cualquier otra identificación</w:t>
            </w:r>
            <w:r w:rsidRPr="0069643B">
              <w:rPr>
                <w:spacing w:val="-2"/>
                <w:lang w:eastAsia="ja-JP"/>
              </w:rPr>
              <w:t>]</w:t>
            </w:r>
          </w:p>
          <w:p w14:paraId="42000CD0" w14:textId="77777777" w:rsidR="00D95F02" w:rsidRPr="0069643B" w:rsidRDefault="002E0BAE">
            <w:pPr>
              <w:numPr>
                <w:ilvl w:val="0"/>
                <w:numId w:val="47"/>
              </w:numPr>
              <w:spacing w:after="60"/>
              <w:ind w:left="303" w:right="86" w:hanging="274"/>
              <w:jc w:val="both"/>
              <w:rPr>
                <w:i/>
                <w:spacing w:val="-2"/>
              </w:rPr>
            </w:pPr>
            <w:r w:rsidRPr="0069643B">
              <w:rPr>
                <w:spacing w:val="-4"/>
              </w:rPr>
              <w:t>Nombre</w:t>
            </w:r>
            <w:r w:rsidRPr="0069643B">
              <w:rPr>
                <w:iCs/>
                <w:spacing w:val="-2"/>
              </w:rPr>
              <w:t xml:space="preserve"> del contratante:</w:t>
            </w:r>
            <w:r w:rsidRPr="0069643B">
              <w:rPr>
                <w:i/>
                <w:iCs/>
                <w:spacing w:val="-2"/>
              </w:rPr>
              <w:t xml:space="preserve"> </w:t>
            </w:r>
            <w:r w:rsidRPr="0069643B">
              <w:rPr>
                <w:spacing w:val="-2"/>
              </w:rPr>
              <w:t>[</w:t>
            </w:r>
            <w:r w:rsidRPr="0069643B">
              <w:rPr>
                <w:i/>
              </w:rPr>
              <w:t xml:space="preserve">indicar </w:t>
            </w:r>
            <w:r w:rsidRPr="0069643B">
              <w:rPr>
                <w:i/>
                <w:spacing w:val="-2"/>
              </w:rPr>
              <w:t>el nombre completo</w:t>
            </w:r>
            <w:r w:rsidRPr="0069643B">
              <w:rPr>
                <w:spacing w:val="-2"/>
              </w:rPr>
              <w:t>]</w:t>
            </w:r>
          </w:p>
          <w:p w14:paraId="16F853C4" w14:textId="77777777" w:rsidR="00D95F02" w:rsidRPr="0069643B" w:rsidRDefault="002E0BAE">
            <w:pPr>
              <w:numPr>
                <w:ilvl w:val="0"/>
                <w:numId w:val="47"/>
              </w:numPr>
              <w:spacing w:after="60"/>
              <w:ind w:left="303" w:right="86" w:hanging="274"/>
              <w:jc w:val="both"/>
              <w:rPr>
                <w:i/>
                <w:spacing w:val="-2"/>
              </w:rPr>
            </w:pPr>
            <w:r w:rsidRPr="0069643B">
              <w:rPr>
                <w:spacing w:val="-4"/>
              </w:rPr>
              <w:t>Dirección</w:t>
            </w:r>
            <w:r w:rsidRPr="0069643B">
              <w:rPr>
                <w:iCs/>
                <w:spacing w:val="-2"/>
              </w:rPr>
              <w:t xml:space="preserve"> </w:t>
            </w:r>
            <w:r w:rsidRPr="0069643B">
              <w:rPr>
                <w:spacing w:val="-4"/>
              </w:rPr>
              <w:t>del</w:t>
            </w:r>
            <w:r w:rsidRPr="0069643B">
              <w:rPr>
                <w:iCs/>
                <w:spacing w:val="-2"/>
              </w:rPr>
              <w:t xml:space="preserve"> contratante:</w:t>
            </w:r>
            <w:r w:rsidRPr="0069643B">
              <w:rPr>
                <w:i/>
                <w:iCs/>
                <w:spacing w:val="-2"/>
              </w:rPr>
              <w:t xml:space="preserve"> </w:t>
            </w:r>
            <w:r w:rsidRPr="0069643B">
              <w:rPr>
                <w:spacing w:val="-2"/>
              </w:rPr>
              <w:t>[</w:t>
            </w:r>
            <w:r w:rsidRPr="0069643B">
              <w:rPr>
                <w:i/>
              </w:rPr>
              <w:t xml:space="preserve">indicar </w:t>
            </w:r>
            <w:r w:rsidRPr="0069643B">
              <w:rPr>
                <w:i/>
                <w:spacing w:val="-2"/>
              </w:rPr>
              <w:t>la dirección de correo</w:t>
            </w:r>
            <w:r w:rsidRPr="0069643B">
              <w:rPr>
                <w:spacing w:val="-2"/>
              </w:rPr>
              <w:t>]</w:t>
            </w:r>
          </w:p>
          <w:p w14:paraId="4FB255A0" w14:textId="77777777" w:rsidR="00D95F02" w:rsidRPr="0069643B" w:rsidRDefault="002E0BAE">
            <w:pPr>
              <w:numPr>
                <w:ilvl w:val="0"/>
                <w:numId w:val="47"/>
              </w:numPr>
              <w:spacing w:after="60"/>
              <w:ind w:left="303" w:right="86" w:hanging="274"/>
              <w:jc w:val="both"/>
              <w:rPr>
                <w:i/>
                <w:iCs/>
                <w:spacing w:val="2"/>
                <w:lang w:val="es-ES"/>
              </w:rPr>
            </w:pPr>
            <w:r w:rsidRPr="0069643B">
              <w:rPr>
                <w:spacing w:val="-2"/>
                <w:lang w:val="es-ES"/>
              </w:rPr>
              <w:t xml:space="preserve">Números de Teléfono/Fax: </w:t>
            </w:r>
            <w:r w:rsidRPr="0069643B">
              <w:rPr>
                <w:iCs/>
                <w:spacing w:val="2"/>
                <w:lang w:val="es-ES"/>
              </w:rPr>
              <w:t>[</w:t>
            </w:r>
            <w:r w:rsidRPr="0069643B">
              <w:rPr>
                <w:i/>
                <w:iCs/>
                <w:spacing w:val="2"/>
                <w:lang w:val="es-ES"/>
              </w:rPr>
              <w:t>indicar los números de teléfono/fax, incluyendo los códigos de país y ciudad</w:t>
            </w:r>
            <w:r w:rsidRPr="0069643B">
              <w:rPr>
                <w:iCs/>
                <w:spacing w:val="2"/>
                <w:lang w:val="es-ES"/>
              </w:rPr>
              <w:t>]</w:t>
            </w:r>
          </w:p>
          <w:p w14:paraId="078BC9A6" w14:textId="77777777" w:rsidR="00D95F02" w:rsidRPr="0069643B" w:rsidRDefault="002E0BAE">
            <w:pPr>
              <w:numPr>
                <w:ilvl w:val="0"/>
                <w:numId w:val="47"/>
              </w:numPr>
              <w:spacing w:after="60"/>
              <w:ind w:left="303" w:right="86" w:hanging="274"/>
              <w:jc w:val="both"/>
              <w:rPr>
                <w:lang w:val="es-ES"/>
              </w:rPr>
            </w:pPr>
            <w:r w:rsidRPr="0069643B">
              <w:rPr>
                <w:spacing w:val="-6"/>
                <w:lang w:val="es-ES"/>
              </w:rPr>
              <w:t>Dirección de E-mail:</w:t>
            </w:r>
            <w:r w:rsidRPr="0069643B">
              <w:rPr>
                <w:rFonts w:hint="eastAsia"/>
                <w:spacing w:val="-6"/>
                <w:lang w:val="es-ES" w:eastAsia="ja-JP"/>
              </w:rPr>
              <w:t xml:space="preserve"> </w:t>
            </w:r>
            <w:r w:rsidRPr="0069643B">
              <w:rPr>
                <w:iCs/>
                <w:spacing w:val="2"/>
                <w:lang w:val="es-ES"/>
              </w:rPr>
              <w:t>[</w:t>
            </w:r>
            <w:r w:rsidRPr="0069643B">
              <w:rPr>
                <w:i/>
                <w:iCs/>
                <w:spacing w:val="2"/>
                <w:lang w:val="es-ES"/>
              </w:rPr>
              <w:t>i</w:t>
            </w:r>
            <w:r w:rsidRPr="0069643B">
              <w:rPr>
                <w:rFonts w:hint="eastAsia"/>
                <w:i/>
                <w:iCs/>
                <w:spacing w:val="2"/>
                <w:lang w:val="es-ES" w:eastAsia="ja-JP"/>
              </w:rPr>
              <w:t>n</w:t>
            </w:r>
            <w:r w:rsidRPr="0069643B">
              <w:rPr>
                <w:i/>
                <w:iCs/>
                <w:spacing w:val="2"/>
                <w:lang w:val="es-ES" w:eastAsia="ja-JP"/>
              </w:rPr>
              <w:t xml:space="preserve">dicar la dirección de </w:t>
            </w:r>
            <w:r w:rsidRPr="0069643B">
              <w:rPr>
                <w:i/>
                <w:iCs/>
                <w:spacing w:val="2"/>
                <w:lang w:val="es-ES"/>
              </w:rPr>
              <w:t>e-mail</w:t>
            </w:r>
            <w:r w:rsidRPr="0069643B">
              <w:rPr>
                <w:iCs/>
                <w:spacing w:val="2"/>
                <w:lang w:val="es-ES"/>
              </w:rPr>
              <w:t>]</w:t>
            </w:r>
          </w:p>
          <w:p w14:paraId="18C395B6" w14:textId="77777777" w:rsidR="00D95F02" w:rsidRPr="0069643B" w:rsidRDefault="002E0BAE">
            <w:pPr>
              <w:numPr>
                <w:ilvl w:val="0"/>
                <w:numId w:val="47"/>
              </w:numPr>
              <w:spacing w:after="60"/>
              <w:ind w:left="303" w:right="86" w:hanging="274"/>
              <w:jc w:val="both"/>
              <w:rPr>
                <w:spacing w:val="-2"/>
              </w:rPr>
            </w:pPr>
            <w:r w:rsidRPr="0069643B">
              <w:rPr>
                <w:iCs/>
                <w:spacing w:val="-2"/>
              </w:rPr>
              <w:t xml:space="preserve">Objeto del litigio: </w:t>
            </w:r>
            <w:r w:rsidRPr="0069643B">
              <w:rPr>
                <w:spacing w:val="-2"/>
              </w:rPr>
              <w:t>[</w:t>
            </w:r>
            <w:r w:rsidRPr="0069643B">
              <w:rPr>
                <w:i/>
              </w:rPr>
              <w:t xml:space="preserve">indicar </w:t>
            </w:r>
            <w:r w:rsidRPr="0069643B">
              <w:rPr>
                <w:i/>
                <w:spacing w:val="-2"/>
              </w:rPr>
              <w:t>las cuestiones principales en disputa</w:t>
            </w:r>
            <w:r w:rsidRPr="0069643B">
              <w:rPr>
                <w:spacing w:val="-2"/>
              </w:rPr>
              <w:t>]</w:t>
            </w:r>
          </w:p>
          <w:p w14:paraId="225327A2" w14:textId="77777777" w:rsidR="00D95F02" w:rsidRPr="0069643B" w:rsidRDefault="002E0BAE">
            <w:pPr>
              <w:numPr>
                <w:ilvl w:val="0"/>
                <w:numId w:val="47"/>
              </w:numPr>
              <w:spacing w:after="60"/>
              <w:ind w:left="303" w:right="86" w:hanging="274"/>
              <w:jc w:val="both"/>
            </w:pPr>
            <w:r w:rsidRPr="0069643B">
              <w:rPr>
                <w:lang w:eastAsia="ja-JP"/>
              </w:rPr>
              <w:t>Demandante de</w:t>
            </w:r>
            <w:r w:rsidRPr="0069643B">
              <w:rPr>
                <w:rFonts w:hint="eastAsia"/>
                <w:lang w:eastAsia="ja-JP"/>
              </w:rPr>
              <w:t>l</w:t>
            </w:r>
            <w:r w:rsidRPr="0069643B">
              <w:rPr>
                <w:lang w:eastAsia="ja-JP"/>
              </w:rPr>
              <w:t xml:space="preserve"> litigio</w:t>
            </w:r>
            <w:r w:rsidRPr="0069643B">
              <w:t>: [</w:t>
            </w:r>
            <w:r w:rsidRPr="0069643B">
              <w:rPr>
                <w:i/>
                <w:lang w:eastAsia="ja-JP"/>
              </w:rPr>
              <w:t>indicar</w:t>
            </w:r>
            <w:r w:rsidRPr="0069643B">
              <w:rPr>
                <w:i/>
              </w:rPr>
              <w:t xml:space="preserve"> “</w:t>
            </w:r>
            <w:r w:rsidRPr="0069643B">
              <w:rPr>
                <w:i/>
                <w:lang w:eastAsia="ja-JP"/>
              </w:rPr>
              <w:t>Contratante</w:t>
            </w:r>
            <w:r w:rsidRPr="0069643B">
              <w:rPr>
                <w:i/>
              </w:rPr>
              <w:t>” o “</w:t>
            </w:r>
            <w:r w:rsidRPr="0069643B">
              <w:rPr>
                <w:i/>
                <w:lang w:eastAsia="ja-JP"/>
              </w:rPr>
              <w:t>Contratista</w:t>
            </w:r>
            <w:r w:rsidRPr="0069643B">
              <w:rPr>
                <w:i/>
              </w:rPr>
              <w:t>”</w:t>
            </w:r>
            <w:r w:rsidRPr="0069643B">
              <w:t>]</w:t>
            </w:r>
          </w:p>
          <w:p w14:paraId="6B243463" w14:textId="77777777" w:rsidR="00D95F02" w:rsidRPr="0069643B" w:rsidRDefault="002E0BAE">
            <w:pPr>
              <w:numPr>
                <w:ilvl w:val="0"/>
                <w:numId w:val="47"/>
              </w:numPr>
              <w:spacing w:after="60"/>
              <w:ind w:left="303" w:right="86" w:hanging="274"/>
              <w:jc w:val="both"/>
              <w:rPr>
                <w:i/>
                <w:lang w:val="es-ES"/>
              </w:rPr>
            </w:pPr>
            <w:r w:rsidRPr="0069643B">
              <w:rPr>
                <w:lang w:eastAsia="ja-JP"/>
              </w:rPr>
              <w:t>Abstracto</w:t>
            </w:r>
            <w:r w:rsidRPr="0069643B">
              <w:rPr>
                <w:sz w:val="23"/>
                <w:szCs w:val="23"/>
              </w:rPr>
              <w:t xml:space="preserve"> de la Orden Judicial: [</w:t>
            </w:r>
            <w:r w:rsidRPr="0069643B">
              <w:rPr>
                <w:i/>
              </w:rPr>
              <w:t>describir en detalle la orden judicial concerniente a las cuestiones principales en disputa</w:t>
            </w:r>
            <w:r w:rsidRPr="0069643B">
              <w:rPr>
                <w:lang w:eastAsia="ja-JP"/>
              </w:rPr>
              <w:t>]</w:t>
            </w:r>
          </w:p>
        </w:tc>
        <w:tc>
          <w:tcPr>
            <w:tcW w:w="1964" w:type="dxa"/>
          </w:tcPr>
          <w:p w14:paraId="66FA9F31" w14:textId="77777777" w:rsidR="00D95F02" w:rsidRPr="0069643B" w:rsidRDefault="002E0BAE">
            <w:pPr>
              <w:ind w:left="28" w:right="85"/>
              <w:jc w:val="center"/>
              <w:rPr>
                <w:i/>
                <w:lang w:val="es-ES"/>
              </w:rPr>
            </w:pPr>
            <w:r w:rsidRPr="0069643B">
              <w:t>[</w:t>
            </w:r>
            <w:r w:rsidRPr="0069643B">
              <w:rPr>
                <w:i/>
                <w:lang w:eastAsia="ja-JP"/>
              </w:rPr>
              <w:t xml:space="preserve">indicar </w:t>
            </w:r>
            <w:r w:rsidRPr="0069643B">
              <w:rPr>
                <w:i/>
                <w:spacing w:val="-2"/>
              </w:rPr>
              <w:t>el valor actual, moneda, tasa de cambio y equivalente en USD</w:t>
            </w:r>
            <w:r w:rsidRPr="0069643B">
              <w:t>]</w:t>
            </w:r>
          </w:p>
        </w:tc>
      </w:tr>
    </w:tbl>
    <w:p w14:paraId="76356EDD" w14:textId="77777777" w:rsidR="00D95F02" w:rsidRPr="0069643B" w:rsidRDefault="002E0BAE">
      <w:pPr>
        <w:pStyle w:val="BankNormal"/>
        <w:spacing w:after="0"/>
        <w:rPr>
          <w:rStyle w:val="Table"/>
          <w:i/>
          <w:iCs/>
          <w:sz w:val="24"/>
          <w:szCs w:val="24"/>
        </w:rPr>
      </w:pPr>
      <w:r w:rsidRPr="0069643B">
        <w:rPr>
          <w:lang w:val="es-ES"/>
        </w:rPr>
        <w:br w:type="page"/>
      </w:r>
      <w:r w:rsidRPr="0069643B">
        <w:rPr>
          <w:rStyle w:val="Table"/>
          <w:i/>
          <w:iCs/>
          <w:sz w:val="24"/>
          <w:szCs w:val="24"/>
        </w:rPr>
        <w:t xml:space="preserve"> </w:t>
      </w:r>
    </w:p>
    <w:p w14:paraId="7AEB1755" w14:textId="77777777" w:rsidR="00D95F02" w:rsidRPr="0069643B" w:rsidRDefault="002E0BAE">
      <w:pPr>
        <w:pStyle w:val="S4-Header2"/>
        <w:spacing w:before="0" w:after="0"/>
        <w:outlineLvl w:val="2"/>
        <w:rPr>
          <w:szCs w:val="32"/>
        </w:rPr>
      </w:pPr>
      <w:bookmarkStart w:id="361" w:name="_Toc351040498"/>
      <w:bookmarkStart w:id="362" w:name="_Toc105157414"/>
      <w:r w:rsidRPr="0069643B">
        <w:rPr>
          <w:szCs w:val="32"/>
        </w:rPr>
        <w:t>Formulario FIN -1: Situación Financiera</w:t>
      </w:r>
      <w:bookmarkEnd w:id="361"/>
      <w:bookmarkEnd w:id="362"/>
    </w:p>
    <w:p w14:paraId="27EB0C3F" w14:textId="77777777" w:rsidR="00D95F02" w:rsidRPr="0069643B" w:rsidRDefault="002E0BAE">
      <w:pPr>
        <w:spacing w:before="216" w:line="264" w:lineRule="exact"/>
        <w:jc w:val="both"/>
        <w:rPr>
          <w:i/>
          <w:iCs/>
        </w:rPr>
      </w:pPr>
      <w:r w:rsidRPr="0069643B">
        <w:t>[</w:t>
      </w:r>
      <w:r w:rsidRPr="0069643B">
        <w:rPr>
          <w:i/>
        </w:rPr>
        <w:t>El siguiente cuadro deberá ser completado por el Licitante, o en caso de JV, por cada uno de sus integrantes</w:t>
      </w:r>
      <w:r w:rsidRPr="0069643B">
        <w:rPr>
          <w:i/>
          <w:iCs/>
          <w:lang w:eastAsia="ja-JP"/>
        </w:rPr>
        <w:t>.</w:t>
      </w:r>
      <w:r w:rsidRPr="0069643B">
        <w:rPr>
          <w:i/>
        </w:rPr>
        <w:t xml:space="preserve"> Se deberán adjuntar los documentos que se indiquen/requieran en este Formulario</w:t>
      </w:r>
      <w:r w:rsidRPr="0069643B">
        <w:rPr>
          <w:i/>
          <w:iCs/>
          <w:lang w:val="es-ES"/>
        </w:rPr>
        <w:t>.</w:t>
      </w:r>
      <w:r w:rsidRPr="0069643B">
        <w:rPr>
          <w:iCs/>
        </w:rPr>
        <w:t>]</w:t>
      </w:r>
    </w:p>
    <w:p w14:paraId="7F4183CE" w14:textId="77777777" w:rsidR="00D95F02" w:rsidRPr="0069643B" w:rsidRDefault="00D95F02">
      <w:pPr>
        <w:rPr>
          <w:spacing w:val="-4"/>
          <w:lang w:eastAsia="ja-JP"/>
        </w:rPr>
      </w:pPr>
    </w:p>
    <w:p w14:paraId="0F6A7B83" w14:textId="77777777" w:rsidR="00D95F02" w:rsidRPr="0069643B" w:rsidRDefault="002E0BAE">
      <w:pPr>
        <w:tabs>
          <w:tab w:val="right" w:leader="dot" w:pos="8976"/>
        </w:tabs>
        <w:ind w:right="10"/>
        <w:jc w:val="right"/>
        <w:rPr>
          <w:lang w:eastAsia="ja-JP"/>
        </w:rPr>
      </w:pPr>
      <w:r w:rsidRPr="0069643B">
        <w:t xml:space="preserve">Fecha: </w:t>
      </w:r>
      <w:r w:rsidRPr="0069643B">
        <w:rPr>
          <w:iCs/>
        </w:rPr>
        <w:t>[</w:t>
      </w:r>
      <w:r w:rsidRPr="0069643B">
        <w:rPr>
          <w:i/>
          <w:iCs/>
          <w:lang w:eastAsia="ja-JP"/>
        </w:rPr>
        <w:t>indicar</w:t>
      </w:r>
      <w:r w:rsidRPr="0069643B">
        <w:rPr>
          <w:i/>
          <w:iCs/>
        </w:rPr>
        <w:t xml:space="preserve"> el día, mes y año</w:t>
      </w:r>
      <w:r w:rsidRPr="0069643B">
        <w:rPr>
          <w:iCs/>
        </w:rPr>
        <w:t>]</w:t>
      </w:r>
    </w:p>
    <w:p w14:paraId="031105DE" w14:textId="77777777" w:rsidR="00D95F02" w:rsidRPr="0069643B" w:rsidRDefault="002E0BAE">
      <w:pPr>
        <w:tabs>
          <w:tab w:val="right" w:leader="dot" w:pos="8976"/>
        </w:tabs>
        <w:ind w:right="10"/>
        <w:jc w:val="right"/>
        <w:rPr>
          <w:i/>
          <w:iCs/>
        </w:rPr>
      </w:pPr>
      <w:r w:rsidRPr="0069643B">
        <w:t xml:space="preserve">Nombre jurídico del Licitante: </w:t>
      </w:r>
      <w:r w:rsidRPr="0069643B">
        <w:rPr>
          <w:iCs/>
        </w:rPr>
        <w:t>[</w:t>
      </w:r>
      <w:r w:rsidRPr="0069643B">
        <w:rPr>
          <w:i/>
          <w:iCs/>
        </w:rPr>
        <w:t>indicar el nombre completo</w:t>
      </w:r>
      <w:r w:rsidRPr="0069643B">
        <w:rPr>
          <w:iCs/>
        </w:rPr>
        <w:t>]</w:t>
      </w:r>
    </w:p>
    <w:p w14:paraId="3F1ACEBF" w14:textId="77777777" w:rsidR="00D95F02" w:rsidRPr="0069643B" w:rsidRDefault="002E0BAE">
      <w:pPr>
        <w:tabs>
          <w:tab w:val="right" w:leader="dot" w:pos="8976"/>
        </w:tabs>
        <w:ind w:right="10"/>
        <w:jc w:val="right"/>
        <w:rPr>
          <w:i/>
        </w:rPr>
      </w:pPr>
      <w:r w:rsidRPr="0069643B">
        <w:t>Nombre jurídico del integrante del JV: [</w:t>
      </w:r>
      <w:r w:rsidRPr="0069643B">
        <w:rPr>
          <w:i/>
          <w:iCs/>
        </w:rPr>
        <w:t>indicar el nombre completo</w:t>
      </w:r>
      <w:r w:rsidRPr="0069643B">
        <w:t>]</w:t>
      </w:r>
    </w:p>
    <w:p w14:paraId="027A389B" w14:textId="77777777" w:rsidR="00D95F02" w:rsidRPr="0069643B" w:rsidRDefault="002E0BAE">
      <w:pPr>
        <w:tabs>
          <w:tab w:val="right" w:leader="dot" w:pos="8976"/>
        </w:tabs>
        <w:ind w:right="10"/>
        <w:jc w:val="right"/>
        <w:rPr>
          <w:spacing w:val="3"/>
          <w:lang w:eastAsia="ja-JP"/>
        </w:rPr>
      </w:pPr>
      <w:r w:rsidRPr="0069643B">
        <w:rPr>
          <w:lang w:eastAsia="ja-JP"/>
        </w:rPr>
        <w:t>No. del LL</w:t>
      </w:r>
      <w:r w:rsidRPr="0069643B">
        <w:rPr>
          <w:spacing w:val="-2"/>
        </w:rPr>
        <w:t xml:space="preserve">: </w:t>
      </w:r>
      <w:r w:rsidRPr="0069643B">
        <w:rPr>
          <w:spacing w:val="3"/>
        </w:rPr>
        <w:t>[</w:t>
      </w:r>
      <w:r w:rsidRPr="0069643B">
        <w:rPr>
          <w:i/>
          <w:iCs/>
          <w:lang w:eastAsia="ja-JP"/>
        </w:rPr>
        <w:t>indicar</w:t>
      </w:r>
      <w:r w:rsidRPr="0069643B">
        <w:rPr>
          <w:i/>
          <w:iCs/>
        </w:rPr>
        <w:t xml:space="preserve"> el número</w:t>
      </w:r>
      <w:r w:rsidRPr="0069643B">
        <w:rPr>
          <w:spacing w:val="3"/>
        </w:rPr>
        <w:t>]</w:t>
      </w:r>
    </w:p>
    <w:p w14:paraId="25DA33CE" w14:textId="77777777" w:rsidR="00D95F02" w:rsidRPr="0069643B" w:rsidRDefault="002E0BAE">
      <w:pPr>
        <w:tabs>
          <w:tab w:val="right" w:leader="dot" w:pos="8976"/>
        </w:tabs>
        <w:ind w:right="10"/>
        <w:jc w:val="right"/>
        <w:rPr>
          <w:spacing w:val="-2"/>
          <w:lang w:eastAsia="ja-JP"/>
        </w:rPr>
      </w:pPr>
      <w:r w:rsidRPr="0069643B">
        <w:t xml:space="preserve">Página </w:t>
      </w:r>
      <w:r w:rsidRPr="0069643B">
        <w:rPr>
          <w:iCs/>
        </w:rPr>
        <w:t>[</w:t>
      </w:r>
      <w:r w:rsidRPr="0069643B">
        <w:rPr>
          <w:i/>
          <w:iCs/>
        </w:rPr>
        <w:t>indicar el número de la página</w:t>
      </w:r>
      <w:r w:rsidRPr="0069643B">
        <w:rPr>
          <w:iCs/>
        </w:rPr>
        <w:t>]</w:t>
      </w:r>
      <w:r w:rsidRPr="0069643B">
        <w:rPr>
          <w:i/>
          <w:iCs/>
        </w:rPr>
        <w:t xml:space="preserve"> </w:t>
      </w:r>
      <w:r w:rsidRPr="0069643B">
        <w:t xml:space="preserve">de </w:t>
      </w:r>
      <w:r w:rsidRPr="0069643B">
        <w:rPr>
          <w:iCs/>
        </w:rPr>
        <w:t>[</w:t>
      </w:r>
      <w:r w:rsidRPr="0069643B">
        <w:rPr>
          <w:i/>
          <w:iCs/>
        </w:rPr>
        <w:t>indicar el número total</w:t>
      </w:r>
      <w:r w:rsidRPr="0069643B">
        <w:rPr>
          <w:iCs/>
        </w:rPr>
        <w:t>]</w:t>
      </w:r>
      <w:r w:rsidRPr="0069643B">
        <w:rPr>
          <w:i/>
          <w:iCs/>
        </w:rPr>
        <w:t xml:space="preserve"> </w:t>
      </w:r>
      <w:r w:rsidRPr="0069643B">
        <w:t>páginas</w:t>
      </w:r>
    </w:p>
    <w:p w14:paraId="3F0220BB" w14:textId="77777777" w:rsidR="00D95F02" w:rsidRPr="0069643B" w:rsidRDefault="002E0BAE">
      <w:pPr>
        <w:spacing w:before="240"/>
        <w:rPr>
          <w:b/>
          <w:bCs/>
          <w:spacing w:val="-4"/>
        </w:rPr>
      </w:pPr>
      <w:r w:rsidRPr="0069643B">
        <w:rPr>
          <w:b/>
          <w:bCs/>
          <w:spacing w:val="-4"/>
        </w:rPr>
        <w:t>1. Información financiera</w:t>
      </w:r>
    </w:p>
    <w:p w14:paraId="4FAE8DEF" w14:textId="77777777" w:rsidR="00D95F02" w:rsidRPr="0069643B" w:rsidRDefault="00D95F02">
      <w:pPr>
        <w:rPr>
          <w:spacing w:val="-2"/>
          <w:lang w:val="en-GB"/>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50"/>
        <w:gridCol w:w="1297"/>
        <w:gridCol w:w="1276"/>
        <w:gridCol w:w="1275"/>
        <w:gridCol w:w="1276"/>
        <w:gridCol w:w="1276"/>
      </w:tblGrid>
      <w:tr w:rsidR="00D95F02" w:rsidRPr="0069643B" w14:paraId="33B809D4" w14:textId="77777777">
        <w:trPr>
          <w:trHeight w:hRule="exact" w:val="1206"/>
        </w:trPr>
        <w:tc>
          <w:tcPr>
            <w:tcW w:w="2950" w:type="dxa"/>
            <w:tcBorders>
              <w:bottom w:val="double" w:sz="4" w:space="0" w:color="auto"/>
            </w:tcBorders>
            <w:shd w:val="clear" w:color="auto" w:fill="auto"/>
            <w:vAlign w:val="center"/>
          </w:tcPr>
          <w:p w14:paraId="7687E828" w14:textId="77777777" w:rsidR="00D95F02" w:rsidRPr="0069643B" w:rsidRDefault="002E0BAE">
            <w:pPr>
              <w:jc w:val="center"/>
              <w:rPr>
                <w:b/>
                <w:bCs/>
                <w:spacing w:val="-7"/>
                <w:lang w:eastAsia="ja-JP"/>
              </w:rPr>
            </w:pPr>
            <w:r w:rsidRPr="0069643B">
              <w:rPr>
                <w:b/>
                <w:bCs/>
                <w:lang w:eastAsia="ja-JP"/>
              </w:rPr>
              <w:t>Tipo de i</w:t>
            </w:r>
            <w:r w:rsidRPr="0069643B">
              <w:rPr>
                <w:b/>
                <w:bCs/>
              </w:rPr>
              <w:t xml:space="preserve">nformación </w:t>
            </w:r>
            <w:r w:rsidRPr="0069643B">
              <w:rPr>
                <w:b/>
                <w:bCs/>
                <w:lang w:eastAsia="ja-JP"/>
              </w:rPr>
              <w:t>f</w:t>
            </w:r>
            <w:r w:rsidRPr="0069643B">
              <w:rPr>
                <w:b/>
                <w:bCs/>
              </w:rPr>
              <w:t>inanciera en</w:t>
            </w:r>
          </w:p>
          <w:p w14:paraId="56E23AAB" w14:textId="77777777" w:rsidR="00D95F02" w:rsidRPr="0069643B" w:rsidRDefault="002E0BAE">
            <w:pPr>
              <w:jc w:val="center"/>
              <w:rPr>
                <w:b/>
                <w:bCs/>
                <w:spacing w:val="-10"/>
                <w:lang w:val="es-ES"/>
              </w:rPr>
            </w:pPr>
            <w:r w:rsidRPr="0069643B">
              <w:rPr>
                <w:b/>
                <w:bCs/>
                <w:spacing w:val="-10"/>
              </w:rPr>
              <w:t>(</w:t>
            </w:r>
            <w:r w:rsidRPr="0069643B">
              <w:rPr>
                <w:b/>
                <w:bCs/>
                <w:spacing w:val="-4"/>
                <w:lang w:eastAsia="ja-JP"/>
              </w:rPr>
              <w:t>moneda</w:t>
            </w:r>
            <w:r w:rsidRPr="0069643B">
              <w:rPr>
                <w:b/>
                <w:bCs/>
                <w:spacing w:val="-10"/>
              </w:rPr>
              <w:t>)</w:t>
            </w:r>
          </w:p>
        </w:tc>
        <w:tc>
          <w:tcPr>
            <w:tcW w:w="6400" w:type="dxa"/>
            <w:gridSpan w:val="5"/>
            <w:tcBorders>
              <w:bottom w:val="double" w:sz="4" w:space="0" w:color="auto"/>
            </w:tcBorders>
            <w:shd w:val="clear" w:color="auto" w:fill="auto"/>
            <w:vAlign w:val="center"/>
          </w:tcPr>
          <w:p w14:paraId="3FF1A0F1" w14:textId="77777777" w:rsidR="00D95F02" w:rsidRPr="0069643B" w:rsidRDefault="002E0BAE">
            <w:pPr>
              <w:jc w:val="center"/>
              <w:rPr>
                <w:b/>
                <w:bCs/>
                <w:spacing w:val="-10"/>
                <w:lang w:val="es-ES"/>
              </w:rPr>
            </w:pPr>
            <w:r w:rsidRPr="0069643B">
              <w:rPr>
                <w:b/>
              </w:rPr>
              <w:t>Información histórica por los</w:t>
            </w:r>
            <w:r w:rsidRPr="0069643B">
              <w:t xml:space="preserve"> </w:t>
            </w:r>
            <w:r w:rsidRPr="0069643B">
              <w:rPr>
                <w:b/>
              </w:rPr>
              <w:t>últimos</w:t>
            </w:r>
            <w:r w:rsidRPr="0069643B">
              <w:rPr>
                <w:lang w:eastAsia="ja-JP"/>
              </w:rPr>
              <w:t xml:space="preserve"> </w:t>
            </w:r>
            <w:r w:rsidRPr="0069643B">
              <w:rPr>
                <w:iCs/>
              </w:rPr>
              <w:t>[</w:t>
            </w:r>
            <w:r w:rsidRPr="0069643B">
              <w:rPr>
                <w:i/>
                <w:iCs/>
                <w:lang w:eastAsia="ja-JP"/>
              </w:rPr>
              <w:t xml:space="preserve">indicar </w:t>
            </w:r>
            <w:r w:rsidRPr="0069643B">
              <w:rPr>
                <w:i/>
                <w:iCs/>
              </w:rPr>
              <w:t>el número</w:t>
            </w:r>
            <w:r w:rsidRPr="0069643B">
              <w:rPr>
                <w:iCs/>
              </w:rPr>
              <w:t>]</w:t>
            </w:r>
            <w:r w:rsidRPr="0069643B">
              <w:rPr>
                <w:i/>
                <w:iCs/>
              </w:rPr>
              <w:t xml:space="preserve"> </w:t>
            </w:r>
            <w:r w:rsidRPr="0069643B">
              <w:rPr>
                <w:b/>
              </w:rPr>
              <w:t>años</w:t>
            </w:r>
            <w:r w:rsidRPr="0069643B">
              <w:t xml:space="preserve"> </w:t>
            </w:r>
            <w:r w:rsidRPr="0069643B">
              <w:rPr>
                <w:b/>
                <w:bCs/>
                <w:spacing w:val="-10"/>
              </w:rPr>
              <w:t xml:space="preserve">(monto en moneda, </w:t>
            </w:r>
            <w:r w:rsidRPr="0069643B">
              <w:rPr>
                <w:b/>
                <w:bCs/>
                <w:iCs/>
                <w:spacing w:val="-2"/>
              </w:rPr>
              <w:t>moneda, tasa de cambio, equivalente en USD</w:t>
            </w:r>
            <w:r w:rsidRPr="0069643B">
              <w:rPr>
                <w:b/>
                <w:bCs/>
                <w:spacing w:val="-10"/>
              </w:rPr>
              <w:t>)</w:t>
            </w:r>
          </w:p>
        </w:tc>
      </w:tr>
      <w:tr w:rsidR="00D95F02" w:rsidRPr="0069643B" w14:paraId="0B2CB188" w14:textId="77777777">
        <w:trPr>
          <w:trHeight w:hRule="exact" w:val="523"/>
        </w:trPr>
        <w:tc>
          <w:tcPr>
            <w:tcW w:w="2950" w:type="dxa"/>
            <w:tcBorders>
              <w:top w:val="double" w:sz="4" w:space="0" w:color="auto"/>
            </w:tcBorders>
          </w:tcPr>
          <w:p w14:paraId="365DE069" w14:textId="77777777" w:rsidR="00D95F02" w:rsidRPr="0069643B" w:rsidRDefault="00D95F02">
            <w:pPr>
              <w:rPr>
                <w:lang w:val="es-ES"/>
              </w:rPr>
            </w:pPr>
          </w:p>
        </w:tc>
        <w:tc>
          <w:tcPr>
            <w:tcW w:w="1297" w:type="dxa"/>
            <w:tcBorders>
              <w:top w:val="double" w:sz="4" w:space="0" w:color="auto"/>
            </w:tcBorders>
            <w:vAlign w:val="center"/>
          </w:tcPr>
          <w:p w14:paraId="4A76E02E" w14:textId="77777777" w:rsidR="00D95F02" w:rsidRPr="0069643B" w:rsidRDefault="002E0BAE">
            <w:pPr>
              <w:spacing w:after="72"/>
              <w:jc w:val="center"/>
              <w:rPr>
                <w:spacing w:val="-4"/>
                <w:lang w:val="en-GB"/>
              </w:rPr>
            </w:pPr>
            <w:r w:rsidRPr="0069643B">
              <w:t xml:space="preserve">Año </w:t>
            </w:r>
            <w:r w:rsidRPr="0069643B">
              <w:rPr>
                <w:spacing w:val="-4"/>
              </w:rPr>
              <w:t>1</w:t>
            </w:r>
          </w:p>
        </w:tc>
        <w:tc>
          <w:tcPr>
            <w:tcW w:w="1276" w:type="dxa"/>
            <w:tcBorders>
              <w:top w:val="double" w:sz="4" w:space="0" w:color="auto"/>
            </w:tcBorders>
            <w:vAlign w:val="center"/>
          </w:tcPr>
          <w:p w14:paraId="4D831BDA" w14:textId="77777777" w:rsidR="00D95F02" w:rsidRPr="0069643B" w:rsidRDefault="002E0BAE">
            <w:pPr>
              <w:spacing w:after="72"/>
              <w:jc w:val="center"/>
              <w:rPr>
                <w:spacing w:val="-4"/>
                <w:lang w:val="en-GB"/>
              </w:rPr>
            </w:pPr>
            <w:r w:rsidRPr="0069643B">
              <w:t xml:space="preserve">Año </w:t>
            </w:r>
            <w:r w:rsidRPr="0069643B">
              <w:rPr>
                <w:spacing w:val="-4"/>
              </w:rPr>
              <w:t>2</w:t>
            </w:r>
          </w:p>
        </w:tc>
        <w:tc>
          <w:tcPr>
            <w:tcW w:w="1275" w:type="dxa"/>
            <w:tcBorders>
              <w:top w:val="double" w:sz="4" w:space="0" w:color="auto"/>
            </w:tcBorders>
            <w:vAlign w:val="center"/>
          </w:tcPr>
          <w:p w14:paraId="39D05D8D" w14:textId="77777777" w:rsidR="00D95F02" w:rsidRPr="0069643B" w:rsidRDefault="002E0BAE">
            <w:pPr>
              <w:spacing w:after="72"/>
              <w:jc w:val="center"/>
              <w:rPr>
                <w:spacing w:val="-4"/>
                <w:lang w:val="en-GB"/>
              </w:rPr>
            </w:pPr>
            <w:r w:rsidRPr="0069643B">
              <w:t xml:space="preserve">Año </w:t>
            </w:r>
            <w:r w:rsidRPr="0069643B">
              <w:rPr>
                <w:spacing w:val="-4"/>
              </w:rPr>
              <w:t>3</w:t>
            </w:r>
          </w:p>
        </w:tc>
        <w:tc>
          <w:tcPr>
            <w:tcW w:w="1276" w:type="dxa"/>
            <w:tcBorders>
              <w:top w:val="double" w:sz="4" w:space="0" w:color="auto"/>
            </w:tcBorders>
            <w:vAlign w:val="center"/>
          </w:tcPr>
          <w:p w14:paraId="09A1BE85" w14:textId="77777777" w:rsidR="00D95F02" w:rsidRPr="0069643B" w:rsidRDefault="002E0BAE">
            <w:pPr>
              <w:spacing w:after="72"/>
              <w:jc w:val="center"/>
              <w:rPr>
                <w:spacing w:val="-4"/>
                <w:lang w:val="en-GB"/>
              </w:rPr>
            </w:pPr>
            <w:r w:rsidRPr="0069643B">
              <w:t xml:space="preserve">Año </w:t>
            </w:r>
            <w:r w:rsidRPr="0069643B">
              <w:rPr>
                <w:spacing w:val="-4"/>
                <w:lang w:eastAsia="ja-JP"/>
              </w:rPr>
              <w:t>4</w:t>
            </w:r>
          </w:p>
        </w:tc>
        <w:tc>
          <w:tcPr>
            <w:tcW w:w="1276" w:type="dxa"/>
            <w:tcBorders>
              <w:top w:val="double" w:sz="4" w:space="0" w:color="auto"/>
            </w:tcBorders>
            <w:vAlign w:val="center"/>
          </w:tcPr>
          <w:p w14:paraId="1D16B50F" w14:textId="77777777" w:rsidR="00D95F02" w:rsidRPr="0069643B" w:rsidRDefault="002E0BAE">
            <w:pPr>
              <w:spacing w:after="72"/>
              <w:jc w:val="center"/>
              <w:rPr>
                <w:spacing w:val="-4"/>
                <w:lang w:val="en-GB"/>
              </w:rPr>
            </w:pPr>
            <w:r w:rsidRPr="0069643B">
              <w:t xml:space="preserve">Año </w:t>
            </w:r>
            <w:r w:rsidRPr="0069643B">
              <w:rPr>
                <w:spacing w:val="-4"/>
                <w:lang w:eastAsia="ja-JP"/>
              </w:rPr>
              <w:t>5</w:t>
            </w:r>
          </w:p>
        </w:tc>
      </w:tr>
      <w:tr w:rsidR="00D95F02" w:rsidRPr="0069643B" w14:paraId="32C98E75" w14:textId="77777777">
        <w:trPr>
          <w:trHeight w:hRule="exact" w:val="432"/>
        </w:trPr>
        <w:tc>
          <w:tcPr>
            <w:tcW w:w="9350" w:type="dxa"/>
            <w:gridSpan w:val="6"/>
            <w:vAlign w:val="center"/>
          </w:tcPr>
          <w:p w14:paraId="4CA360E8" w14:textId="77777777" w:rsidR="00D95F02" w:rsidRPr="0069643B" w:rsidRDefault="002E0BAE">
            <w:pPr>
              <w:spacing w:before="60" w:after="72"/>
              <w:jc w:val="center"/>
              <w:rPr>
                <w:b/>
                <w:spacing w:val="-4"/>
                <w:lang w:val="en-GB"/>
              </w:rPr>
            </w:pPr>
            <w:r w:rsidRPr="0069643B">
              <w:rPr>
                <w:b/>
                <w:bCs/>
                <w:spacing w:val="-4"/>
              </w:rPr>
              <w:t>Información del Balance General</w:t>
            </w:r>
          </w:p>
        </w:tc>
      </w:tr>
      <w:tr w:rsidR="00D95F02" w:rsidRPr="0069643B" w14:paraId="076A0357" w14:textId="77777777">
        <w:trPr>
          <w:trHeight w:val="227"/>
        </w:trPr>
        <w:tc>
          <w:tcPr>
            <w:tcW w:w="2950" w:type="dxa"/>
          </w:tcPr>
          <w:p w14:paraId="796AE0BD" w14:textId="77777777" w:rsidR="00D95F02" w:rsidRPr="0069643B" w:rsidRDefault="002E0BAE">
            <w:pPr>
              <w:spacing w:after="180"/>
              <w:ind w:left="68"/>
              <w:rPr>
                <w:spacing w:val="-4"/>
                <w:lang w:val="fr-FR"/>
              </w:rPr>
            </w:pPr>
            <w:r w:rsidRPr="0069643B">
              <w:rPr>
                <w:spacing w:val="-4"/>
                <w:lang w:val="fr-FR"/>
              </w:rPr>
              <w:t>Activo Total (AT)</w:t>
            </w:r>
          </w:p>
        </w:tc>
        <w:tc>
          <w:tcPr>
            <w:tcW w:w="1297" w:type="dxa"/>
          </w:tcPr>
          <w:p w14:paraId="143CA262" w14:textId="77777777" w:rsidR="00D95F02" w:rsidRPr="0069643B" w:rsidRDefault="00D95F02">
            <w:pPr>
              <w:spacing w:after="180"/>
              <w:ind w:left="68"/>
              <w:rPr>
                <w:spacing w:val="-4"/>
                <w:lang w:val="fr-FR"/>
              </w:rPr>
            </w:pPr>
          </w:p>
        </w:tc>
        <w:tc>
          <w:tcPr>
            <w:tcW w:w="1276" w:type="dxa"/>
          </w:tcPr>
          <w:p w14:paraId="752E367B" w14:textId="77777777" w:rsidR="00D95F02" w:rsidRPr="0069643B" w:rsidRDefault="00D95F02">
            <w:pPr>
              <w:spacing w:after="180"/>
              <w:ind w:left="68"/>
              <w:rPr>
                <w:spacing w:val="-4"/>
                <w:lang w:val="fr-FR"/>
              </w:rPr>
            </w:pPr>
          </w:p>
        </w:tc>
        <w:tc>
          <w:tcPr>
            <w:tcW w:w="1275" w:type="dxa"/>
          </w:tcPr>
          <w:p w14:paraId="08ED0552" w14:textId="77777777" w:rsidR="00D95F02" w:rsidRPr="0069643B" w:rsidRDefault="00D95F02">
            <w:pPr>
              <w:spacing w:after="180"/>
              <w:ind w:left="68"/>
              <w:rPr>
                <w:spacing w:val="-4"/>
                <w:lang w:val="fr-FR"/>
              </w:rPr>
            </w:pPr>
          </w:p>
        </w:tc>
        <w:tc>
          <w:tcPr>
            <w:tcW w:w="1276" w:type="dxa"/>
          </w:tcPr>
          <w:p w14:paraId="07F1DF5A" w14:textId="77777777" w:rsidR="00D95F02" w:rsidRPr="0069643B" w:rsidRDefault="00D95F02">
            <w:pPr>
              <w:spacing w:after="180"/>
              <w:ind w:left="68"/>
              <w:rPr>
                <w:spacing w:val="-4"/>
                <w:lang w:val="fr-FR"/>
              </w:rPr>
            </w:pPr>
          </w:p>
        </w:tc>
        <w:tc>
          <w:tcPr>
            <w:tcW w:w="1276" w:type="dxa"/>
          </w:tcPr>
          <w:p w14:paraId="65123AE3" w14:textId="77777777" w:rsidR="00D95F02" w:rsidRPr="0069643B" w:rsidRDefault="00D95F02">
            <w:pPr>
              <w:spacing w:after="180"/>
              <w:ind w:left="68"/>
              <w:rPr>
                <w:spacing w:val="-4"/>
                <w:lang w:val="fr-FR"/>
              </w:rPr>
            </w:pPr>
          </w:p>
        </w:tc>
      </w:tr>
      <w:tr w:rsidR="00D95F02" w:rsidRPr="0069643B" w14:paraId="45568859" w14:textId="77777777">
        <w:trPr>
          <w:trHeight w:val="283"/>
        </w:trPr>
        <w:tc>
          <w:tcPr>
            <w:tcW w:w="2950" w:type="dxa"/>
          </w:tcPr>
          <w:p w14:paraId="090ED12A" w14:textId="77777777" w:rsidR="00D95F02" w:rsidRPr="0069643B" w:rsidRDefault="002E0BAE">
            <w:pPr>
              <w:spacing w:after="180"/>
              <w:ind w:left="68"/>
              <w:rPr>
                <w:spacing w:val="-4"/>
                <w:lang w:val="fr-FR"/>
              </w:rPr>
            </w:pPr>
            <w:r w:rsidRPr="0069643B">
              <w:rPr>
                <w:spacing w:val="-4"/>
                <w:lang w:val="fr-FR"/>
              </w:rPr>
              <w:t>Pasivo Total (PT)</w:t>
            </w:r>
          </w:p>
        </w:tc>
        <w:tc>
          <w:tcPr>
            <w:tcW w:w="1297" w:type="dxa"/>
          </w:tcPr>
          <w:p w14:paraId="187AE059" w14:textId="77777777" w:rsidR="00D95F02" w:rsidRPr="0069643B" w:rsidRDefault="00D95F02">
            <w:pPr>
              <w:spacing w:after="180"/>
              <w:ind w:left="68"/>
              <w:rPr>
                <w:spacing w:val="-4"/>
                <w:lang w:val="fr-FR"/>
              </w:rPr>
            </w:pPr>
          </w:p>
        </w:tc>
        <w:tc>
          <w:tcPr>
            <w:tcW w:w="1276" w:type="dxa"/>
          </w:tcPr>
          <w:p w14:paraId="3CFD70A0" w14:textId="77777777" w:rsidR="00D95F02" w:rsidRPr="0069643B" w:rsidRDefault="00D95F02">
            <w:pPr>
              <w:spacing w:after="180"/>
              <w:ind w:left="68"/>
              <w:rPr>
                <w:spacing w:val="-4"/>
                <w:lang w:val="fr-FR"/>
              </w:rPr>
            </w:pPr>
          </w:p>
        </w:tc>
        <w:tc>
          <w:tcPr>
            <w:tcW w:w="1275" w:type="dxa"/>
          </w:tcPr>
          <w:p w14:paraId="61D6901A" w14:textId="77777777" w:rsidR="00D95F02" w:rsidRPr="0069643B" w:rsidRDefault="00D95F02">
            <w:pPr>
              <w:spacing w:after="180"/>
              <w:ind w:left="68"/>
              <w:rPr>
                <w:spacing w:val="-4"/>
                <w:lang w:val="fr-FR"/>
              </w:rPr>
            </w:pPr>
          </w:p>
        </w:tc>
        <w:tc>
          <w:tcPr>
            <w:tcW w:w="1276" w:type="dxa"/>
          </w:tcPr>
          <w:p w14:paraId="7F631773" w14:textId="77777777" w:rsidR="00D95F02" w:rsidRPr="0069643B" w:rsidRDefault="00D95F02">
            <w:pPr>
              <w:spacing w:after="180"/>
              <w:ind w:left="68"/>
              <w:rPr>
                <w:spacing w:val="-4"/>
                <w:lang w:val="fr-FR"/>
              </w:rPr>
            </w:pPr>
          </w:p>
        </w:tc>
        <w:tc>
          <w:tcPr>
            <w:tcW w:w="1276" w:type="dxa"/>
          </w:tcPr>
          <w:p w14:paraId="17878719" w14:textId="77777777" w:rsidR="00D95F02" w:rsidRPr="0069643B" w:rsidRDefault="00D95F02">
            <w:pPr>
              <w:spacing w:after="180"/>
              <w:ind w:left="68"/>
              <w:rPr>
                <w:spacing w:val="-4"/>
                <w:lang w:val="fr-FR"/>
              </w:rPr>
            </w:pPr>
          </w:p>
        </w:tc>
      </w:tr>
      <w:tr w:rsidR="00D95F02" w:rsidRPr="0069643B" w14:paraId="2218E024" w14:textId="77777777">
        <w:trPr>
          <w:trHeight w:val="283"/>
        </w:trPr>
        <w:tc>
          <w:tcPr>
            <w:tcW w:w="2950" w:type="dxa"/>
          </w:tcPr>
          <w:p w14:paraId="23B99600" w14:textId="77777777" w:rsidR="00D95F02" w:rsidRPr="0069643B" w:rsidRDefault="002E0BAE">
            <w:pPr>
              <w:spacing w:after="180"/>
              <w:ind w:left="68"/>
              <w:rPr>
                <w:spacing w:val="-4"/>
                <w:lang w:val="fr-FR"/>
              </w:rPr>
            </w:pPr>
            <w:r w:rsidRPr="0069643B">
              <w:rPr>
                <w:spacing w:val="-4"/>
                <w:lang w:val="fr-FR"/>
              </w:rPr>
              <w:t>Patrimonio Neto (PN)</w:t>
            </w:r>
          </w:p>
        </w:tc>
        <w:tc>
          <w:tcPr>
            <w:tcW w:w="1297" w:type="dxa"/>
          </w:tcPr>
          <w:p w14:paraId="21BC4569" w14:textId="77777777" w:rsidR="00D95F02" w:rsidRPr="0069643B" w:rsidRDefault="00D95F02">
            <w:pPr>
              <w:spacing w:after="180"/>
              <w:ind w:left="68"/>
              <w:rPr>
                <w:spacing w:val="-4"/>
                <w:lang w:val="fr-FR"/>
              </w:rPr>
            </w:pPr>
          </w:p>
        </w:tc>
        <w:tc>
          <w:tcPr>
            <w:tcW w:w="1276" w:type="dxa"/>
          </w:tcPr>
          <w:p w14:paraId="4EBF8497" w14:textId="77777777" w:rsidR="00D95F02" w:rsidRPr="0069643B" w:rsidRDefault="00D95F02">
            <w:pPr>
              <w:spacing w:after="180"/>
              <w:ind w:left="68"/>
              <w:rPr>
                <w:spacing w:val="-4"/>
                <w:lang w:val="fr-FR"/>
              </w:rPr>
            </w:pPr>
          </w:p>
        </w:tc>
        <w:tc>
          <w:tcPr>
            <w:tcW w:w="1275" w:type="dxa"/>
          </w:tcPr>
          <w:p w14:paraId="244E7E95" w14:textId="77777777" w:rsidR="00D95F02" w:rsidRPr="0069643B" w:rsidRDefault="00D95F02">
            <w:pPr>
              <w:spacing w:after="180"/>
              <w:ind w:left="68"/>
              <w:rPr>
                <w:spacing w:val="-4"/>
                <w:lang w:val="fr-FR"/>
              </w:rPr>
            </w:pPr>
          </w:p>
        </w:tc>
        <w:tc>
          <w:tcPr>
            <w:tcW w:w="1276" w:type="dxa"/>
          </w:tcPr>
          <w:p w14:paraId="725AD8EB" w14:textId="77777777" w:rsidR="00D95F02" w:rsidRPr="0069643B" w:rsidRDefault="00D95F02">
            <w:pPr>
              <w:spacing w:after="180"/>
              <w:ind w:left="68"/>
              <w:rPr>
                <w:spacing w:val="-4"/>
                <w:lang w:val="fr-FR"/>
              </w:rPr>
            </w:pPr>
          </w:p>
        </w:tc>
        <w:tc>
          <w:tcPr>
            <w:tcW w:w="1276" w:type="dxa"/>
          </w:tcPr>
          <w:p w14:paraId="22409174" w14:textId="77777777" w:rsidR="00D95F02" w:rsidRPr="0069643B" w:rsidRDefault="00D95F02">
            <w:pPr>
              <w:spacing w:after="180"/>
              <w:ind w:left="68"/>
              <w:rPr>
                <w:spacing w:val="-4"/>
                <w:lang w:val="fr-FR"/>
              </w:rPr>
            </w:pPr>
          </w:p>
        </w:tc>
      </w:tr>
      <w:tr w:rsidR="00D95F02" w:rsidRPr="0069643B" w14:paraId="6D270A24" w14:textId="77777777">
        <w:trPr>
          <w:trHeight w:val="283"/>
        </w:trPr>
        <w:tc>
          <w:tcPr>
            <w:tcW w:w="2950" w:type="dxa"/>
          </w:tcPr>
          <w:p w14:paraId="2F5B861E" w14:textId="77777777" w:rsidR="00D95F02" w:rsidRPr="0069643B" w:rsidRDefault="002E0BAE">
            <w:pPr>
              <w:spacing w:after="180"/>
              <w:ind w:left="68"/>
              <w:rPr>
                <w:spacing w:val="-4"/>
                <w:lang w:val="fr-FR"/>
              </w:rPr>
            </w:pPr>
            <w:r w:rsidRPr="0069643B">
              <w:rPr>
                <w:spacing w:val="-4"/>
                <w:lang w:val="fr-FR"/>
              </w:rPr>
              <w:t>Activo Corriente (AC)</w:t>
            </w:r>
          </w:p>
        </w:tc>
        <w:tc>
          <w:tcPr>
            <w:tcW w:w="1297" w:type="dxa"/>
          </w:tcPr>
          <w:p w14:paraId="6534F9D9" w14:textId="77777777" w:rsidR="00D95F02" w:rsidRPr="0069643B" w:rsidRDefault="00D95F02">
            <w:pPr>
              <w:spacing w:after="180"/>
              <w:ind w:left="68"/>
              <w:rPr>
                <w:spacing w:val="-4"/>
                <w:lang w:val="fr-FR"/>
              </w:rPr>
            </w:pPr>
          </w:p>
        </w:tc>
        <w:tc>
          <w:tcPr>
            <w:tcW w:w="1276" w:type="dxa"/>
          </w:tcPr>
          <w:p w14:paraId="3C61E894" w14:textId="77777777" w:rsidR="00D95F02" w:rsidRPr="0069643B" w:rsidRDefault="00D95F02">
            <w:pPr>
              <w:spacing w:after="180"/>
              <w:ind w:left="68"/>
              <w:rPr>
                <w:spacing w:val="-4"/>
                <w:lang w:val="fr-FR"/>
              </w:rPr>
            </w:pPr>
          </w:p>
        </w:tc>
        <w:tc>
          <w:tcPr>
            <w:tcW w:w="1275" w:type="dxa"/>
          </w:tcPr>
          <w:p w14:paraId="13243B14" w14:textId="77777777" w:rsidR="00D95F02" w:rsidRPr="0069643B" w:rsidRDefault="00D95F02">
            <w:pPr>
              <w:spacing w:after="180"/>
              <w:ind w:left="68"/>
              <w:rPr>
                <w:spacing w:val="-4"/>
                <w:lang w:val="fr-FR"/>
              </w:rPr>
            </w:pPr>
          </w:p>
        </w:tc>
        <w:tc>
          <w:tcPr>
            <w:tcW w:w="1276" w:type="dxa"/>
          </w:tcPr>
          <w:p w14:paraId="6FFB226A" w14:textId="77777777" w:rsidR="00D95F02" w:rsidRPr="0069643B" w:rsidRDefault="00D95F02">
            <w:pPr>
              <w:spacing w:after="180"/>
              <w:ind w:left="68"/>
              <w:rPr>
                <w:spacing w:val="-4"/>
                <w:lang w:val="fr-FR"/>
              </w:rPr>
            </w:pPr>
          </w:p>
        </w:tc>
        <w:tc>
          <w:tcPr>
            <w:tcW w:w="1276" w:type="dxa"/>
          </w:tcPr>
          <w:p w14:paraId="10642689" w14:textId="77777777" w:rsidR="00D95F02" w:rsidRPr="0069643B" w:rsidRDefault="00D95F02">
            <w:pPr>
              <w:spacing w:after="180"/>
              <w:ind w:left="68"/>
              <w:rPr>
                <w:spacing w:val="-4"/>
                <w:lang w:val="fr-FR"/>
              </w:rPr>
            </w:pPr>
          </w:p>
        </w:tc>
      </w:tr>
      <w:tr w:rsidR="00D95F02" w:rsidRPr="0069643B" w14:paraId="26070177" w14:textId="77777777">
        <w:trPr>
          <w:trHeight w:val="283"/>
        </w:trPr>
        <w:tc>
          <w:tcPr>
            <w:tcW w:w="2950" w:type="dxa"/>
          </w:tcPr>
          <w:p w14:paraId="0DBD0603" w14:textId="77777777" w:rsidR="00D95F02" w:rsidRPr="0069643B" w:rsidRDefault="002E0BAE">
            <w:pPr>
              <w:spacing w:after="180"/>
              <w:ind w:left="68"/>
              <w:rPr>
                <w:spacing w:val="-4"/>
                <w:lang w:val="fr-FR"/>
              </w:rPr>
            </w:pPr>
            <w:r w:rsidRPr="0069643B">
              <w:rPr>
                <w:spacing w:val="-4"/>
                <w:lang w:val="fr-FR"/>
              </w:rPr>
              <w:t>Pasivo Corriente (PC)</w:t>
            </w:r>
          </w:p>
        </w:tc>
        <w:tc>
          <w:tcPr>
            <w:tcW w:w="1297" w:type="dxa"/>
          </w:tcPr>
          <w:p w14:paraId="279C492E" w14:textId="77777777" w:rsidR="00D95F02" w:rsidRPr="0069643B" w:rsidRDefault="00D95F02">
            <w:pPr>
              <w:spacing w:after="180"/>
              <w:ind w:left="68"/>
              <w:rPr>
                <w:spacing w:val="-4"/>
                <w:lang w:val="fr-FR"/>
              </w:rPr>
            </w:pPr>
          </w:p>
        </w:tc>
        <w:tc>
          <w:tcPr>
            <w:tcW w:w="1276" w:type="dxa"/>
          </w:tcPr>
          <w:p w14:paraId="31B02402" w14:textId="77777777" w:rsidR="00D95F02" w:rsidRPr="0069643B" w:rsidRDefault="00D95F02">
            <w:pPr>
              <w:spacing w:after="180"/>
              <w:ind w:left="68"/>
              <w:rPr>
                <w:spacing w:val="-4"/>
                <w:lang w:val="fr-FR"/>
              </w:rPr>
            </w:pPr>
          </w:p>
        </w:tc>
        <w:tc>
          <w:tcPr>
            <w:tcW w:w="1275" w:type="dxa"/>
          </w:tcPr>
          <w:p w14:paraId="4D622057" w14:textId="77777777" w:rsidR="00D95F02" w:rsidRPr="0069643B" w:rsidRDefault="00D95F02">
            <w:pPr>
              <w:spacing w:after="180"/>
              <w:ind w:left="68"/>
              <w:rPr>
                <w:spacing w:val="-4"/>
                <w:lang w:val="fr-FR"/>
              </w:rPr>
            </w:pPr>
          </w:p>
        </w:tc>
        <w:tc>
          <w:tcPr>
            <w:tcW w:w="1276" w:type="dxa"/>
          </w:tcPr>
          <w:p w14:paraId="487F8B9D" w14:textId="77777777" w:rsidR="00D95F02" w:rsidRPr="0069643B" w:rsidRDefault="00D95F02">
            <w:pPr>
              <w:spacing w:after="180"/>
              <w:ind w:left="68"/>
              <w:rPr>
                <w:spacing w:val="-4"/>
                <w:lang w:val="fr-FR"/>
              </w:rPr>
            </w:pPr>
          </w:p>
        </w:tc>
        <w:tc>
          <w:tcPr>
            <w:tcW w:w="1276" w:type="dxa"/>
          </w:tcPr>
          <w:p w14:paraId="601BCFFD" w14:textId="77777777" w:rsidR="00D95F02" w:rsidRPr="0069643B" w:rsidRDefault="00D95F02">
            <w:pPr>
              <w:spacing w:after="180"/>
              <w:ind w:left="68"/>
              <w:rPr>
                <w:spacing w:val="-4"/>
                <w:lang w:val="fr-FR"/>
              </w:rPr>
            </w:pPr>
          </w:p>
        </w:tc>
      </w:tr>
      <w:tr w:rsidR="00D95F02" w:rsidRPr="0069643B" w14:paraId="2C694329" w14:textId="77777777">
        <w:trPr>
          <w:trHeight w:val="283"/>
        </w:trPr>
        <w:tc>
          <w:tcPr>
            <w:tcW w:w="2950" w:type="dxa"/>
          </w:tcPr>
          <w:p w14:paraId="75D002ED" w14:textId="77777777" w:rsidR="00D95F02" w:rsidRPr="0069643B" w:rsidRDefault="002E0BAE">
            <w:pPr>
              <w:spacing w:after="180"/>
              <w:ind w:left="68"/>
              <w:rPr>
                <w:spacing w:val="-4"/>
                <w:lang w:val="fr-FR"/>
              </w:rPr>
            </w:pPr>
            <w:r w:rsidRPr="0069643B">
              <w:rPr>
                <w:rFonts w:hint="eastAsia"/>
                <w:spacing w:val="-4"/>
                <w:lang w:val="fr-FR"/>
              </w:rPr>
              <w:t>Capital de Trabajo (CT)</w:t>
            </w:r>
          </w:p>
        </w:tc>
        <w:tc>
          <w:tcPr>
            <w:tcW w:w="1297" w:type="dxa"/>
          </w:tcPr>
          <w:p w14:paraId="480D2FFD" w14:textId="77777777" w:rsidR="00D95F02" w:rsidRPr="0069643B" w:rsidRDefault="00D95F02">
            <w:pPr>
              <w:spacing w:after="180"/>
              <w:ind w:left="68"/>
              <w:rPr>
                <w:spacing w:val="-4"/>
                <w:lang w:val="fr-FR"/>
              </w:rPr>
            </w:pPr>
          </w:p>
        </w:tc>
        <w:tc>
          <w:tcPr>
            <w:tcW w:w="1276" w:type="dxa"/>
          </w:tcPr>
          <w:p w14:paraId="3CF6DA59" w14:textId="77777777" w:rsidR="00D95F02" w:rsidRPr="0069643B" w:rsidRDefault="00D95F02">
            <w:pPr>
              <w:spacing w:after="180"/>
              <w:ind w:left="68"/>
              <w:rPr>
                <w:spacing w:val="-4"/>
                <w:lang w:val="fr-FR"/>
              </w:rPr>
            </w:pPr>
          </w:p>
        </w:tc>
        <w:tc>
          <w:tcPr>
            <w:tcW w:w="1275" w:type="dxa"/>
          </w:tcPr>
          <w:p w14:paraId="65234F36" w14:textId="77777777" w:rsidR="00D95F02" w:rsidRPr="0069643B" w:rsidRDefault="00D95F02">
            <w:pPr>
              <w:spacing w:after="180"/>
              <w:ind w:left="68"/>
              <w:rPr>
                <w:spacing w:val="-4"/>
                <w:lang w:val="fr-FR"/>
              </w:rPr>
            </w:pPr>
          </w:p>
        </w:tc>
        <w:tc>
          <w:tcPr>
            <w:tcW w:w="1276" w:type="dxa"/>
          </w:tcPr>
          <w:p w14:paraId="16A2C461" w14:textId="77777777" w:rsidR="00D95F02" w:rsidRPr="0069643B" w:rsidRDefault="00D95F02">
            <w:pPr>
              <w:spacing w:after="180"/>
              <w:ind w:left="68"/>
              <w:rPr>
                <w:spacing w:val="-4"/>
                <w:lang w:val="fr-FR"/>
              </w:rPr>
            </w:pPr>
          </w:p>
        </w:tc>
        <w:tc>
          <w:tcPr>
            <w:tcW w:w="1276" w:type="dxa"/>
          </w:tcPr>
          <w:p w14:paraId="7D547714" w14:textId="77777777" w:rsidR="00D95F02" w:rsidRPr="0069643B" w:rsidRDefault="00D95F02">
            <w:pPr>
              <w:spacing w:after="180"/>
              <w:ind w:left="68"/>
              <w:rPr>
                <w:spacing w:val="-4"/>
                <w:lang w:val="fr-FR"/>
              </w:rPr>
            </w:pPr>
          </w:p>
        </w:tc>
      </w:tr>
      <w:tr w:rsidR="00D95F02" w:rsidRPr="0069643B" w14:paraId="5410E847" w14:textId="77777777">
        <w:trPr>
          <w:trHeight w:hRule="exact" w:val="432"/>
        </w:trPr>
        <w:tc>
          <w:tcPr>
            <w:tcW w:w="9350" w:type="dxa"/>
            <w:gridSpan w:val="6"/>
            <w:vAlign w:val="center"/>
          </w:tcPr>
          <w:p w14:paraId="5D425056" w14:textId="77777777" w:rsidR="00D95F02" w:rsidRPr="0069643B" w:rsidRDefault="002E0BAE">
            <w:pPr>
              <w:spacing w:before="60" w:after="108"/>
              <w:jc w:val="center"/>
              <w:rPr>
                <w:b/>
                <w:spacing w:val="-4"/>
                <w:lang w:val="es-ES"/>
              </w:rPr>
            </w:pPr>
            <w:r w:rsidRPr="0069643B">
              <w:rPr>
                <w:b/>
                <w:bCs/>
                <w:spacing w:val="-4"/>
              </w:rPr>
              <w:t xml:space="preserve">Información del Estado de </w:t>
            </w:r>
            <w:r w:rsidRPr="0069643B">
              <w:rPr>
                <w:b/>
                <w:bCs/>
                <w:spacing w:val="-4"/>
                <w:lang w:eastAsia="ja-JP"/>
              </w:rPr>
              <w:t>Resultados</w:t>
            </w:r>
          </w:p>
        </w:tc>
      </w:tr>
      <w:tr w:rsidR="00D95F02" w:rsidRPr="0069643B" w14:paraId="4554AE37" w14:textId="77777777">
        <w:trPr>
          <w:trHeight w:val="360"/>
        </w:trPr>
        <w:tc>
          <w:tcPr>
            <w:tcW w:w="2950" w:type="dxa"/>
            <w:vAlign w:val="center"/>
          </w:tcPr>
          <w:p w14:paraId="27ABE15B" w14:textId="77777777" w:rsidR="00D95F02" w:rsidRPr="0069643B" w:rsidRDefault="002E0BAE">
            <w:pPr>
              <w:spacing w:after="180"/>
              <w:ind w:left="68"/>
              <w:rPr>
                <w:spacing w:val="-4"/>
                <w:lang w:val="fr-FR"/>
              </w:rPr>
            </w:pPr>
            <w:r w:rsidRPr="0069643B">
              <w:rPr>
                <w:spacing w:val="-4"/>
                <w:lang w:eastAsia="ja-JP"/>
              </w:rPr>
              <w:t>Total de Ingresos (TI)</w:t>
            </w:r>
          </w:p>
        </w:tc>
        <w:tc>
          <w:tcPr>
            <w:tcW w:w="1297" w:type="dxa"/>
          </w:tcPr>
          <w:p w14:paraId="07F139AD" w14:textId="77777777" w:rsidR="00D95F02" w:rsidRPr="0069643B" w:rsidRDefault="00D95F02">
            <w:pPr>
              <w:spacing w:after="180"/>
              <w:ind w:left="68"/>
              <w:rPr>
                <w:spacing w:val="-4"/>
                <w:lang w:val="fr-FR"/>
              </w:rPr>
            </w:pPr>
          </w:p>
        </w:tc>
        <w:tc>
          <w:tcPr>
            <w:tcW w:w="1276" w:type="dxa"/>
          </w:tcPr>
          <w:p w14:paraId="4C3E5E9D" w14:textId="77777777" w:rsidR="00D95F02" w:rsidRPr="0069643B" w:rsidRDefault="00D95F02">
            <w:pPr>
              <w:spacing w:after="180"/>
              <w:ind w:left="68"/>
              <w:rPr>
                <w:spacing w:val="-4"/>
                <w:lang w:val="fr-FR"/>
              </w:rPr>
            </w:pPr>
          </w:p>
        </w:tc>
        <w:tc>
          <w:tcPr>
            <w:tcW w:w="1275" w:type="dxa"/>
          </w:tcPr>
          <w:p w14:paraId="0FC092CB" w14:textId="77777777" w:rsidR="00D95F02" w:rsidRPr="0069643B" w:rsidRDefault="00D95F02">
            <w:pPr>
              <w:spacing w:after="180"/>
              <w:ind w:left="68"/>
              <w:rPr>
                <w:spacing w:val="-4"/>
                <w:lang w:val="fr-FR"/>
              </w:rPr>
            </w:pPr>
          </w:p>
        </w:tc>
        <w:tc>
          <w:tcPr>
            <w:tcW w:w="1276" w:type="dxa"/>
          </w:tcPr>
          <w:p w14:paraId="69CC1C7B" w14:textId="77777777" w:rsidR="00D95F02" w:rsidRPr="0069643B" w:rsidRDefault="00D95F02">
            <w:pPr>
              <w:spacing w:after="180"/>
              <w:ind w:left="68"/>
              <w:rPr>
                <w:spacing w:val="-4"/>
                <w:lang w:val="fr-FR"/>
              </w:rPr>
            </w:pPr>
          </w:p>
        </w:tc>
        <w:tc>
          <w:tcPr>
            <w:tcW w:w="1276" w:type="dxa"/>
          </w:tcPr>
          <w:p w14:paraId="566D975D" w14:textId="77777777" w:rsidR="00D95F02" w:rsidRPr="0069643B" w:rsidRDefault="00D95F02">
            <w:pPr>
              <w:spacing w:after="180"/>
              <w:ind w:left="68"/>
              <w:rPr>
                <w:spacing w:val="-4"/>
                <w:lang w:val="fr-FR"/>
              </w:rPr>
            </w:pPr>
          </w:p>
        </w:tc>
      </w:tr>
      <w:tr w:rsidR="00D95F02" w:rsidRPr="0069643B" w14:paraId="208B4482" w14:textId="77777777">
        <w:trPr>
          <w:trHeight w:val="592"/>
        </w:trPr>
        <w:tc>
          <w:tcPr>
            <w:tcW w:w="2950" w:type="dxa"/>
            <w:vAlign w:val="center"/>
          </w:tcPr>
          <w:p w14:paraId="5CAC4F3E" w14:textId="77777777" w:rsidR="00D95F02" w:rsidRPr="0069643B" w:rsidRDefault="002E0BAE">
            <w:pPr>
              <w:ind w:left="68"/>
              <w:rPr>
                <w:spacing w:val="-4"/>
                <w:lang w:val="es-ES"/>
              </w:rPr>
            </w:pPr>
            <w:r w:rsidRPr="0069643B">
              <w:rPr>
                <w:spacing w:val="-4"/>
                <w:lang w:eastAsia="ja-JP"/>
              </w:rPr>
              <w:t>Utilidades antes de impuestos (UAI)</w:t>
            </w:r>
          </w:p>
        </w:tc>
        <w:tc>
          <w:tcPr>
            <w:tcW w:w="1297" w:type="dxa"/>
          </w:tcPr>
          <w:p w14:paraId="5968E081" w14:textId="77777777" w:rsidR="00D95F02" w:rsidRPr="0069643B" w:rsidRDefault="00D95F02">
            <w:pPr>
              <w:spacing w:after="180"/>
              <w:ind w:left="68"/>
              <w:rPr>
                <w:spacing w:val="-4"/>
                <w:lang w:val="es-ES"/>
              </w:rPr>
            </w:pPr>
          </w:p>
        </w:tc>
        <w:tc>
          <w:tcPr>
            <w:tcW w:w="1276" w:type="dxa"/>
          </w:tcPr>
          <w:p w14:paraId="27798CAE" w14:textId="77777777" w:rsidR="00D95F02" w:rsidRPr="0069643B" w:rsidRDefault="00D95F02">
            <w:pPr>
              <w:spacing w:after="180"/>
              <w:ind w:left="68"/>
              <w:rPr>
                <w:spacing w:val="-4"/>
                <w:lang w:val="es-ES"/>
              </w:rPr>
            </w:pPr>
          </w:p>
        </w:tc>
        <w:tc>
          <w:tcPr>
            <w:tcW w:w="1275" w:type="dxa"/>
          </w:tcPr>
          <w:p w14:paraId="7D16C48D" w14:textId="77777777" w:rsidR="00D95F02" w:rsidRPr="0069643B" w:rsidRDefault="00D95F02">
            <w:pPr>
              <w:spacing w:after="180"/>
              <w:ind w:left="68"/>
              <w:rPr>
                <w:spacing w:val="-4"/>
                <w:lang w:val="es-ES"/>
              </w:rPr>
            </w:pPr>
          </w:p>
        </w:tc>
        <w:tc>
          <w:tcPr>
            <w:tcW w:w="1276" w:type="dxa"/>
          </w:tcPr>
          <w:p w14:paraId="6D7F5127" w14:textId="77777777" w:rsidR="00D95F02" w:rsidRPr="0069643B" w:rsidRDefault="00D95F02">
            <w:pPr>
              <w:spacing w:after="180"/>
              <w:ind w:left="68"/>
              <w:rPr>
                <w:spacing w:val="-4"/>
                <w:lang w:val="es-ES"/>
              </w:rPr>
            </w:pPr>
          </w:p>
        </w:tc>
        <w:tc>
          <w:tcPr>
            <w:tcW w:w="1276" w:type="dxa"/>
          </w:tcPr>
          <w:p w14:paraId="48592FCA" w14:textId="77777777" w:rsidR="00D95F02" w:rsidRPr="0069643B" w:rsidRDefault="00D95F02">
            <w:pPr>
              <w:spacing w:after="180"/>
              <w:ind w:left="68"/>
              <w:rPr>
                <w:spacing w:val="-4"/>
                <w:lang w:val="es-ES"/>
              </w:rPr>
            </w:pPr>
          </w:p>
        </w:tc>
      </w:tr>
      <w:tr w:rsidR="00D95F02" w:rsidRPr="0069643B" w14:paraId="30921E36" w14:textId="77777777">
        <w:trPr>
          <w:trHeight w:val="360"/>
        </w:trPr>
        <w:tc>
          <w:tcPr>
            <w:tcW w:w="2950" w:type="dxa"/>
            <w:vAlign w:val="center"/>
          </w:tcPr>
          <w:p w14:paraId="19CFE6D3" w14:textId="77777777" w:rsidR="00D95F02" w:rsidRPr="0069643B" w:rsidRDefault="002E0BAE">
            <w:pPr>
              <w:ind w:left="68"/>
              <w:rPr>
                <w:spacing w:val="-4"/>
                <w:lang w:val="es-ES"/>
              </w:rPr>
            </w:pPr>
            <w:r w:rsidRPr="0069643B">
              <w:rPr>
                <w:spacing w:val="-4"/>
                <w:lang w:eastAsia="ja-JP"/>
              </w:rPr>
              <w:t>Utilidades después de impuestos (UDI)</w:t>
            </w:r>
          </w:p>
        </w:tc>
        <w:tc>
          <w:tcPr>
            <w:tcW w:w="1297" w:type="dxa"/>
          </w:tcPr>
          <w:p w14:paraId="57D6FDF3" w14:textId="77777777" w:rsidR="00D95F02" w:rsidRPr="0069643B" w:rsidRDefault="00D95F02">
            <w:pPr>
              <w:spacing w:after="180"/>
              <w:ind w:left="68"/>
              <w:rPr>
                <w:spacing w:val="-4"/>
                <w:lang w:val="es-ES"/>
              </w:rPr>
            </w:pPr>
          </w:p>
        </w:tc>
        <w:tc>
          <w:tcPr>
            <w:tcW w:w="1276" w:type="dxa"/>
          </w:tcPr>
          <w:p w14:paraId="6DD93030" w14:textId="77777777" w:rsidR="00D95F02" w:rsidRPr="0069643B" w:rsidRDefault="00D95F02">
            <w:pPr>
              <w:spacing w:after="180"/>
              <w:ind w:left="68"/>
              <w:rPr>
                <w:spacing w:val="-4"/>
                <w:lang w:val="es-ES"/>
              </w:rPr>
            </w:pPr>
          </w:p>
        </w:tc>
        <w:tc>
          <w:tcPr>
            <w:tcW w:w="1275" w:type="dxa"/>
          </w:tcPr>
          <w:p w14:paraId="401A8445" w14:textId="77777777" w:rsidR="00D95F02" w:rsidRPr="0069643B" w:rsidRDefault="00D95F02">
            <w:pPr>
              <w:spacing w:after="180"/>
              <w:ind w:left="68"/>
              <w:rPr>
                <w:spacing w:val="-4"/>
                <w:lang w:val="es-ES"/>
              </w:rPr>
            </w:pPr>
          </w:p>
        </w:tc>
        <w:tc>
          <w:tcPr>
            <w:tcW w:w="1276" w:type="dxa"/>
          </w:tcPr>
          <w:p w14:paraId="54511505" w14:textId="77777777" w:rsidR="00D95F02" w:rsidRPr="0069643B" w:rsidRDefault="00D95F02">
            <w:pPr>
              <w:spacing w:after="180"/>
              <w:ind w:left="68"/>
              <w:rPr>
                <w:spacing w:val="-4"/>
                <w:lang w:val="es-ES"/>
              </w:rPr>
            </w:pPr>
          </w:p>
        </w:tc>
        <w:tc>
          <w:tcPr>
            <w:tcW w:w="1276" w:type="dxa"/>
          </w:tcPr>
          <w:p w14:paraId="45A0455F" w14:textId="77777777" w:rsidR="00D95F02" w:rsidRPr="0069643B" w:rsidRDefault="00D95F02">
            <w:pPr>
              <w:spacing w:after="180"/>
              <w:ind w:left="68"/>
              <w:rPr>
                <w:spacing w:val="-4"/>
                <w:lang w:val="es-ES"/>
              </w:rPr>
            </w:pPr>
          </w:p>
        </w:tc>
      </w:tr>
      <w:tr w:rsidR="00D95F02" w:rsidRPr="0069643B" w14:paraId="703A6DE0" w14:textId="77777777">
        <w:trPr>
          <w:trHeight w:hRule="exact" w:val="432"/>
        </w:trPr>
        <w:tc>
          <w:tcPr>
            <w:tcW w:w="9350" w:type="dxa"/>
            <w:gridSpan w:val="6"/>
          </w:tcPr>
          <w:p w14:paraId="709DC924" w14:textId="77777777" w:rsidR="00D95F02" w:rsidRPr="0069643B" w:rsidRDefault="002E0BAE">
            <w:pPr>
              <w:spacing w:before="60" w:after="108"/>
              <w:jc w:val="center"/>
              <w:rPr>
                <w:spacing w:val="-4"/>
                <w:lang w:val="es-ES"/>
              </w:rPr>
            </w:pPr>
            <w:r w:rsidRPr="0069643B">
              <w:rPr>
                <w:b/>
                <w:spacing w:val="-4"/>
                <w:lang w:val="es-ES"/>
              </w:rPr>
              <w:t>Información del Estado de Flujos de Caja</w:t>
            </w:r>
          </w:p>
        </w:tc>
      </w:tr>
      <w:tr w:rsidR="00D95F02" w:rsidRPr="0069643B" w14:paraId="1E8B2D17" w14:textId="77777777">
        <w:trPr>
          <w:trHeight w:hRule="exact" w:val="567"/>
        </w:trPr>
        <w:tc>
          <w:tcPr>
            <w:tcW w:w="2950" w:type="dxa"/>
          </w:tcPr>
          <w:p w14:paraId="0C9617B3" w14:textId="77777777" w:rsidR="00D95F02" w:rsidRPr="0069643B" w:rsidRDefault="002E0BAE">
            <w:pPr>
              <w:ind w:left="68"/>
              <w:rPr>
                <w:spacing w:val="-4"/>
                <w:lang w:val="es-ES" w:eastAsia="ja-JP"/>
              </w:rPr>
            </w:pPr>
            <w:r w:rsidRPr="0069643B">
              <w:rPr>
                <w:rFonts w:hint="eastAsia"/>
                <w:spacing w:val="-4"/>
                <w:lang w:eastAsia="ja-JP"/>
              </w:rPr>
              <w:t xml:space="preserve">Flujos de Caja </w:t>
            </w:r>
            <w:r w:rsidRPr="0069643B">
              <w:rPr>
                <w:spacing w:val="-4"/>
                <w:lang w:eastAsia="ja-JP"/>
              </w:rPr>
              <w:t>provenientes de las operaciones</w:t>
            </w:r>
          </w:p>
        </w:tc>
        <w:tc>
          <w:tcPr>
            <w:tcW w:w="1297" w:type="dxa"/>
          </w:tcPr>
          <w:p w14:paraId="7517E219" w14:textId="77777777" w:rsidR="00D95F02" w:rsidRPr="0069643B" w:rsidRDefault="00D95F02">
            <w:pPr>
              <w:spacing w:after="120"/>
              <w:ind w:left="68"/>
              <w:rPr>
                <w:spacing w:val="-4"/>
                <w:lang w:val="es-ES"/>
              </w:rPr>
            </w:pPr>
          </w:p>
        </w:tc>
        <w:tc>
          <w:tcPr>
            <w:tcW w:w="1276" w:type="dxa"/>
          </w:tcPr>
          <w:p w14:paraId="3049E280" w14:textId="77777777" w:rsidR="00D95F02" w:rsidRPr="0069643B" w:rsidRDefault="00D95F02">
            <w:pPr>
              <w:spacing w:after="120"/>
              <w:ind w:left="68"/>
              <w:rPr>
                <w:spacing w:val="-4"/>
                <w:lang w:val="es-ES"/>
              </w:rPr>
            </w:pPr>
          </w:p>
        </w:tc>
        <w:tc>
          <w:tcPr>
            <w:tcW w:w="1275" w:type="dxa"/>
          </w:tcPr>
          <w:p w14:paraId="1D832770" w14:textId="77777777" w:rsidR="00D95F02" w:rsidRPr="0069643B" w:rsidRDefault="00D95F02">
            <w:pPr>
              <w:spacing w:after="120"/>
              <w:ind w:left="68"/>
              <w:rPr>
                <w:spacing w:val="-4"/>
                <w:lang w:val="es-ES"/>
              </w:rPr>
            </w:pPr>
          </w:p>
        </w:tc>
        <w:tc>
          <w:tcPr>
            <w:tcW w:w="1276" w:type="dxa"/>
          </w:tcPr>
          <w:p w14:paraId="4B8CAC7C" w14:textId="77777777" w:rsidR="00D95F02" w:rsidRPr="0069643B" w:rsidRDefault="00D95F02">
            <w:pPr>
              <w:spacing w:after="120"/>
              <w:ind w:left="68"/>
              <w:rPr>
                <w:spacing w:val="-4"/>
                <w:lang w:val="es-ES"/>
              </w:rPr>
            </w:pPr>
          </w:p>
        </w:tc>
        <w:tc>
          <w:tcPr>
            <w:tcW w:w="1276" w:type="dxa"/>
          </w:tcPr>
          <w:p w14:paraId="6EC1DEBF" w14:textId="77777777" w:rsidR="00D95F02" w:rsidRPr="0069643B" w:rsidRDefault="00D95F02">
            <w:pPr>
              <w:spacing w:after="120"/>
              <w:ind w:left="68"/>
              <w:rPr>
                <w:spacing w:val="-4"/>
                <w:lang w:val="es-ES"/>
              </w:rPr>
            </w:pPr>
          </w:p>
        </w:tc>
      </w:tr>
    </w:tbl>
    <w:p w14:paraId="5C4D8DD1" w14:textId="77777777" w:rsidR="00D95F02" w:rsidRPr="0069643B" w:rsidRDefault="002E0BAE">
      <w:pPr>
        <w:pStyle w:val="Style11"/>
        <w:spacing w:line="372" w:lineRule="atLeast"/>
        <w:rPr>
          <w:bCs/>
          <w:spacing w:val="-2"/>
          <w:lang w:val="es-ES_tradnl" w:eastAsia="ja-JP"/>
        </w:rPr>
      </w:pPr>
      <w:r w:rsidRPr="0069643B">
        <w:rPr>
          <w:bCs/>
          <w:spacing w:val="-2"/>
          <w:lang w:val="es-ES_tradnl" w:eastAsia="ja-JP"/>
        </w:rPr>
        <w:br w:type="page"/>
      </w:r>
    </w:p>
    <w:p w14:paraId="26466930" w14:textId="77777777" w:rsidR="00D95F02" w:rsidRPr="0069643B" w:rsidRDefault="002E0BAE">
      <w:pPr>
        <w:pStyle w:val="Style11"/>
        <w:spacing w:line="372" w:lineRule="atLeast"/>
        <w:rPr>
          <w:b/>
          <w:bCs/>
          <w:spacing w:val="-2"/>
          <w:lang w:val="es-ES_tradnl"/>
        </w:rPr>
      </w:pPr>
      <w:r w:rsidRPr="0069643B">
        <w:rPr>
          <w:b/>
          <w:bCs/>
          <w:spacing w:val="-2"/>
          <w:lang w:val="es-ES_tradnl"/>
        </w:rPr>
        <w:t>2. Documentos financieros</w:t>
      </w:r>
    </w:p>
    <w:p w14:paraId="763E1D3E" w14:textId="77777777" w:rsidR="00D95F02" w:rsidRPr="0069643B" w:rsidRDefault="00D95F02">
      <w:pPr>
        <w:rPr>
          <w:spacing w:val="-2"/>
        </w:rPr>
      </w:pPr>
    </w:p>
    <w:p w14:paraId="47F4C650" w14:textId="211428D0" w:rsidR="00D95F02" w:rsidRPr="0069643B" w:rsidRDefault="002E0BAE">
      <w:pPr>
        <w:spacing w:line="264" w:lineRule="exact"/>
        <w:jc w:val="both"/>
        <w:rPr>
          <w:spacing w:val="-7"/>
          <w:lang w:val="es-ES"/>
        </w:rPr>
      </w:pPr>
      <w:r w:rsidRPr="0069643B">
        <w:t xml:space="preserve">El Licitante y sus integrantes deberán proporcionar copias de </w:t>
      </w:r>
      <w:r w:rsidRPr="0069643B">
        <w:rPr>
          <w:lang w:eastAsia="ja-JP"/>
        </w:rPr>
        <w:t>sus</w:t>
      </w:r>
      <w:r w:rsidRPr="0069643B">
        <w:t xml:space="preserve"> estados financieros</w:t>
      </w:r>
      <w:r w:rsidRPr="0069643B">
        <w:rPr>
          <w:vertAlign w:val="superscript"/>
        </w:rPr>
        <w:t>1</w:t>
      </w:r>
      <w:r w:rsidRPr="0069643B">
        <w:t xml:space="preserve"> por el número de años</w:t>
      </w:r>
      <w:r w:rsidRPr="0069643B">
        <w:rPr>
          <w:i/>
        </w:rPr>
        <w:t xml:space="preserve"> </w:t>
      </w:r>
      <w:r w:rsidRPr="0069643B">
        <w:t>indicados en el subfactor 2.3.1 de los Criterios de Evaluación y Calificación de la Sección III. Los estados financieros deberán</w:t>
      </w:r>
      <w:r w:rsidRPr="0069643B">
        <w:rPr>
          <w:spacing w:val="-7"/>
          <w:lang w:val="es-ES"/>
        </w:rPr>
        <w:t>:</w:t>
      </w:r>
    </w:p>
    <w:p w14:paraId="1468CF65" w14:textId="77777777" w:rsidR="00D95F02" w:rsidRPr="0069643B" w:rsidRDefault="00D95F02">
      <w:pPr>
        <w:jc w:val="both"/>
        <w:rPr>
          <w:spacing w:val="-2"/>
          <w:lang w:val="es-ES"/>
        </w:rPr>
      </w:pPr>
    </w:p>
    <w:p w14:paraId="13E9117D" w14:textId="77777777" w:rsidR="00D95F02" w:rsidRPr="0069643B" w:rsidRDefault="002E0BAE">
      <w:pPr>
        <w:widowControl w:val="0"/>
        <w:tabs>
          <w:tab w:val="left" w:pos="426"/>
        </w:tabs>
        <w:spacing w:after="60" w:line="0" w:lineRule="atLeast"/>
        <w:ind w:left="426" w:hanging="426"/>
        <w:jc w:val="both"/>
        <w:rPr>
          <w:spacing w:val="-2"/>
        </w:rPr>
      </w:pPr>
      <w:r w:rsidRPr="0069643B">
        <w:rPr>
          <w:spacing w:val="-2"/>
        </w:rPr>
        <w:t>(a)</w:t>
      </w:r>
      <w:r w:rsidRPr="0069643B">
        <w:rPr>
          <w:spacing w:val="-2"/>
        </w:rPr>
        <w:tab/>
      </w:r>
      <w:r w:rsidRPr="0069643B">
        <w:t>reflejar la situación financiera de la entidad o entidades legales que forma(n) parte del Licitante, y no la de la(s) entidad(es) afiliada(s) (tale(s) como empresa(s) matriz(ces), compañías del grupo o subsidiarias) del Licitante salvo que éstas formen parte del Licitante bajo un acuerdo de JV de conformidad con la subcláusula 4.1 de las IAL.</w:t>
      </w:r>
    </w:p>
    <w:p w14:paraId="6F5099EF" w14:textId="77777777" w:rsidR="00D95F02" w:rsidRPr="0069643B" w:rsidRDefault="002E0BAE">
      <w:pPr>
        <w:widowControl w:val="0"/>
        <w:tabs>
          <w:tab w:val="left" w:pos="426"/>
        </w:tabs>
        <w:spacing w:after="60" w:line="0" w:lineRule="atLeast"/>
        <w:ind w:left="426" w:hanging="426"/>
        <w:jc w:val="both"/>
      </w:pPr>
      <w:r w:rsidRPr="0069643B">
        <w:rPr>
          <w:spacing w:val="-2"/>
        </w:rPr>
        <w:t>(b)</w:t>
      </w:r>
      <w:r w:rsidRPr="0069643B">
        <w:rPr>
          <w:spacing w:val="-2"/>
        </w:rPr>
        <w:tab/>
      </w:r>
      <w:r w:rsidRPr="0069643B">
        <w:t>estar auditados o certificados de manera independiente de acuerdo con la legislación local.</w:t>
      </w:r>
    </w:p>
    <w:p w14:paraId="022E6881" w14:textId="77777777" w:rsidR="00D95F02" w:rsidRPr="0069643B" w:rsidRDefault="002E0BAE">
      <w:pPr>
        <w:widowControl w:val="0"/>
        <w:tabs>
          <w:tab w:val="left" w:pos="426"/>
        </w:tabs>
        <w:spacing w:after="60" w:line="0" w:lineRule="atLeast"/>
        <w:ind w:left="426" w:hanging="426"/>
        <w:jc w:val="both"/>
        <w:rPr>
          <w:spacing w:val="-2"/>
        </w:rPr>
      </w:pPr>
      <w:r w:rsidRPr="0069643B">
        <w:rPr>
          <w:spacing w:val="-2"/>
        </w:rPr>
        <w:t>(c)</w:t>
      </w:r>
      <w:r w:rsidRPr="0069643B">
        <w:rPr>
          <w:spacing w:val="-2"/>
        </w:rPr>
        <w:tab/>
      </w:r>
      <w:r w:rsidRPr="0069643B">
        <w:t xml:space="preserve">estar completos, incluyendo todas las notas a los </w:t>
      </w:r>
      <w:r w:rsidRPr="0069643B">
        <w:rPr>
          <w:lang w:eastAsia="ja-JP"/>
        </w:rPr>
        <w:t>e</w:t>
      </w:r>
      <w:r w:rsidRPr="0069643B">
        <w:t>stados financieros</w:t>
      </w:r>
      <w:r w:rsidRPr="0069643B">
        <w:rPr>
          <w:spacing w:val="-2"/>
        </w:rPr>
        <w:t>.</w:t>
      </w:r>
    </w:p>
    <w:p w14:paraId="496BC7F2" w14:textId="77777777" w:rsidR="00D95F02" w:rsidRPr="0069643B" w:rsidRDefault="002E0BAE">
      <w:pPr>
        <w:widowControl w:val="0"/>
        <w:tabs>
          <w:tab w:val="left" w:pos="426"/>
        </w:tabs>
        <w:spacing w:after="60" w:line="0" w:lineRule="atLeast"/>
        <w:ind w:left="426" w:hanging="426"/>
        <w:jc w:val="both"/>
        <w:rPr>
          <w:spacing w:val="-5"/>
          <w:lang w:val="es-ES"/>
        </w:rPr>
      </w:pPr>
      <w:r w:rsidRPr="0069643B">
        <w:rPr>
          <w:spacing w:val="-2"/>
        </w:rPr>
        <w:t>(d)</w:t>
      </w:r>
      <w:r w:rsidRPr="0069643B">
        <w:rPr>
          <w:spacing w:val="-2"/>
        </w:rPr>
        <w:tab/>
      </w:r>
      <w:r w:rsidRPr="0069643B">
        <w:t>corresponder a periodos contables ya cerrados y auditados</w:t>
      </w:r>
      <w:r w:rsidRPr="0069643B">
        <w:rPr>
          <w:spacing w:val="-5"/>
          <w:lang w:val="es-ES"/>
        </w:rPr>
        <w:t>.</w:t>
      </w:r>
    </w:p>
    <w:p w14:paraId="46E279C4" w14:textId="77777777" w:rsidR="00D95F02" w:rsidRPr="0069643B" w:rsidRDefault="00D95F02">
      <w:pPr>
        <w:widowControl w:val="0"/>
        <w:tabs>
          <w:tab w:val="left" w:pos="426"/>
        </w:tabs>
        <w:spacing w:after="60" w:line="0" w:lineRule="atLeast"/>
        <w:ind w:left="426" w:hanging="426"/>
        <w:jc w:val="both"/>
        <w:rPr>
          <w:spacing w:val="-2"/>
          <w:lang w:val="es-ES"/>
        </w:rPr>
      </w:pPr>
    </w:p>
    <w:p w14:paraId="79661F6E" w14:textId="77777777" w:rsidR="00D95F02" w:rsidRPr="0069643B" w:rsidRDefault="002E0BAE">
      <w:pPr>
        <w:spacing w:after="432" w:line="264" w:lineRule="exact"/>
        <w:jc w:val="both"/>
        <w:rPr>
          <w:spacing w:val="-2"/>
          <w:lang w:eastAsia="ja-JP"/>
        </w:rPr>
      </w:pPr>
      <w:r w:rsidRPr="0069643B">
        <w:rPr>
          <w:spacing w:val="-4"/>
        </w:rPr>
        <w:t xml:space="preserve">A la presente, </w:t>
      </w:r>
      <w:r w:rsidRPr="0069643B">
        <w:rPr>
          <w:spacing w:val="-2"/>
        </w:rPr>
        <w:t xml:space="preserve">se adjuntan copias de los estados financieros por el </w:t>
      </w:r>
      <w:r w:rsidRPr="0069643B">
        <w:t>número de años</w:t>
      </w:r>
      <w:r w:rsidRPr="0069643B">
        <w:rPr>
          <w:spacing w:val="-2"/>
        </w:rPr>
        <w:t xml:space="preserve"> requeridos anteriormente, y en cumplimiento con los requisitos</w:t>
      </w:r>
      <w:r w:rsidRPr="0069643B">
        <w:rPr>
          <w:spacing w:val="-6"/>
        </w:rPr>
        <w:t>.</w:t>
      </w:r>
    </w:p>
    <w:p w14:paraId="5DD0A6E3" w14:textId="77777777" w:rsidR="00D95F02" w:rsidRPr="0069643B" w:rsidRDefault="002E0BAE">
      <w:pPr>
        <w:tabs>
          <w:tab w:val="right" w:pos="9000"/>
        </w:tabs>
        <w:spacing w:after="120"/>
        <w:rPr>
          <w:u w:val="single"/>
          <w:lang w:val="es-ES"/>
        </w:rPr>
      </w:pPr>
      <w:r w:rsidRPr="0069643B">
        <w:rPr>
          <w:u w:val="single"/>
          <w:lang w:val="es-ES"/>
        </w:rPr>
        <w:t>Notas para los Licitantes</w:t>
      </w:r>
    </w:p>
    <w:p w14:paraId="289F29E8" w14:textId="77777777" w:rsidR="00D95F02" w:rsidRPr="0069643B" w:rsidRDefault="002E0BAE">
      <w:pPr>
        <w:widowControl w:val="0"/>
        <w:numPr>
          <w:ilvl w:val="0"/>
          <w:numId w:val="52"/>
        </w:numPr>
        <w:adjustRightInd w:val="0"/>
        <w:spacing w:after="60" w:line="264" w:lineRule="exact"/>
        <w:jc w:val="both"/>
        <w:textAlignment w:val="baseline"/>
        <w:rPr>
          <w:rFonts w:ascii="Century" w:hAnsi="Century"/>
          <w:spacing w:val="-2"/>
          <w:lang w:val="es-ES" w:eastAsia="ja-JP"/>
        </w:rPr>
      </w:pPr>
      <w:r w:rsidRPr="0069643B">
        <w:rPr>
          <w:bCs/>
          <w:spacing w:val="-2"/>
          <w:lang w:eastAsia="ja-JP"/>
        </w:rPr>
        <w:t>Si el juego más reciente de los estados financieros es de un periodo previo a los 12 meses anteriores a la fecha límite de presentación de las ofertas, esto deberá ser justificado</w:t>
      </w:r>
      <w:r w:rsidRPr="0069643B">
        <w:rPr>
          <w:rFonts w:ascii="Century" w:hAnsi="Century"/>
          <w:lang w:val="es-ES" w:eastAsia="ja-JP"/>
        </w:rPr>
        <w:t>.</w:t>
      </w:r>
    </w:p>
    <w:p w14:paraId="7D178225" w14:textId="77777777" w:rsidR="00D95F02" w:rsidRPr="0069643B" w:rsidRDefault="00D95F02">
      <w:pPr>
        <w:spacing w:after="432" w:line="264" w:lineRule="exact"/>
        <w:ind w:left="360" w:hanging="360"/>
        <w:rPr>
          <w:spacing w:val="-2"/>
          <w:lang w:val="es-ES" w:eastAsia="ja-JP"/>
        </w:rPr>
      </w:pPr>
    </w:p>
    <w:p w14:paraId="09E8AF9E" w14:textId="77777777" w:rsidR="00D95F02" w:rsidRPr="0069643B" w:rsidRDefault="002E0BAE">
      <w:pPr>
        <w:pStyle w:val="BankNormal"/>
        <w:spacing w:after="0"/>
        <w:rPr>
          <w:rStyle w:val="Table"/>
          <w:i/>
          <w:iCs/>
          <w:sz w:val="24"/>
          <w:szCs w:val="24"/>
        </w:rPr>
      </w:pPr>
      <w:r w:rsidRPr="0069643B">
        <w:rPr>
          <w:rStyle w:val="Table"/>
          <w:i/>
          <w:iCs/>
          <w:sz w:val="24"/>
          <w:szCs w:val="24"/>
        </w:rPr>
        <w:br w:type="page"/>
        <w:t xml:space="preserve"> </w:t>
      </w:r>
    </w:p>
    <w:p w14:paraId="3EA602B6" w14:textId="77777777" w:rsidR="00D95F02" w:rsidRPr="0069643B" w:rsidRDefault="002E0BAE">
      <w:pPr>
        <w:pStyle w:val="S4-Header2"/>
        <w:spacing w:before="0" w:after="0"/>
        <w:outlineLvl w:val="2"/>
        <w:rPr>
          <w:szCs w:val="32"/>
        </w:rPr>
      </w:pPr>
      <w:bookmarkStart w:id="363" w:name="_Toc351040499"/>
      <w:bookmarkStart w:id="364" w:name="_Toc105157415"/>
      <w:r w:rsidRPr="0069643B">
        <w:rPr>
          <w:szCs w:val="32"/>
        </w:rPr>
        <w:t>Formulario FIN -2: Facturación Promedio Anual</w:t>
      </w:r>
      <w:bookmarkEnd w:id="363"/>
      <w:bookmarkEnd w:id="364"/>
    </w:p>
    <w:p w14:paraId="01C2D072" w14:textId="77777777" w:rsidR="00D95F02" w:rsidRPr="0069643B" w:rsidRDefault="002E0BAE">
      <w:pPr>
        <w:spacing w:before="216" w:line="264" w:lineRule="exact"/>
        <w:jc w:val="both"/>
        <w:rPr>
          <w:i/>
          <w:iCs/>
          <w:spacing w:val="-4"/>
        </w:rPr>
      </w:pPr>
      <w:r w:rsidRPr="0069643B">
        <w:rPr>
          <w:spacing w:val="6"/>
        </w:rPr>
        <w:t>[</w:t>
      </w:r>
      <w:r w:rsidRPr="0069643B">
        <w:rPr>
          <w:i/>
          <w:iCs/>
        </w:rPr>
        <w:t>El siguiente cuadro deberá ser completado por el Licitante, o en caso de JV, por cada uno de sus integrantes.</w:t>
      </w:r>
      <w:r w:rsidRPr="0069643B">
        <w:rPr>
          <w:iCs/>
          <w:spacing w:val="-4"/>
        </w:rPr>
        <w:t>]</w:t>
      </w:r>
    </w:p>
    <w:p w14:paraId="29C34E1A" w14:textId="77777777" w:rsidR="00D95F02" w:rsidRPr="0069643B" w:rsidRDefault="00D95F02">
      <w:pPr>
        <w:rPr>
          <w:lang w:eastAsia="ja-JP"/>
        </w:rPr>
      </w:pPr>
    </w:p>
    <w:p w14:paraId="44980720" w14:textId="77777777" w:rsidR="00D95F02" w:rsidRPr="0069643B" w:rsidRDefault="002E0BAE">
      <w:pPr>
        <w:ind w:right="10"/>
        <w:jc w:val="right"/>
        <w:rPr>
          <w:lang w:eastAsia="ja-JP"/>
        </w:rPr>
      </w:pPr>
      <w:r w:rsidRPr="0069643B">
        <w:t xml:space="preserve">Fecha: </w:t>
      </w:r>
      <w:r w:rsidRPr="0069643B">
        <w:rPr>
          <w:iCs/>
        </w:rPr>
        <w:t>[</w:t>
      </w:r>
      <w:r w:rsidRPr="0069643B">
        <w:rPr>
          <w:i/>
          <w:iCs/>
          <w:lang w:eastAsia="ja-JP"/>
        </w:rPr>
        <w:t>indicar</w:t>
      </w:r>
      <w:r w:rsidRPr="0069643B">
        <w:rPr>
          <w:i/>
          <w:iCs/>
        </w:rPr>
        <w:t xml:space="preserve"> el día, mes y año</w:t>
      </w:r>
      <w:r w:rsidRPr="0069643B">
        <w:rPr>
          <w:iCs/>
        </w:rPr>
        <w:t>]</w:t>
      </w:r>
    </w:p>
    <w:p w14:paraId="175632A4" w14:textId="77777777" w:rsidR="00D95F02" w:rsidRPr="0069643B" w:rsidRDefault="002E0BAE">
      <w:pPr>
        <w:ind w:right="10"/>
        <w:jc w:val="right"/>
        <w:rPr>
          <w:i/>
          <w:iCs/>
        </w:rPr>
      </w:pPr>
      <w:r w:rsidRPr="0069643B">
        <w:t>Nombre jurídico del Licitante:</w:t>
      </w:r>
      <w:r w:rsidRPr="0069643B">
        <w:rPr>
          <w:i/>
        </w:rPr>
        <w:t xml:space="preserve"> </w:t>
      </w:r>
      <w:r w:rsidRPr="0069643B">
        <w:rPr>
          <w:iCs/>
        </w:rPr>
        <w:t>[</w:t>
      </w:r>
      <w:r w:rsidRPr="0069643B">
        <w:rPr>
          <w:i/>
          <w:iCs/>
        </w:rPr>
        <w:t>indicar el nombre completo</w:t>
      </w:r>
      <w:r w:rsidRPr="0069643B">
        <w:rPr>
          <w:iCs/>
        </w:rPr>
        <w:t>]</w:t>
      </w:r>
    </w:p>
    <w:p w14:paraId="60E17326" w14:textId="77777777" w:rsidR="00D95F02" w:rsidRPr="0069643B" w:rsidRDefault="002E0BAE">
      <w:pPr>
        <w:ind w:right="10"/>
        <w:jc w:val="right"/>
        <w:rPr>
          <w:i/>
        </w:rPr>
      </w:pPr>
      <w:r w:rsidRPr="0069643B">
        <w:t>Nombre jurídico del integrante del JV: [</w:t>
      </w:r>
      <w:r w:rsidRPr="0069643B">
        <w:rPr>
          <w:i/>
          <w:iCs/>
        </w:rPr>
        <w:t>indicar el nombre completo</w:t>
      </w:r>
      <w:r w:rsidRPr="0069643B">
        <w:t>]</w:t>
      </w:r>
    </w:p>
    <w:p w14:paraId="440B7423" w14:textId="77777777" w:rsidR="00D95F02" w:rsidRPr="0069643B" w:rsidRDefault="002E0BAE">
      <w:pPr>
        <w:ind w:right="10"/>
        <w:jc w:val="right"/>
        <w:rPr>
          <w:spacing w:val="3"/>
          <w:lang w:eastAsia="ja-JP"/>
        </w:rPr>
      </w:pPr>
      <w:r w:rsidRPr="0069643B">
        <w:rPr>
          <w:lang w:eastAsia="ja-JP"/>
        </w:rPr>
        <w:t>No. del LL</w:t>
      </w:r>
      <w:r w:rsidRPr="0069643B">
        <w:rPr>
          <w:spacing w:val="-2"/>
        </w:rPr>
        <w:t xml:space="preserve">: </w:t>
      </w:r>
      <w:r w:rsidRPr="0069643B">
        <w:rPr>
          <w:spacing w:val="3"/>
        </w:rPr>
        <w:t>[</w:t>
      </w:r>
      <w:r w:rsidRPr="0069643B">
        <w:rPr>
          <w:i/>
          <w:iCs/>
          <w:lang w:eastAsia="ja-JP"/>
        </w:rPr>
        <w:t>indicar</w:t>
      </w:r>
      <w:r w:rsidRPr="0069643B">
        <w:rPr>
          <w:i/>
          <w:iCs/>
        </w:rPr>
        <w:t xml:space="preserve"> el número</w:t>
      </w:r>
      <w:r w:rsidRPr="0069643B">
        <w:rPr>
          <w:spacing w:val="3"/>
        </w:rPr>
        <w:t>]</w:t>
      </w:r>
    </w:p>
    <w:p w14:paraId="06733BCF" w14:textId="77777777" w:rsidR="00D95F02" w:rsidRPr="0069643B" w:rsidRDefault="002E0BAE">
      <w:pPr>
        <w:ind w:right="10"/>
        <w:jc w:val="right"/>
        <w:rPr>
          <w:spacing w:val="-2"/>
          <w:lang w:eastAsia="ja-JP"/>
        </w:rPr>
      </w:pPr>
      <w:r w:rsidRPr="0069643B">
        <w:t xml:space="preserve">Página </w:t>
      </w:r>
      <w:r w:rsidRPr="0069643B">
        <w:rPr>
          <w:iCs/>
        </w:rPr>
        <w:t>[</w:t>
      </w:r>
      <w:r w:rsidRPr="0069643B">
        <w:rPr>
          <w:i/>
          <w:iCs/>
        </w:rPr>
        <w:t>indicar el número de la página</w:t>
      </w:r>
      <w:r w:rsidRPr="0069643B">
        <w:rPr>
          <w:iCs/>
        </w:rPr>
        <w:t>]</w:t>
      </w:r>
      <w:r w:rsidRPr="0069643B">
        <w:rPr>
          <w:i/>
          <w:iCs/>
        </w:rPr>
        <w:t xml:space="preserve"> </w:t>
      </w:r>
      <w:r w:rsidRPr="0069643B">
        <w:t xml:space="preserve">de </w:t>
      </w:r>
      <w:r w:rsidRPr="0069643B">
        <w:rPr>
          <w:iCs/>
        </w:rPr>
        <w:t>[</w:t>
      </w:r>
      <w:r w:rsidRPr="0069643B">
        <w:rPr>
          <w:i/>
          <w:iCs/>
        </w:rPr>
        <w:t>indicar el número total</w:t>
      </w:r>
      <w:r w:rsidRPr="0069643B">
        <w:rPr>
          <w:iCs/>
        </w:rPr>
        <w:t>]</w:t>
      </w:r>
      <w:r w:rsidRPr="0069643B">
        <w:rPr>
          <w:i/>
          <w:iCs/>
        </w:rPr>
        <w:t xml:space="preserve"> </w:t>
      </w:r>
      <w:r w:rsidRPr="0069643B">
        <w:t>páginas</w:t>
      </w:r>
    </w:p>
    <w:p w14:paraId="0DCA268E" w14:textId="77777777" w:rsidR="00D95F02" w:rsidRPr="0069643B" w:rsidRDefault="00D95F02">
      <w:pPr>
        <w:rPr>
          <w:bCs/>
          <w:spacing w:val="-2"/>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0"/>
        <w:gridCol w:w="3098"/>
        <w:gridCol w:w="1942"/>
        <w:gridCol w:w="2457"/>
      </w:tblGrid>
      <w:tr w:rsidR="00D95F02" w:rsidRPr="0069643B" w14:paraId="6DCB3858" w14:textId="77777777">
        <w:tc>
          <w:tcPr>
            <w:tcW w:w="9111" w:type="dxa"/>
            <w:gridSpan w:val="4"/>
            <w:tcBorders>
              <w:bottom w:val="double" w:sz="4" w:space="0" w:color="auto"/>
            </w:tcBorders>
            <w:shd w:val="clear" w:color="auto" w:fill="D9D9D9"/>
          </w:tcPr>
          <w:p w14:paraId="1F35CB76" w14:textId="77777777" w:rsidR="00D95F02" w:rsidRPr="0069643B" w:rsidRDefault="002E0BAE">
            <w:pPr>
              <w:spacing w:before="120" w:after="120"/>
              <w:jc w:val="center"/>
              <w:rPr>
                <w:lang w:val="es-ES"/>
              </w:rPr>
            </w:pPr>
            <w:r w:rsidRPr="0069643B">
              <w:rPr>
                <w:b/>
                <w:bCs/>
                <w:spacing w:val="-2"/>
                <w:lang w:eastAsia="ja-JP"/>
              </w:rPr>
              <w:t>Información sobre la facturación anual</w:t>
            </w:r>
          </w:p>
        </w:tc>
      </w:tr>
      <w:tr w:rsidR="00D95F02" w:rsidRPr="0069643B" w14:paraId="06A4FFF5" w14:textId="77777777">
        <w:tc>
          <w:tcPr>
            <w:tcW w:w="1411" w:type="dxa"/>
            <w:tcBorders>
              <w:top w:val="double" w:sz="4" w:space="0" w:color="auto"/>
            </w:tcBorders>
            <w:vAlign w:val="center"/>
          </w:tcPr>
          <w:p w14:paraId="283D76F0" w14:textId="77777777" w:rsidR="00D95F02" w:rsidRPr="0069643B" w:rsidRDefault="002E0BAE">
            <w:pPr>
              <w:spacing w:before="40" w:after="120"/>
              <w:jc w:val="center"/>
              <w:rPr>
                <w:lang w:val="en-GB"/>
              </w:rPr>
            </w:pPr>
            <w:r w:rsidRPr="0069643B">
              <w:rPr>
                <w:b/>
              </w:rPr>
              <w:t>Año</w:t>
            </w:r>
          </w:p>
        </w:tc>
        <w:tc>
          <w:tcPr>
            <w:tcW w:w="3207" w:type="dxa"/>
            <w:tcBorders>
              <w:top w:val="double" w:sz="4" w:space="0" w:color="auto"/>
            </w:tcBorders>
            <w:vAlign w:val="center"/>
          </w:tcPr>
          <w:p w14:paraId="5908AF7A" w14:textId="77777777" w:rsidR="00D95F02" w:rsidRPr="0069643B" w:rsidRDefault="002E0BAE">
            <w:pPr>
              <w:spacing w:before="40" w:after="120"/>
              <w:jc w:val="center"/>
              <w:rPr>
                <w:lang w:val="en-GB"/>
              </w:rPr>
            </w:pPr>
            <w:r w:rsidRPr="0069643B">
              <w:rPr>
                <w:b/>
              </w:rPr>
              <w:t>Monto y moneda</w:t>
            </w:r>
          </w:p>
        </w:tc>
        <w:tc>
          <w:tcPr>
            <w:tcW w:w="1982" w:type="dxa"/>
            <w:tcBorders>
              <w:top w:val="double" w:sz="4" w:space="0" w:color="auto"/>
            </w:tcBorders>
            <w:vAlign w:val="center"/>
          </w:tcPr>
          <w:p w14:paraId="3D40B070" w14:textId="77777777" w:rsidR="00D95F02" w:rsidRPr="0069643B" w:rsidRDefault="002E0BAE">
            <w:pPr>
              <w:spacing w:before="40" w:after="120"/>
              <w:jc w:val="center"/>
              <w:rPr>
                <w:b/>
                <w:bCs/>
                <w:spacing w:val="-2"/>
                <w:lang w:val="en-GB"/>
              </w:rPr>
            </w:pPr>
            <w:r w:rsidRPr="0069643B">
              <w:rPr>
                <w:b/>
              </w:rPr>
              <w:t>Tasa de cambio</w:t>
            </w:r>
          </w:p>
        </w:tc>
        <w:tc>
          <w:tcPr>
            <w:tcW w:w="2511" w:type="dxa"/>
            <w:tcBorders>
              <w:top w:val="double" w:sz="4" w:space="0" w:color="auto"/>
            </w:tcBorders>
            <w:vAlign w:val="center"/>
          </w:tcPr>
          <w:p w14:paraId="75BD9FB6" w14:textId="77777777" w:rsidR="00D95F02" w:rsidRPr="0069643B" w:rsidRDefault="002E0BAE">
            <w:pPr>
              <w:spacing w:before="40" w:after="120"/>
              <w:jc w:val="center"/>
              <w:rPr>
                <w:lang w:val="en-GB"/>
              </w:rPr>
            </w:pPr>
            <w:r w:rsidRPr="0069643B">
              <w:rPr>
                <w:b/>
              </w:rPr>
              <w:t>Equivalente en USD</w:t>
            </w:r>
          </w:p>
        </w:tc>
      </w:tr>
      <w:tr w:rsidR="00D95F02" w:rsidRPr="0069643B" w14:paraId="157F49A7" w14:textId="77777777">
        <w:tc>
          <w:tcPr>
            <w:tcW w:w="1411" w:type="dxa"/>
          </w:tcPr>
          <w:p w14:paraId="02FC10C8" w14:textId="77777777" w:rsidR="00D95F02" w:rsidRPr="0069643B" w:rsidRDefault="002E0BAE">
            <w:pPr>
              <w:spacing w:before="40" w:after="120"/>
              <w:jc w:val="center"/>
              <w:rPr>
                <w:lang w:val="en-GB"/>
              </w:rPr>
            </w:pPr>
            <w:r w:rsidRPr="0069643B">
              <w:rPr>
                <w:bCs/>
                <w:iCs/>
                <w:spacing w:val="-5"/>
              </w:rPr>
              <w:t>[</w:t>
            </w:r>
            <w:r w:rsidRPr="0069643B">
              <w:rPr>
                <w:i/>
                <w:iCs/>
              </w:rPr>
              <w:t xml:space="preserve">indicar el </w:t>
            </w:r>
            <w:r w:rsidRPr="0069643B">
              <w:rPr>
                <w:bCs/>
                <w:i/>
                <w:iCs/>
                <w:spacing w:val="-5"/>
              </w:rPr>
              <w:t>año</w:t>
            </w:r>
            <w:r w:rsidRPr="0069643B">
              <w:rPr>
                <w:bCs/>
                <w:iCs/>
                <w:spacing w:val="-5"/>
              </w:rPr>
              <w:t>]</w:t>
            </w:r>
          </w:p>
        </w:tc>
        <w:tc>
          <w:tcPr>
            <w:tcW w:w="3207" w:type="dxa"/>
          </w:tcPr>
          <w:p w14:paraId="1B1C73AB" w14:textId="77777777" w:rsidR="00D95F02" w:rsidRPr="0069643B" w:rsidRDefault="002E0BAE">
            <w:pPr>
              <w:spacing w:before="40" w:after="120"/>
              <w:jc w:val="center"/>
              <w:rPr>
                <w:lang w:val="es-ES"/>
              </w:rPr>
            </w:pPr>
            <w:r w:rsidRPr="0069643B">
              <w:rPr>
                <w:bCs/>
                <w:iCs/>
              </w:rPr>
              <w:t>[</w:t>
            </w:r>
            <w:r w:rsidRPr="0069643B">
              <w:rPr>
                <w:i/>
                <w:iCs/>
              </w:rPr>
              <w:t>indicar el monto y la moneda</w:t>
            </w:r>
            <w:r w:rsidRPr="0069643B">
              <w:rPr>
                <w:bCs/>
                <w:iCs/>
              </w:rPr>
              <w:t>]</w:t>
            </w:r>
          </w:p>
        </w:tc>
        <w:tc>
          <w:tcPr>
            <w:tcW w:w="1982" w:type="dxa"/>
          </w:tcPr>
          <w:p w14:paraId="2D8E24A4" w14:textId="77777777" w:rsidR="00D95F02" w:rsidRPr="0069643B" w:rsidRDefault="002E0BAE">
            <w:pPr>
              <w:spacing w:before="40" w:after="120"/>
              <w:jc w:val="center"/>
              <w:rPr>
                <w:bCs/>
                <w:i/>
                <w:iCs/>
                <w:lang w:val="es-ES"/>
              </w:rPr>
            </w:pPr>
            <w:r w:rsidRPr="0069643B">
              <w:rPr>
                <w:lang w:eastAsia="ja-JP"/>
              </w:rPr>
              <w:t>[</w:t>
            </w:r>
            <w:r w:rsidRPr="0069643B">
              <w:rPr>
                <w:i/>
                <w:iCs/>
              </w:rPr>
              <w:t xml:space="preserve">indicar </w:t>
            </w:r>
            <w:r w:rsidRPr="0069643B">
              <w:rPr>
                <w:i/>
                <w:lang w:eastAsia="ja-JP"/>
              </w:rPr>
              <w:t>la tasa de cambio aplicable</w:t>
            </w:r>
            <w:r w:rsidRPr="0069643B">
              <w:rPr>
                <w:lang w:eastAsia="ja-JP"/>
              </w:rPr>
              <w:t>]</w:t>
            </w:r>
          </w:p>
        </w:tc>
        <w:tc>
          <w:tcPr>
            <w:tcW w:w="2511" w:type="dxa"/>
          </w:tcPr>
          <w:p w14:paraId="412076ED" w14:textId="77777777" w:rsidR="00D95F02" w:rsidRPr="0069643B" w:rsidRDefault="002E0BAE">
            <w:pPr>
              <w:spacing w:before="40" w:after="120"/>
              <w:jc w:val="center"/>
              <w:rPr>
                <w:lang w:val="es-ES"/>
              </w:rPr>
            </w:pPr>
            <w:r w:rsidRPr="0069643B">
              <w:rPr>
                <w:bCs/>
                <w:iCs/>
              </w:rPr>
              <w:t>[</w:t>
            </w:r>
            <w:r w:rsidRPr="0069643B">
              <w:rPr>
                <w:i/>
                <w:iCs/>
              </w:rPr>
              <w:t>indicar el monto equivalente en USD</w:t>
            </w:r>
            <w:r w:rsidRPr="0069643B">
              <w:rPr>
                <w:bCs/>
                <w:iCs/>
                <w:spacing w:val="-1"/>
              </w:rPr>
              <w:t>]</w:t>
            </w:r>
          </w:p>
        </w:tc>
      </w:tr>
      <w:tr w:rsidR="00D95F02" w:rsidRPr="0069643B" w14:paraId="22648613" w14:textId="77777777">
        <w:tc>
          <w:tcPr>
            <w:tcW w:w="1411" w:type="dxa"/>
          </w:tcPr>
          <w:p w14:paraId="4F394031" w14:textId="77777777" w:rsidR="00D95F02" w:rsidRPr="0069643B" w:rsidRDefault="00D95F02">
            <w:pPr>
              <w:spacing w:before="40" w:after="120"/>
              <w:rPr>
                <w:b/>
                <w:bCs/>
                <w:spacing w:val="-2"/>
                <w:lang w:val="es-ES"/>
              </w:rPr>
            </w:pPr>
          </w:p>
        </w:tc>
        <w:tc>
          <w:tcPr>
            <w:tcW w:w="3207" w:type="dxa"/>
          </w:tcPr>
          <w:p w14:paraId="62607E4D" w14:textId="77777777" w:rsidR="00D95F02" w:rsidRPr="0069643B" w:rsidRDefault="00D95F02">
            <w:pPr>
              <w:spacing w:before="40" w:after="120"/>
              <w:rPr>
                <w:lang w:val="es-ES"/>
              </w:rPr>
            </w:pPr>
          </w:p>
        </w:tc>
        <w:tc>
          <w:tcPr>
            <w:tcW w:w="1982" w:type="dxa"/>
          </w:tcPr>
          <w:p w14:paraId="2ADA3C65" w14:textId="77777777" w:rsidR="00D95F02" w:rsidRPr="0069643B" w:rsidRDefault="00D95F02">
            <w:pPr>
              <w:spacing w:before="40" w:after="120"/>
              <w:rPr>
                <w:lang w:val="es-ES"/>
              </w:rPr>
            </w:pPr>
          </w:p>
        </w:tc>
        <w:tc>
          <w:tcPr>
            <w:tcW w:w="2511" w:type="dxa"/>
          </w:tcPr>
          <w:p w14:paraId="114BC22A" w14:textId="77777777" w:rsidR="00D95F02" w:rsidRPr="0069643B" w:rsidRDefault="00D95F02">
            <w:pPr>
              <w:spacing w:before="40" w:after="120"/>
              <w:rPr>
                <w:lang w:val="es-ES"/>
              </w:rPr>
            </w:pPr>
          </w:p>
        </w:tc>
      </w:tr>
      <w:tr w:rsidR="00D95F02" w:rsidRPr="0069643B" w14:paraId="1FF21024" w14:textId="77777777">
        <w:tc>
          <w:tcPr>
            <w:tcW w:w="1411" w:type="dxa"/>
          </w:tcPr>
          <w:p w14:paraId="05783EF4" w14:textId="77777777" w:rsidR="00D95F02" w:rsidRPr="0069643B" w:rsidRDefault="00D95F02">
            <w:pPr>
              <w:spacing w:before="40" w:after="120"/>
              <w:rPr>
                <w:b/>
                <w:bCs/>
                <w:spacing w:val="-2"/>
                <w:lang w:val="es-ES"/>
              </w:rPr>
            </w:pPr>
          </w:p>
        </w:tc>
        <w:tc>
          <w:tcPr>
            <w:tcW w:w="3207" w:type="dxa"/>
          </w:tcPr>
          <w:p w14:paraId="7113C505" w14:textId="77777777" w:rsidR="00D95F02" w:rsidRPr="0069643B" w:rsidRDefault="00D95F02">
            <w:pPr>
              <w:spacing w:before="40" w:after="120"/>
              <w:rPr>
                <w:lang w:val="es-ES"/>
              </w:rPr>
            </w:pPr>
          </w:p>
        </w:tc>
        <w:tc>
          <w:tcPr>
            <w:tcW w:w="1982" w:type="dxa"/>
          </w:tcPr>
          <w:p w14:paraId="1E7A3B5E" w14:textId="77777777" w:rsidR="00D95F02" w:rsidRPr="0069643B" w:rsidRDefault="00D95F02">
            <w:pPr>
              <w:spacing w:before="40" w:after="120"/>
              <w:rPr>
                <w:lang w:val="es-ES"/>
              </w:rPr>
            </w:pPr>
          </w:p>
        </w:tc>
        <w:tc>
          <w:tcPr>
            <w:tcW w:w="2511" w:type="dxa"/>
          </w:tcPr>
          <w:p w14:paraId="52444403" w14:textId="77777777" w:rsidR="00D95F02" w:rsidRPr="0069643B" w:rsidRDefault="00D95F02">
            <w:pPr>
              <w:spacing w:before="40" w:after="120"/>
              <w:rPr>
                <w:lang w:val="es-ES"/>
              </w:rPr>
            </w:pPr>
          </w:p>
        </w:tc>
      </w:tr>
      <w:tr w:rsidR="00D95F02" w:rsidRPr="0069643B" w14:paraId="21F0A75A" w14:textId="77777777">
        <w:tc>
          <w:tcPr>
            <w:tcW w:w="1411" w:type="dxa"/>
          </w:tcPr>
          <w:p w14:paraId="246201E2" w14:textId="77777777" w:rsidR="00D95F02" w:rsidRPr="0069643B" w:rsidRDefault="00D95F02">
            <w:pPr>
              <w:spacing w:before="40" w:after="120"/>
              <w:rPr>
                <w:b/>
                <w:bCs/>
                <w:spacing w:val="-2"/>
                <w:lang w:val="es-ES"/>
              </w:rPr>
            </w:pPr>
          </w:p>
        </w:tc>
        <w:tc>
          <w:tcPr>
            <w:tcW w:w="3207" w:type="dxa"/>
          </w:tcPr>
          <w:p w14:paraId="5EEEF58B" w14:textId="77777777" w:rsidR="00D95F02" w:rsidRPr="0069643B" w:rsidRDefault="00D95F02">
            <w:pPr>
              <w:spacing w:before="40" w:after="120"/>
              <w:rPr>
                <w:lang w:val="es-ES"/>
              </w:rPr>
            </w:pPr>
          </w:p>
        </w:tc>
        <w:tc>
          <w:tcPr>
            <w:tcW w:w="1982" w:type="dxa"/>
          </w:tcPr>
          <w:p w14:paraId="104EC96A" w14:textId="77777777" w:rsidR="00D95F02" w:rsidRPr="0069643B" w:rsidRDefault="00D95F02">
            <w:pPr>
              <w:spacing w:before="40" w:after="120"/>
              <w:rPr>
                <w:lang w:val="es-ES"/>
              </w:rPr>
            </w:pPr>
          </w:p>
        </w:tc>
        <w:tc>
          <w:tcPr>
            <w:tcW w:w="2511" w:type="dxa"/>
          </w:tcPr>
          <w:p w14:paraId="39919AE9" w14:textId="77777777" w:rsidR="00D95F02" w:rsidRPr="0069643B" w:rsidRDefault="00D95F02">
            <w:pPr>
              <w:spacing w:before="40" w:after="120"/>
              <w:rPr>
                <w:lang w:val="es-ES"/>
              </w:rPr>
            </w:pPr>
          </w:p>
        </w:tc>
      </w:tr>
      <w:tr w:rsidR="00D95F02" w:rsidRPr="0069643B" w14:paraId="72CF2AB3" w14:textId="77777777">
        <w:tc>
          <w:tcPr>
            <w:tcW w:w="1411" w:type="dxa"/>
          </w:tcPr>
          <w:p w14:paraId="2850DED8" w14:textId="77777777" w:rsidR="00D95F02" w:rsidRPr="0069643B" w:rsidRDefault="00D95F02">
            <w:pPr>
              <w:spacing w:before="40" w:after="120"/>
              <w:rPr>
                <w:b/>
                <w:bCs/>
                <w:spacing w:val="-2"/>
                <w:lang w:val="es-ES"/>
              </w:rPr>
            </w:pPr>
          </w:p>
        </w:tc>
        <w:tc>
          <w:tcPr>
            <w:tcW w:w="3207" w:type="dxa"/>
          </w:tcPr>
          <w:p w14:paraId="4181D252" w14:textId="77777777" w:rsidR="00D95F02" w:rsidRPr="0069643B" w:rsidRDefault="00D95F02">
            <w:pPr>
              <w:spacing w:before="40" w:after="120"/>
              <w:rPr>
                <w:lang w:val="es-ES"/>
              </w:rPr>
            </w:pPr>
          </w:p>
        </w:tc>
        <w:tc>
          <w:tcPr>
            <w:tcW w:w="1982" w:type="dxa"/>
          </w:tcPr>
          <w:p w14:paraId="2C6E6311" w14:textId="77777777" w:rsidR="00D95F02" w:rsidRPr="0069643B" w:rsidRDefault="00D95F02">
            <w:pPr>
              <w:spacing w:before="40" w:after="120"/>
              <w:rPr>
                <w:lang w:val="es-ES"/>
              </w:rPr>
            </w:pPr>
          </w:p>
        </w:tc>
        <w:tc>
          <w:tcPr>
            <w:tcW w:w="2511" w:type="dxa"/>
          </w:tcPr>
          <w:p w14:paraId="21DB3D66" w14:textId="77777777" w:rsidR="00D95F02" w:rsidRPr="0069643B" w:rsidRDefault="00D95F02">
            <w:pPr>
              <w:spacing w:before="40" w:after="120"/>
              <w:rPr>
                <w:lang w:val="es-ES"/>
              </w:rPr>
            </w:pPr>
          </w:p>
        </w:tc>
      </w:tr>
      <w:tr w:rsidR="00D95F02" w:rsidRPr="0069643B" w14:paraId="1C37B51F" w14:textId="77777777">
        <w:tc>
          <w:tcPr>
            <w:tcW w:w="6600" w:type="dxa"/>
            <w:gridSpan w:val="3"/>
          </w:tcPr>
          <w:p w14:paraId="10A5FB28" w14:textId="77777777" w:rsidR="00D95F02" w:rsidRPr="0069643B" w:rsidRDefault="002E0BAE">
            <w:pPr>
              <w:spacing w:before="40" w:after="120"/>
              <w:jc w:val="right"/>
              <w:rPr>
                <w:b/>
                <w:lang w:val="en-GB"/>
              </w:rPr>
            </w:pPr>
            <w:r w:rsidRPr="0069643B">
              <w:rPr>
                <w:b/>
                <w:bCs/>
                <w:spacing w:val="-2"/>
              </w:rPr>
              <w:t>Facturación promedio anual</w:t>
            </w:r>
            <w:r w:rsidRPr="0069643B">
              <w:rPr>
                <w:b/>
                <w:bCs/>
                <w:spacing w:val="-2"/>
                <w:vertAlign w:val="superscript"/>
                <w:lang w:val="en-GB"/>
              </w:rPr>
              <w:t xml:space="preserve"> 1</w:t>
            </w:r>
          </w:p>
        </w:tc>
        <w:tc>
          <w:tcPr>
            <w:tcW w:w="2511" w:type="dxa"/>
          </w:tcPr>
          <w:p w14:paraId="4AA0F72F" w14:textId="77777777" w:rsidR="00D95F02" w:rsidRPr="0069643B" w:rsidRDefault="00D95F02">
            <w:pPr>
              <w:spacing w:before="40" w:after="120"/>
              <w:rPr>
                <w:lang w:val="en-GB"/>
              </w:rPr>
            </w:pPr>
          </w:p>
        </w:tc>
      </w:tr>
    </w:tbl>
    <w:p w14:paraId="202C2115" w14:textId="77777777" w:rsidR="00D95F02" w:rsidRPr="0069643B" w:rsidRDefault="00D95F02">
      <w:pPr>
        <w:tabs>
          <w:tab w:val="right" w:pos="9000"/>
        </w:tabs>
        <w:spacing w:after="120"/>
        <w:rPr>
          <w:bCs/>
          <w:szCs w:val="20"/>
          <w:lang w:val="en-GB" w:eastAsia="ja-JP"/>
        </w:rPr>
      </w:pPr>
    </w:p>
    <w:p w14:paraId="57FDECA8" w14:textId="77777777" w:rsidR="00D95F02" w:rsidRPr="0069643B" w:rsidRDefault="002E0BAE">
      <w:pPr>
        <w:tabs>
          <w:tab w:val="right" w:pos="9000"/>
        </w:tabs>
        <w:spacing w:after="120"/>
        <w:rPr>
          <w:szCs w:val="20"/>
          <w:u w:val="single"/>
          <w:lang w:val="es-ES"/>
        </w:rPr>
      </w:pPr>
      <w:r w:rsidRPr="0069643B">
        <w:rPr>
          <w:szCs w:val="20"/>
          <w:u w:val="single"/>
          <w:lang w:val="es-ES"/>
        </w:rPr>
        <w:t>Notas para los Licitantes</w:t>
      </w:r>
    </w:p>
    <w:p w14:paraId="436CD48E" w14:textId="512AD9E1" w:rsidR="00D95F02" w:rsidRPr="0069643B" w:rsidRDefault="002E0BAE">
      <w:pPr>
        <w:pStyle w:val="Style11"/>
        <w:numPr>
          <w:ilvl w:val="0"/>
          <w:numId w:val="48"/>
        </w:numPr>
        <w:spacing w:line="0" w:lineRule="atLeast"/>
        <w:jc w:val="both"/>
        <w:rPr>
          <w:bCs/>
          <w:lang w:val="es-ES_tradnl" w:eastAsia="ja-JP"/>
        </w:rPr>
      </w:pPr>
      <w:r w:rsidRPr="0069643B">
        <w:rPr>
          <w:bCs/>
          <w:spacing w:val="-2"/>
          <w:lang w:val="es-ES_tradnl"/>
        </w:rPr>
        <w:t xml:space="preserve">El total del equivalente en USD </w:t>
      </w:r>
      <w:r w:rsidRPr="0069643B">
        <w:rPr>
          <w:lang w:val="es-ES_tradnl"/>
        </w:rPr>
        <w:t>de todos los años, dividido por el número total de años de conformidad con el subfactor 2.3.2 de los Criterios de Evaluación y Calificación de la Sección III.</w:t>
      </w:r>
    </w:p>
    <w:p w14:paraId="4123182A" w14:textId="77777777" w:rsidR="00D95F02" w:rsidRPr="0069643B" w:rsidRDefault="002E0BAE">
      <w:pPr>
        <w:pStyle w:val="BankNormal"/>
        <w:spacing w:after="0"/>
        <w:jc w:val="both"/>
        <w:rPr>
          <w:rStyle w:val="Table"/>
          <w:i/>
          <w:iCs/>
          <w:sz w:val="24"/>
          <w:szCs w:val="24"/>
        </w:rPr>
      </w:pPr>
      <w:r w:rsidRPr="0069643B">
        <w:rPr>
          <w:lang w:eastAsia="ja-JP"/>
        </w:rPr>
        <w:br w:type="page"/>
      </w:r>
    </w:p>
    <w:p w14:paraId="7A62CF28" w14:textId="77777777" w:rsidR="00D95F02" w:rsidRPr="0069643B" w:rsidRDefault="002E0BAE">
      <w:pPr>
        <w:pStyle w:val="S4-Header2"/>
        <w:spacing w:before="0" w:afterLines="50" w:after="120"/>
        <w:outlineLvl w:val="2"/>
        <w:rPr>
          <w:szCs w:val="32"/>
        </w:rPr>
      </w:pPr>
      <w:bookmarkStart w:id="365" w:name="_Toc351040500"/>
      <w:bookmarkStart w:id="366" w:name="_Toc105157416"/>
      <w:r w:rsidRPr="0069643B">
        <w:rPr>
          <w:szCs w:val="32"/>
        </w:rPr>
        <w:t>Formulario FIN -3: Recursos Financieros</w:t>
      </w:r>
      <w:bookmarkEnd w:id="365"/>
      <w:bookmarkEnd w:id="366"/>
    </w:p>
    <w:p w14:paraId="3BB231CF" w14:textId="77777777" w:rsidR="00D95F02" w:rsidRPr="0069643B" w:rsidRDefault="002E0BAE">
      <w:pPr>
        <w:spacing w:before="216" w:line="264" w:lineRule="exact"/>
        <w:jc w:val="both"/>
        <w:rPr>
          <w:i/>
          <w:iCs/>
        </w:rPr>
      </w:pPr>
      <w:r w:rsidRPr="0069643B">
        <w:t>[</w:t>
      </w:r>
      <w:r w:rsidRPr="0069643B">
        <w:rPr>
          <w:i/>
          <w:iCs/>
        </w:rPr>
        <w:t>El siguiente cuadro deberá ser completado por el Licitante, o en caso de JV, por cada uno de sus integrantes.</w:t>
      </w:r>
      <w:r w:rsidRPr="0069643B">
        <w:rPr>
          <w:iCs/>
        </w:rPr>
        <w:t>]</w:t>
      </w:r>
    </w:p>
    <w:p w14:paraId="3E2DAAD7" w14:textId="77777777" w:rsidR="00D95F02" w:rsidRPr="0069643B" w:rsidRDefault="00D95F02">
      <w:pPr>
        <w:ind w:rightChars="178" w:right="427"/>
        <w:jc w:val="right"/>
        <w:rPr>
          <w:spacing w:val="-4"/>
          <w:lang w:eastAsia="ja-JP"/>
        </w:rPr>
      </w:pPr>
    </w:p>
    <w:p w14:paraId="78FFCF5F" w14:textId="77777777" w:rsidR="00D95F02" w:rsidRPr="0069643B" w:rsidRDefault="002E0BAE">
      <w:pPr>
        <w:ind w:right="10"/>
        <w:jc w:val="right"/>
        <w:rPr>
          <w:lang w:eastAsia="ja-JP"/>
        </w:rPr>
      </w:pPr>
      <w:r w:rsidRPr="0069643B">
        <w:t xml:space="preserve">Fecha: </w:t>
      </w:r>
      <w:r w:rsidRPr="0069643B">
        <w:rPr>
          <w:iCs/>
        </w:rPr>
        <w:t>[</w:t>
      </w:r>
      <w:r w:rsidRPr="0069643B">
        <w:rPr>
          <w:i/>
          <w:iCs/>
          <w:lang w:eastAsia="ja-JP"/>
        </w:rPr>
        <w:t>indicar</w:t>
      </w:r>
      <w:r w:rsidRPr="0069643B">
        <w:rPr>
          <w:i/>
          <w:iCs/>
        </w:rPr>
        <w:t xml:space="preserve"> el día, mes y año</w:t>
      </w:r>
      <w:r w:rsidRPr="0069643B">
        <w:rPr>
          <w:iCs/>
        </w:rPr>
        <w:t>]</w:t>
      </w:r>
    </w:p>
    <w:p w14:paraId="08C3647A" w14:textId="77777777" w:rsidR="00D95F02" w:rsidRPr="0069643B" w:rsidRDefault="002E0BAE">
      <w:pPr>
        <w:ind w:right="10"/>
        <w:jc w:val="right"/>
        <w:rPr>
          <w:i/>
          <w:iCs/>
        </w:rPr>
      </w:pPr>
      <w:r w:rsidRPr="0069643B">
        <w:t>Nombre jurídico del Licitante:</w:t>
      </w:r>
      <w:r w:rsidRPr="0069643B">
        <w:rPr>
          <w:i/>
        </w:rPr>
        <w:t xml:space="preserve"> </w:t>
      </w:r>
      <w:r w:rsidRPr="0069643B">
        <w:rPr>
          <w:iCs/>
        </w:rPr>
        <w:t>[</w:t>
      </w:r>
      <w:r w:rsidRPr="0069643B">
        <w:rPr>
          <w:i/>
          <w:iCs/>
        </w:rPr>
        <w:t>indicar el nombre completo</w:t>
      </w:r>
      <w:r w:rsidRPr="0069643B">
        <w:rPr>
          <w:iCs/>
        </w:rPr>
        <w:t>]</w:t>
      </w:r>
    </w:p>
    <w:p w14:paraId="4AF264A0" w14:textId="77777777" w:rsidR="00D95F02" w:rsidRPr="0069643B" w:rsidRDefault="002E0BAE">
      <w:pPr>
        <w:ind w:right="10"/>
        <w:jc w:val="right"/>
        <w:rPr>
          <w:i/>
        </w:rPr>
      </w:pPr>
      <w:r w:rsidRPr="0069643B">
        <w:t>Nombre jurídico del integrante del JV: [</w:t>
      </w:r>
      <w:r w:rsidRPr="0069643B">
        <w:rPr>
          <w:i/>
          <w:iCs/>
        </w:rPr>
        <w:t>indicar el nombre completo</w:t>
      </w:r>
      <w:r w:rsidRPr="0069643B">
        <w:t>]</w:t>
      </w:r>
    </w:p>
    <w:p w14:paraId="500B32D4" w14:textId="77777777" w:rsidR="00D95F02" w:rsidRPr="0069643B" w:rsidRDefault="002E0BAE">
      <w:pPr>
        <w:ind w:right="10"/>
        <w:jc w:val="right"/>
        <w:rPr>
          <w:spacing w:val="3"/>
          <w:lang w:eastAsia="ja-JP"/>
        </w:rPr>
      </w:pPr>
      <w:r w:rsidRPr="0069643B">
        <w:rPr>
          <w:lang w:eastAsia="ja-JP"/>
        </w:rPr>
        <w:t>No. del LL</w:t>
      </w:r>
      <w:r w:rsidRPr="0069643B">
        <w:rPr>
          <w:spacing w:val="-2"/>
        </w:rPr>
        <w:t xml:space="preserve">: </w:t>
      </w:r>
      <w:r w:rsidRPr="0069643B">
        <w:rPr>
          <w:spacing w:val="3"/>
        </w:rPr>
        <w:t>[</w:t>
      </w:r>
      <w:r w:rsidRPr="0069643B">
        <w:rPr>
          <w:i/>
          <w:iCs/>
          <w:lang w:eastAsia="ja-JP"/>
        </w:rPr>
        <w:t>indicar</w:t>
      </w:r>
      <w:r w:rsidRPr="0069643B">
        <w:rPr>
          <w:i/>
          <w:iCs/>
        </w:rPr>
        <w:t xml:space="preserve"> el número</w:t>
      </w:r>
      <w:r w:rsidRPr="0069643B">
        <w:rPr>
          <w:spacing w:val="3"/>
        </w:rPr>
        <w:t>]</w:t>
      </w:r>
    </w:p>
    <w:p w14:paraId="58A9CDA6" w14:textId="77777777" w:rsidR="00D95F02" w:rsidRPr="0069643B" w:rsidRDefault="002E0BAE">
      <w:pPr>
        <w:ind w:right="10"/>
        <w:jc w:val="right"/>
        <w:rPr>
          <w:spacing w:val="-2"/>
          <w:lang w:eastAsia="ja-JP"/>
        </w:rPr>
      </w:pPr>
      <w:r w:rsidRPr="0069643B">
        <w:t xml:space="preserve">Página </w:t>
      </w:r>
      <w:r w:rsidRPr="0069643B">
        <w:rPr>
          <w:iCs/>
        </w:rPr>
        <w:t>[</w:t>
      </w:r>
      <w:r w:rsidRPr="0069643B">
        <w:rPr>
          <w:i/>
          <w:iCs/>
        </w:rPr>
        <w:t>indicar el número de la página</w:t>
      </w:r>
      <w:r w:rsidRPr="0069643B">
        <w:rPr>
          <w:iCs/>
        </w:rPr>
        <w:t>]</w:t>
      </w:r>
      <w:r w:rsidRPr="0069643B">
        <w:rPr>
          <w:i/>
          <w:iCs/>
        </w:rPr>
        <w:t xml:space="preserve"> </w:t>
      </w:r>
      <w:r w:rsidRPr="0069643B">
        <w:t xml:space="preserve">de </w:t>
      </w:r>
      <w:r w:rsidRPr="0069643B">
        <w:rPr>
          <w:iCs/>
        </w:rPr>
        <w:t>[</w:t>
      </w:r>
      <w:r w:rsidRPr="0069643B">
        <w:rPr>
          <w:i/>
          <w:iCs/>
        </w:rPr>
        <w:t>indicar el número total</w:t>
      </w:r>
      <w:r w:rsidRPr="0069643B">
        <w:rPr>
          <w:iCs/>
        </w:rPr>
        <w:t>]</w:t>
      </w:r>
      <w:r w:rsidRPr="0069643B">
        <w:rPr>
          <w:i/>
          <w:iCs/>
        </w:rPr>
        <w:t xml:space="preserve"> </w:t>
      </w:r>
      <w:r w:rsidRPr="0069643B">
        <w:t>páginas</w:t>
      </w:r>
    </w:p>
    <w:p w14:paraId="054342F5" w14:textId="77777777" w:rsidR="00D95F02" w:rsidRPr="0069643B" w:rsidRDefault="002E0BAE">
      <w:pPr>
        <w:spacing w:before="240" w:after="240"/>
        <w:jc w:val="both"/>
        <w:rPr>
          <w:i/>
          <w:spacing w:val="-2"/>
          <w:lang w:val="es-ES" w:eastAsia="ja-JP"/>
        </w:rPr>
      </w:pPr>
      <w:r w:rsidRPr="0069643B">
        <w:rPr>
          <w:rFonts w:hint="eastAsia"/>
          <w:lang w:val="es-ES" w:eastAsia="ja-JP"/>
        </w:rPr>
        <w:t>[</w:t>
      </w:r>
      <w:r w:rsidRPr="0069643B">
        <w:rPr>
          <w:i/>
          <w:lang w:val="es-ES" w:eastAsia="ja-JP"/>
        </w:rPr>
        <w:t>I</w:t>
      </w:r>
      <w:r w:rsidRPr="0069643B">
        <w:rPr>
          <w:i/>
          <w:lang w:eastAsia="ja-JP"/>
        </w:rPr>
        <w:t>ndique las fuentes de financiamiento propuestas, tales como activos líquidos, bienes inmuebles libres de gravámenes, líneas de crédito y otros medios financieros, descontados los compromisos vigentes, que estén disponibles para satisfacer todas las necesidades de flujo de caja para construcción asociadas al contrato o contratos en cuestión según se indican en el subfactor 2.3.3 de los Criterios de Evaluación y Calificación de la Sección III</w:t>
      </w:r>
      <w:r w:rsidRPr="0069643B">
        <w:rPr>
          <w:rFonts w:hint="eastAsia"/>
          <w:i/>
          <w:lang w:val="es-ES" w:eastAsia="ja-JP"/>
        </w:rPr>
        <w:t>.</w:t>
      </w:r>
      <w:r w:rsidRPr="0069643B">
        <w:rPr>
          <w:rFonts w:hint="eastAsia"/>
          <w:lang w:val="es-ES" w:eastAsia="ja-JP"/>
        </w:rPr>
        <w:t>]</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700"/>
        <w:gridCol w:w="5220"/>
        <w:gridCol w:w="3119"/>
      </w:tblGrid>
      <w:tr w:rsidR="00D95F02" w:rsidRPr="0069643B" w14:paraId="59FE4CDA" w14:textId="77777777">
        <w:trPr>
          <w:cantSplit/>
          <w:jc w:val="center"/>
        </w:trPr>
        <w:tc>
          <w:tcPr>
            <w:tcW w:w="9039" w:type="dxa"/>
            <w:gridSpan w:val="3"/>
            <w:tcBorders>
              <w:bottom w:val="double" w:sz="4" w:space="0" w:color="auto"/>
            </w:tcBorders>
            <w:shd w:val="clear" w:color="auto" w:fill="D9D9D9"/>
            <w:vAlign w:val="center"/>
          </w:tcPr>
          <w:p w14:paraId="006C68D4" w14:textId="77777777" w:rsidR="00D95F02" w:rsidRPr="0069643B" w:rsidRDefault="002E0BAE">
            <w:pPr>
              <w:suppressAutoHyphens/>
              <w:spacing w:before="60" w:after="60"/>
              <w:jc w:val="center"/>
              <w:rPr>
                <w:b/>
                <w:bCs/>
                <w:spacing w:val="-2"/>
                <w:lang w:val="en-GB" w:eastAsia="ja-JP"/>
              </w:rPr>
            </w:pPr>
            <w:r w:rsidRPr="0069643B">
              <w:rPr>
                <w:b/>
                <w:bCs/>
              </w:rPr>
              <w:t>Recursos financieros</w:t>
            </w:r>
          </w:p>
        </w:tc>
      </w:tr>
      <w:tr w:rsidR="00D95F02" w:rsidRPr="0069643B" w14:paraId="5B434050" w14:textId="77777777">
        <w:trPr>
          <w:cantSplit/>
          <w:jc w:val="center"/>
        </w:trPr>
        <w:tc>
          <w:tcPr>
            <w:tcW w:w="700" w:type="dxa"/>
            <w:tcBorders>
              <w:top w:val="double" w:sz="4" w:space="0" w:color="auto"/>
            </w:tcBorders>
          </w:tcPr>
          <w:p w14:paraId="0BD73E1C" w14:textId="77777777" w:rsidR="00D95F02" w:rsidRPr="0069643B" w:rsidRDefault="002E0BAE">
            <w:pPr>
              <w:suppressAutoHyphens/>
              <w:spacing w:before="60" w:after="60"/>
              <w:jc w:val="center"/>
              <w:rPr>
                <w:b/>
                <w:bCs/>
                <w:spacing w:val="-2"/>
                <w:lang w:val="en-GB"/>
              </w:rPr>
            </w:pPr>
            <w:r w:rsidRPr="0069643B">
              <w:rPr>
                <w:b/>
                <w:bCs/>
                <w:spacing w:val="-2"/>
                <w:lang w:val="en-GB"/>
              </w:rPr>
              <w:t>No.</w:t>
            </w:r>
          </w:p>
        </w:tc>
        <w:tc>
          <w:tcPr>
            <w:tcW w:w="5220" w:type="dxa"/>
            <w:tcBorders>
              <w:top w:val="double" w:sz="4" w:space="0" w:color="auto"/>
            </w:tcBorders>
          </w:tcPr>
          <w:p w14:paraId="5B76813A" w14:textId="77777777" w:rsidR="00D95F02" w:rsidRPr="0069643B" w:rsidRDefault="002E0BAE">
            <w:pPr>
              <w:suppressAutoHyphens/>
              <w:spacing w:before="60" w:after="60"/>
              <w:jc w:val="center"/>
              <w:rPr>
                <w:b/>
                <w:bCs/>
                <w:spacing w:val="-2"/>
                <w:lang w:val="en-GB"/>
              </w:rPr>
            </w:pPr>
            <w:r w:rsidRPr="0069643B">
              <w:rPr>
                <w:b/>
                <w:bCs/>
                <w:spacing w:val="-2"/>
              </w:rPr>
              <w:t>Fuente de financiamiento</w:t>
            </w:r>
            <w:r w:rsidRPr="0069643B">
              <w:rPr>
                <w:b/>
                <w:bCs/>
                <w:spacing w:val="-2"/>
                <w:vertAlign w:val="superscript"/>
              </w:rPr>
              <w:t>1</w:t>
            </w:r>
          </w:p>
        </w:tc>
        <w:tc>
          <w:tcPr>
            <w:tcW w:w="3119" w:type="dxa"/>
            <w:tcBorders>
              <w:top w:val="double" w:sz="4" w:space="0" w:color="auto"/>
            </w:tcBorders>
          </w:tcPr>
          <w:p w14:paraId="6C486BBA" w14:textId="77777777" w:rsidR="00D95F02" w:rsidRPr="0069643B" w:rsidRDefault="002E0BAE">
            <w:pPr>
              <w:suppressAutoHyphens/>
              <w:spacing w:before="60"/>
              <w:jc w:val="center"/>
              <w:rPr>
                <w:b/>
                <w:bCs/>
                <w:spacing w:val="-2"/>
              </w:rPr>
            </w:pPr>
            <w:r w:rsidRPr="0069643B">
              <w:rPr>
                <w:b/>
                <w:bCs/>
                <w:spacing w:val="-2"/>
              </w:rPr>
              <w:t>Mon</w:t>
            </w:r>
            <w:r w:rsidRPr="0069643B">
              <w:rPr>
                <w:b/>
                <w:bCs/>
                <w:spacing w:val="-2"/>
                <w:lang w:eastAsia="ja-JP"/>
              </w:rPr>
              <w:t>t</w:t>
            </w:r>
            <w:r w:rsidRPr="0069643B">
              <w:rPr>
                <w:b/>
                <w:bCs/>
                <w:spacing w:val="-2"/>
              </w:rPr>
              <w:t xml:space="preserve">o </w:t>
            </w:r>
          </w:p>
          <w:p w14:paraId="3159C0B9" w14:textId="77777777" w:rsidR="00D95F02" w:rsidRPr="0069643B" w:rsidRDefault="002E0BAE">
            <w:pPr>
              <w:suppressAutoHyphens/>
              <w:spacing w:before="60" w:after="60"/>
              <w:jc w:val="center"/>
              <w:rPr>
                <w:b/>
                <w:bCs/>
                <w:spacing w:val="-2"/>
                <w:lang w:val="en-GB"/>
              </w:rPr>
            </w:pPr>
            <w:r w:rsidRPr="0069643B">
              <w:rPr>
                <w:b/>
                <w:bCs/>
                <w:spacing w:val="-2"/>
              </w:rPr>
              <w:t>(equivalente en USD)</w:t>
            </w:r>
          </w:p>
        </w:tc>
      </w:tr>
      <w:tr w:rsidR="00D95F02" w:rsidRPr="0069643B" w14:paraId="15F75082" w14:textId="77777777">
        <w:trPr>
          <w:cantSplit/>
          <w:jc w:val="center"/>
        </w:trPr>
        <w:tc>
          <w:tcPr>
            <w:tcW w:w="700" w:type="dxa"/>
            <w:vAlign w:val="center"/>
          </w:tcPr>
          <w:p w14:paraId="3E07255D" w14:textId="77777777" w:rsidR="00D95F02" w:rsidRPr="0069643B" w:rsidRDefault="002E0BAE">
            <w:pPr>
              <w:suppressAutoHyphens/>
              <w:jc w:val="center"/>
              <w:rPr>
                <w:spacing w:val="-2"/>
                <w:sz w:val="20"/>
                <w:lang w:val="en-GB"/>
              </w:rPr>
            </w:pPr>
            <w:r w:rsidRPr="0069643B">
              <w:rPr>
                <w:spacing w:val="-2"/>
                <w:sz w:val="20"/>
                <w:lang w:val="en-GB"/>
              </w:rPr>
              <w:t>1</w:t>
            </w:r>
          </w:p>
        </w:tc>
        <w:tc>
          <w:tcPr>
            <w:tcW w:w="5220" w:type="dxa"/>
          </w:tcPr>
          <w:p w14:paraId="333134A2" w14:textId="77777777" w:rsidR="00D95F02" w:rsidRPr="0069643B" w:rsidRDefault="00D95F02">
            <w:pPr>
              <w:suppressAutoHyphens/>
              <w:rPr>
                <w:spacing w:val="-2"/>
                <w:sz w:val="20"/>
                <w:lang w:val="en-GB"/>
              </w:rPr>
            </w:pPr>
          </w:p>
          <w:p w14:paraId="01BCE826" w14:textId="77777777" w:rsidR="00D95F02" w:rsidRPr="0069643B" w:rsidRDefault="00D95F02">
            <w:pPr>
              <w:suppressAutoHyphens/>
              <w:spacing w:after="71"/>
              <w:rPr>
                <w:spacing w:val="-2"/>
                <w:sz w:val="20"/>
                <w:lang w:val="en-GB"/>
              </w:rPr>
            </w:pPr>
          </w:p>
        </w:tc>
        <w:tc>
          <w:tcPr>
            <w:tcW w:w="3119" w:type="dxa"/>
          </w:tcPr>
          <w:p w14:paraId="47229D3F" w14:textId="77777777" w:rsidR="00D95F02" w:rsidRPr="0069643B" w:rsidRDefault="00D95F02">
            <w:pPr>
              <w:suppressAutoHyphens/>
              <w:spacing w:after="71"/>
              <w:rPr>
                <w:spacing w:val="-2"/>
                <w:sz w:val="20"/>
                <w:lang w:val="en-GB"/>
              </w:rPr>
            </w:pPr>
          </w:p>
        </w:tc>
      </w:tr>
      <w:tr w:rsidR="00D95F02" w:rsidRPr="0069643B" w14:paraId="40F21981" w14:textId="77777777">
        <w:trPr>
          <w:cantSplit/>
          <w:jc w:val="center"/>
        </w:trPr>
        <w:tc>
          <w:tcPr>
            <w:tcW w:w="700" w:type="dxa"/>
            <w:vAlign w:val="center"/>
          </w:tcPr>
          <w:p w14:paraId="4BD854CE" w14:textId="77777777" w:rsidR="00D95F02" w:rsidRPr="0069643B" w:rsidRDefault="002E0BAE">
            <w:pPr>
              <w:suppressAutoHyphens/>
              <w:jc w:val="center"/>
              <w:rPr>
                <w:spacing w:val="-2"/>
                <w:sz w:val="20"/>
                <w:lang w:val="en-GB"/>
              </w:rPr>
            </w:pPr>
            <w:r w:rsidRPr="0069643B">
              <w:rPr>
                <w:spacing w:val="-2"/>
                <w:sz w:val="20"/>
                <w:lang w:val="en-GB"/>
              </w:rPr>
              <w:t>2</w:t>
            </w:r>
          </w:p>
        </w:tc>
        <w:tc>
          <w:tcPr>
            <w:tcW w:w="5220" w:type="dxa"/>
          </w:tcPr>
          <w:p w14:paraId="453A4AE9" w14:textId="77777777" w:rsidR="00D95F02" w:rsidRPr="0069643B" w:rsidRDefault="00D95F02">
            <w:pPr>
              <w:suppressAutoHyphens/>
              <w:rPr>
                <w:spacing w:val="-2"/>
                <w:sz w:val="20"/>
                <w:lang w:val="en-GB"/>
              </w:rPr>
            </w:pPr>
          </w:p>
          <w:p w14:paraId="6858B1F2" w14:textId="77777777" w:rsidR="00D95F02" w:rsidRPr="0069643B" w:rsidRDefault="00D95F02">
            <w:pPr>
              <w:suppressAutoHyphens/>
              <w:spacing w:after="71"/>
              <w:rPr>
                <w:spacing w:val="-2"/>
                <w:sz w:val="20"/>
                <w:lang w:val="en-GB"/>
              </w:rPr>
            </w:pPr>
          </w:p>
        </w:tc>
        <w:tc>
          <w:tcPr>
            <w:tcW w:w="3119" w:type="dxa"/>
          </w:tcPr>
          <w:p w14:paraId="2DAF80EF" w14:textId="77777777" w:rsidR="00D95F02" w:rsidRPr="0069643B" w:rsidRDefault="00D95F02">
            <w:pPr>
              <w:suppressAutoHyphens/>
              <w:spacing w:after="71"/>
              <w:rPr>
                <w:spacing w:val="-2"/>
                <w:sz w:val="20"/>
                <w:lang w:val="en-GB"/>
              </w:rPr>
            </w:pPr>
          </w:p>
        </w:tc>
      </w:tr>
      <w:tr w:rsidR="00D95F02" w:rsidRPr="0069643B" w14:paraId="3AF472F7" w14:textId="77777777">
        <w:trPr>
          <w:cantSplit/>
          <w:jc w:val="center"/>
        </w:trPr>
        <w:tc>
          <w:tcPr>
            <w:tcW w:w="700" w:type="dxa"/>
            <w:vAlign w:val="center"/>
          </w:tcPr>
          <w:p w14:paraId="22C94B0C" w14:textId="77777777" w:rsidR="00D95F02" w:rsidRPr="0069643B" w:rsidRDefault="002E0BAE">
            <w:pPr>
              <w:suppressAutoHyphens/>
              <w:jc w:val="center"/>
              <w:rPr>
                <w:spacing w:val="-2"/>
                <w:sz w:val="20"/>
                <w:lang w:val="en-GB"/>
              </w:rPr>
            </w:pPr>
            <w:r w:rsidRPr="0069643B">
              <w:rPr>
                <w:spacing w:val="-2"/>
                <w:sz w:val="20"/>
                <w:lang w:val="en-GB"/>
              </w:rPr>
              <w:t>3</w:t>
            </w:r>
          </w:p>
        </w:tc>
        <w:tc>
          <w:tcPr>
            <w:tcW w:w="5220" w:type="dxa"/>
          </w:tcPr>
          <w:p w14:paraId="1F50D564" w14:textId="77777777" w:rsidR="00D95F02" w:rsidRPr="0069643B" w:rsidRDefault="00D95F02">
            <w:pPr>
              <w:suppressAutoHyphens/>
              <w:rPr>
                <w:spacing w:val="-2"/>
                <w:sz w:val="20"/>
                <w:lang w:val="en-GB"/>
              </w:rPr>
            </w:pPr>
          </w:p>
          <w:p w14:paraId="7B17227C" w14:textId="77777777" w:rsidR="00D95F02" w:rsidRPr="0069643B" w:rsidRDefault="00D95F02">
            <w:pPr>
              <w:suppressAutoHyphens/>
              <w:spacing w:after="71"/>
              <w:rPr>
                <w:spacing w:val="-2"/>
                <w:sz w:val="20"/>
                <w:lang w:val="en-GB"/>
              </w:rPr>
            </w:pPr>
          </w:p>
        </w:tc>
        <w:tc>
          <w:tcPr>
            <w:tcW w:w="3119" w:type="dxa"/>
          </w:tcPr>
          <w:p w14:paraId="4192E1FD" w14:textId="77777777" w:rsidR="00D95F02" w:rsidRPr="0069643B" w:rsidRDefault="00D95F02">
            <w:pPr>
              <w:suppressAutoHyphens/>
              <w:spacing w:after="71"/>
              <w:rPr>
                <w:spacing w:val="-2"/>
                <w:sz w:val="20"/>
                <w:lang w:val="en-GB"/>
              </w:rPr>
            </w:pPr>
          </w:p>
        </w:tc>
      </w:tr>
      <w:tr w:rsidR="00D95F02" w:rsidRPr="0069643B" w14:paraId="39440FF8" w14:textId="77777777">
        <w:trPr>
          <w:cantSplit/>
          <w:jc w:val="center"/>
        </w:trPr>
        <w:tc>
          <w:tcPr>
            <w:tcW w:w="700" w:type="dxa"/>
            <w:vAlign w:val="center"/>
          </w:tcPr>
          <w:p w14:paraId="4EEB2F38" w14:textId="77777777" w:rsidR="00D95F02" w:rsidRPr="0069643B" w:rsidRDefault="00D95F02">
            <w:pPr>
              <w:suppressAutoHyphens/>
              <w:jc w:val="center"/>
              <w:rPr>
                <w:spacing w:val="-2"/>
                <w:sz w:val="20"/>
                <w:lang w:val="en-GB"/>
              </w:rPr>
            </w:pPr>
          </w:p>
        </w:tc>
        <w:tc>
          <w:tcPr>
            <w:tcW w:w="5220" w:type="dxa"/>
          </w:tcPr>
          <w:p w14:paraId="2F7F47BE" w14:textId="77777777" w:rsidR="00D95F02" w:rsidRPr="0069643B" w:rsidRDefault="00D95F02">
            <w:pPr>
              <w:suppressAutoHyphens/>
              <w:rPr>
                <w:spacing w:val="-2"/>
                <w:sz w:val="20"/>
                <w:lang w:val="en-GB"/>
              </w:rPr>
            </w:pPr>
          </w:p>
          <w:p w14:paraId="40F01A0B" w14:textId="77777777" w:rsidR="00D95F02" w:rsidRPr="0069643B" w:rsidRDefault="00D95F02">
            <w:pPr>
              <w:suppressAutoHyphens/>
              <w:spacing w:after="71"/>
              <w:rPr>
                <w:spacing w:val="-2"/>
                <w:sz w:val="20"/>
                <w:lang w:val="en-GB"/>
              </w:rPr>
            </w:pPr>
          </w:p>
        </w:tc>
        <w:tc>
          <w:tcPr>
            <w:tcW w:w="3119" w:type="dxa"/>
          </w:tcPr>
          <w:p w14:paraId="5623DF8D" w14:textId="77777777" w:rsidR="00D95F02" w:rsidRPr="0069643B" w:rsidRDefault="00D95F02">
            <w:pPr>
              <w:suppressAutoHyphens/>
              <w:spacing w:after="71"/>
              <w:rPr>
                <w:spacing w:val="-2"/>
                <w:sz w:val="20"/>
                <w:lang w:val="en-GB"/>
              </w:rPr>
            </w:pPr>
          </w:p>
        </w:tc>
      </w:tr>
    </w:tbl>
    <w:p w14:paraId="03257E94" w14:textId="77777777" w:rsidR="00D95F02" w:rsidRPr="0069643B" w:rsidRDefault="002E0BAE">
      <w:pPr>
        <w:tabs>
          <w:tab w:val="right" w:pos="9000"/>
        </w:tabs>
        <w:spacing w:before="240" w:after="120"/>
        <w:rPr>
          <w:szCs w:val="20"/>
          <w:u w:val="single"/>
          <w:lang w:val="es-ES"/>
        </w:rPr>
      </w:pPr>
      <w:r w:rsidRPr="0069643B">
        <w:rPr>
          <w:szCs w:val="20"/>
          <w:u w:val="single"/>
          <w:lang w:val="es-ES"/>
        </w:rPr>
        <w:t>Notas para los Licitantes</w:t>
      </w:r>
    </w:p>
    <w:p w14:paraId="5075B34E" w14:textId="77777777" w:rsidR="00D95F02" w:rsidRPr="0069643B" w:rsidRDefault="002E0BAE">
      <w:pPr>
        <w:numPr>
          <w:ilvl w:val="0"/>
          <w:numId w:val="38"/>
        </w:numPr>
        <w:ind w:left="284" w:hanging="284"/>
        <w:jc w:val="both"/>
        <w:rPr>
          <w:bCs/>
          <w:lang w:val="es-ES" w:eastAsia="ja-JP"/>
        </w:rPr>
      </w:pPr>
      <w:r w:rsidRPr="0069643B">
        <w:rPr>
          <w:bCs/>
          <w:lang w:val="es-ES" w:eastAsia="ja-JP"/>
        </w:rPr>
        <w:t>Las fuentes de financiamiento podrán incluir el capital de trabajo (calculado en el Formulario FIN-1), las Líneas de Crédito (corroboradas por una carta del banco emisor de la línea de crédito), etc</w:t>
      </w:r>
      <w:r w:rsidRPr="0069643B">
        <w:rPr>
          <w:rFonts w:hint="eastAsia"/>
          <w:bCs/>
          <w:lang w:val="es-ES" w:eastAsia="ja-JP"/>
        </w:rPr>
        <w:t>.</w:t>
      </w:r>
    </w:p>
    <w:p w14:paraId="4E6C9260" w14:textId="77777777" w:rsidR="00D95F02" w:rsidRPr="0069643B" w:rsidRDefault="00D95F02">
      <w:pPr>
        <w:spacing w:before="240" w:after="240"/>
        <w:rPr>
          <w:lang w:eastAsia="ja-JP"/>
        </w:rPr>
      </w:pPr>
    </w:p>
    <w:p w14:paraId="363851F4" w14:textId="77777777" w:rsidR="00D95F02" w:rsidRPr="0069643B" w:rsidRDefault="002E0BAE">
      <w:pPr>
        <w:rPr>
          <w:lang w:eastAsia="ja-JP"/>
        </w:rPr>
      </w:pPr>
      <w:r w:rsidRPr="0069643B">
        <w:rPr>
          <w:lang w:eastAsia="ja-JP"/>
        </w:rPr>
        <w:br w:type="page"/>
      </w:r>
    </w:p>
    <w:p w14:paraId="29ACD8C1" w14:textId="77777777" w:rsidR="00D95F02" w:rsidRPr="0069643B" w:rsidRDefault="002E0BAE">
      <w:pPr>
        <w:pStyle w:val="S4-Header2"/>
        <w:spacing w:before="0" w:after="0"/>
        <w:outlineLvl w:val="2"/>
        <w:rPr>
          <w:szCs w:val="32"/>
        </w:rPr>
      </w:pPr>
      <w:bookmarkStart w:id="367" w:name="_Toc351040501"/>
      <w:bookmarkStart w:id="368" w:name="_Toc105157417"/>
      <w:r w:rsidRPr="0069643B">
        <w:rPr>
          <w:szCs w:val="32"/>
        </w:rPr>
        <w:t>Formulario FIN -4: Compromisos Contractuales Actuales</w:t>
      </w:r>
      <w:bookmarkEnd w:id="367"/>
      <w:bookmarkEnd w:id="368"/>
    </w:p>
    <w:p w14:paraId="67043928" w14:textId="77777777" w:rsidR="00D95F02" w:rsidRPr="0069643B" w:rsidRDefault="002E0BAE">
      <w:pPr>
        <w:spacing w:before="216" w:line="264" w:lineRule="exact"/>
        <w:jc w:val="both"/>
        <w:rPr>
          <w:i/>
          <w:iCs/>
          <w:spacing w:val="-6"/>
        </w:rPr>
      </w:pPr>
      <w:r w:rsidRPr="0069643B">
        <w:rPr>
          <w:bCs/>
          <w:spacing w:val="6"/>
        </w:rPr>
        <w:t>[</w:t>
      </w:r>
      <w:r w:rsidRPr="0069643B">
        <w:rPr>
          <w:i/>
          <w:iCs/>
        </w:rPr>
        <w:t>El siguiente cuadro deberá ser completado por el Licitante, o en caso de JV, por cada uno de sus integrantes.</w:t>
      </w:r>
      <w:r w:rsidRPr="0069643B">
        <w:rPr>
          <w:iCs/>
          <w:spacing w:val="-6"/>
        </w:rPr>
        <w:t>]</w:t>
      </w:r>
    </w:p>
    <w:p w14:paraId="28119397" w14:textId="77777777" w:rsidR="00D95F02" w:rsidRPr="0069643B" w:rsidRDefault="00D95F02">
      <w:pPr>
        <w:ind w:rightChars="178" w:right="427"/>
        <w:rPr>
          <w:spacing w:val="-4"/>
          <w:lang w:eastAsia="ja-JP"/>
        </w:rPr>
      </w:pPr>
    </w:p>
    <w:p w14:paraId="4557DC73" w14:textId="77777777" w:rsidR="00D95F02" w:rsidRPr="0069643B" w:rsidRDefault="002E0BAE">
      <w:pPr>
        <w:tabs>
          <w:tab w:val="right" w:leader="dot" w:pos="8976"/>
        </w:tabs>
        <w:ind w:right="10"/>
        <w:jc w:val="right"/>
        <w:rPr>
          <w:lang w:eastAsia="ja-JP"/>
        </w:rPr>
      </w:pPr>
      <w:r w:rsidRPr="0069643B">
        <w:t xml:space="preserve">Fecha: </w:t>
      </w:r>
      <w:r w:rsidRPr="0069643B">
        <w:rPr>
          <w:iCs/>
        </w:rPr>
        <w:t>[</w:t>
      </w:r>
      <w:r w:rsidRPr="0069643B">
        <w:rPr>
          <w:i/>
          <w:iCs/>
          <w:lang w:eastAsia="ja-JP"/>
        </w:rPr>
        <w:t>indicar</w:t>
      </w:r>
      <w:r w:rsidRPr="0069643B">
        <w:rPr>
          <w:i/>
          <w:iCs/>
        </w:rPr>
        <w:t xml:space="preserve"> el día, mes y año</w:t>
      </w:r>
      <w:r w:rsidRPr="0069643B">
        <w:rPr>
          <w:iCs/>
        </w:rPr>
        <w:t>]</w:t>
      </w:r>
    </w:p>
    <w:p w14:paraId="56B10463" w14:textId="77777777" w:rsidR="00D95F02" w:rsidRPr="0069643B" w:rsidRDefault="002E0BAE">
      <w:pPr>
        <w:tabs>
          <w:tab w:val="right" w:leader="dot" w:pos="8976"/>
        </w:tabs>
        <w:ind w:right="10"/>
        <w:jc w:val="right"/>
        <w:rPr>
          <w:i/>
          <w:iCs/>
        </w:rPr>
      </w:pPr>
      <w:r w:rsidRPr="0069643B">
        <w:t xml:space="preserve">Nombre jurídico del Licitante: </w:t>
      </w:r>
      <w:r w:rsidRPr="0069643B">
        <w:rPr>
          <w:iCs/>
        </w:rPr>
        <w:t>[</w:t>
      </w:r>
      <w:r w:rsidRPr="0069643B">
        <w:rPr>
          <w:i/>
          <w:iCs/>
        </w:rPr>
        <w:t>indicar el nombre completo</w:t>
      </w:r>
      <w:r w:rsidRPr="0069643B">
        <w:rPr>
          <w:iCs/>
        </w:rPr>
        <w:t>]</w:t>
      </w:r>
    </w:p>
    <w:p w14:paraId="60023749" w14:textId="77777777" w:rsidR="00D95F02" w:rsidRPr="0069643B" w:rsidRDefault="002E0BAE">
      <w:pPr>
        <w:tabs>
          <w:tab w:val="right" w:leader="dot" w:pos="8976"/>
        </w:tabs>
        <w:ind w:right="10"/>
        <w:jc w:val="right"/>
        <w:rPr>
          <w:i/>
        </w:rPr>
      </w:pPr>
      <w:r w:rsidRPr="0069643B">
        <w:t>Nombre jurídico del integrante del JV: [</w:t>
      </w:r>
      <w:r w:rsidRPr="0069643B">
        <w:rPr>
          <w:i/>
          <w:iCs/>
        </w:rPr>
        <w:t>indicar el nombre completo</w:t>
      </w:r>
      <w:r w:rsidRPr="0069643B">
        <w:t>]</w:t>
      </w:r>
    </w:p>
    <w:p w14:paraId="500FC5E2" w14:textId="77777777" w:rsidR="00D95F02" w:rsidRPr="0069643B" w:rsidRDefault="002E0BAE">
      <w:pPr>
        <w:tabs>
          <w:tab w:val="right" w:leader="dot" w:pos="8976"/>
        </w:tabs>
        <w:ind w:right="10"/>
        <w:jc w:val="right"/>
        <w:rPr>
          <w:spacing w:val="3"/>
          <w:lang w:eastAsia="ja-JP"/>
        </w:rPr>
      </w:pPr>
      <w:r w:rsidRPr="0069643B">
        <w:rPr>
          <w:lang w:eastAsia="ja-JP"/>
        </w:rPr>
        <w:t>No. del LL</w:t>
      </w:r>
      <w:r w:rsidRPr="0069643B">
        <w:rPr>
          <w:spacing w:val="-2"/>
        </w:rPr>
        <w:t xml:space="preserve">: </w:t>
      </w:r>
      <w:r w:rsidRPr="0069643B">
        <w:rPr>
          <w:spacing w:val="3"/>
        </w:rPr>
        <w:t>[</w:t>
      </w:r>
      <w:r w:rsidRPr="0069643B">
        <w:rPr>
          <w:i/>
          <w:iCs/>
          <w:lang w:eastAsia="ja-JP"/>
        </w:rPr>
        <w:t>indicar</w:t>
      </w:r>
      <w:r w:rsidRPr="0069643B">
        <w:rPr>
          <w:i/>
          <w:iCs/>
        </w:rPr>
        <w:t xml:space="preserve"> el número</w:t>
      </w:r>
      <w:r w:rsidRPr="0069643B">
        <w:rPr>
          <w:spacing w:val="3"/>
        </w:rPr>
        <w:t>]</w:t>
      </w:r>
    </w:p>
    <w:p w14:paraId="08274B31" w14:textId="77777777" w:rsidR="00D95F02" w:rsidRPr="0069643B" w:rsidRDefault="002E0BAE">
      <w:pPr>
        <w:tabs>
          <w:tab w:val="right" w:leader="dot" w:pos="8976"/>
        </w:tabs>
        <w:ind w:right="10"/>
        <w:jc w:val="right"/>
        <w:rPr>
          <w:spacing w:val="-2"/>
          <w:lang w:eastAsia="ja-JP"/>
        </w:rPr>
      </w:pPr>
      <w:r w:rsidRPr="0069643B">
        <w:t xml:space="preserve">Página </w:t>
      </w:r>
      <w:r w:rsidRPr="0069643B">
        <w:rPr>
          <w:iCs/>
        </w:rPr>
        <w:t>[</w:t>
      </w:r>
      <w:r w:rsidRPr="0069643B">
        <w:rPr>
          <w:i/>
          <w:iCs/>
        </w:rPr>
        <w:t>indicar el número de la página</w:t>
      </w:r>
      <w:r w:rsidRPr="0069643B">
        <w:rPr>
          <w:iCs/>
        </w:rPr>
        <w:t>]</w:t>
      </w:r>
      <w:r w:rsidRPr="0069643B">
        <w:rPr>
          <w:i/>
          <w:iCs/>
        </w:rPr>
        <w:t xml:space="preserve"> </w:t>
      </w:r>
      <w:r w:rsidRPr="0069643B">
        <w:t xml:space="preserve">de </w:t>
      </w:r>
      <w:r w:rsidRPr="0069643B">
        <w:rPr>
          <w:iCs/>
        </w:rPr>
        <w:t>[</w:t>
      </w:r>
      <w:r w:rsidRPr="0069643B">
        <w:rPr>
          <w:i/>
          <w:iCs/>
        </w:rPr>
        <w:t>indicar el número total</w:t>
      </w:r>
      <w:r w:rsidRPr="0069643B">
        <w:rPr>
          <w:iCs/>
        </w:rPr>
        <w:t>]</w:t>
      </w:r>
      <w:r w:rsidRPr="0069643B">
        <w:rPr>
          <w:i/>
          <w:iCs/>
        </w:rPr>
        <w:t xml:space="preserve"> </w:t>
      </w:r>
      <w:r w:rsidRPr="0069643B">
        <w:t>páginas</w:t>
      </w:r>
    </w:p>
    <w:p w14:paraId="667C5357" w14:textId="77777777" w:rsidR="00D95F02" w:rsidRPr="0069643B" w:rsidRDefault="00D95F02">
      <w:pPr>
        <w:spacing w:before="240"/>
        <w:rPr>
          <w:lang w:eastAsia="ja-JP"/>
        </w:rPr>
      </w:pPr>
    </w:p>
    <w:p w14:paraId="4A9627D1" w14:textId="77777777" w:rsidR="00D95F02" w:rsidRPr="0069643B" w:rsidRDefault="002E0BAE">
      <w:pPr>
        <w:ind w:leftChars="50" w:left="120"/>
        <w:jc w:val="both"/>
        <w:rPr>
          <w:bCs/>
          <w:i/>
          <w:spacing w:val="-2"/>
          <w:lang w:val="es-ES" w:eastAsia="ja-JP"/>
        </w:rPr>
      </w:pPr>
      <w:r w:rsidRPr="0069643B">
        <w:rPr>
          <w:rFonts w:hint="eastAsia"/>
          <w:bCs/>
          <w:spacing w:val="-2"/>
          <w:lang w:val="es-ES" w:eastAsia="ja-JP"/>
        </w:rPr>
        <w:t>[</w:t>
      </w:r>
      <w:r w:rsidRPr="0069643B">
        <w:rPr>
          <w:bCs/>
          <w:i/>
          <w:spacing w:val="-2"/>
          <w:lang w:eastAsia="ja-JP"/>
        </w:rPr>
        <w:t>El Licitante y cada integrante del JV deberán proporcionar información sobre sus compromisos contractuales actuales con respecto a todos los contratos que les hayan sido adjudicados, o para los cuales hayan recibido una Carta de Intención o de aceptación, o los que estén cerca de terminarse, pero para los cuales aún no se haya emitido un Certificado de Recepción de Obras/ Certificado de Terminación Final sin salvedades, de conformidad con el subfactor 2.3.3 de los Criterios de Evaluación y Calificación de la Sección III</w:t>
      </w:r>
      <w:r w:rsidRPr="0069643B">
        <w:rPr>
          <w:rFonts w:hint="eastAsia"/>
          <w:bCs/>
          <w:i/>
          <w:spacing w:val="-2"/>
          <w:lang w:val="es-ES" w:eastAsia="ja-JP"/>
        </w:rPr>
        <w:t>.</w:t>
      </w:r>
      <w:r w:rsidRPr="0069643B">
        <w:rPr>
          <w:rFonts w:hint="eastAsia"/>
          <w:bCs/>
          <w:spacing w:val="-2"/>
          <w:lang w:val="es-ES" w:eastAsia="ja-JP"/>
        </w:rPr>
        <w:t>]</w:t>
      </w:r>
    </w:p>
    <w:p w14:paraId="7D825663" w14:textId="77777777" w:rsidR="00D95F02" w:rsidRPr="0069643B" w:rsidRDefault="00D95F02">
      <w:pPr>
        <w:rPr>
          <w:lang w:val="es-ES" w:eastAsia="ja-JP"/>
        </w:rPr>
      </w:pPr>
    </w:p>
    <w:tbl>
      <w:tblPr>
        <w:tblpPr w:leftFromText="180" w:rightFromText="180" w:vertAnchor="text" w:tblpXSpec="center" w:tblpY="1"/>
        <w:tblOverlap w:val="never"/>
        <w:tblW w:w="8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22"/>
        <w:gridCol w:w="1251"/>
        <w:gridCol w:w="1276"/>
        <w:gridCol w:w="1418"/>
        <w:gridCol w:w="1559"/>
        <w:gridCol w:w="1276"/>
        <w:gridCol w:w="1500"/>
      </w:tblGrid>
      <w:tr w:rsidR="00D95F02" w:rsidRPr="0069643B" w14:paraId="04154F64" w14:textId="77777777">
        <w:trPr>
          <w:cantSplit/>
        </w:trPr>
        <w:tc>
          <w:tcPr>
            <w:tcW w:w="8802" w:type="dxa"/>
            <w:gridSpan w:val="7"/>
            <w:tcBorders>
              <w:bottom w:val="double" w:sz="4" w:space="0" w:color="auto"/>
            </w:tcBorders>
            <w:shd w:val="clear" w:color="auto" w:fill="D9D9D9"/>
          </w:tcPr>
          <w:p w14:paraId="0C390F86" w14:textId="77777777" w:rsidR="00D95F02" w:rsidRPr="0069643B" w:rsidRDefault="002E0BAE">
            <w:pPr>
              <w:suppressAutoHyphens/>
              <w:spacing w:before="120" w:after="120"/>
              <w:jc w:val="center"/>
              <w:rPr>
                <w:spacing w:val="-2"/>
                <w:sz w:val="20"/>
                <w:lang w:val="en-GB"/>
              </w:rPr>
            </w:pPr>
            <w:r w:rsidRPr="0069643B">
              <w:rPr>
                <w:b/>
                <w:bCs/>
                <w:lang w:val="en-GB"/>
              </w:rPr>
              <w:t>Compromisos contractuales actuales</w:t>
            </w:r>
            <w:r w:rsidRPr="0069643B">
              <w:rPr>
                <w:b/>
                <w:bCs/>
                <w:spacing w:val="-2"/>
                <w:sz w:val="20"/>
                <w:lang w:val="en-GB"/>
              </w:rPr>
              <w:t xml:space="preserve"> </w:t>
            </w:r>
          </w:p>
        </w:tc>
      </w:tr>
      <w:tr w:rsidR="00D95F02" w:rsidRPr="0069643B" w14:paraId="39DD366A" w14:textId="77777777">
        <w:trPr>
          <w:cantSplit/>
        </w:trPr>
        <w:tc>
          <w:tcPr>
            <w:tcW w:w="522" w:type="dxa"/>
            <w:tcBorders>
              <w:top w:val="double" w:sz="4" w:space="0" w:color="auto"/>
            </w:tcBorders>
          </w:tcPr>
          <w:p w14:paraId="40935C49" w14:textId="77777777" w:rsidR="00D95F02" w:rsidRPr="0069643B" w:rsidRDefault="002E0BAE">
            <w:pPr>
              <w:suppressAutoHyphens/>
              <w:spacing w:line="0" w:lineRule="atLeast"/>
              <w:jc w:val="center"/>
              <w:rPr>
                <w:b/>
                <w:spacing w:val="-2"/>
                <w:sz w:val="20"/>
                <w:lang w:val="en-GB"/>
              </w:rPr>
            </w:pPr>
            <w:r w:rsidRPr="0069643B">
              <w:rPr>
                <w:b/>
                <w:sz w:val="20"/>
                <w:lang w:val="en-GB"/>
              </w:rPr>
              <w:t>No.</w:t>
            </w:r>
          </w:p>
        </w:tc>
        <w:tc>
          <w:tcPr>
            <w:tcW w:w="1251" w:type="dxa"/>
            <w:tcBorders>
              <w:top w:val="double" w:sz="4" w:space="0" w:color="auto"/>
            </w:tcBorders>
          </w:tcPr>
          <w:p w14:paraId="704835C2" w14:textId="77777777" w:rsidR="00D95F02" w:rsidRPr="0069643B" w:rsidRDefault="002E0BAE">
            <w:pPr>
              <w:suppressAutoHyphens/>
              <w:spacing w:line="0" w:lineRule="atLeast"/>
              <w:jc w:val="center"/>
              <w:rPr>
                <w:b/>
                <w:spacing w:val="-2"/>
                <w:sz w:val="20"/>
                <w:lang w:val="en-GB"/>
              </w:rPr>
            </w:pPr>
            <w:r w:rsidRPr="0069643B">
              <w:rPr>
                <w:b/>
                <w:sz w:val="20"/>
                <w:lang w:val="en-GB"/>
              </w:rPr>
              <w:t>Nombre del contrato</w:t>
            </w:r>
          </w:p>
        </w:tc>
        <w:tc>
          <w:tcPr>
            <w:tcW w:w="1276" w:type="dxa"/>
            <w:tcBorders>
              <w:top w:val="double" w:sz="4" w:space="0" w:color="auto"/>
            </w:tcBorders>
          </w:tcPr>
          <w:p w14:paraId="1D433A21" w14:textId="77777777" w:rsidR="00D95F02" w:rsidRPr="0069643B" w:rsidRDefault="002E0BAE">
            <w:pPr>
              <w:suppressAutoHyphens/>
              <w:spacing w:line="0" w:lineRule="atLeast"/>
              <w:jc w:val="center"/>
              <w:rPr>
                <w:b/>
                <w:sz w:val="20"/>
                <w:lang w:val="es-ES"/>
              </w:rPr>
            </w:pPr>
            <w:r w:rsidRPr="0069643B">
              <w:rPr>
                <w:b/>
                <w:sz w:val="20"/>
                <w:lang w:val="es-ES"/>
              </w:rPr>
              <w:t>Dirección de correo, tel./fax del contratante</w:t>
            </w:r>
          </w:p>
          <w:p w14:paraId="3719D822" w14:textId="77777777" w:rsidR="00D95F02" w:rsidRPr="0069643B" w:rsidRDefault="00D95F02">
            <w:pPr>
              <w:suppressAutoHyphens/>
              <w:spacing w:line="0" w:lineRule="atLeast"/>
              <w:jc w:val="center"/>
              <w:rPr>
                <w:b/>
                <w:sz w:val="20"/>
                <w:lang w:val="es-ES"/>
              </w:rPr>
            </w:pPr>
          </w:p>
        </w:tc>
        <w:tc>
          <w:tcPr>
            <w:tcW w:w="1418" w:type="dxa"/>
            <w:tcBorders>
              <w:top w:val="double" w:sz="4" w:space="0" w:color="auto"/>
            </w:tcBorders>
          </w:tcPr>
          <w:p w14:paraId="75856983" w14:textId="77777777" w:rsidR="00D95F02" w:rsidRPr="0069643B" w:rsidRDefault="002E0BAE">
            <w:pPr>
              <w:suppressAutoHyphens/>
              <w:spacing w:line="0" w:lineRule="atLeast"/>
              <w:jc w:val="center"/>
              <w:rPr>
                <w:b/>
                <w:sz w:val="20"/>
                <w:lang w:val="es-ES"/>
              </w:rPr>
            </w:pPr>
            <w:r w:rsidRPr="0069643B">
              <w:rPr>
                <w:b/>
                <w:sz w:val="20"/>
                <w:lang w:val="es-ES"/>
              </w:rPr>
              <w:t>Valor de la obra por ejecutar</w:t>
            </w:r>
          </w:p>
          <w:p w14:paraId="1A2DCCA4" w14:textId="77777777" w:rsidR="00D95F02" w:rsidRPr="0069643B" w:rsidRDefault="002E0BAE">
            <w:pPr>
              <w:suppressAutoHyphens/>
              <w:spacing w:line="0" w:lineRule="atLeast"/>
              <w:jc w:val="center"/>
              <w:rPr>
                <w:b/>
                <w:sz w:val="20"/>
                <w:lang w:val="en-GB"/>
              </w:rPr>
            </w:pPr>
            <w:r w:rsidRPr="0069643B">
              <w:rPr>
                <w:b/>
                <w:sz w:val="20"/>
                <w:lang w:val="en-GB"/>
              </w:rPr>
              <w:t>(equivalente en USD)</w:t>
            </w:r>
          </w:p>
        </w:tc>
        <w:tc>
          <w:tcPr>
            <w:tcW w:w="1559" w:type="dxa"/>
            <w:tcBorders>
              <w:top w:val="double" w:sz="4" w:space="0" w:color="auto"/>
            </w:tcBorders>
          </w:tcPr>
          <w:p w14:paraId="6A106167" w14:textId="77777777" w:rsidR="00D95F02" w:rsidRPr="0069643B" w:rsidRDefault="002E0BAE">
            <w:pPr>
              <w:suppressAutoHyphens/>
              <w:spacing w:line="0" w:lineRule="atLeast"/>
              <w:jc w:val="center"/>
              <w:rPr>
                <w:b/>
                <w:sz w:val="20"/>
                <w:lang w:val="es-ES"/>
              </w:rPr>
            </w:pPr>
            <w:r w:rsidRPr="0069643B">
              <w:rPr>
                <w:rFonts w:hint="eastAsia"/>
                <w:b/>
                <w:sz w:val="20"/>
                <w:lang w:val="es-ES" w:eastAsia="ja-JP"/>
              </w:rPr>
              <w:t>F</w:t>
            </w:r>
            <w:r w:rsidRPr="0069643B">
              <w:rPr>
                <w:b/>
                <w:sz w:val="20"/>
                <w:lang w:val="es-ES" w:eastAsia="ja-JP"/>
              </w:rPr>
              <w:t>echa de inicio de las obras</w:t>
            </w:r>
          </w:p>
        </w:tc>
        <w:tc>
          <w:tcPr>
            <w:tcW w:w="1276" w:type="dxa"/>
            <w:tcBorders>
              <w:top w:val="double" w:sz="4" w:space="0" w:color="auto"/>
            </w:tcBorders>
          </w:tcPr>
          <w:p w14:paraId="1175A49B" w14:textId="77777777" w:rsidR="00D95F02" w:rsidRPr="0069643B" w:rsidRDefault="002E0BAE">
            <w:pPr>
              <w:suppressAutoHyphens/>
              <w:spacing w:line="0" w:lineRule="atLeast"/>
              <w:jc w:val="center"/>
              <w:rPr>
                <w:b/>
                <w:sz w:val="20"/>
                <w:lang w:val="en-GB"/>
              </w:rPr>
            </w:pPr>
            <w:r w:rsidRPr="0069643B">
              <w:rPr>
                <w:b/>
                <w:sz w:val="20"/>
                <w:lang w:val="en-GB"/>
              </w:rPr>
              <w:t>Fecha prevista de terminaci</w:t>
            </w:r>
            <w:r w:rsidRPr="0069643B">
              <w:rPr>
                <w:b/>
                <w:sz w:val="20"/>
                <w:lang w:val="es-ES"/>
              </w:rPr>
              <w:t>ón</w:t>
            </w:r>
          </w:p>
        </w:tc>
        <w:tc>
          <w:tcPr>
            <w:tcW w:w="1500" w:type="dxa"/>
            <w:tcBorders>
              <w:top w:val="double" w:sz="4" w:space="0" w:color="auto"/>
            </w:tcBorders>
          </w:tcPr>
          <w:p w14:paraId="69388F45" w14:textId="77777777" w:rsidR="00D95F02" w:rsidRPr="0069643B" w:rsidRDefault="002E0BAE">
            <w:pPr>
              <w:suppressAutoHyphens/>
              <w:spacing w:line="0" w:lineRule="atLeast"/>
              <w:jc w:val="center"/>
              <w:rPr>
                <w:b/>
                <w:sz w:val="20"/>
                <w:lang w:val="es-ES"/>
              </w:rPr>
            </w:pPr>
            <w:r w:rsidRPr="0069643B">
              <w:rPr>
                <w:b/>
                <w:sz w:val="20"/>
                <w:lang w:val="es-ES"/>
              </w:rPr>
              <w:t>Facturación mensual promedio en el último semestre</w:t>
            </w:r>
            <w:r w:rsidRPr="0069643B">
              <w:rPr>
                <w:b/>
                <w:sz w:val="20"/>
                <w:lang w:val="es-ES"/>
              </w:rPr>
              <w:br/>
              <w:t>(US</w:t>
            </w:r>
            <w:r w:rsidRPr="0069643B">
              <w:rPr>
                <w:rFonts w:hint="eastAsia"/>
                <w:b/>
                <w:sz w:val="20"/>
                <w:lang w:val="es-ES"/>
              </w:rPr>
              <w:t>D</w:t>
            </w:r>
            <w:r w:rsidRPr="0069643B">
              <w:rPr>
                <w:b/>
                <w:sz w:val="20"/>
                <w:lang w:val="es-ES"/>
              </w:rPr>
              <w:t>/mes)</w:t>
            </w:r>
          </w:p>
        </w:tc>
      </w:tr>
      <w:tr w:rsidR="00D95F02" w:rsidRPr="0069643B" w14:paraId="6BFD1B27" w14:textId="77777777">
        <w:trPr>
          <w:cantSplit/>
        </w:trPr>
        <w:tc>
          <w:tcPr>
            <w:tcW w:w="522" w:type="dxa"/>
          </w:tcPr>
          <w:p w14:paraId="767D4D02" w14:textId="77777777" w:rsidR="00D95F02" w:rsidRPr="0069643B" w:rsidRDefault="002E0BAE">
            <w:pPr>
              <w:suppressAutoHyphens/>
              <w:spacing w:before="120" w:after="120"/>
              <w:jc w:val="center"/>
              <w:rPr>
                <w:spacing w:val="-2"/>
                <w:sz w:val="20"/>
                <w:lang w:val="en-GB"/>
              </w:rPr>
            </w:pPr>
            <w:r w:rsidRPr="0069643B">
              <w:rPr>
                <w:rFonts w:hint="eastAsia"/>
                <w:spacing w:val="-2"/>
                <w:sz w:val="20"/>
                <w:lang w:val="en-GB" w:eastAsia="ja-JP"/>
              </w:rPr>
              <w:t>1</w:t>
            </w:r>
          </w:p>
        </w:tc>
        <w:tc>
          <w:tcPr>
            <w:tcW w:w="1251" w:type="dxa"/>
            <w:vAlign w:val="center"/>
          </w:tcPr>
          <w:p w14:paraId="40003106" w14:textId="77777777" w:rsidR="00D95F02" w:rsidRPr="0069643B" w:rsidRDefault="00D95F02">
            <w:pPr>
              <w:suppressAutoHyphens/>
              <w:spacing w:before="120" w:after="120"/>
              <w:rPr>
                <w:spacing w:val="-2"/>
                <w:sz w:val="20"/>
                <w:lang w:val="en-GB"/>
              </w:rPr>
            </w:pPr>
          </w:p>
        </w:tc>
        <w:tc>
          <w:tcPr>
            <w:tcW w:w="1276" w:type="dxa"/>
          </w:tcPr>
          <w:p w14:paraId="62659137" w14:textId="77777777" w:rsidR="00D95F02" w:rsidRPr="0069643B" w:rsidRDefault="00D95F02">
            <w:pPr>
              <w:suppressAutoHyphens/>
              <w:spacing w:before="120" w:after="120"/>
              <w:rPr>
                <w:spacing w:val="-2"/>
                <w:sz w:val="20"/>
                <w:lang w:val="en-GB"/>
              </w:rPr>
            </w:pPr>
          </w:p>
        </w:tc>
        <w:tc>
          <w:tcPr>
            <w:tcW w:w="1418" w:type="dxa"/>
          </w:tcPr>
          <w:p w14:paraId="6D80C33E" w14:textId="77777777" w:rsidR="00D95F02" w:rsidRPr="0069643B" w:rsidRDefault="00D95F02">
            <w:pPr>
              <w:suppressAutoHyphens/>
              <w:spacing w:before="120" w:after="120"/>
              <w:rPr>
                <w:spacing w:val="-2"/>
                <w:sz w:val="20"/>
                <w:lang w:val="en-GB"/>
              </w:rPr>
            </w:pPr>
          </w:p>
        </w:tc>
        <w:tc>
          <w:tcPr>
            <w:tcW w:w="1559" w:type="dxa"/>
          </w:tcPr>
          <w:p w14:paraId="7FCF20AC" w14:textId="77777777" w:rsidR="00D95F02" w:rsidRPr="0069643B" w:rsidRDefault="00D95F02">
            <w:pPr>
              <w:suppressAutoHyphens/>
              <w:spacing w:before="120" w:after="120"/>
              <w:rPr>
                <w:spacing w:val="-2"/>
                <w:sz w:val="20"/>
                <w:lang w:val="en-GB"/>
              </w:rPr>
            </w:pPr>
          </w:p>
        </w:tc>
        <w:tc>
          <w:tcPr>
            <w:tcW w:w="1276" w:type="dxa"/>
          </w:tcPr>
          <w:p w14:paraId="48257021" w14:textId="77777777" w:rsidR="00D95F02" w:rsidRPr="0069643B" w:rsidRDefault="00D95F02">
            <w:pPr>
              <w:suppressAutoHyphens/>
              <w:spacing w:before="120" w:after="120"/>
              <w:rPr>
                <w:spacing w:val="-2"/>
                <w:sz w:val="20"/>
                <w:lang w:val="en-GB"/>
              </w:rPr>
            </w:pPr>
          </w:p>
        </w:tc>
        <w:tc>
          <w:tcPr>
            <w:tcW w:w="1500" w:type="dxa"/>
          </w:tcPr>
          <w:p w14:paraId="5F4B6F63" w14:textId="77777777" w:rsidR="00D95F02" w:rsidRPr="0069643B" w:rsidRDefault="00D95F02">
            <w:pPr>
              <w:suppressAutoHyphens/>
              <w:spacing w:before="120" w:after="120"/>
              <w:rPr>
                <w:spacing w:val="-2"/>
                <w:sz w:val="20"/>
                <w:lang w:val="en-GB"/>
              </w:rPr>
            </w:pPr>
          </w:p>
        </w:tc>
      </w:tr>
      <w:tr w:rsidR="00D95F02" w:rsidRPr="0069643B" w14:paraId="2729D46E" w14:textId="77777777">
        <w:trPr>
          <w:cantSplit/>
        </w:trPr>
        <w:tc>
          <w:tcPr>
            <w:tcW w:w="522" w:type="dxa"/>
          </w:tcPr>
          <w:p w14:paraId="6807A07A" w14:textId="77777777" w:rsidR="00D95F02" w:rsidRPr="0069643B" w:rsidRDefault="002E0BAE">
            <w:pPr>
              <w:suppressAutoHyphens/>
              <w:spacing w:before="120" w:after="120"/>
              <w:jc w:val="center"/>
              <w:rPr>
                <w:spacing w:val="-2"/>
                <w:sz w:val="20"/>
                <w:lang w:val="en-GB"/>
              </w:rPr>
            </w:pPr>
            <w:r w:rsidRPr="0069643B">
              <w:rPr>
                <w:rFonts w:hint="eastAsia"/>
                <w:spacing w:val="-2"/>
                <w:sz w:val="20"/>
                <w:lang w:val="en-GB" w:eastAsia="ja-JP"/>
              </w:rPr>
              <w:t>2</w:t>
            </w:r>
          </w:p>
        </w:tc>
        <w:tc>
          <w:tcPr>
            <w:tcW w:w="1251" w:type="dxa"/>
            <w:vAlign w:val="center"/>
          </w:tcPr>
          <w:p w14:paraId="07A44529" w14:textId="77777777" w:rsidR="00D95F02" w:rsidRPr="0069643B" w:rsidRDefault="00D95F02">
            <w:pPr>
              <w:suppressAutoHyphens/>
              <w:spacing w:before="120" w:after="120"/>
              <w:rPr>
                <w:spacing w:val="-2"/>
                <w:sz w:val="20"/>
                <w:lang w:val="en-GB"/>
              </w:rPr>
            </w:pPr>
          </w:p>
        </w:tc>
        <w:tc>
          <w:tcPr>
            <w:tcW w:w="1276" w:type="dxa"/>
          </w:tcPr>
          <w:p w14:paraId="43FDEB65" w14:textId="77777777" w:rsidR="00D95F02" w:rsidRPr="0069643B" w:rsidRDefault="00D95F02">
            <w:pPr>
              <w:suppressAutoHyphens/>
              <w:spacing w:before="120" w:after="120"/>
              <w:rPr>
                <w:spacing w:val="-2"/>
                <w:sz w:val="20"/>
                <w:lang w:val="en-GB"/>
              </w:rPr>
            </w:pPr>
          </w:p>
        </w:tc>
        <w:tc>
          <w:tcPr>
            <w:tcW w:w="1418" w:type="dxa"/>
          </w:tcPr>
          <w:p w14:paraId="7F3C4FB0" w14:textId="77777777" w:rsidR="00D95F02" w:rsidRPr="0069643B" w:rsidRDefault="00D95F02">
            <w:pPr>
              <w:suppressAutoHyphens/>
              <w:spacing w:before="120" w:after="120"/>
              <w:rPr>
                <w:spacing w:val="-2"/>
                <w:sz w:val="20"/>
                <w:lang w:val="en-GB"/>
              </w:rPr>
            </w:pPr>
          </w:p>
        </w:tc>
        <w:tc>
          <w:tcPr>
            <w:tcW w:w="1559" w:type="dxa"/>
          </w:tcPr>
          <w:p w14:paraId="47CA1683" w14:textId="77777777" w:rsidR="00D95F02" w:rsidRPr="0069643B" w:rsidRDefault="00D95F02">
            <w:pPr>
              <w:suppressAutoHyphens/>
              <w:spacing w:before="120" w:after="120"/>
              <w:rPr>
                <w:spacing w:val="-2"/>
                <w:sz w:val="20"/>
                <w:lang w:val="en-GB"/>
              </w:rPr>
            </w:pPr>
          </w:p>
        </w:tc>
        <w:tc>
          <w:tcPr>
            <w:tcW w:w="1276" w:type="dxa"/>
          </w:tcPr>
          <w:p w14:paraId="2ECE77EF" w14:textId="77777777" w:rsidR="00D95F02" w:rsidRPr="0069643B" w:rsidRDefault="00D95F02">
            <w:pPr>
              <w:suppressAutoHyphens/>
              <w:spacing w:before="120" w:after="120"/>
              <w:rPr>
                <w:spacing w:val="-2"/>
                <w:sz w:val="20"/>
                <w:lang w:val="en-GB"/>
              </w:rPr>
            </w:pPr>
          </w:p>
        </w:tc>
        <w:tc>
          <w:tcPr>
            <w:tcW w:w="1500" w:type="dxa"/>
          </w:tcPr>
          <w:p w14:paraId="41DBC538" w14:textId="77777777" w:rsidR="00D95F02" w:rsidRPr="0069643B" w:rsidRDefault="00D95F02">
            <w:pPr>
              <w:suppressAutoHyphens/>
              <w:spacing w:before="120" w:after="120"/>
              <w:rPr>
                <w:spacing w:val="-2"/>
                <w:sz w:val="20"/>
                <w:lang w:val="en-GB"/>
              </w:rPr>
            </w:pPr>
          </w:p>
        </w:tc>
      </w:tr>
      <w:tr w:rsidR="00D95F02" w:rsidRPr="0069643B" w14:paraId="37E38ED5" w14:textId="77777777">
        <w:trPr>
          <w:cantSplit/>
        </w:trPr>
        <w:tc>
          <w:tcPr>
            <w:tcW w:w="522" w:type="dxa"/>
          </w:tcPr>
          <w:p w14:paraId="0AC746B2" w14:textId="77777777" w:rsidR="00D95F02" w:rsidRPr="0069643B" w:rsidRDefault="002E0BAE">
            <w:pPr>
              <w:suppressAutoHyphens/>
              <w:spacing w:before="120" w:after="120"/>
              <w:jc w:val="center"/>
              <w:rPr>
                <w:spacing w:val="-2"/>
                <w:sz w:val="20"/>
                <w:lang w:val="en-GB"/>
              </w:rPr>
            </w:pPr>
            <w:r w:rsidRPr="0069643B">
              <w:rPr>
                <w:rFonts w:hint="eastAsia"/>
                <w:spacing w:val="-2"/>
                <w:sz w:val="20"/>
                <w:lang w:val="en-GB" w:eastAsia="ja-JP"/>
              </w:rPr>
              <w:t>3</w:t>
            </w:r>
          </w:p>
        </w:tc>
        <w:tc>
          <w:tcPr>
            <w:tcW w:w="1251" w:type="dxa"/>
            <w:vAlign w:val="center"/>
          </w:tcPr>
          <w:p w14:paraId="19EFE020" w14:textId="77777777" w:rsidR="00D95F02" w:rsidRPr="0069643B" w:rsidRDefault="00D95F02">
            <w:pPr>
              <w:suppressAutoHyphens/>
              <w:spacing w:before="120" w:after="120"/>
              <w:rPr>
                <w:spacing w:val="-2"/>
                <w:sz w:val="20"/>
                <w:lang w:val="en-GB"/>
              </w:rPr>
            </w:pPr>
          </w:p>
        </w:tc>
        <w:tc>
          <w:tcPr>
            <w:tcW w:w="1276" w:type="dxa"/>
          </w:tcPr>
          <w:p w14:paraId="2275EDB7" w14:textId="77777777" w:rsidR="00D95F02" w:rsidRPr="0069643B" w:rsidRDefault="00D95F02">
            <w:pPr>
              <w:suppressAutoHyphens/>
              <w:spacing w:before="120" w:after="120"/>
              <w:rPr>
                <w:spacing w:val="-2"/>
                <w:sz w:val="20"/>
                <w:lang w:val="en-GB"/>
              </w:rPr>
            </w:pPr>
          </w:p>
        </w:tc>
        <w:tc>
          <w:tcPr>
            <w:tcW w:w="1418" w:type="dxa"/>
          </w:tcPr>
          <w:p w14:paraId="212D40E7" w14:textId="77777777" w:rsidR="00D95F02" w:rsidRPr="0069643B" w:rsidRDefault="00D95F02">
            <w:pPr>
              <w:suppressAutoHyphens/>
              <w:spacing w:before="120" w:after="120"/>
              <w:rPr>
                <w:spacing w:val="-2"/>
                <w:sz w:val="20"/>
                <w:lang w:val="en-GB"/>
              </w:rPr>
            </w:pPr>
          </w:p>
        </w:tc>
        <w:tc>
          <w:tcPr>
            <w:tcW w:w="1559" w:type="dxa"/>
          </w:tcPr>
          <w:p w14:paraId="601F92F7" w14:textId="77777777" w:rsidR="00D95F02" w:rsidRPr="0069643B" w:rsidRDefault="00D95F02">
            <w:pPr>
              <w:suppressAutoHyphens/>
              <w:spacing w:before="120" w:after="120"/>
              <w:rPr>
                <w:spacing w:val="-2"/>
                <w:sz w:val="20"/>
                <w:lang w:val="en-GB"/>
              </w:rPr>
            </w:pPr>
          </w:p>
        </w:tc>
        <w:tc>
          <w:tcPr>
            <w:tcW w:w="1276" w:type="dxa"/>
          </w:tcPr>
          <w:p w14:paraId="3655FEA6" w14:textId="77777777" w:rsidR="00D95F02" w:rsidRPr="0069643B" w:rsidRDefault="00D95F02">
            <w:pPr>
              <w:suppressAutoHyphens/>
              <w:spacing w:before="120" w:after="120"/>
              <w:rPr>
                <w:spacing w:val="-2"/>
                <w:sz w:val="20"/>
                <w:lang w:val="en-GB"/>
              </w:rPr>
            </w:pPr>
          </w:p>
        </w:tc>
        <w:tc>
          <w:tcPr>
            <w:tcW w:w="1500" w:type="dxa"/>
          </w:tcPr>
          <w:p w14:paraId="1C16F5E2" w14:textId="77777777" w:rsidR="00D95F02" w:rsidRPr="0069643B" w:rsidRDefault="00D95F02">
            <w:pPr>
              <w:suppressAutoHyphens/>
              <w:spacing w:before="120" w:after="120"/>
              <w:rPr>
                <w:spacing w:val="-2"/>
                <w:sz w:val="20"/>
                <w:lang w:val="en-GB"/>
              </w:rPr>
            </w:pPr>
          </w:p>
        </w:tc>
      </w:tr>
      <w:tr w:rsidR="00D95F02" w:rsidRPr="0069643B" w14:paraId="47DA18B9" w14:textId="77777777">
        <w:trPr>
          <w:cantSplit/>
        </w:trPr>
        <w:tc>
          <w:tcPr>
            <w:tcW w:w="522" w:type="dxa"/>
          </w:tcPr>
          <w:p w14:paraId="2FEB4FE8" w14:textId="77777777" w:rsidR="00D95F02" w:rsidRPr="0069643B" w:rsidRDefault="002E0BAE">
            <w:pPr>
              <w:suppressAutoHyphens/>
              <w:spacing w:before="120" w:after="120"/>
              <w:jc w:val="center"/>
              <w:rPr>
                <w:spacing w:val="-2"/>
                <w:sz w:val="20"/>
                <w:lang w:val="en-GB" w:eastAsia="ja-JP"/>
              </w:rPr>
            </w:pPr>
            <w:r w:rsidRPr="0069643B">
              <w:rPr>
                <w:rFonts w:hint="eastAsia"/>
                <w:spacing w:val="-2"/>
                <w:sz w:val="20"/>
                <w:lang w:val="en-GB" w:eastAsia="ja-JP"/>
              </w:rPr>
              <w:t>4</w:t>
            </w:r>
          </w:p>
        </w:tc>
        <w:tc>
          <w:tcPr>
            <w:tcW w:w="1251" w:type="dxa"/>
            <w:vAlign w:val="center"/>
          </w:tcPr>
          <w:p w14:paraId="7165388B" w14:textId="77777777" w:rsidR="00D95F02" w:rsidRPr="0069643B" w:rsidRDefault="00D95F02">
            <w:pPr>
              <w:suppressAutoHyphens/>
              <w:spacing w:before="120" w:after="120"/>
              <w:rPr>
                <w:spacing w:val="-2"/>
                <w:sz w:val="20"/>
                <w:lang w:val="en-GB"/>
              </w:rPr>
            </w:pPr>
          </w:p>
        </w:tc>
        <w:tc>
          <w:tcPr>
            <w:tcW w:w="1276" w:type="dxa"/>
          </w:tcPr>
          <w:p w14:paraId="53370E5A" w14:textId="77777777" w:rsidR="00D95F02" w:rsidRPr="0069643B" w:rsidRDefault="00D95F02">
            <w:pPr>
              <w:suppressAutoHyphens/>
              <w:spacing w:before="120" w:after="120"/>
              <w:rPr>
                <w:spacing w:val="-2"/>
                <w:sz w:val="20"/>
                <w:lang w:val="en-GB"/>
              </w:rPr>
            </w:pPr>
          </w:p>
        </w:tc>
        <w:tc>
          <w:tcPr>
            <w:tcW w:w="1418" w:type="dxa"/>
          </w:tcPr>
          <w:p w14:paraId="022E753B" w14:textId="77777777" w:rsidR="00D95F02" w:rsidRPr="0069643B" w:rsidRDefault="00D95F02">
            <w:pPr>
              <w:suppressAutoHyphens/>
              <w:spacing w:before="120" w:after="120"/>
              <w:rPr>
                <w:spacing w:val="-2"/>
                <w:sz w:val="20"/>
                <w:lang w:val="en-GB"/>
              </w:rPr>
            </w:pPr>
          </w:p>
        </w:tc>
        <w:tc>
          <w:tcPr>
            <w:tcW w:w="1559" w:type="dxa"/>
          </w:tcPr>
          <w:p w14:paraId="4B540670" w14:textId="77777777" w:rsidR="00D95F02" w:rsidRPr="0069643B" w:rsidRDefault="00D95F02">
            <w:pPr>
              <w:suppressAutoHyphens/>
              <w:spacing w:before="120" w:after="120"/>
              <w:rPr>
                <w:spacing w:val="-2"/>
                <w:sz w:val="20"/>
                <w:lang w:val="en-GB"/>
              </w:rPr>
            </w:pPr>
          </w:p>
        </w:tc>
        <w:tc>
          <w:tcPr>
            <w:tcW w:w="1276" w:type="dxa"/>
          </w:tcPr>
          <w:p w14:paraId="7187E4C2" w14:textId="77777777" w:rsidR="00D95F02" w:rsidRPr="0069643B" w:rsidRDefault="00D95F02">
            <w:pPr>
              <w:suppressAutoHyphens/>
              <w:spacing w:before="120" w:after="120"/>
              <w:rPr>
                <w:spacing w:val="-2"/>
                <w:sz w:val="20"/>
                <w:lang w:val="en-GB"/>
              </w:rPr>
            </w:pPr>
          </w:p>
        </w:tc>
        <w:tc>
          <w:tcPr>
            <w:tcW w:w="1500" w:type="dxa"/>
          </w:tcPr>
          <w:p w14:paraId="055FD0CE" w14:textId="77777777" w:rsidR="00D95F02" w:rsidRPr="0069643B" w:rsidRDefault="00D95F02">
            <w:pPr>
              <w:suppressAutoHyphens/>
              <w:spacing w:before="120" w:after="120"/>
              <w:rPr>
                <w:spacing w:val="-2"/>
                <w:sz w:val="20"/>
                <w:lang w:val="en-GB"/>
              </w:rPr>
            </w:pPr>
          </w:p>
        </w:tc>
      </w:tr>
      <w:tr w:rsidR="00D95F02" w:rsidRPr="0069643B" w14:paraId="1A8B09B2" w14:textId="77777777">
        <w:trPr>
          <w:cantSplit/>
        </w:trPr>
        <w:tc>
          <w:tcPr>
            <w:tcW w:w="522" w:type="dxa"/>
          </w:tcPr>
          <w:p w14:paraId="14F3394A" w14:textId="77777777" w:rsidR="00D95F02" w:rsidRPr="0069643B" w:rsidRDefault="002E0BAE">
            <w:pPr>
              <w:suppressAutoHyphens/>
              <w:spacing w:before="120" w:after="120"/>
              <w:jc w:val="center"/>
              <w:rPr>
                <w:spacing w:val="-2"/>
                <w:sz w:val="20"/>
                <w:lang w:val="en-GB" w:eastAsia="ja-JP"/>
              </w:rPr>
            </w:pPr>
            <w:r w:rsidRPr="0069643B">
              <w:rPr>
                <w:rFonts w:hint="eastAsia"/>
                <w:spacing w:val="-2"/>
                <w:sz w:val="20"/>
                <w:lang w:val="en-GB" w:eastAsia="ja-JP"/>
              </w:rPr>
              <w:t>5</w:t>
            </w:r>
          </w:p>
        </w:tc>
        <w:tc>
          <w:tcPr>
            <w:tcW w:w="1251" w:type="dxa"/>
            <w:vAlign w:val="center"/>
          </w:tcPr>
          <w:p w14:paraId="51E99BAE" w14:textId="77777777" w:rsidR="00D95F02" w:rsidRPr="0069643B" w:rsidRDefault="00D95F02">
            <w:pPr>
              <w:suppressAutoHyphens/>
              <w:spacing w:before="120" w:after="120"/>
              <w:rPr>
                <w:spacing w:val="-2"/>
                <w:sz w:val="20"/>
                <w:lang w:val="en-GB"/>
              </w:rPr>
            </w:pPr>
          </w:p>
        </w:tc>
        <w:tc>
          <w:tcPr>
            <w:tcW w:w="1276" w:type="dxa"/>
          </w:tcPr>
          <w:p w14:paraId="0A064D36" w14:textId="77777777" w:rsidR="00D95F02" w:rsidRPr="0069643B" w:rsidRDefault="00D95F02">
            <w:pPr>
              <w:suppressAutoHyphens/>
              <w:spacing w:before="120" w:after="120"/>
              <w:rPr>
                <w:spacing w:val="-2"/>
                <w:sz w:val="20"/>
                <w:lang w:val="en-GB"/>
              </w:rPr>
            </w:pPr>
          </w:p>
        </w:tc>
        <w:tc>
          <w:tcPr>
            <w:tcW w:w="1418" w:type="dxa"/>
          </w:tcPr>
          <w:p w14:paraId="2ECCD2C8" w14:textId="77777777" w:rsidR="00D95F02" w:rsidRPr="0069643B" w:rsidRDefault="00D95F02">
            <w:pPr>
              <w:suppressAutoHyphens/>
              <w:spacing w:before="120" w:after="120"/>
              <w:rPr>
                <w:spacing w:val="-2"/>
                <w:sz w:val="20"/>
                <w:lang w:val="en-GB"/>
              </w:rPr>
            </w:pPr>
          </w:p>
        </w:tc>
        <w:tc>
          <w:tcPr>
            <w:tcW w:w="1559" w:type="dxa"/>
          </w:tcPr>
          <w:p w14:paraId="02BF050C" w14:textId="77777777" w:rsidR="00D95F02" w:rsidRPr="0069643B" w:rsidRDefault="00D95F02">
            <w:pPr>
              <w:suppressAutoHyphens/>
              <w:spacing w:before="120" w:after="120"/>
              <w:rPr>
                <w:spacing w:val="-2"/>
                <w:sz w:val="20"/>
                <w:lang w:val="en-GB"/>
              </w:rPr>
            </w:pPr>
          </w:p>
        </w:tc>
        <w:tc>
          <w:tcPr>
            <w:tcW w:w="1276" w:type="dxa"/>
          </w:tcPr>
          <w:p w14:paraId="75314E49" w14:textId="77777777" w:rsidR="00D95F02" w:rsidRPr="0069643B" w:rsidRDefault="00D95F02">
            <w:pPr>
              <w:suppressAutoHyphens/>
              <w:spacing w:before="120" w:after="120"/>
              <w:rPr>
                <w:spacing w:val="-2"/>
                <w:sz w:val="20"/>
                <w:lang w:val="en-GB"/>
              </w:rPr>
            </w:pPr>
          </w:p>
        </w:tc>
        <w:tc>
          <w:tcPr>
            <w:tcW w:w="1500" w:type="dxa"/>
          </w:tcPr>
          <w:p w14:paraId="7F9537CF" w14:textId="77777777" w:rsidR="00D95F02" w:rsidRPr="0069643B" w:rsidRDefault="00D95F02">
            <w:pPr>
              <w:suppressAutoHyphens/>
              <w:spacing w:before="120" w:after="120"/>
              <w:rPr>
                <w:spacing w:val="-2"/>
                <w:sz w:val="20"/>
                <w:lang w:val="en-GB"/>
              </w:rPr>
            </w:pPr>
          </w:p>
        </w:tc>
      </w:tr>
      <w:tr w:rsidR="00D95F02" w:rsidRPr="0069643B" w14:paraId="1CAAE90F" w14:textId="77777777">
        <w:trPr>
          <w:cantSplit/>
        </w:trPr>
        <w:tc>
          <w:tcPr>
            <w:tcW w:w="522" w:type="dxa"/>
          </w:tcPr>
          <w:p w14:paraId="62FFB120" w14:textId="77777777" w:rsidR="00D95F02" w:rsidRPr="0069643B" w:rsidRDefault="00D95F02">
            <w:pPr>
              <w:suppressAutoHyphens/>
              <w:spacing w:before="120" w:after="120"/>
              <w:jc w:val="center"/>
              <w:rPr>
                <w:spacing w:val="-2"/>
                <w:sz w:val="20"/>
                <w:lang w:val="en-GB" w:eastAsia="ja-JP"/>
              </w:rPr>
            </w:pPr>
          </w:p>
        </w:tc>
        <w:tc>
          <w:tcPr>
            <w:tcW w:w="1251" w:type="dxa"/>
            <w:vAlign w:val="center"/>
          </w:tcPr>
          <w:p w14:paraId="063B1310" w14:textId="77777777" w:rsidR="00D95F02" w:rsidRPr="0069643B" w:rsidRDefault="00D95F02">
            <w:pPr>
              <w:suppressAutoHyphens/>
              <w:spacing w:before="120" w:after="120"/>
              <w:rPr>
                <w:spacing w:val="-2"/>
                <w:sz w:val="20"/>
                <w:lang w:val="en-GB"/>
              </w:rPr>
            </w:pPr>
          </w:p>
        </w:tc>
        <w:tc>
          <w:tcPr>
            <w:tcW w:w="1276" w:type="dxa"/>
          </w:tcPr>
          <w:p w14:paraId="2356F8A6" w14:textId="77777777" w:rsidR="00D95F02" w:rsidRPr="0069643B" w:rsidRDefault="00D95F02">
            <w:pPr>
              <w:suppressAutoHyphens/>
              <w:spacing w:before="120" w:after="120"/>
              <w:rPr>
                <w:spacing w:val="-2"/>
                <w:sz w:val="20"/>
                <w:lang w:val="en-GB"/>
              </w:rPr>
            </w:pPr>
          </w:p>
        </w:tc>
        <w:tc>
          <w:tcPr>
            <w:tcW w:w="1418" w:type="dxa"/>
          </w:tcPr>
          <w:p w14:paraId="5A8DB5BF" w14:textId="77777777" w:rsidR="00D95F02" w:rsidRPr="0069643B" w:rsidRDefault="00D95F02">
            <w:pPr>
              <w:suppressAutoHyphens/>
              <w:spacing w:before="120" w:after="120"/>
              <w:rPr>
                <w:spacing w:val="-2"/>
                <w:sz w:val="20"/>
                <w:lang w:val="en-GB"/>
              </w:rPr>
            </w:pPr>
          </w:p>
        </w:tc>
        <w:tc>
          <w:tcPr>
            <w:tcW w:w="1559" w:type="dxa"/>
          </w:tcPr>
          <w:p w14:paraId="09823822" w14:textId="77777777" w:rsidR="00D95F02" w:rsidRPr="0069643B" w:rsidRDefault="00D95F02">
            <w:pPr>
              <w:suppressAutoHyphens/>
              <w:spacing w:before="120" w:after="120"/>
              <w:rPr>
                <w:spacing w:val="-2"/>
                <w:sz w:val="20"/>
                <w:lang w:val="en-GB"/>
              </w:rPr>
            </w:pPr>
          </w:p>
        </w:tc>
        <w:tc>
          <w:tcPr>
            <w:tcW w:w="1276" w:type="dxa"/>
          </w:tcPr>
          <w:p w14:paraId="63B0185D" w14:textId="77777777" w:rsidR="00D95F02" w:rsidRPr="0069643B" w:rsidRDefault="00D95F02">
            <w:pPr>
              <w:suppressAutoHyphens/>
              <w:spacing w:before="120" w:after="120"/>
              <w:rPr>
                <w:spacing w:val="-2"/>
                <w:sz w:val="20"/>
                <w:lang w:val="en-GB"/>
              </w:rPr>
            </w:pPr>
          </w:p>
        </w:tc>
        <w:tc>
          <w:tcPr>
            <w:tcW w:w="1500" w:type="dxa"/>
          </w:tcPr>
          <w:p w14:paraId="75A38179" w14:textId="77777777" w:rsidR="00D95F02" w:rsidRPr="0069643B" w:rsidRDefault="00D95F02">
            <w:pPr>
              <w:suppressAutoHyphens/>
              <w:spacing w:before="120" w:after="120"/>
              <w:rPr>
                <w:spacing w:val="-2"/>
                <w:sz w:val="20"/>
                <w:lang w:val="en-GB"/>
              </w:rPr>
            </w:pPr>
          </w:p>
        </w:tc>
      </w:tr>
    </w:tbl>
    <w:p w14:paraId="63BB9FB7" w14:textId="77777777" w:rsidR="00D95F02" w:rsidRPr="0069643B" w:rsidRDefault="00D95F02">
      <w:pPr>
        <w:rPr>
          <w:lang w:val="en-US" w:eastAsia="ja-JP"/>
        </w:rPr>
      </w:pPr>
    </w:p>
    <w:p w14:paraId="2FEB2352" w14:textId="77777777" w:rsidR="00D95F02" w:rsidRPr="0069643B" w:rsidRDefault="00D95F02">
      <w:pPr>
        <w:pStyle w:val="SectionIVHeader"/>
        <w:jc w:val="left"/>
        <w:rPr>
          <w:b w:val="0"/>
          <w:sz w:val="24"/>
          <w:szCs w:val="24"/>
          <w:lang w:eastAsia="ja-JP"/>
        </w:rPr>
      </w:pPr>
    </w:p>
    <w:p w14:paraId="6AB6D395" w14:textId="77777777" w:rsidR="00D95F02" w:rsidRPr="0069643B" w:rsidRDefault="002E0BAE">
      <w:pPr>
        <w:pStyle w:val="BankNormal"/>
        <w:spacing w:after="0"/>
        <w:rPr>
          <w:rStyle w:val="Table"/>
          <w:i/>
          <w:iCs/>
          <w:sz w:val="24"/>
          <w:szCs w:val="24"/>
        </w:rPr>
      </w:pPr>
      <w:r w:rsidRPr="0069643B">
        <w:rPr>
          <w:rStyle w:val="Table"/>
          <w:rFonts w:cs="Arial"/>
          <w:b/>
          <w:bCs/>
          <w:i/>
          <w:iCs/>
        </w:rPr>
        <w:br w:type="page"/>
      </w:r>
    </w:p>
    <w:p w14:paraId="02DFF052" w14:textId="77777777" w:rsidR="00D95F02" w:rsidRPr="0069643B" w:rsidRDefault="002E0BAE">
      <w:pPr>
        <w:pStyle w:val="S4-Header2"/>
        <w:spacing w:before="0" w:after="0"/>
        <w:outlineLvl w:val="2"/>
        <w:rPr>
          <w:szCs w:val="32"/>
        </w:rPr>
      </w:pPr>
      <w:bookmarkStart w:id="369" w:name="_Toc351040502"/>
      <w:bookmarkStart w:id="370" w:name="_Toc105157418"/>
      <w:r w:rsidRPr="0069643B">
        <w:rPr>
          <w:szCs w:val="32"/>
        </w:rPr>
        <w:t>Formulario EXP -1: Experiencia General</w:t>
      </w:r>
      <w:bookmarkEnd w:id="369"/>
      <w:bookmarkEnd w:id="370"/>
    </w:p>
    <w:p w14:paraId="6413308F" w14:textId="77777777" w:rsidR="00D95F02" w:rsidRPr="0069643B" w:rsidRDefault="002E0BAE">
      <w:pPr>
        <w:spacing w:before="216" w:line="264" w:lineRule="exact"/>
        <w:jc w:val="both"/>
        <w:rPr>
          <w:i/>
          <w:iCs/>
          <w:spacing w:val="-6"/>
        </w:rPr>
      </w:pPr>
      <w:r w:rsidRPr="0069643B">
        <w:rPr>
          <w:bCs/>
          <w:spacing w:val="6"/>
        </w:rPr>
        <w:t>[</w:t>
      </w:r>
      <w:r w:rsidRPr="0069643B">
        <w:rPr>
          <w:i/>
          <w:iCs/>
        </w:rPr>
        <w:t>El siguiente cuadro deberá ser completado por el Licitante, o en caso de JV, por cada uno de sus integrantes.</w:t>
      </w:r>
      <w:r w:rsidRPr="0069643B">
        <w:rPr>
          <w:iCs/>
          <w:spacing w:val="-6"/>
        </w:rPr>
        <w:t>]</w:t>
      </w:r>
    </w:p>
    <w:p w14:paraId="4F3AD5B0" w14:textId="77777777" w:rsidR="00D95F02" w:rsidRPr="0069643B" w:rsidRDefault="00D95F02">
      <w:pPr>
        <w:rPr>
          <w:lang w:eastAsia="ja-JP"/>
        </w:rPr>
      </w:pPr>
    </w:p>
    <w:p w14:paraId="1F249575" w14:textId="77777777" w:rsidR="00D95F02" w:rsidRPr="0069643B" w:rsidRDefault="002E0BAE">
      <w:pPr>
        <w:tabs>
          <w:tab w:val="right" w:leader="dot" w:pos="8976"/>
        </w:tabs>
        <w:ind w:right="10"/>
        <w:jc w:val="right"/>
        <w:rPr>
          <w:lang w:eastAsia="ja-JP"/>
        </w:rPr>
      </w:pPr>
      <w:r w:rsidRPr="0069643B">
        <w:t xml:space="preserve">Fecha: </w:t>
      </w:r>
      <w:r w:rsidRPr="0069643B">
        <w:rPr>
          <w:iCs/>
        </w:rPr>
        <w:t>[</w:t>
      </w:r>
      <w:r w:rsidRPr="0069643B">
        <w:rPr>
          <w:i/>
          <w:iCs/>
          <w:lang w:eastAsia="ja-JP"/>
        </w:rPr>
        <w:t>indicar</w:t>
      </w:r>
      <w:r w:rsidRPr="0069643B">
        <w:rPr>
          <w:i/>
          <w:iCs/>
        </w:rPr>
        <w:t xml:space="preserve"> el día, mes y año</w:t>
      </w:r>
      <w:r w:rsidRPr="0069643B">
        <w:rPr>
          <w:iCs/>
        </w:rPr>
        <w:t>]</w:t>
      </w:r>
    </w:p>
    <w:p w14:paraId="59867F25" w14:textId="77777777" w:rsidR="00D95F02" w:rsidRPr="0069643B" w:rsidRDefault="002E0BAE">
      <w:pPr>
        <w:tabs>
          <w:tab w:val="right" w:leader="dot" w:pos="8976"/>
        </w:tabs>
        <w:ind w:right="10"/>
        <w:jc w:val="right"/>
        <w:rPr>
          <w:i/>
          <w:iCs/>
        </w:rPr>
      </w:pPr>
      <w:r w:rsidRPr="0069643B">
        <w:t xml:space="preserve">Nombre jurídico del Licitante: </w:t>
      </w:r>
      <w:r w:rsidRPr="0069643B">
        <w:rPr>
          <w:iCs/>
        </w:rPr>
        <w:t>[</w:t>
      </w:r>
      <w:r w:rsidRPr="0069643B">
        <w:rPr>
          <w:i/>
          <w:iCs/>
        </w:rPr>
        <w:t>indicar el nombre completo</w:t>
      </w:r>
      <w:r w:rsidRPr="0069643B">
        <w:rPr>
          <w:iCs/>
        </w:rPr>
        <w:t>]</w:t>
      </w:r>
    </w:p>
    <w:p w14:paraId="17C89FE3" w14:textId="77777777" w:rsidR="00D95F02" w:rsidRPr="0069643B" w:rsidRDefault="002E0BAE">
      <w:pPr>
        <w:tabs>
          <w:tab w:val="right" w:leader="dot" w:pos="8976"/>
        </w:tabs>
        <w:ind w:right="10"/>
        <w:jc w:val="right"/>
        <w:rPr>
          <w:i/>
        </w:rPr>
      </w:pPr>
      <w:r w:rsidRPr="0069643B">
        <w:t>Nombre jurídico del integrante del JV: [</w:t>
      </w:r>
      <w:r w:rsidRPr="0069643B">
        <w:rPr>
          <w:i/>
          <w:iCs/>
        </w:rPr>
        <w:t>indicar el nombre completo</w:t>
      </w:r>
      <w:r w:rsidRPr="0069643B">
        <w:t>]</w:t>
      </w:r>
    </w:p>
    <w:p w14:paraId="06AA7B18" w14:textId="77777777" w:rsidR="00D95F02" w:rsidRPr="0069643B" w:rsidRDefault="002E0BAE">
      <w:pPr>
        <w:tabs>
          <w:tab w:val="right" w:leader="dot" w:pos="8976"/>
        </w:tabs>
        <w:ind w:right="10"/>
        <w:jc w:val="right"/>
        <w:rPr>
          <w:spacing w:val="3"/>
          <w:lang w:eastAsia="ja-JP"/>
        </w:rPr>
      </w:pPr>
      <w:r w:rsidRPr="0069643B">
        <w:rPr>
          <w:lang w:eastAsia="ja-JP"/>
        </w:rPr>
        <w:t>No. del LL</w:t>
      </w:r>
      <w:r w:rsidRPr="0069643B">
        <w:rPr>
          <w:spacing w:val="-2"/>
        </w:rPr>
        <w:t xml:space="preserve">: </w:t>
      </w:r>
      <w:r w:rsidRPr="0069643B">
        <w:rPr>
          <w:spacing w:val="3"/>
        </w:rPr>
        <w:t>[</w:t>
      </w:r>
      <w:r w:rsidRPr="0069643B">
        <w:rPr>
          <w:i/>
          <w:iCs/>
          <w:lang w:eastAsia="ja-JP"/>
        </w:rPr>
        <w:t>indicar</w:t>
      </w:r>
      <w:r w:rsidRPr="0069643B">
        <w:rPr>
          <w:i/>
          <w:iCs/>
        </w:rPr>
        <w:t xml:space="preserve"> el número</w:t>
      </w:r>
      <w:r w:rsidRPr="0069643B">
        <w:rPr>
          <w:spacing w:val="3"/>
        </w:rPr>
        <w:t>]</w:t>
      </w:r>
    </w:p>
    <w:p w14:paraId="554100F7" w14:textId="77777777" w:rsidR="00D95F02" w:rsidRPr="0069643B" w:rsidRDefault="002E0BAE">
      <w:pPr>
        <w:tabs>
          <w:tab w:val="right" w:leader="dot" w:pos="8976"/>
        </w:tabs>
        <w:ind w:right="10"/>
        <w:jc w:val="right"/>
        <w:rPr>
          <w:spacing w:val="-2"/>
          <w:lang w:eastAsia="ja-JP"/>
        </w:rPr>
      </w:pPr>
      <w:r w:rsidRPr="0069643B">
        <w:t xml:space="preserve">Página </w:t>
      </w:r>
      <w:r w:rsidRPr="0069643B">
        <w:rPr>
          <w:iCs/>
        </w:rPr>
        <w:t>[</w:t>
      </w:r>
      <w:r w:rsidRPr="0069643B">
        <w:rPr>
          <w:i/>
          <w:iCs/>
        </w:rPr>
        <w:t>indicar el número de la página</w:t>
      </w:r>
      <w:r w:rsidRPr="0069643B">
        <w:rPr>
          <w:iCs/>
        </w:rPr>
        <w:t>]</w:t>
      </w:r>
      <w:r w:rsidRPr="0069643B">
        <w:rPr>
          <w:i/>
          <w:iCs/>
        </w:rPr>
        <w:t xml:space="preserve"> </w:t>
      </w:r>
      <w:r w:rsidRPr="0069643B">
        <w:t xml:space="preserve">de </w:t>
      </w:r>
      <w:r w:rsidRPr="0069643B">
        <w:rPr>
          <w:iCs/>
        </w:rPr>
        <w:t>[</w:t>
      </w:r>
      <w:r w:rsidRPr="0069643B">
        <w:rPr>
          <w:i/>
          <w:iCs/>
        </w:rPr>
        <w:t>indicar el número total</w:t>
      </w:r>
      <w:r w:rsidRPr="0069643B">
        <w:rPr>
          <w:iCs/>
        </w:rPr>
        <w:t>]</w:t>
      </w:r>
      <w:r w:rsidRPr="0069643B">
        <w:rPr>
          <w:i/>
          <w:iCs/>
        </w:rPr>
        <w:t xml:space="preserve"> </w:t>
      </w:r>
      <w:r w:rsidRPr="0069643B">
        <w:t>páginas</w:t>
      </w:r>
    </w:p>
    <w:p w14:paraId="39CED4E1" w14:textId="77777777" w:rsidR="00D95F02" w:rsidRPr="0069643B" w:rsidRDefault="00D95F02">
      <w:pPr>
        <w:spacing w:after="324"/>
        <w:ind w:firstLine="72"/>
        <w:rPr>
          <w:bCs/>
          <w:lang w:eastAsia="ja-JP"/>
        </w:rPr>
      </w:pPr>
    </w:p>
    <w:p w14:paraId="4EC98AB6" w14:textId="76AF9B8E" w:rsidR="00D95F02" w:rsidRPr="0069643B" w:rsidRDefault="002E0BAE">
      <w:pPr>
        <w:spacing w:after="324"/>
        <w:jc w:val="both"/>
        <w:rPr>
          <w:bCs/>
          <w:i/>
          <w:iCs/>
          <w:lang w:val="es-ES"/>
        </w:rPr>
      </w:pPr>
      <w:r w:rsidRPr="0069643B">
        <w:rPr>
          <w:bCs/>
          <w:iCs/>
          <w:lang w:val="es-ES"/>
        </w:rPr>
        <w:t>[</w:t>
      </w:r>
      <w:r w:rsidRPr="0069643B">
        <w:rPr>
          <w:bCs/>
          <w:i/>
          <w:iCs/>
        </w:rPr>
        <w:t>El Licitante identificará los contratos que demuestren la experiencia continua de conformidad con el subfactor 2.4.1 de los Criterios de Evaluación y Calificación de la Sección III y enumerar</w:t>
      </w:r>
      <w:r w:rsidR="00B05495" w:rsidRPr="0069643B">
        <w:rPr>
          <w:bCs/>
          <w:i/>
          <w:iCs/>
        </w:rPr>
        <w:t>á</w:t>
      </w:r>
      <w:r w:rsidRPr="0069643B">
        <w:rPr>
          <w:bCs/>
          <w:i/>
          <w:iCs/>
        </w:rPr>
        <w:t xml:space="preserve"> los contratos en orden cronológico, de acuerdo con sus fechas de inicio</w:t>
      </w:r>
      <w:r w:rsidRPr="0069643B">
        <w:rPr>
          <w:bCs/>
          <w:i/>
          <w:iCs/>
          <w:lang w:val="es-ES"/>
        </w:rPr>
        <w:t>.</w:t>
      </w:r>
      <w:r w:rsidRPr="0069643B">
        <w:rPr>
          <w:bCs/>
          <w:iCs/>
          <w:lang w:val="es-ES"/>
        </w:rPr>
        <w:t>]</w:t>
      </w:r>
    </w:p>
    <w:tbl>
      <w:tblPr>
        <w:tblW w:w="9257"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22"/>
        <w:gridCol w:w="1080"/>
        <w:gridCol w:w="5040"/>
        <w:gridCol w:w="2015"/>
      </w:tblGrid>
      <w:tr w:rsidR="00D95F02" w:rsidRPr="0069643B" w14:paraId="0D1347EF" w14:textId="77777777">
        <w:trPr>
          <w:trHeight w:hRule="exact" w:val="504"/>
        </w:trPr>
        <w:tc>
          <w:tcPr>
            <w:tcW w:w="9257" w:type="dxa"/>
            <w:gridSpan w:val="4"/>
            <w:tcBorders>
              <w:bottom w:val="double" w:sz="4" w:space="0" w:color="auto"/>
            </w:tcBorders>
            <w:shd w:val="clear" w:color="auto" w:fill="E0E0E0"/>
            <w:vAlign w:val="center"/>
          </w:tcPr>
          <w:p w14:paraId="24DB5331" w14:textId="77777777" w:rsidR="00D95F02" w:rsidRPr="0069643B" w:rsidRDefault="002E0BAE">
            <w:pPr>
              <w:spacing w:before="120" w:after="252"/>
              <w:jc w:val="center"/>
              <w:rPr>
                <w:bCs/>
                <w:lang w:val="en-GB"/>
              </w:rPr>
            </w:pPr>
            <w:r w:rsidRPr="0069643B">
              <w:rPr>
                <w:b/>
              </w:rPr>
              <w:t>Experiencia general</w:t>
            </w:r>
          </w:p>
        </w:tc>
      </w:tr>
      <w:tr w:rsidR="00D95F02" w:rsidRPr="0069643B" w14:paraId="30DC8DD2" w14:textId="77777777">
        <w:trPr>
          <w:trHeight w:hRule="exact" w:val="1031"/>
        </w:trPr>
        <w:tc>
          <w:tcPr>
            <w:tcW w:w="1122" w:type="dxa"/>
            <w:tcBorders>
              <w:top w:val="double" w:sz="4" w:space="0" w:color="auto"/>
            </w:tcBorders>
          </w:tcPr>
          <w:p w14:paraId="37BB5A17" w14:textId="77777777" w:rsidR="00D95F02" w:rsidRPr="0069643B" w:rsidRDefault="002E0BAE">
            <w:pPr>
              <w:spacing w:before="60"/>
              <w:jc w:val="center"/>
              <w:rPr>
                <w:b/>
                <w:bCs/>
                <w:lang w:val="en-GB"/>
              </w:rPr>
            </w:pPr>
            <w:r w:rsidRPr="0069643B">
              <w:rPr>
                <w:b/>
                <w:bCs/>
              </w:rPr>
              <w:t>Año de inicio</w:t>
            </w:r>
          </w:p>
        </w:tc>
        <w:tc>
          <w:tcPr>
            <w:tcW w:w="1080" w:type="dxa"/>
            <w:tcBorders>
              <w:top w:val="double" w:sz="4" w:space="0" w:color="auto"/>
            </w:tcBorders>
          </w:tcPr>
          <w:p w14:paraId="297BFC06" w14:textId="77777777" w:rsidR="00D95F02" w:rsidRPr="0069643B" w:rsidRDefault="002E0BAE">
            <w:pPr>
              <w:spacing w:before="60"/>
              <w:jc w:val="center"/>
              <w:rPr>
                <w:b/>
                <w:bCs/>
              </w:rPr>
            </w:pPr>
            <w:r w:rsidRPr="0069643B">
              <w:rPr>
                <w:b/>
                <w:bCs/>
              </w:rPr>
              <w:t>Año de termina-</w:t>
            </w:r>
          </w:p>
          <w:p w14:paraId="14803997" w14:textId="77777777" w:rsidR="00D95F02" w:rsidRPr="0069643B" w:rsidRDefault="002E0BAE">
            <w:pPr>
              <w:spacing w:before="60"/>
              <w:jc w:val="center"/>
              <w:rPr>
                <w:b/>
                <w:bCs/>
                <w:lang w:val="en-GB"/>
              </w:rPr>
            </w:pPr>
            <w:r w:rsidRPr="0069643B">
              <w:rPr>
                <w:b/>
                <w:bCs/>
              </w:rPr>
              <w:t>ción</w:t>
            </w:r>
          </w:p>
        </w:tc>
        <w:tc>
          <w:tcPr>
            <w:tcW w:w="5040" w:type="dxa"/>
            <w:tcBorders>
              <w:top w:val="double" w:sz="4" w:space="0" w:color="auto"/>
            </w:tcBorders>
          </w:tcPr>
          <w:p w14:paraId="162E0D4E" w14:textId="77777777" w:rsidR="00D95F02" w:rsidRPr="0069643B" w:rsidRDefault="002E0BAE">
            <w:pPr>
              <w:spacing w:before="60" w:after="540"/>
              <w:jc w:val="center"/>
              <w:rPr>
                <w:b/>
                <w:bCs/>
                <w:lang w:val="en-GB"/>
              </w:rPr>
            </w:pPr>
            <w:r w:rsidRPr="0069643B">
              <w:rPr>
                <w:b/>
                <w:bCs/>
              </w:rPr>
              <w:t xml:space="preserve">Identificación del </w:t>
            </w:r>
            <w:r w:rsidRPr="0069643B">
              <w:rPr>
                <w:b/>
                <w:bCs/>
                <w:lang w:eastAsia="ja-JP"/>
              </w:rPr>
              <w:t>c</w:t>
            </w:r>
            <w:r w:rsidRPr="0069643B">
              <w:rPr>
                <w:b/>
                <w:bCs/>
              </w:rPr>
              <w:t>ontrato</w:t>
            </w:r>
          </w:p>
        </w:tc>
        <w:tc>
          <w:tcPr>
            <w:tcW w:w="2015" w:type="dxa"/>
            <w:tcBorders>
              <w:top w:val="double" w:sz="4" w:space="0" w:color="auto"/>
            </w:tcBorders>
          </w:tcPr>
          <w:p w14:paraId="7FC12CB1" w14:textId="77777777" w:rsidR="00D95F02" w:rsidRPr="0069643B" w:rsidRDefault="002E0BAE">
            <w:pPr>
              <w:spacing w:before="60"/>
              <w:jc w:val="center"/>
              <w:rPr>
                <w:b/>
                <w:bCs/>
                <w:lang w:val="en-GB"/>
              </w:rPr>
            </w:pPr>
            <w:r w:rsidRPr="0069643B">
              <w:rPr>
                <w:b/>
                <w:bCs/>
              </w:rPr>
              <w:t>Función del Licitante</w:t>
            </w:r>
          </w:p>
        </w:tc>
      </w:tr>
      <w:tr w:rsidR="00D95F02" w:rsidRPr="0069643B" w14:paraId="52F82779" w14:textId="77777777">
        <w:trPr>
          <w:trHeight w:val="2326"/>
        </w:trPr>
        <w:tc>
          <w:tcPr>
            <w:tcW w:w="1122" w:type="dxa"/>
          </w:tcPr>
          <w:p w14:paraId="18396D29" w14:textId="77777777" w:rsidR="00D95F02" w:rsidRPr="0069643B" w:rsidRDefault="002E0BAE" w:rsidP="00927BF0">
            <w:pPr>
              <w:ind w:left="57" w:right="102"/>
              <w:jc w:val="center"/>
              <w:rPr>
                <w:bCs/>
                <w:lang w:val="en-GB"/>
              </w:rPr>
            </w:pPr>
            <w:r w:rsidRPr="0069643B">
              <w:rPr>
                <w:bCs/>
                <w:iCs/>
              </w:rPr>
              <w:t>[</w:t>
            </w:r>
            <w:r w:rsidRPr="0069643B">
              <w:rPr>
                <w:bCs/>
                <w:i/>
                <w:iCs/>
              </w:rPr>
              <w:t>indicar el año</w:t>
            </w:r>
            <w:r w:rsidRPr="0069643B">
              <w:rPr>
                <w:bCs/>
                <w:iCs/>
                <w:spacing w:val="-3"/>
              </w:rPr>
              <w:t>]</w:t>
            </w:r>
          </w:p>
        </w:tc>
        <w:tc>
          <w:tcPr>
            <w:tcW w:w="1080" w:type="dxa"/>
          </w:tcPr>
          <w:p w14:paraId="6E1D7663" w14:textId="77777777" w:rsidR="00D95F02" w:rsidRPr="0069643B" w:rsidRDefault="002E0BAE">
            <w:pPr>
              <w:ind w:right="102"/>
              <w:jc w:val="center"/>
              <w:rPr>
                <w:bCs/>
                <w:lang w:val="en-GB"/>
              </w:rPr>
            </w:pPr>
            <w:r w:rsidRPr="0069643B">
              <w:rPr>
                <w:bCs/>
                <w:iCs/>
              </w:rPr>
              <w:t>[</w:t>
            </w:r>
            <w:r w:rsidRPr="0069643B">
              <w:rPr>
                <w:bCs/>
                <w:i/>
                <w:iCs/>
              </w:rPr>
              <w:t>indicar el año</w:t>
            </w:r>
            <w:r w:rsidRPr="0069643B">
              <w:rPr>
                <w:bCs/>
                <w:iCs/>
                <w:spacing w:val="-3"/>
              </w:rPr>
              <w:t>]</w:t>
            </w:r>
          </w:p>
        </w:tc>
        <w:tc>
          <w:tcPr>
            <w:tcW w:w="5040" w:type="dxa"/>
          </w:tcPr>
          <w:p w14:paraId="7B53B284" w14:textId="77777777" w:rsidR="00D95F02" w:rsidRPr="0069643B" w:rsidRDefault="002E0BAE">
            <w:pPr>
              <w:numPr>
                <w:ilvl w:val="0"/>
                <w:numId w:val="47"/>
              </w:numPr>
              <w:spacing w:after="60"/>
              <w:ind w:left="303" w:right="86" w:hanging="274"/>
              <w:jc w:val="both"/>
              <w:rPr>
                <w:bCs/>
                <w:spacing w:val="-2"/>
                <w:lang w:eastAsia="ja-JP"/>
              </w:rPr>
            </w:pPr>
            <w:r w:rsidRPr="0069643B">
              <w:t xml:space="preserve">Nombre del contrato: </w:t>
            </w:r>
            <w:r w:rsidRPr="0069643B">
              <w:rPr>
                <w:iCs/>
              </w:rPr>
              <w:t>[</w:t>
            </w:r>
            <w:r w:rsidRPr="0069643B">
              <w:rPr>
                <w:i/>
                <w:iCs/>
              </w:rPr>
              <w:t>indicar el nombre completo</w:t>
            </w:r>
            <w:r w:rsidRPr="0069643B">
              <w:rPr>
                <w:iCs/>
              </w:rPr>
              <w:t>]</w:t>
            </w:r>
          </w:p>
          <w:p w14:paraId="54F46A36" w14:textId="77777777" w:rsidR="00D95F02" w:rsidRPr="0069643B" w:rsidRDefault="002E0BAE">
            <w:pPr>
              <w:numPr>
                <w:ilvl w:val="0"/>
                <w:numId w:val="47"/>
              </w:numPr>
              <w:spacing w:after="60"/>
              <w:ind w:left="303" w:right="86" w:hanging="274"/>
              <w:jc w:val="both"/>
              <w:rPr>
                <w:i/>
                <w:iCs/>
              </w:rPr>
            </w:pPr>
            <w:r w:rsidRPr="0069643B">
              <w:t xml:space="preserve">Breve descripción del contrato realizado por el Licitante: </w:t>
            </w:r>
            <w:r w:rsidRPr="0069643B">
              <w:rPr>
                <w:iCs/>
              </w:rPr>
              <w:t>[</w:t>
            </w:r>
            <w:r w:rsidRPr="0069643B">
              <w:rPr>
                <w:i/>
                <w:iCs/>
              </w:rPr>
              <w:t>describ</w:t>
            </w:r>
            <w:r w:rsidRPr="0069643B">
              <w:rPr>
                <w:i/>
                <w:iCs/>
                <w:lang w:eastAsia="ja-JP"/>
              </w:rPr>
              <w:t>ir</w:t>
            </w:r>
            <w:r w:rsidRPr="0069643B">
              <w:rPr>
                <w:i/>
                <w:iCs/>
              </w:rPr>
              <w:t xml:space="preserve"> brevemente el contrato realizado</w:t>
            </w:r>
            <w:r w:rsidRPr="0069643B">
              <w:rPr>
                <w:iCs/>
              </w:rPr>
              <w:t>]</w:t>
            </w:r>
          </w:p>
          <w:p w14:paraId="3F9B87FD" w14:textId="77777777" w:rsidR="00D95F02" w:rsidRPr="0069643B" w:rsidRDefault="002E0BAE">
            <w:pPr>
              <w:numPr>
                <w:ilvl w:val="0"/>
                <w:numId w:val="47"/>
              </w:numPr>
              <w:spacing w:after="60"/>
              <w:ind w:left="303" w:right="86" w:hanging="274"/>
              <w:jc w:val="both"/>
              <w:rPr>
                <w:i/>
                <w:iCs/>
              </w:rPr>
            </w:pPr>
            <w:r w:rsidRPr="0069643B">
              <w:t xml:space="preserve">Monto del contrato: </w:t>
            </w:r>
            <w:r w:rsidRPr="0069643B">
              <w:rPr>
                <w:iCs/>
              </w:rPr>
              <w:t>[</w:t>
            </w:r>
            <w:r w:rsidRPr="0069643B">
              <w:rPr>
                <w:i/>
                <w:iCs/>
              </w:rPr>
              <w:t>indicar el monto en moneda, mencionar la moneda utilizada, tasa de cambio, y equivalente en USD</w:t>
            </w:r>
            <w:r w:rsidRPr="0069643B">
              <w:rPr>
                <w:iCs/>
              </w:rPr>
              <w:t>]</w:t>
            </w:r>
          </w:p>
          <w:p w14:paraId="4CBCBDBD" w14:textId="77777777" w:rsidR="00D95F02" w:rsidRPr="0069643B" w:rsidRDefault="002E0BAE">
            <w:pPr>
              <w:numPr>
                <w:ilvl w:val="0"/>
                <w:numId w:val="47"/>
              </w:numPr>
              <w:spacing w:after="60"/>
              <w:ind w:left="303" w:right="86" w:hanging="274"/>
              <w:jc w:val="both"/>
              <w:rPr>
                <w:i/>
                <w:iCs/>
              </w:rPr>
            </w:pPr>
            <w:r w:rsidRPr="0069643B">
              <w:t xml:space="preserve">Nombre del contratante: </w:t>
            </w:r>
            <w:r w:rsidRPr="0069643B">
              <w:rPr>
                <w:iCs/>
              </w:rPr>
              <w:t>[</w:t>
            </w:r>
            <w:r w:rsidRPr="0069643B">
              <w:rPr>
                <w:i/>
                <w:iCs/>
              </w:rPr>
              <w:t>indicar el nombre completo</w:t>
            </w:r>
            <w:r w:rsidRPr="0069643B">
              <w:rPr>
                <w:iCs/>
              </w:rPr>
              <w:t>]</w:t>
            </w:r>
          </w:p>
          <w:p w14:paraId="7FC7EAC6" w14:textId="77777777" w:rsidR="00D95F02" w:rsidRPr="0069643B" w:rsidRDefault="002E0BAE">
            <w:pPr>
              <w:numPr>
                <w:ilvl w:val="0"/>
                <w:numId w:val="50"/>
              </w:numPr>
              <w:spacing w:after="60"/>
              <w:ind w:left="303" w:right="86" w:hanging="274"/>
              <w:jc w:val="both"/>
              <w:rPr>
                <w:bCs/>
                <w:lang w:val="es-ES"/>
              </w:rPr>
            </w:pPr>
            <w:r w:rsidRPr="0069643B">
              <w:t xml:space="preserve">Dirección: </w:t>
            </w:r>
            <w:r w:rsidRPr="0069643B">
              <w:rPr>
                <w:iCs/>
              </w:rPr>
              <w:t>[</w:t>
            </w:r>
            <w:r w:rsidRPr="0069643B">
              <w:rPr>
                <w:i/>
                <w:iCs/>
              </w:rPr>
              <w:t>indicar la dirección de correo</w:t>
            </w:r>
            <w:r w:rsidRPr="0069643B">
              <w:rPr>
                <w:iCs/>
              </w:rPr>
              <w:t>]</w:t>
            </w:r>
          </w:p>
        </w:tc>
        <w:tc>
          <w:tcPr>
            <w:tcW w:w="2015" w:type="dxa"/>
          </w:tcPr>
          <w:p w14:paraId="3386BC72" w14:textId="77777777" w:rsidR="00D95F02" w:rsidRPr="0069643B" w:rsidRDefault="002E0BAE">
            <w:pPr>
              <w:ind w:left="113" w:right="102"/>
              <w:rPr>
                <w:bCs/>
                <w:lang w:val="es-ES"/>
              </w:rPr>
            </w:pPr>
            <w:r w:rsidRPr="0069643B">
              <w:rPr>
                <w:bCs/>
                <w:iCs/>
                <w:lang w:val="pt-PT"/>
              </w:rPr>
              <w:t>[</w:t>
            </w:r>
            <w:r w:rsidRPr="0069643B">
              <w:rPr>
                <w:i/>
                <w:iCs/>
                <w:lang w:val="pt-PT"/>
              </w:rPr>
              <w:t xml:space="preserve">indicar </w:t>
            </w:r>
            <w:r w:rsidRPr="0069643B">
              <w:rPr>
                <w:i/>
                <w:lang w:val="es-ES"/>
              </w:rPr>
              <w:t>“</w:t>
            </w:r>
            <w:r w:rsidRPr="0069643B">
              <w:rPr>
                <w:i/>
                <w:iCs/>
                <w:lang w:val="pt-PT"/>
              </w:rPr>
              <w:t xml:space="preserve">contratista principal (entidad individual o integrante de un JV)” o </w:t>
            </w:r>
            <w:r w:rsidRPr="0069643B">
              <w:rPr>
                <w:i/>
                <w:lang w:val="es-ES"/>
              </w:rPr>
              <w:t>“</w:t>
            </w:r>
            <w:r w:rsidRPr="0069643B">
              <w:rPr>
                <w:i/>
                <w:iCs/>
                <w:lang w:val="pt-PT"/>
              </w:rPr>
              <w:t>subcontratista”</w:t>
            </w:r>
            <w:r w:rsidRPr="0069643B">
              <w:rPr>
                <w:iCs/>
                <w:lang w:val="pt-PT"/>
              </w:rPr>
              <w:t>]</w:t>
            </w:r>
          </w:p>
        </w:tc>
      </w:tr>
      <w:tr w:rsidR="00D95F02" w:rsidRPr="0069643B" w14:paraId="16679B45" w14:textId="77777777">
        <w:tc>
          <w:tcPr>
            <w:tcW w:w="1122" w:type="dxa"/>
          </w:tcPr>
          <w:p w14:paraId="150F206E" w14:textId="77777777" w:rsidR="00D95F02" w:rsidRPr="0069643B" w:rsidRDefault="00D95F02">
            <w:pPr>
              <w:jc w:val="center"/>
              <w:rPr>
                <w:bCs/>
                <w:lang w:val="es-ES"/>
              </w:rPr>
            </w:pPr>
          </w:p>
        </w:tc>
        <w:tc>
          <w:tcPr>
            <w:tcW w:w="1080" w:type="dxa"/>
          </w:tcPr>
          <w:p w14:paraId="005BDCC7" w14:textId="77777777" w:rsidR="00D95F02" w:rsidRPr="0069643B" w:rsidRDefault="00D95F02">
            <w:pPr>
              <w:jc w:val="center"/>
              <w:rPr>
                <w:bCs/>
                <w:lang w:val="es-ES"/>
              </w:rPr>
            </w:pPr>
          </w:p>
        </w:tc>
        <w:tc>
          <w:tcPr>
            <w:tcW w:w="5040" w:type="dxa"/>
          </w:tcPr>
          <w:p w14:paraId="5F317656" w14:textId="77777777" w:rsidR="00D95F02" w:rsidRPr="0069643B" w:rsidRDefault="00D95F02">
            <w:pPr>
              <w:jc w:val="center"/>
              <w:rPr>
                <w:bCs/>
                <w:lang w:val="es-ES"/>
              </w:rPr>
            </w:pPr>
          </w:p>
        </w:tc>
        <w:tc>
          <w:tcPr>
            <w:tcW w:w="2015" w:type="dxa"/>
          </w:tcPr>
          <w:p w14:paraId="0795BC5B" w14:textId="77777777" w:rsidR="00D95F02" w:rsidRPr="0069643B" w:rsidRDefault="00D95F02">
            <w:pPr>
              <w:jc w:val="center"/>
              <w:rPr>
                <w:bCs/>
                <w:lang w:val="es-ES"/>
              </w:rPr>
            </w:pPr>
          </w:p>
        </w:tc>
      </w:tr>
      <w:tr w:rsidR="00D95F02" w:rsidRPr="0069643B" w14:paraId="0A08AFEA" w14:textId="77777777">
        <w:tc>
          <w:tcPr>
            <w:tcW w:w="1122" w:type="dxa"/>
          </w:tcPr>
          <w:p w14:paraId="1FBC5FFD" w14:textId="77777777" w:rsidR="00D95F02" w:rsidRPr="0069643B" w:rsidRDefault="00D95F02">
            <w:pPr>
              <w:jc w:val="center"/>
              <w:rPr>
                <w:bCs/>
                <w:lang w:val="es-ES"/>
              </w:rPr>
            </w:pPr>
          </w:p>
        </w:tc>
        <w:tc>
          <w:tcPr>
            <w:tcW w:w="1080" w:type="dxa"/>
          </w:tcPr>
          <w:p w14:paraId="18BB300C" w14:textId="77777777" w:rsidR="00D95F02" w:rsidRPr="0069643B" w:rsidRDefault="00D95F02">
            <w:pPr>
              <w:jc w:val="center"/>
              <w:rPr>
                <w:bCs/>
                <w:lang w:val="es-ES"/>
              </w:rPr>
            </w:pPr>
          </w:p>
        </w:tc>
        <w:tc>
          <w:tcPr>
            <w:tcW w:w="5040" w:type="dxa"/>
          </w:tcPr>
          <w:p w14:paraId="602F0C9B" w14:textId="77777777" w:rsidR="00D95F02" w:rsidRPr="0069643B" w:rsidRDefault="00D95F02">
            <w:pPr>
              <w:jc w:val="center"/>
              <w:rPr>
                <w:bCs/>
                <w:spacing w:val="-9"/>
                <w:lang w:val="es-ES"/>
              </w:rPr>
            </w:pPr>
          </w:p>
        </w:tc>
        <w:tc>
          <w:tcPr>
            <w:tcW w:w="2015" w:type="dxa"/>
          </w:tcPr>
          <w:p w14:paraId="080384C2" w14:textId="77777777" w:rsidR="00D95F02" w:rsidRPr="0069643B" w:rsidRDefault="00D95F02">
            <w:pPr>
              <w:jc w:val="center"/>
              <w:rPr>
                <w:bCs/>
                <w:lang w:val="es-ES"/>
              </w:rPr>
            </w:pPr>
          </w:p>
        </w:tc>
      </w:tr>
      <w:tr w:rsidR="00D95F02" w:rsidRPr="0069643B" w14:paraId="0256062D" w14:textId="77777777">
        <w:tc>
          <w:tcPr>
            <w:tcW w:w="1122" w:type="dxa"/>
          </w:tcPr>
          <w:p w14:paraId="0A5168A5" w14:textId="77777777" w:rsidR="00D95F02" w:rsidRPr="0069643B" w:rsidRDefault="00D95F02">
            <w:pPr>
              <w:jc w:val="center"/>
              <w:rPr>
                <w:bCs/>
                <w:lang w:val="es-ES"/>
              </w:rPr>
            </w:pPr>
          </w:p>
        </w:tc>
        <w:tc>
          <w:tcPr>
            <w:tcW w:w="1080" w:type="dxa"/>
          </w:tcPr>
          <w:p w14:paraId="7028441A" w14:textId="77777777" w:rsidR="00D95F02" w:rsidRPr="0069643B" w:rsidRDefault="00D95F02">
            <w:pPr>
              <w:jc w:val="center"/>
              <w:rPr>
                <w:bCs/>
                <w:lang w:val="es-ES"/>
              </w:rPr>
            </w:pPr>
          </w:p>
        </w:tc>
        <w:tc>
          <w:tcPr>
            <w:tcW w:w="5040" w:type="dxa"/>
          </w:tcPr>
          <w:p w14:paraId="53C98232" w14:textId="77777777" w:rsidR="00D95F02" w:rsidRPr="0069643B" w:rsidRDefault="00D95F02">
            <w:pPr>
              <w:jc w:val="center"/>
              <w:rPr>
                <w:bCs/>
                <w:lang w:val="es-ES"/>
              </w:rPr>
            </w:pPr>
          </w:p>
        </w:tc>
        <w:tc>
          <w:tcPr>
            <w:tcW w:w="2015" w:type="dxa"/>
          </w:tcPr>
          <w:p w14:paraId="74948F9A" w14:textId="77777777" w:rsidR="00D95F02" w:rsidRPr="0069643B" w:rsidRDefault="00D95F02">
            <w:pPr>
              <w:jc w:val="center"/>
              <w:rPr>
                <w:bCs/>
                <w:lang w:val="es-ES"/>
              </w:rPr>
            </w:pPr>
          </w:p>
        </w:tc>
      </w:tr>
    </w:tbl>
    <w:p w14:paraId="3937B04F" w14:textId="77777777" w:rsidR="00D95F02" w:rsidRPr="0069643B" w:rsidRDefault="00D95F02">
      <w:pPr>
        <w:rPr>
          <w:b/>
          <w:sz w:val="32"/>
          <w:szCs w:val="32"/>
          <w:lang w:val="es-ES"/>
        </w:rPr>
      </w:pPr>
    </w:p>
    <w:p w14:paraId="287396E0" w14:textId="77777777" w:rsidR="00D95F02" w:rsidRPr="0069643B" w:rsidRDefault="00D95F02">
      <w:pPr>
        <w:rPr>
          <w:b/>
          <w:sz w:val="32"/>
          <w:szCs w:val="32"/>
        </w:rPr>
      </w:pPr>
    </w:p>
    <w:p w14:paraId="756FE77D" w14:textId="77777777" w:rsidR="00D95F02" w:rsidRPr="0069643B" w:rsidRDefault="002E0BAE">
      <w:pPr>
        <w:pStyle w:val="S4-Header2"/>
        <w:spacing w:before="0" w:after="0"/>
        <w:outlineLvl w:val="2"/>
        <w:rPr>
          <w:b w:val="0"/>
          <w:sz w:val="36"/>
          <w:lang w:eastAsia="ja-JP"/>
        </w:rPr>
      </w:pPr>
      <w:r w:rsidRPr="0069643B">
        <w:rPr>
          <w:b w:val="0"/>
          <w:szCs w:val="32"/>
        </w:rPr>
        <w:br w:type="page"/>
      </w:r>
      <w:bookmarkStart w:id="371" w:name="_Toc351040503"/>
      <w:bookmarkStart w:id="372" w:name="_Toc105157419"/>
      <w:r w:rsidRPr="0069643B">
        <w:rPr>
          <w:szCs w:val="32"/>
        </w:rPr>
        <w:t>Formulario EXP -2(a): Experiencia Específica</w:t>
      </w:r>
      <w:bookmarkEnd w:id="371"/>
      <w:bookmarkEnd w:id="372"/>
    </w:p>
    <w:p w14:paraId="611097A0" w14:textId="77777777" w:rsidR="00D95F02" w:rsidRPr="0069643B" w:rsidRDefault="002E0BAE">
      <w:pPr>
        <w:spacing w:before="216" w:line="264" w:lineRule="exact"/>
        <w:ind w:left="72"/>
        <w:jc w:val="both"/>
        <w:rPr>
          <w:i/>
          <w:iCs/>
          <w:spacing w:val="-6"/>
        </w:rPr>
      </w:pPr>
      <w:r w:rsidRPr="0069643B">
        <w:rPr>
          <w:bCs/>
          <w:spacing w:val="6"/>
        </w:rPr>
        <w:t>[</w:t>
      </w:r>
      <w:r w:rsidRPr="0069643B">
        <w:rPr>
          <w:i/>
          <w:iCs/>
        </w:rPr>
        <w:t>El siguiente cuadro deberá ser completado por el Licitante, o en caso de JV, por cada uno de sus integrantes. Se deber</w:t>
      </w:r>
      <w:r w:rsidRPr="0069643B">
        <w:rPr>
          <w:i/>
          <w:iCs/>
          <w:lang w:val="es-ES"/>
        </w:rPr>
        <w:t>án adjuntar los documentos que se indiquen/requieran en este Formulario</w:t>
      </w:r>
      <w:r w:rsidRPr="0069643B">
        <w:rPr>
          <w:i/>
          <w:iCs/>
          <w:spacing w:val="2"/>
          <w:lang w:val="es-ES"/>
        </w:rPr>
        <w:t>.</w:t>
      </w:r>
      <w:r w:rsidRPr="0069643B">
        <w:rPr>
          <w:iCs/>
          <w:spacing w:val="-6"/>
        </w:rPr>
        <w:t>]</w:t>
      </w:r>
    </w:p>
    <w:p w14:paraId="5495C0A5" w14:textId="77777777" w:rsidR="00D95F02" w:rsidRPr="0069643B" w:rsidRDefault="00D95F02">
      <w:pPr>
        <w:rPr>
          <w:lang w:eastAsia="ja-JP"/>
        </w:rPr>
      </w:pPr>
    </w:p>
    <w:p w14:paraId="100C6CE2" w14:textId="77777777" w:rsidR="00D95F02" w:rsidRPr="0069643B" w:rsidRDefault="002E0BAE">
      <w:pPr>
        <w:tabs>
          <w:tab w:val="right" w:leader="dot" w:pos="8976"/>
        </w:tabs>
        <w:ind w:right="10"/>
        <w:jc w:val="right"/>
        <w:rPr>
          <w:lang w:eastAsia="ja-JP"/>
        </w:rPr>
      </w:pPr>
      <w:r w:rsidRPr="0069643B">
        <w:t xml:space="preserve">Fecha: </w:t>
      </w:r>
      <w:r w:rsidRPr="0069643B">
        <w:rPr>
          <w:iCs/>
        </w:rPr>
        <w:t>[</w:t>
      </w:r>
      <w:r w:rsidRPr="0069643B">
        <w:rPr>
          <w:i/>
          <w:iCs/>
          <w:lang w:eastAsia="ja-JP"/>
        </w:rPr>
        <w:t>indicar</w:t>
      </w:r>
      <w:r w:rsidRPr="0069643B">
        <w:rPr>
          <w:i/>
          <w:iCs/>
        </w:rPr>
        <w:t xml:space="preserve"> el día, mes y año</w:t>
      </w:r>
      <w:r w:rsidRPr="0069643B">
        <w:rPr>
          <w:iCs/>
        </w:rPr>
        <w:t>]</w:t>
      </w:r>
    </w:p>
    <w:p w14:paraId="47B9E601" w14:textId="77777777" w:rsidR="00D95F02" w:rsidRPr="0069643B" w:rsidRDefault="002E0BAE">
      <w:pPr>
        <w:tabs>
          <w:tab w:val="right" w:leader="dot" w:pos="8976"/>
        </w:tabs>
        <w:ind w:right="10"/>
        <w:jc w:val="right"/>
        <w:rPr>
          <w:i/>
          <w:iCs/>
        </w:rPr>
      </w:pPr>
      <w:r w:rsidRPr="0069643B">
        <w:t xml:space="preserve">Nombre jurídico del Licitante: </w:t>
      </w:r>
      <w:r w:rsidRPr="0069643B">
        <w:rPr>
          <w:iCs/>
        </w:rPr>
        <w:t>[</w:t>
      </w:r>
      <w:r w:rsidRPr="0069643B">
        <w:rPr>
          <w:i/>
          <w:iCs/>
        </w:rPr>
        <w:t>indicar el nombre completo</w:t>
      </w:r>
      <w:r w:rsidRPr="0069643B">
        <w:rPr>
          <w:iCs/>
        </w:rPr>
        <w:t>]</w:t>
      </w:r>
    </w:p>
    <w:p w14:paraId="41B98E47" w14:textId="77777777" w:rsidR="00D95F02" w:rsidRPr="0069643B" w:rsidRDefault="002E0BAE">
      <w:pPr>
        <w:tabs>
          <w:tab w:val="right" w:leader="dot" w:pos="8976"/>
        </w:tabs>
        <w:ind w:right="10"/>
        <w:jc w:val="right"/>
        <w:rPr>
          <w:i/>
        </w:rPr>
      </w:pPr>
      <w:r w:rsidRPr="0069643B">
        <w:t>Nombre jurídico del integrante del JV: [</w:t>
      </w:r>
      <w:r w:rsidRPr="0069643B">
        <w:rPr>
          <w:i/>
          <w:iCs/>
        </w:rPr>
        <w:t>indicar el nombre completo</w:t>
      </w:r>
      <w:r w:rsidRPr="0069643B">
        <w:t>]</w:t>
      </w:r>
    </w:p>
    <w:p w14:paraId="06941270" w14:textId="77777777" w:rsidR="00D95F02" w:rsidRPr="0069643B" w:rsidRDefault="002E0BAE">
      <w:pPr>
        <w:tabs>
          <w:tab w:val="right" w:leader="dot" w:pos="8976"/>
        </w:tabs>
        <w:wordWrap w:val="0"/>
        <w:ind w:right="10"/>
        <w:jc w:val="right"/>
        <w:rPr>
          <w:spacing w:val="3"/>
          <w:lang w:eastAsia="ja-JP"/>
        </w:rPr>
      </w:pPr>
      <w:r w:rsidRPr="0069643B">
        <w:rPr>
          <w:lang w:eastAsia="ja-JP"/>
        </w:rPr>
        <w:t>No. del LL</w:t>
      </w:r>
      <w:r w:rsidRPr="0069643B">
        <w:rPr>
          <w:spacing w:val="-2"/>
        </w:rPr>
        <w:t xml:space="preserve">: </w:t>
      </w:r>
      <w:r w:rsidRPr="0069643B">
        <w:rPr>
          <w:spacing w:val="3"/>
        </w:rPr>
        <w:t>[</w:t>
      </w:r>
      <w:r w:rsidRPr="0069643B">
        <w:rPr>
          <w:i/>
          <w:iCs/>
          <w:lang w:eastAsia="ja-JP"/>
        </w:rPr>
        <w:t>indicar</w:t>
      </w:r>
      <w:r w:rsidRPr="0069643B">
        <w:rPr>
          <w:i/>
          <w:iCs/>
        </w:rPr>
        <w:t xml:space="preserve"> el número</w:t>
      </w:r>
      <w:r w:rsidRPr="0069643B">
        <w:rPr>
          <w:spacing w:val="3"/>
        </w:rPr>
        <w:t>]</w:t>
      </w:r>
    </w:p>
    <w:p w14:paraId="79940197" w14:textId="77777777" w:rsidR="00D95F02" w:rsidRPr="0069643B" w:rsidRDefault="002E0BAE">
      <w:pPr>
        <w:tabs>
          <w:tab w:val="right" w:leader="dot" w:pos="8976"/>
        </w:tabs>
        <w:ind w:right="10"/>
        <w:jc w:val="right"/>
        <w:rPr>
          <w:spacing w:val="-2"/>
          <w:lang w:eastAsia="ja-JP"/>
        </w:rPr>
      </w:pPr>
      <w:r w:rsidRPr="0069643B">
        <w:t xml:space="preserve">Página </w:t>
      </w:r>
      <w:r w:rsidRPr="0069643B">
        <w:rPr>
          <w:iCs/>
        </w:rPr>
        <w:t>[</w:t>
      </w:r>
      <w:r w:rsidRPr="0069643B">
        <w:rPr>
          <w:i/>
          <w:iCs/>
        </w:rPr>
        <w:t>indicar el número de la página</w:t>
      </w:r>
      <w:r w:rsidRPr="0069643B">
        <w:rPr>
          <w:iCs/>
        </w:rPr>
        <w:t>]</w:t>
      </w:r>
      <w:r w:rsidRPr="0069643B">
        <w:rPr>
          <w:i/>
          <w:iCs/>
        </w:rPr>
        <w:t xml:space="preserve"> </w:t>
      </w:r>
      <w:r w:rsidRPr="0069643B">
        <w:t xml:space="preserve">de </w:t>
      </w:r>
      <w:r w:rsidRPr="0069643B">
        <w:rPr>
          <w:iCs/>
        </w:rPr>
        <w:t>[</w:t>
      </w:r>
      <w:r w:rsidRPr="0069643B">
        <w:rPr>
          <w:i/>
          <w:iCs/>
        </w:rPr>
        <w:t>indicar el número total</w:t>
      </w:r>
      <w:r w:rsidRPr="0069643B">
        <w:rPr>
          <w:iCs/>
        </w:rPr>
        <w:t>]</w:t>
      </w:r>
      <w:r w:rsidRPr="0069643B">
        <w:rPr>
          <w:i/>
          <w:iCs/>
        </w:rPr>
        <w:t xml:space="preserve"> </w:t>
      </w:r>
      <w:r w:rsidRPr="0069643B">
        <w:t>páginas</w:t>
      </w:r>
    </w:p>
    <w:p w14:paraId="3E0DF2D2" w14:textId="77777777" w:rsidR="00D95F02" w:rsidRPr="0069643B" w:rsidRDefault="002E0BAE">
      <w:pPr>
        <w:pStyle w:val="Style11"/>
        <w:spacing w:line="0" w:lineRule="atLeast"/>
        <w:rPr>
          <w:i/>
          <w:lang w:val="es-ES_tradnl" w:eastAsia="ja-JP"/>
        </w:rPr>
      </w:pPr>
      <w:r w:rsidRPr="0069643B">
        <w:rPr>
          <w:i/>
          <w:lang w:val="es-ES_tradnl" w:eastAsia="ja-JP"/>
        </w:rPr>
        <w:t xml:space="preserve"> </w:t>
      </w:r>
    </w:p>
    <w:p w14:paraId="38292A98" w14:textId="77777777" w:rsidR="00D95F02" w:rsidRPr="0069643B" w:rsidRDefault="002E0BAE">
      <w:pPr>
        <w:pStyle w:val="Style11"/>
        <w:spacing w:line="240" w:lineRule="auto"/>
        <w:jc w:val="both"/>
        <w:rPr>
          <w:bCs/>
          <w:i/>
          <w:spacing w:val="-4"/>
          <w:lang w:val="es-ES_tradnl" w:eastAsia="ja-JP"/>
        </w:rPr>
      </w:pPr>
      <w:r w:rsidRPr="0069643B">
        <w:rPr>
          <w:lang w:val="es-ES_tradnl" w:eastAsia="ja-JP"/>
        </w:rPr>
        <w:t>[</w:t>
      </w:r>
      <w:r w:rsidRPr="0069643B">
        <w:rPr>
          <w:i/>
          <w:lang w:val="es-ES_tradnl" w:eastAsia="ja-JP"/>
        </w:rPr>
        <w:t>El Licitante completará un (1) formulario por contrato, de conformidad con el subfactor 2.4.2(a) de los Criterios de Evaluación y Calificación de la Sección III.</w:t>
      </w:r>
      <w:r w:rsidRPr="0069643B">
        <w:rPr>
          <w:lang w:val="es-ES_tradnl" w:eastAsia="ja-JP"/>
        </w:rPr>
        <w:t>]</w:t>
      </w:r>
    </w:p>
    <w:p w14:paraId="1E53EDED" w14:textId="77777777" w:rsidR="00D95F02" w:rsidRPr="0069643B" w:rsidRDefault="00D95F02">
      <w:pPr>
        <w:widowControl w:val="0"/>
        <w:autoSpaceDE w:val="0"/>
        <w:autoSpaceDN w:val="0"/>
        <w:spacing w:line="0" w:lineRule="atLeast"/>
        <w:rPr>
          <w:bCs/>
          <w:spacing w:val="-4"/>
          <w:lang w:val="es-ES" w:eastAsia="ja-JP"/>
        </w:rPr>
      </w:pPr>
    </w:p>
    <w:tbl>
      <w:tblPr>
        <w:tblW w:w="935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58"/>
        <w:gridCol w:w="1404"/>
        <w:gridCol w:w="1519"/>
        <w:gridCol w:w="2869"/>
      </w:tblGrid>
      <w:tr w:rsidR="00D95F02" w:rsidRPr="0069643B" w14:paraId="3D66E0CC" w14:textId="77777777">
        <w:trPr>
          <w:trHeight w:val="434"/>
          <w:tblHeader/>
        </w:trPr>
        <w:tc>
          <w:tcPr>
            <w:tcW w:w="9350" w:type="dxa"/>
            <w:gridSpan w:val="4"/>
            <w:tcBorders>
              <w:bottom w:val="double" w:sz="4" w:space="0" w:color="auto"/>
            </w:tcBorders>
            <w:shd w:val="clear" w:color="auto" w:fill="D9D9D9"/>
            <w:vAlign w:val="center"/>
          </w:tcPr>
          <w:p w14:paraId="14DB555F" w14:textId="77777777" w:rsidR="00D95F02" w:rsidRPr="0069643B" w:rsidRDefault="002E0BAE">
            <w:pPr>
              <w:jc w:val="center"/>
              <w:rPr>
                <w:b/>
                <w:bCs/>
                <w:spacing w:val="4"/>
                <w:lang w:val="es-ES" w:eastAsia="ja-JP"/>
              </w:rPr>
            </w:pPr>
            <w:r w:rsidRPr="0069643B">
              <w:rPr>
                <w:b/>
                <w:bCs/>
                <w:spacing w:val="4"/>
                <w:lang w:eastAsia="ja-JP"/>
              </w:rPr>
              <w:t>Contrato de tamaño y naturaleza similares</w:t>
            </w:r>
          </w:p>
        </w:tc>
      </w:tr>
      <w:tr w:rsidR="00D95F02" w:rsidRPr="0069643B" w14:paraId="6C0C3B1B" w14:textId="77777777">
        <w:trPr>
          <w:trHeight w:val="656"/>
          <w:tblHeader/>
        </w:trPr>
        <w:tc>
          <w:tcPr>
            <w:tcW w:w="3558" w:type="dxa"/>
            <w:tcBorders>
              <w:top w:val="double" w:sz="4" w:space="0" w:color="auto"/>
            </w:tcBorders>
            <w:shd w:val="clear" w:color="auto" w:fill="auto"/>
            <w:vAlign w:val="center"/>
          </w:tcPr>
          <w:p w14:paraId="2ECAD04C" w14:textId="77777777" w:rsidR="00D95F02" w:rsidRPr="0069643B" w:rsidRDefault="002E0BAE">
            <w:pPr>
              <w:widowControl w:val="0"/>
              <w:tabs>
                <w:tab w:val="right" w:leader="dot" w:pos="8976"/>
              </w:tabs>
              <w:jc w:val="center"/>
              <w:rPr>
                <w:b/>
              </w:rPr>
            </w:pPr>
            <w:r w:rsidRPr="0069643B">
              <w:rPr>
                <w:b/>
              </w:rPr>
              <w:t>No. del contrato similar</w:t>
            </w:r>
          </w:p>
          <w:p w14:paraId="35A5B373" w14:textId="77777777" w:rsidR="00D95F02" w:rsidRPr="0069643B" w:rsidRDefault="002E0BAE">
            <w:pPr>
              <w:tabs>
                <w:tab w:val="left" w:pos="1404"/>
                <w:tab w:val="left" w:pos="2988"/>
              </w:tabs>
              <w:spacing w:before="180" w:line="0" w:lineRule="atLeast"/>
              <w:ind w:left="57" w:rightChars="63" w:right="151"/>
              <w:rPr>
                <w:b/>
                <w:bCs/>
                <w:spacing w:val="4"/>
                <w:lang w:val="es-ES" w:eastAsia="ja-JP"/>
              </w:rPr>
            </w:pPr>
            <w:r w:rsidRPr="0069643B">
              <w:rPr>
                <w:iCs/>
              </w:rPr>
              <w:t>[</w:t>
            </w:r>
            <w:r w:rsidRPr="0069643B">
              <w:rPr>
                <w:i/>
                <w:iCs/>
              </w:rPr>
              <w:t>indicar el número</w:t>
            </w:r>
            <w:r w:rsidRPr="0069643B">
              <w:rPr>
                <w:iCs/>
              </w:rPr>
              <w:t>]</w:t>
            </w:r>
            <w:r w:rsidRPr="0069643B">
              <w:rPr>
                <w:i/>
                <w:iCs/>
              </w:rPr>
              <w:t xml:space="preserve"> </w:t>
            </w:r>
            <w:r w:rsidRPr="0069643B">
              <w:rPr>
                <w:bCs/>
              </w:rPr>
              <w:t>de</w:t>
            </w:r>
            <w:r w:rsidRPr="0069643B">
              <w:rPr>
                <w:bCs/>
                <w:i/>
              </w:rPr>
              <w:t xml:space="preserve"> </w:t>
            </w:r>
            <w:r w:rsidRPr="0069643B">
              <w:rPr>
                <w:iCs/>
              </w:rPr>
              <w:t>[</w:t>
            </w:r>
            <w:r w:rsidRPr="0069643B">
              <w:rPr>
                <w:i/>
                <w:iCs/>
              </w:rPr>
              <w:t>indicar el número de contratos similares requeridos</w:t>
            </w:r>
            <w:r w:rsidRPr="0069643B">
              <w:rPr>
                <w:iCs/>
              </w:rPr>
              <w:t>]</w:t>
            </w:r>
          </w:p>
        </w:tc>
        <w:tc>
          <w:tcPr>
            <w:tcW w:w="5792" w:type="dxa"/>
            <w:gridSpan w:val="3"/>
            <w:tcBorders>
              <w:top w:val="double" w:sz="4" w:space="0" w:color="auto"/>
            </w:tcBorders>
            <w:shd w:val="clear" w:color="auto" w:fill="auto"/>
          </w:tcPr>
          <w:p w14:paraId="30E21354" w14:textId="77777777" w:rsidR="00D95F02" w:rsidRPr="0069643B" w:rsidRDefault="002E0BAE">
            <w:pPr>
              <w:spacing w:line="0" w:lineRule="atLeast"/>
              <w:jc w:val="center"/>
              <w:rPr>
                <w:b/>
                <w:bCs/>
                <w:spacing w:val="4"/>
                <w:lang w:val="en-GB"/>
              </w:rPr>
            </w:pPr>
            <w:r w:rsidRPr="0069643B">
              <w:rPr>
                <w:b/>
              </w:rPr>
              <w:t>Información</w:t>
            </w:r>
          </w:p>
        </w:tc>
      </w:tr>
      <w:tr w:rsidR="00D95F02" w:rsidRPr="0069643B" w14:paraId="7F4BCBCD" w14:textId="77777777">
        <w:tc>
          <w:tcPr>
            <w:tcW w:w="3558" w:type="dxa"/>
          </w:tcPr>
          <w:p w14:paraId="2C44607D" w14:textId="77777777" w:rsidR="00D95F02" w:rsidRPr="0069643B" w:rsidRDefault="002E0BAE">
            <w:pPr>
              <w:spacing w:afterLines="60" w:after="144"/>
              <w:ind w:left="42"/>
              <w:rPr>
                <w:bCs/>
                <w:spacing w:val="-8"/>
                <w:lang w:val="en-GB"/>
              </w:rPr>
            </w:pPr>
            <w:r w:rsidRPr="0069643B">
              <w:rPr>
                <w:bCs/>
                <w:spacing w:val="-4"/>
              </w:rPr>
              <w:t>Identificación</w:t>
            </w:r>
            <w:r w:rsidRPr="0069643B">
              <w:t xml:space="preserve"> del contrato</w:t>
            </w:r>
          </w:p>
        </w:tc>
        <w:tc>
          <w:tcPr>
            <w:tcW w:w="5792" w:type="dxa"/>
            <w:gridSpan w:val="3"/>
            <w:vAlign w:val="center"/>
          </w:tcPr>
          <w:p w14:paraId="5636619E" w14:textId="77777777" w:rsidR="00D95F02" w:rsidRPr="0069643B" w:rsidRDefault="002E0BAE">
            <w:pPr>
              <w:spacing w:afterLines="60" w:after="144"/>
              <w:ind w:left="57" w:right="57"/>
              <w:jc w:val="both"/>
              <w:rPr>
                <w:bCs/>
                <w:i/>
                <w:iCs/>
                <w:spacing w:val="2"/>
                <w:lang w:val="es-ES"/>
              </w:rPr>
            </w:pPr>
            <w:r w:rsidRPr="0069643B">
              <w:rPr>
                <w:kern w:val="2"/>
                <w:lang w:eastAsia="ja-JP"/>
              </w:rPr>
              <w:t>[</w:t>
            </w:r>
            <w:r w:rsidRPr="0069643B">
              <w:rPr>
                <w:i/>
                <w:iCs/>
              </w:rPr>
              <w:t>indicar el nombre y número de referencia de identificación del contrato, si corresponde</w:t>
            </w:r>
            <w:r w:rsidRPr="0069643B">
              <w:rPr>
                <w:bCs/>
                <w:iCs/>
                <w:spacing w:val="2"/>
                <w:lang w:eastAsia="ja-JP"/>
              </w:rPr>
              <w:t>]</w:t>
            </w:r>
          </w:p>
        </w:tc>
      </w:tr>
      <w:tr w:rsidR="00D95F02" w:rsidRPr="0069643B" w14:paraId="6B5D3D24" w14:textId="77777777">
        <w:trPr>
          <w:trHeight w:val="455"/>
        </w:trPr>
        <w:tc>
          <w:tcPr>
            <w:tcW w:w="3558" w:type="dxa"/>
          </w:tcPr>
          <w:p w14:paraId="19D67CC6" w14:textId="77777777" w:rsidR="00D95F02" w:rsidRPr="0069643B" w:rsidRDefault="002E0BAE">
            <w:pPr>
              <w:spacing w:afterLines="60" w:after="144"/>
              <w:ind w:left="42"/>
              <w:rPr>
                <w:bCs/>
                <w:spacing w:val="-10"/>
                <w:lang w:val="en-GB"/>
              </w:rPr>
            </w:pPr>
            <w:r w:rsidRPr="0069643B">
              <w:t>Fecha de adjudicación</w:t>
            </w:r>
          </w:p>
        </w:tc>
        <w:tc>
          <w:tcPr>
            <w:tcW w:w="5792" w:type="dxa"/>
            <w:gridSpan w:val="3"/>
            <w:vAlign w:val="center"/>
          </w:tcPr>
          <w:p w14:paraId="547D70CD" w14:textId="77777777" w:rsidR="00D95F02" w:rsidRPr="0069643B" w:rsidRDefault="002E0BAE">
            <w:pPr>
              <w:spacing w:afterLines="60" w:after="144"/>
              <w:ind w:left="57" w:right="57"/>
              <w:rPr>
                <w:bCs/>
                <w:i/>
                <w:iCs/>
                <w:spacing w:val="2"/>
                <w:lang w:val="es-ES"/>
              </w:rPr>
            </w:pPr>
            <w:r w:rsidRPr="0069643B">
              <w:rPr>
                <w:kern w:val="2"/>
                <w:lang w:eastAsia="ja-JP"/>
              </w:rPr>
              <w:t>[</w:t>
            </w:r>
            <w:r w:rsidRPr="0069643B">
              <w:rPr>
                <w:i/>
                <w:iCs/>
              </w:rPr>
              <w:t>indicar día, mes, año, por ejemplo, 15 de junio, 2015</w:t>
            </w:r>
            <w:r w:rsidRPr="0069643B">
              <w:rPr>
                <w:kern w:val="2"/>
                <w:lang w:eastAsia="ja-JP"/>
              </w:rPr>
              <w:t>]</w:t>
            </w:r>
          </w:p>
        </w:tc>
      </w:tr>
      <w:tr w:rsidR="00D95F02" w:rsidRPr="0069643B" w14:paraId="4F2F491E" w14:textId="77777777">
        <w:trPr>
          <w:trHeight w:val="455"/>
        </w:trPr>
        <w:tc>
          <w:tcPr>
            <w:tcW w:w="3558" w:type="dxa"/>
          </w:tcPr>
          <w:p w14:paraId="72FF71A8" w14:textId="77777777" w:rsidR="00D95F02" w:rsidRPr="0069643B" w:rsidRDefault="002E0BAE">
            <w:pPr>
              <w:spacing w:afterLines="60" w:after="144"/>
              <w:ind w:left="42"/>
              <w:rPr>
                <w:bCs/>
                <w:spacing w:val="-4"/>
                <w:lang w:val="en-GB"/>
              </w:rPr>
            </w:pPr>
            <w:r w:rsidRPr="0069643B">
              <w:t>Fecha de terminación</w:t>
            </w:r>
          </w:p>
        </w:tc>
        <w:tc>
          <w:tcPr>
            <w:tcW w:w="5792" w:type="dxa"/>
            <w:gridSpan w:val="3"/>
            <w:vAlign w:val="center"/>
          </w:tcPr>
          <w:p w14:paraId="4CB8234E" w14:textId="77777777" w:rsidR="00D95F02" w:rsidRPr="0069643B" w:rsidRDefault="002E0BAE">
            <w:pPr>
              <w:spacing w:afterLines="60" w:after="144"/>
              <w:ind w:left="57" w:right="57"/>
              <w:rPr>
                <w:bCs/>
                <w:i/>
                <w:iCs/>
                <w:spacing w:val="2"/>
                <w:lang w:val="es-ES"/>
              </w:rPr>
            </w:pPr>
            <w:r w:rsidRPr="0069643B">
              <w:rPr>
                <w:bCs/>
                <w:iCs/>
                <w:spacing w:val="2"/>
              </w:rPr>
              <w:t>[</w:t>
            </w:r>
            <w:r w:rsidRPr="0069643B">
              <w:rPr>
                <w:i/>
                <w:iCs/>
              </w:rPr>
              <w:t>indicar día, mes, año, por ejemplo,</w:t>
            </w:r>
            <w:r w:rsidRPr="0069643B">
              <w:rPr>
                <w:bCs/>
                <w:i/>
                <w:iCs/>
                <w:spacing w:val="2"/>
              </w:rPr>
              <w:t xml:space="preserve"> 3 </w:t>
            </w:r>
            <w:r w:rsidRPr="0069643B">
              <w:rPr>
                <w:i/>
                <w:iCs/>
              </w:rPr>
              <w:t>de octubre</w:t>
            </w:r>
            <w:r w:rsidRPr="0069643B">
              <w:rPr>
                <w:bCs/>
                <w:i/>
                <w:iCs/>
                <w:spacing w:val="2"/>
              </w:rPr>
              <w:t>, 2017</w:t>
            </w:r>
            <w:r w:rsidRPr="0069643B">
              <w:rPr>
                <w:bCs/>
                <w:iCs/>
                <w:spacing w:val="2"/>
              </w:rPr>
              <w:t>]</w:t>
            </w:r>
          </w:p>
        </w:tc>
      </w:tr>
      <w:tr w:rsidR="00D95F02" w:rsidRPr="0069643B" w14:paraId="7BDACC8C" w14:textId="77777777">
        <w:trPr>
          <w:trHeight w:val="288"/>
        </w:trPr>
        <w:tc>
          <w:tcPr>
            <w:tcW w:w="3558" w:type="dxa"/>
            <w:vMerge w:val="restart"/>
          </w:tcPr>
          <w:p w14:paraId="6414DF4F" w14:textId="77777777" w:rsidR="00D95F02" w:rsidRPr="0069643B" w:rsidRDefault="002E0BAE">
            <w:pPr>
              <w:spacing w:before="60"/>
              <w:ind w:left="40" w:right="80"/>
            </w:pPr>
            <w:r w:rsidRPr="0069643B">
              <w:t xml:space="preserve">Función que </w:t>
            </w:r>
            <w:r w:rsidRPr="0069643B">
              <w:rPr>
                <w:lang w:eastAsia="ja-JP"/>
              </w:rPr>
              <w:t>desempeña</w:t>
            </w:r>
            <w:r w:rsidRPr="0069643B">
              <w:t xml:space="preserve"> en el contrato</w:t>
            </w:r>
          </w:p>
          <w:p w14:paraId="0FC7CA9F" w14:textId="77777777" w:rsidR="00D95F02" w:rsidRPr="0069643B" w:rsidRDefault="002E0BAE">
            <w:pPr>
              <w:spacing w:afterLines="60" w:after="144"/>
              <w:ind w:left="40"/>
              <w:jc w:val="both"/>
              <w:rPr>
                <w:bCs/>
                <w:i/>
                <w:iCs/>
                <w:spacing w:val="2"/>
                <w:lang w:val="en-GB"/>
              </w:rPr>
            </w:pPr>
            <w:r w:rsidRPr="0069643B">
              <w:rPr>
                <w:iCs/>
              </w:rPr>
              <w:t>[</w:t>
            </w:r>
            <w:r w:rsidRPr="0069643B">
              <w:rPr>
                <w:i/>
                <w:iCs/>
              </w:rPr>
              <w:t>marque la casilla que corresponda</w:t>
            </w:r>
            <w:r w:rsidRPr="0069643B">
              <w:rPr>
                <w:iCs/>
              </w:rPr>
              <w:t>]</w:t>
            </w:r>
          </w:p>
        </w:tc>
        <w:tc>
          <w:tcPr>
            <w:tcW w:w="5792" w:type="dxa"/>
            <w:gridSpan w:val="3"/>
          </w:tcPr>
          <w:p w14:paraId="7EB4DEF8" w14:textId="77777777" w:rsidR="00D95F02" w:rsidRPr="0069643B" w:rsidRDefault="002E0BAE">
            <w:pPr>
              <w:spacing w:afterLines="60" w:after="144"/>
              <w:jc w:val="center"/>
              <w:rPr>
                <w:bCs/>
                <w:spacing w:val="-4"/>
                <w:lang w:val="en-GB"/>
              </w:rPr>
            </w:pPr>
            <w:r w:rsidRPr="0069643B">
              <w:t>Contratista principal</w:t>
            </w:r>
          </w:p>
        </w:tc>
      </w:tr>
      <w:tr w:rsidR="00D95F02" w:rsidRPr="0069643B" w14:paraId="19E4B239" w14:textId="77777777">
        <w:trPr>
          <w:trHeight w:val="633"/>
        </w:trPr>
        <w:tc>
          <w:tcPr>
            <w:tcW w:w="3558" w:type="dxa"/>
            <w:vMerge/>
          </w:tcPr>
          <w:p w14:paraId="13E60BD3" w14:textId="77777777" w:rsidR="00D95F02" w:rsidRPr="0069643B" w:rsidRDefault="00D95F02">
            <w:pPr>
              <w:spacing w:before="144" w:afterLines="60" w:after="144"/>
              <w:ind w:left="42"/>
              <w:rPr>
                <w:bCs/>
                <w:spacing w:val="-4"/>
                <w:lang w:val="en-GB"/>
              </w:rPr>
            </w:pPr>
          </w:p>
        </w:tc>
        <w:tc>
          <w:tcPr>
            <w:tcW w:w="2923" w:type="dxa"/>
            <w:gridSpan w:val="2"/>
            <w:vAlign w:val="center"/>
          </w:tcPr>
          <w:p w14:paraId="7B6065F4" w14:textId="77777777" w:rsidR="00D95F02" w:rsidRPr="0069643B" w:rsidRDefault="002E0BAE">
            <w:pPr>
              <w:ind w:left="60" w:right="80"/>
              <w:jc w:val="center"/>
            </w:pPr>
            <w:r w:rsidRPr="0069643B">
              <w:t>Entidad individual</w:t>
            </w:r>
          </w:p>
          <w:p w14:paraId="3C344CB5" w14:textId="77777777" w:rsidR="00D95F02" w:rsidRPr="0069643B" w:rsidRDefault="002E0BAE">
            <w:pPr>
              <w:spacing w:afterLines="60" w:after="144"/>
              <w:jc w:val="center"/>
              <w:rPr>
                <w:b/>
                <w:lang w:val="en-GB" w:eastAsia="ja-JP"/>
              </w:rPr>
            </w:pPr>
            <w:r w:rsidRPr="0069643B">
              <w:rPr>
                <w:rFonts w:ascii="ＭＳ 明朝" w:eastAsia="Times New Roman" w:hAnsi="ＭＳ 明朝" w:cs="ＭＳ 明朝"/>
                <w:spacing w:val="-2"/>
              </w:rPr>
              <w:sym w:font="Wingdings" w:char="F0A8"/>
            </w:r>
          </w:p>
        </w:tc>
        <w:tc>
          <w:tcPr>
            <w:tcW w:w="2869" w:type="dxa"/>
            <w:vAlign w:val="center"/>
          </w:tcPr>
          <w:p w14:paraId="3D6F9A64" w14:textId="77777777" w:rsidR="00D95F02" w:rsidRPr="0069643B" w:rsidRDefault="002E0BAE">
            <w:pPr>
              <w:ind w:left="60" w:right="80"/>
              <w:jc w:val="center"/>
            </w:pPr>
            <w:r w:rsidRPr="0069643B">
              <w:t>Integrante de un JV</w:t>
            </w:r>
          </w:p>
          <w:p w14:paraId="7D82B19C" w14:textId="77777777" w:rsidR="00D95F02" w:rsidRPr="0069643B" w:rsidRDefault="002E0BAE">
            <w:pPr>
              <w:spacing w:afterLines="60" w:after="144"/>
              <w:jc w:val="center"/>
              <w:rPr>
                <w:b/>
                <w:lang w:val="en-GB" w:eastAsia="ja-JP"/>
              </w:rPr>
            </w:pPr>
            <w:r w:rsidRPr="0069643B">
              <w:rPr>
                <w:rFonts w:ascii="ＭＳ 明朝" w:eastAsia="Times New Roman" w:hAnsi="ＭＳ 明朝" w:cs="ＭＳ 明朝"/>
                <w:spacing w:val="-2"/>
              </w:rPr>
              <w:sym w:font="Wingdings" w:char="F0A8"/>
            </w:r>
          </w:p>
        </w:tc>
      </w:tr>
      <w:tr w:rsidR="00D95F02" w:rsidRPr="0069643B" w14:paraId="75B87E2D" w14:textId="77777777">
        <w:tc>
          <w:tcPr>
            <w:tcW w:w="3558" w:type="dxa"/>
          </w:tcPr>
          <w:p w14:paraId="7595F49E" w14:textId="77777777" w:rsidR="00D95F02" w:rsidRPr="0069643B" w:rsidRDefault="002E0BAE">
            <w:pPr>
              <w:spacing w:afterLines="60" w:after="144"/>
              <w:ind w:left="40"/>
              <w:rPr>
                <w:bCs/>
                <w:spacing w:val="-11"/>
                <w:lang w:val="en-GB"/>
              </w:rPr>
            </w:pPr>
            <w:r w:rsidRPr="0069643B">
              <w:t>Monto total del contrato</w:t>
            </w:r>
          </w:p>
        </w:tc>
        <w:tc>
          <w:tcPr>
            <w:tcW w:w="2923" w:type="dxa"/>
            <w:gridSpan w:val="2"/>
          </w:tcPr>
          <w:p w14:paraId="14D64F48" w14:textId="77777777" w:rsidR="00D95F02" w:rsidRPr="0069643B" w:rsidRDefault="002E0BAE">
            <w:pPr>
              <w:spacing w:afterLines="60" w:after="144"/>
              <w:ind w:left="62" w:right="57"/>
              <w:rPr>
                <w:bCs/>
                <w:i/>
                <w:iCs/>
                <w:spacing w:val="2"/>
                <w:lang w:val="es-ES"/>
              </w:rPr>
            </w:pPr>
            <w:r w:rsidRPr="0069643B">
              <w:rPr>
                <w:bCs/>
                <w:spacing w:val="-4"/>
              </w:rPr>
              <w:t>[</w:t>
            </w:r>
            <w:r w:rsidRPr="0069643B">
              <w:rPr>
                <w:i/>
                <w:iCs/>
              </w:rPr>
              <w:t xml:space="preserve">indicar el monto total </w:t>
            </w:r>
            <w:r w:rsidRPr="0069643B">
              <w:rPr>
                <w:bCs/>
                <w:i/>
                <w:spacing w:val="-4"/>
              </w:rPr>
              <w:t>y moneda</w:t>
            </w:r>
            <w:r w:rsidRPr="0069643B">
              <w:rPr>
                <w:bCs/>
                <w:i/>
                <w:spacing w:val="-4"/>
                <w:lang w:eastAsia="ja-JP"/>
              </w:rPr>
              <w:t>(s)</w:t>
            </w:r>
            <w:r w:rsidRPr="0069643B">
              <w:rPr>
                <w:i/>
                <w:iCs/>
              </w:rPr>
              <w:t xml:space="preserve"> del contrato</w:t>
            </w:r>
            <w:r w:rsidRPr="0069643B">
              <w:rPr>
                <w:bCs/>
                <w:spacing w:val="-4"/>
              </w:rPr>
              <w:t>]</w:t>
            </w:r>
          </w:p>
        </w:tc>
        <w:tc>
          <w:tcPr>
            <w:tcW w:w="2869" w:type="dxa"/>
          </w:tcPr>
          <w:p w14:paraId="7CAC369F" w14:textId="77777777" w:rsidR="00D95F02" w:rsidRPr="0069643B" w:rsidRDefault="002E0BAE">
            <w:pPr>
              <w:spacing w:afterLines="60" w:after="144"/>
              <w:ind w:left="62" w:right="57"/>
              <w:rPr>
                <w:bCs/>
                <w:i/>
                <w:iCs/>
                <w:spacing w:val="2"/>
                <w:lang w:val="es-ES"/>
              </w:rPr>
            </w:pPr>
            <w:r w:rsidRPr="0069643B">
              <w:rPr>
                <w:bCs/>
                <w:spacing w:val="-4"/>
              </w:rPr>
              <w:t>US</w:t>
            </w:r>
            <w:r w:rsidRPr="0069643B">
              <w:rPr>
                <w:bCs/>
                <w:spacing w:val="-4"/>
                <w:lang w:eastAsia="ja-JP"/>
              </w:rPr>
              <w:t>D</w:t>
            </w:r>
            <w:r w:rsidRPr="0069643B">
              <w:rPr>
                <w:bCs/>
                <w:spacing w:val="-4"/>
              </w:rPr>
              <w:t xml:space="preserve"> </w:t>
            </w:r>
            <w:r w:rsidRPr="0069643B">
              <w:rPr>
                <w:bCs/>
                <w:iCs/>
              </w:rPr>
              <w:t>[</w:t>
            </w:r>
            <w:r w:rsidRPr="0069643B">
              <w:rPr>
                <w:i/>
                <w:iCs/>
              </w:rPr>
              <w:t xml:space="preserve">indicar la tasa de cambio y el monto total del contrato equivalente en </w:t>
            </w:r>
            <w:r w:rsidRPr="0069643B">
              <w:rPr>
                <w:i/>
              </w:rPr>
              <w:t>USD</w:t>
            </w:r>
            <w:r w:rsidRPr="0069643B">
              <w:rPr>
                <w:bCs/>
                <w:iCs/>
                <w:spacing w:val="2"/>
              </w:rPr>
              <w:t>]</w:t>
            </w:r>
          </w:p>
        </w:tc>
      </w:tr>
      <w:tr w:rsidR="00D95F02" w:rsidRPr="0069643B" w14:paraId="235B7EDE" w14:textId="77777777">
        <w:trPr>
          <w:trHeight w:val="1336"/>
        </w:trPr>
        <w:tc>
          <w:tcPr>
            <w:tcW w:w="3558" w:type="dxa"/>
            <w:vMerge w:val="restart"/>
          </w:tcPr>
          <w:p w14:paraId="41CD6D79" w14:textId="77777777" w:rsidR="00D95F02" w:rsidRPr="0069643B" w:rsidRDefault="002E0BAE">
            <w:pPr>
              <w:spacing w:afterLines="60" w:after="144"/>
              <w:ind w:left="40"/>
              <w:rPr>
                <w:bCs/>
                <w:lang w:val="es-ES"/>
              </w:rPr>
            </w:pPr>
            <w:r w:rsidRPr="0069643B">
              <w:t>Participación en el monto total del contrato,</w:t>
            </w:r>
            <w:r w:rsidRPr="0069643B">
              <w:rPr>
                <w:bCs/>
              </w:rPr>
              <w:t xml:space="preserve"> </w:t>
            </w:r>
            <w:r w:rsidRPr="0069643B">
              <w:t>en caso de ser integrante de un JV</w:t>
            </w:r>
          </w:p>
        </w:tc>
        <w:tc>
          <w:tcPr>
            <w:tcW w:w="1404" w:type="dxa"/>
          </w:tcPr>
          <w:p w14:paraId="00ED8ECE" w14:textId="77777777" w:rsidR="00D95F02" w:rsidRPr="0069643B" w:rsidRDefault="002E0BAE">
            <w:pPr>
              <w:spacing w:afterLines="60" w:after="144"/>
              <w:ind w:left="62" w:right="57"/>
              <w:rPr>
                <w:bCs/>
                <w:i/>
                <w:iCs/>
                <w:lang w:val="es-ES"/>
              </w:rPr>
            </w:pPr>
            <w:r w:rsidRPr="0069643B">
              <w:rPr>
                <w:bCs/>
                <w:spacing w:val="-4"/>
              </w:rPr>
              <w:t>[</w:t>
            </w:r>
            <w:r w:rsidRPr="0069643B">
              <w:rPr>
                <w:i/>
                <w:iCs/>
              </w:rPr>
              <w:t xml:space="preserve">indicar </w:t>
            </w:r>
            <w:r w:rsidRPr="0069643B">
              <w:rPr>
                <w:bCs/>
                <w:i/>
                <w:spacing w:val="-4"/>
              </w:rPr>
              <w:t>el porcentaje de participa-ción</w:t>
            </w:r>
            <w:r w:rsidRPr="0069643B">
              <w:rPr>
                <w:bCs/>
                <w:spacing w:val="-4"/>
              </w:rPr>
              <w:t>]</w:t>
            </w:r>
          </w:p>
        </w:tc>
        <w:tc>
          <w:tcPr>
            <w:tcW w:w="1519" w:type="dxa"/>
          </w:tcPr>
          <w:p w14:paraId="348C3221" w14:textId="77777777" w:rsidR="00D95F02" w:rsidRPr="0069643B" w:rsidRDefault="002E0BAE">
            <w:pPr>
              <w:spacing w:afterLines="60" w:after="144"/>
              <w:ind w:left="62" w:right="57"/>
              <w:rPr>
                <w:bCs/>
                <w:iCs/>
                <w:lang w:val="es-ES"/>
              </w:rPr>
            </w:pPr>
            <w:r w:rsidRPr="0069643B">
              <w:rPr>
                <w:bCs/>
                <w:spacing w:val="-4"/>
              </w:rPr>
              <w:t>[</w:t>
            </w:r>
            <w:r w:rsidRPr="0069643B">
              <w:rPr>
                <w:i/>
                <w:iCs/>
              </w:rPr>
              <w:t>indicar la participación en el monto total del contrato y moneda(s) del contrato</w:t>
            </w:r>
            <w:r w:rsidRPr="0069643B">
              <w:rPr>
                <w:bCs/>
                <w:spacing w:val="-4"/>
              </w:rPr>
              <w:t>]</w:t>
            </w:r>
          </w:p>
        </w:tc>
        <w:tc>
          <w:tcPr>
            <w:tcW w:w="2869" w:type="dxa"/>
          </w:tcPr>
          <w:p w14:paraId="016BE5CC" w14:textId="77777777" w:rsidR="00D95F02" w:rsidRPr="0069643B" w:rsidRDefault="002E0BAE">
            <w:pPr>
              <w:spacing w:afterLines="60" w:after="144"/>
              <w:ind w:left="62" w:right="57"/>
              <w:rPr>
                <w:bCs/>
                <w:i/>
                <w:iCs/>
                <w:lang w:val="es-ES"/>
              </w:rPr>
            </w:pPr>
            <w:r w:rsidRPr="0069643B">
              <w:rPr>
                <w:bCs/>
                <w:spacing w:val="-4"/>
                <w:lang w:eastAsia="ja-JP"/>
              </w:rPr>
              <w:t>USD</w:t>
            </w:r>
            <w:r w:rsidRPr="0069643B">
              <w:rPr>
                <w:bCs/>
                <w:i/>
                <w:spacing w:val="-4"/>
                <w:lang w:eastAsia="ja-JP"/>
              </w:rPr>
              <w:t xml:space="preserve"> </w:t>
            </w:r>
            <w:r w:rsidRPr="0069643B">
              <w:rPr>
                <w:bCs/>
                <w:spacing w:val="-4"/>
              </w:rPr>
              <w:t>[</w:t>
            </w:r>
            <w:r w:rsidRPr="0069643B">
              <w:rPr>
                <w:i/>
                <w:iCs/>
              </w:rPr>
              <w:t>indicar la tasa de cambio y el monto equivalente en USD de la participación en el monto del contrato</w:t>
            </w:r>
            <w:r w:rsidRPr="0069643B">
              <w:rPr>
                <w:bCs/>
                <w:spacing w:val="-4"/>
              </w:rPr>
              <w:t>]</w:t>
            </w:r>
          </w:p>
        </w:tc>
      </w:tr>
      <w:tr w:rsidR="00D95F02" w:rsidRPr="0069643B" w14:paraId="741BEDA6" w14:textId="77777777">
        <w:trPr>
          <w:trHeight w:val="573"/>
        </w:trPr>
        <w:tc>
          <w:tcPr>
            <w:tcW w:w="3558" w:type="dxa"/>
            <w:vMerge/>
          </w:tcPr>
          <w:p w14:paraId="081ECBE1" w14:textId="77777777" w:rsidR="00D95F02" w:rsidRPr="0069643B" w:rsidRDefault="00D95F02">
            <w:pPr>
              <w:spacing w:afterLines="60" w:after="144"/>
              <w:ind w:left="42"/>
              <w:rPr>
                <w:bCs/>
                <w:lang w:val="es-ES"/>
              </w:rPr>
            </w:pPr>
          </w:p>
        </w:tc>
        <w:tc>
          <w:tcPr>
            <w:tcW w:w="5792" w:type="dxa"/>
            <w:gridSpan w:val="3"/>
            <w:vAlign w:val="center"/>
          </w:tcPr>
          <w:p w14:paraId="20802712" w14:textId="77777777" w:rsidR="00D95F02" w:rsidRPr="0069643B" w:rsidRDefault="002E0BAE">
            <w:pPr>
              <w:spacing w:before="60"/>
              <w:ind w:left="60" w:right="80"/>
              <w:rPr>
                <w:bCs/>
                <w:spacing w:val="-4"/>
                <w:lang w:val="es-ES" w:eastAsia="ja-JP"/>
              </w:rPr>
            </w:pPr>
            <w:r w:rsidRPr="0069643B">
              <w:rPr>
                <w:bCs/>
                <w:spacing w:val="-4"/>
                <w:lang w:val="es-ES" w:eastAsia="ja-JP"/>
              </w:rPr>
              <w:t>[</w:t>
            </w:r>
            <w:r w:rsidRPr="0069643B">
              <w:rPr>
                <w:bCs/>
                <w:i/>
                <w:spacing w:val="-4"/>
                <w:lang w:val="es-ES" w:eastAsia="ja-JP"/>
              </w:rPr>
              <w:t>indicar la participación en el JV y el trabajo ejecutado</w:t>
            </w:r>
            <w:r w:rsidRPr="0069643B">
              <w:rPr>
                <w:bCs/>
                <w:spacing w:val="-4"/>
                <w:lang w:val="es-ES" w:eastAsia="ja-JP"/>
              </w:rPr>
              <w:t>]</w:t>
            </w:r>
          </w:p>
          <w:p w14:paraId="6F679715" w14:textId="77777777" w:rsidR="00D95F02" w:rsidRPr="0069643B" w:rsidRDefault="00D95F02">
            <w:pPr>
              <w:spacing w:before="60"/>
              <w:ind w:left="60" w:right="80"/>
              <w:rPr>
                <w:bCs/>
                <w:spacing w:val="-4"/>
                <w:lang w:val="es-ES" w:eastAsia="ja-JP"/>
              </w:rPr>
            </w:pPr>
          </w:p>
        </w:tc>
      </w:tr>
      <w:tr w:rsidR="00D95F02" w:rsidRPr="0069643B" w14:paraId="48E7BDB0" w14:textId="77777777">
        <w:trPr>
          <w:trHeight w:val="550"/>
        </w:trPr>
        <w:tc>
          <w:tcPr>
            <w:tcW w:w="3558" w:type="dxa"/>
            <w:vAlign w:val="center"/>
          </w:tcPr>
          <w:p w14:paraId="6E78DE3B" w14:textId="77777777" w:rsidR="00D95F02" w:rsidRPr="0069643B" w:rsidRDefault="002E0BAE">
            <w:pPr>
              <w:spacing w:afterLines="60" w:after="144"/>
              <w:ind w:left="42"/>
              <w:rPr>
                <w:bCs/>
                <w:lang w:val="en-GB"/>
              </w:rPr>
            </w:pPr>
            <w:r w:rsidRPr="0069643B">
              <w:t>Nombre del contratante:</w:t>
            </w:r>
          </w:p>
        </w:tc>
        <w:tc>
          <w:tcPr>
            <w:tcW w:w="5792" w:type="dxa"/>
            <w:gridSpan w:val="3"/>
          </w:tcPr>
          <w:p w14:paraId="2DF2710D" w14:textId="77777777" w:rsidR="00D95F02" w:rsidRPr="0069643B" w:rsidRDefault="002E0BAE">
            <w:pPr>
              <w:spacing w:afterLines="60" w:after="144"/>
              <w:ind w:left="40"/>
              <w:rPr>
                <w:bCs/>
                <w:i/>
                <w:iCs/>
                <w:lang w:val="en-GB"/>
              </w:rPr>
            </w:pPr>
            <w:r w:rsidRPr="0069643B">
              <w:rPr>
                <w:iCs/>
              </w:rPr>
              <w:t>[</w:t>
            </w:r>
            <w:r w:rsidRPr="0069643B">
              <w:rPr>
                <w:i/>
                <w:iCs/>
              </w:rPr>
              <w:t>indicar el nombre completo</w:t>
            </w:r>
            <w:r w:rsidRPr="0069643B">
              <w:rPr>
                <w:iCs/>
              </w:rPr>
              <w:t>]</w:t>
            </w:r>
          </w:p>
        </w:tc>
      </w:tr>
      <w:tr w:rsidR="00D95F02" w:rsidRPr="0069643B" w14:paraId="49318D8A" w14:textId="77777777">
        <w:tc>
          <w:tcPr>
            <w:tcW w:w="3558" w:type="dxa"/>
          </w:tcPr>
          <w:p w14:paraId="7D64EB17" w14:textId="77777777" w:rsidR="00D95F02" w:rsidRPr="0069643B" w:rsidRDefault="002E0BAE">
            <w:pPr>
              <w:spacing w:afterLines="60" w:after="144"/>
              <w:ind w:left="42"/>
              <w:rPr>
                <w:bCs/>
                <w:lang w:val="es-ES"/>
              </w:rPr>
            </w:pPr>
            <w:r w:rsidRPr="0069643B">
              <w:t>Dirección</w:t>
            </w:r>
            <w:r w:rsidRPr="0069643B">
              <w:rPr>
                <w:bCs/>
                <w:lang w:val="es-ES"/>
              </w:rPr>
              <w:t>:</w:t>
            </w:r>
          </w:p>
          <w:p w14:paraId="239BCF9D" w14:textId="77777777" w:rsidR="00D95F02" w:rsidRPr="0069643B" w:rsidRDefault="00D95F02">
            <w:pPr>
              <w:ind w:left="45"/>
              <w:rPr>
                <w:bCs/>
                <w:lang w:val="es-ES"/>
              </w:rPr>
            </w:pPr>
          </w:p>
          <w:p w14:paraId="2B78700F" w14:textId="77777777" w:rsidR="00D95F02" w:rsidRPr="0069643B" w:rsidRDefault="002E0BAE">
            <w:pPr>
              <w:ind w:left="40"/>
              <w:rPr>
                <w:bCs/>
                <w:lang w:val="es-ES"/>
              </w:rPr>
            </w:pPr>
            <w:r w:rsidRPr="0069643B">
              <w:t>Número de teléfono</w:t>
            </w:r>
            <w:r w:rsidRPr="0069643B">
              <w:rPr>
                <w:bCs/>
              </w:rPr>
              <w:t>/</w:t>
            </w:r>
            <w:r w:rsidRPr="0069643B">
              <w:t>fax:</w:t>
            </w:r>
            <w:r w:rsidRPr="0069643B">
              <w:rPr>
                <w:bCs/>
                <w:lang w:val="es-ES"/>
              </w:rPr>
              <w:t xml:space="preserve"> </w:t>
            </w:r>
          </w:p>
          <w:p w14:paraId="466FC7DD" w14:textId="77777777" w:rsidR="00D95F02" w:rsidRPr="0069643B" w:rsidRDefault="00D95F02">
            <w:pPr>
              <w:spacing w:afterLines="60" w:after="144"/>
              <w:rPr>
                <w:bCs/>
                <w:lang w:val="es-ES"/>
              </w:rPr>
            </w:pPr>
          </w:p>
          <w:p w14:paraId="49535003" w14:textId="77777777" w:rsidR="00D95F02" w:rsidRPr="0069643B" w:rsidRDefault="002E0BAE">
            <w:pPr>
              <w:ind w:left="40"/>
              <w:rPr>
                <w:bCs/>
                <w:lang w:val="en-GB"/>
              </w:rPr>
            </w:pPr>
            <w:r w:rsidRPr="0069643B">
              <w:rPr>
                <w:bCs/>
                <w:lang w:val="en-GB"/>
              </w:rPr>
              <w:t>E-mail:</w:t>
            </w:r>
          </w:p>
        </w:tc>
        <w:tc>
          <w:tcPr>
            <w:tcW w:w="5792" w:type="dxa"/>
            <w:gridSpan w:val="3"/>
            <w:vAlign w:val="center"/>
          </w:tcPr>
          <w:p w14:paraId="1C315E0E" w14:textId="77777777" w:rsidR="00D95F02" w:rsidRPr="0069643B" w:rsidRDefault="002E0BAE">
            <w:pPr>
              <w:spacing w:afterLines="60" w:after="144"/>
              <w:ind w:left="43"/>
              <w:rPr>
                <w:bCs/>
                <w:i/>
                <w:iCs/>
                <w:spacing w:val="2"/>
                <w:lang w:val="es-ES"/>
              </w:rPr>
            </w:pPr>
            <w:r w:rsidRPr="0069643B">
              <w:rPr>
                <w:bCs/>
                <w:iCs/>
                <w:spacing w:val="2"/>
                <w:lang w:val="es-ES"/>
              </w:rPr>
              <w:t>[</w:t>
            </w:r>
            <w:r w:rsidRPr="0069643B">
              <w:rPr>
                <w:i/>
                <w:iCs/>
              </w:rPr>
              <w:t>indicar la dirección de correo</w:t>
            </w:r>
            <w:r w:rsidRPr="0069643B">
              <w:rPr>
                <w:bCs/>
                <w:iCs/>
                <w:spacing w:val="2"/>
                <w:lang w:val="es-ES"/>
              </w:rPr>
              <w:t>]</w:t>
            </w:r>
          </w:p>
          <w:p w14:paraId="2CF20632" w14:textId="77777777" w:rsidR="00D95F02" w:rsidRPr="0069643B" w:rsidRDefault="00D95F02">
            <w:pPr>
              <w:ind w:left="45"/>
              <w:rPr>
                <w:bCs/>
                <w:iCs/>
                <w:spacing w:val="2"/>
                <w:lang w:val="es-ES"/>
              </w:rPr>
            </w:pPr>
          </w:p>
          <w:p w14:paraId="5BE46E19" w14:textId="77777777" w:rsidR="00D95F02" w:rsidRPr="0069643B" w:rsidRDefault="002E0BAE">
            <w:pPr>
              <w:spacing w:afterLines="60" w:after="144"/>
              <w:ind w:left="40" w:rightChars="50" w:right="120"/>
              <w:jc w:val="both"/>
              <w:rPr>
                <w:bCs/>
                <w:i/>
                <w:iCs/>
                <w:spacing w:val="2"/>
                <w:lang w:val="es-ES"/>
              </w:rPr>
            </w:pPr>
            <w:r w:rsidRPr="0069643B">
              <w:rPr>
                <w:bCs/>
                <w:iCs/>
                <w:spacing w:val="2"/>
                <w:lang w:val="es-ES"/>
              </w:rPr>
              <w:t>[</w:t>
            </w:r>
            <w:r w:rsidRPr="0069643B">
              <w:rPr>
                <w:i/>
                <w:iCs/>
              </w:rPr>
              <w:t>indicar los números de teléfono y fax, incluyendo los códigos del país y de la ciudad</w:t>
            </w:r>
            <w:r w:rsidRPr="0069643B">
              <w:rPr>
                <w:bCs/>
                <w:iCs/>
                <w:lang w:val="es-ES"/>
              </w:rPr>
              <w:t>]</w:t>
            </w:r>
          </w:p>
          <w:p w14:paraId="6560AF4A" w14:textId="77777777" w:rsidR="00D95F02" w:rsidRPr="0069643B" w:rsidRDefault="002E0BAE">
            <w:pPr>
              <w:spacing w:afterLines="60" w:after="144"/>
              <w:ind w:left="43"/>
              <w:rPr>
                <w:bCs/>
                <w:i/>
                <w:iCs/>
                <w:spacing w:val="2"/>
                <w:lang w:val="es-ES"/>
              </w:rPr>
            </w:pPr>
            <w:r w:rsidRPr="0069643B">
              <w:rPr>
                <w:bCs/>
                <w:iCs/>
                <w:spacing w:val="2"/>
                <w:lang w:val="es-ES"/>
              </w:rPr>
              <w:t>[</w:t>
            </w:r>
            <w:r w:rsidRPr="0069643B">
              <w:rPr>
                <w:i/>
                <w:iCs/>
              </w:rPr>
              <w:t>indicar la dirección</w:t>
            </w:r>
            <w:r w:rsidRPr="0069643B">
              <w:rPr>
                <w:i/>
                <w:iCs/>
                <w:lang w:eastAsia="ja-JP"/>
              </w:rPr>
              <w:t xml:space="preserve"> de</w:t>
            </w:r>
            <w:r w:rsidRPr="0069643B">
              <w:rPr>
                <w:i/>
                <w:iCs/>
              </w:rPr>
              <w:t xml:space="preserve"> </w:t>
            </w:r>
            <w:r w:rsidRPr="0069643B">
              <w:rPr>
                <w:bCs/>
                <w:i/>
                <w:iCs/>
                <w:spacing w:val="2"/>
                <w:lang w:eastAsia="ja-JP"/>
              </w:rPr>
              <w:t>e-</w:t>
            </w:r>
            <w:r w:rsidRPr="0069643B">
              <w:rPr>
                <w:bCs/>
                <w:i/>
                <w:iCs/>
                <w:spacing w:val="2"/>
              </w:rPr>
              <w:t>mail</w:t>
            </w:r>
            <w:r w:rsidRPr="0069643B">
              <w:rPr>
                <w:i/>
                <w:iCs/>
              </w:rPr>
              <w:t>, de haberla</w:t>
            </w:r>
            <w:r w:rsidRPr="0069643B">
              <w:rPr>
                <w:bCs/>
                <w:iCs/>
                <w:spacing w:val="2"/>
                <w:lang w:val="es-ES"/>
              </w:rPr>
              <w:t>]</w:t>
            </w:r>
          </w:p>
        </w:tc>
      </w:tr>
      <w:tr w:rsidR="00D95F02" w:rsidRPr="0069643B" w14:paraId="609560C6" w14:textId="77777777">
        <w:trPr>
          <w:trHeight w:val="994"/>
        </w:trPr>
        <w:tc>
          <w:tcPr>
            <w:tcW w:w="3558" w:type="dxa"/>
          </w:tcPr>
          <w:p w14:paraId="0D0FB0F1" w14:textId="77777777" w:rsidR="00D95F02" w:rsidRPr="0069643B" w:rsidRDefault="002E0BAE">
            <w:pPr>
              <w:ind w:left="57" w:rightChars="63" w:right="151"/>
              <w:rPr>
                <w:b/>
                <w:bCs/>
                <w:spacing w:val="4"/>
                <w:lang w:val="es-ES"/>
              </w:rPr>
            </w:pPr>
            <w:r w:rsidRPr="0069643B">
              <w:t>Descripción de la similitud de conformidad con el subfactor 2.4.2(a) de la Sección III:</w:t>
            </w:r>
          </w:p>
        </w:tc>
        <w:tc>
          <w:tcPr>
            <w:tcW w:w="5792" w:type="dxa"/>
            <w:gridSpan w:val="3"/>
          </w:tcPr>
          <w:p w14:paraId="2E03BDCE" w14:textId="77777777" w:rsidR="00D95F02" w:rsidRPr="0069643B" w:rsidRDefault="00D95F02">
            <w:pPr>
              <w:jc w:val="center"/>
              <w:rPr>
                <w:b/>
                <w:bCs/>
                <w:spacing w:val="4"/>
                <w:lang w:val="es-ES"/>
              </w:rPr>
            </w:pPr>
          </w:p>
        </w:tc>
      </w:tr>
      <w:tr w:rsidR="00D95F02" w:rsidRPr="0069643B" w14:paraId="636A898B" w14:textId="77777777">
        <w:tc>
          <w:tcPr>
            <w:tcW w:w="3558" w:type="dxa"/>
            <w:vAlign w:val="center"/>
          </w:tcPr>
          <w:p w14:paraId="5DAE7D12" w14:textId="77777777" w:rsidR="00D95F02" w:rsidRPr="0069643B" w:rsidRDefault="002E0BAE">
            <w:pPr>
              <w:tabs>
                <w:tab w:val="left" w:pos="426"/>
              </w:tabs>
              <w:ind w:left="426" w:hanging="256"/>
              <w:rPr>
                <w:lang w:val="es-ES"/>
              </w:rPr>
            </w:pPr>
            <w:r w:rsidRPr="0069643B">
              <w:rPr>
                <w:lang w:val="pt-PT" w:eastAsia="ja-JP"/>
              </w:rPr>
              <w:t>1</w:t>
            </w:r>
            <w:r w:rsidRPr="0069643B">
              <w:rPr>
                <w:lang w:val="pt-PT"/>
              </w:rPr>
              <w:t>.</w:t>
            </w:r>
            <w:r w:rsidRPr="0069643B">
              <w:rPr>
                <w:lang w:val="pt-PT"/>
              </w:rPr>
              <w:tab/>
              <w:t xml:space="preserve">Tamaño físico </w:t>
            </w:r>
            <w:r w:rsidRPr="0069643B">
              <w:rPr>
                <w:lang w:val="pt-PT" w:eastAsia="ja-JP"/>
              </w:rPr>
              <w:t>de las obras requeridas</w:t>
            </w:r>
          </w:p>
        </w:tc>
        <w:tc>
          <w:tcPr>
            <w:tcW w:w="5792" w:type="dxa"/>
            <w:gridSpan w:val="3"/>
          </w:tcPr>
          <w:p w14:paraId="0A010006" w14:textId="77777777" w:rsidR="00D95F02" w:rsidRPr="0069643B" w:rsidRDefault="002E0BAE">
            <w:pPr>
              <w:ind w:left="113" w:right="113"/>
              <w:rPr>
                <w:b/>
                <w:bCs/>
                <w:spacing w:val="4"/>
                <w:lang w:val="en-GB"/>
              </w:rPr>
            </w:pPr>
            <w:r w:rsidRPr="0069643B">
              <w:rPr>
                <w:iCs/>
                <w:spacing w:val="4"/>
              </w:rPr>
              <w:t>[</w:t>
            </w:r>
            <w:r w:rsidRPr="0069643B">
              <w:rPr>
                <w:i/>
                <w:iCs/>
              </w:rPr>
              <w:t>indicar</w:t>
            </w:r>
            <w:r w:rsidRPr="0069643B">
              <w:rPr>
                <w:i/>
                <w:iCs/>
                <w:spacing w:val="4"/>
              </w:rPr>
              <w:t xml:space="preserve"> el tamaño físic</w:t>
            </w:r>
            <w:r w:rsidRPr="0069643B">
              <w:rPr>
                <w:i/>
              </w:rPr>
              <w:t>o</w:t>
            </w:r>
            <w:r w:rsidRPr="0069643B">
              <w:rPr>
                <w:iCs/>
                <w:spacing w:val="4"/>
              </w:rPr>
              <w:t>]</w:t>
            </w:r>
          </w:p>
        </w:tc>
      </w:tr>
      <w:tr w:rsidR="00D95F02" w:rsidRPr="0069643B" w14:paraId="4FAE2049" w14:textId="77777777">
        <w:trPr>
          <w:trHeight w:val="418"/>
        </w:trPr>
        <w:tc>
          <w:tcPr>
            <w:tcW w:w="3558" w:type="dxa"/>
          </w:tcPr>
          <w:p w14:paraId="092B8F83" w14:textId="77777777" w:rsidR="00D95F02" w:rsidRPr="0069643B" w:rsidRDefault="002E0BAE">
            <w:pPr>
              <w:tabs>
                <w:tab w:val="left" w:pos="426"/>
              </w:tabs>
              <w:ind w:left="426" w:hanging="256"/>
              <w:rPr>
                <w:lang w:val="en-GB"/>
              </w:rPr>
            </w:pPr>
            <w:r w:rsidRPr="0069643B">
              <w:rPr>
                <w:lang w:eastAsia="ja-JP"/>
              </w:rPr>
              <w:t>2</w:t>
            </w:r>
            <w:r w:rsidRPr="0069643B">
              <w:t>.</w:t>
            </w:r>
            <w:r w:rsidRPr="0069643B">
              <w:tab/>
              <w:t>Complejidad</w:t>
            </w:r>
          </w:p>
        </w:tc>
        <w:tc>
          <w:tcPr>
            <w:tcW w:w="5792" w:type="dxa"/>
            <w:gridSpan w:val="3"/>
          </w:tcPr>
          <w:p w14:paraId="672D4B49" w14:textId="77777777" w:rsidR="00D95F02" w:rsidRPr="0069643B" w:rsidRDefault="002E0BAE">
            <w:pPr>
              <w:ind w:left="113" w:right="113"/>
              <w:rPr>
                <w:b/>
                <w:bCs/>
                <w:spacing w:val="4"/>
                <w:lang w:val="es-ES"/>
              </w:rPr>
            </w:pPr>
            <w:r w:rsidRPr="0069643B">
              <w:rPr>
                <w:iCs/>
                <w:spacing w:val="5"/>
              </w:rPr>
              <w:t>[</w:t>
            </w:r>
            <w:r w:rsidRPr="0069643B">
              <w:rPr>
                <w:i/>
                <w:iCs/>
              </w:rPr>
              <w:t>indicar una descripción de la complejidad</w:t>
            </w:r>
            <w:r w:rsidRPr="0069643B">
              <w:rPr>
                <w:iCs/>
                <w:spacing w:val="5"/>
              </w:rPr>
              <w:t>]</w:t>
            </w:r>
          </w:p>
        </w:tc>
      </w:tr>
      <w:tr w:rsidR="00D95F02" w:rsidRPr="0069643B" w14:paraId="53EF2871" w14:textId="77777777">
        <w:tc>
          <w:tcPr>
            <w:tcW w:w="3558" w:type="dxa"/>
            <w:vAlign w:val="center"/>
          </w:tcPr>
          <w:p w14:paraId="66197885" w14:textId="77777777" w:rsidR="00D95F02" w:rsidRPr="0069643B" w:rsidRDefault="002E0BAE">
            <w:pPr>
              <w:tabs>
                <w:tab w:val="left" w:pos="426"/>
              </w:tabs>
              <w:ind w:left="426" w:hanging="256"/>
              <w:rPr>
                <w:lang w:val="en-GB" w:eastAsia="ja-JP"/>
              </w:rPr>
            </w:pPr>
            <w:r w:rsidRPr="0069643B">
              <w:rPr>
                <w:lang w:eastAsia="ja-JP"/>
              </w:rPr>
              <w:t>3</w:t>
            </w:r>
            <w:r w:rsidRPr="0069643B">
              <w:t>.</w:t>
            </w:r>
            <w:r w:rsidRPr="0069643B">
              <w:tab/>
              <w:t>Metodología/tecnología de construcción</w:t>
            </w:r>
          </w:p>
        </w:tc>
        <w:tc>
          <w:tcPr>
            <w:tcW w:w="5792" w:type="dxa"/>
            <w:gridSpan w:val="3"/>
            <w:vAlign w:val="center"/>
          </w:tcPr>
          <w:p w14:paraId="7A3164A6" w14:textId="77777777" w:rsidR="00D95F02" w:rsidRPr="0069643B" w:rsidRDefault="002E0BAE">
            <w:pPr>
              <w:ind w:left="113" w:right="113"/>
              <w:jc w:val="both"/>
              <w:rPr>
                <w:b/>
                <w:bCs/>
                <w:spacing w:val="4"/>
                <w:lang w:val="es-ES"/>
              </w:rPr>
            </w:pPr>
            <w:r w:rsidRPr="0069643B">
              <w:rPr>
                <w:iCs/>
                <w:spacing w:val="3"/>
              </w:rPr>
              <w:t>[</w:t>
            </w:r>
            <w:r w:rsidRPr="0069643B">
              <w:rPr>
                <w:i/>
                <w:iCs/>
              </w:rPr>
              <w:t>indicar aspectos específicos de la metodología/ tecnología pertinentes al contrato</w:t>
            </w:r>
            <w:r w:rsidRPr="0069643B">
              <w:rPr>
                <w:iCs/>
                <w:spacing w:val="6"/>
              </w:rPr>
              <w:t>]</w:t>
            </w:r>
          </w:p>
        </w:tc>
      </w:tr>
      <w:tr w:rsidR="00D95F02" w:rsidRPr="0069643B" w14:paraId="03933547" w14:textId="77777777">
        <w:trPr>
          <w:trHeight w:val="679"/>
        </w:trPr>
        <w:tc>
          <w:tcPr>
            <w:tcW w:w="3558" w:type="dxa"/>
          </w:tcPr>
          <w:p w14:paraId="18EF65DF" w14:textId="77777777" w:rsidR="00D95F02" w:rsidRPr="0069643B" w:rsidRDefault="002E0BAE">
            <w:pPr>
              <w:tabs>
                <w:tab w:val="left" w:pos="426"/>
              </w:tabs>
              <w:ind w:left="426" w:hanging="256"/>
              <w:rPr>
                <w:lang w:val="en-GB"/>
              </w:rPr>
            </w:pPr>
            <w:r w:rsidRPr="0069643B">
              <w:rPr>
                <w:lang w:eastAsia="ja-JP"/>
              </w:rPr>
              <w:t>4</w:t>
            </w:r>
            <w:r w:rsidRPr="0069643B">
              <w:t>.</w:t>
            </w:r>
            <w:r w:rsidRPr="0069643B">
              <w:tab/>
              <w:t>Otras características</w:t>
            </w:r>
          </w:p>
        </w:tc>
        <w:tc>
          <w:tcPr>
            <w:tcW w:w="5792" w:type="dxa"/>
            <w:gridSpan w:val="3"/>
            <w:vAlign w:val="center"/>
          </w:tcPr>
          <w:p w14:paraId="3323E84A" w14:textId="77777777" w:rsidR="00D95F02" w:rsidRPr="0069643B" w:rsidRDefault="002E0BAE">
            <w:pPr>
              <w:ind w:left="113" w:right="113"/>
              <w:jc w:val="both"/>
              <w:rPr>
                <w:b/>
                <w:bCs/>
                <w:spacing w:val="4"/>
                <w:lang w:val="es-ES"/>
              </w:rPr>
            </w:pPr>
            <w:r w:rsidRPr="0069643B">
              <w:rPr>
                <w:iCs/>
                <w:spacing w:val="6"/>
              </w:rPr>
              <w:t>[</w:t>
            </w:r>
            <w:r w:rsidRPr="0069643B">
              <w:rPr>
                <w:i/>
                <w:iCs/>
              </w:rPr>
              <w:t>indicar otras características según se describen en la Sección VI, Requisitos de las Obras</w:t>
            </w:r>
            <w:r w:rsidRPr="0069643B">
              <w:rPr>
                <w:iCs/>
                <w:spacing w:val="5"/>
              </w:rPr>
              <w:t>]</w:t>
            </w:r>
          </w:p>
        </w:tc>
      </w:tr>
      <w:tr w:rsidR="00D95F02" w:rsidRPr="0069643B" w14:paraId="4EB30E52" w14:textId="77777777">
        <w:tc>
          <w:tcPr>
            <w:tcW w:w="9350" w:type="dxa"/>
            <w:gridSpan w:val="4"/>
            <w:vAlign w:val="center"/>
          </w:tcPr>
          <w:p w14:paraId="416FA8D4" w14:textId="77777777" w:rsidR="00D95F02" w:rsidRPr="0069643B" w:rsidRDefault="002E0BAE">
            <w:pPr>
              <w:spacing w:before="144"/>
              <w:ind w:left="450" w:right="57" w:hanging="388"/>
              <w:rPr>
                <w:spacing w:val="-6"/>
                <w:lang w:val="es-ES"/>
              </w:rPr>
            </w:pPr>
            <w:r w:rsidRPr="0069643B">
              <w:rPr>
                <w:spacing w:val="-6"/>
                <w:lang w:val="es-ES"/>
              </w:rPr>
              <w:t>A la presente, se adjuntan las copias de los siguientes documentos originales:</w:t>
            </w:r>
          </w:p>
          <w:p w14:paraId="73ACA428" w14:textId="77777777" w:rsidR="00D95F02" w:rsidRPr="0069643B" w:rsidRDefault="002E0BAE">
            <w:pPr>
              <w:spacing w:before="144"/>
              <w:ind w:left="459" w:right="170" w:hanging="397"/>
              <w:jc w:val="both"/>
              <w:rPr>
                <w:spacing w:val="-6"/>
                <w:lang w:val="es-ES"/>
              </w:rPr>
            </w:pPr>
            <w:r w:rsidRPr="0069643B">
              <w:rPr>
                <w:spacing w:val="-4"/>
                <w:lang w:val="es-ES"/>
              </w:rPr>
              <w:t>(a)</w:t>
            </w:r>
            <w:r w:rsidRPr="0069643B">
              <w:rPr>
                <w:spacing w:val="-4"/>
                <w:lang w:val="es-ES"/>
              </w:rPr>
              <w:tab/>
            </w:r>
            <w:r w:rsidRPr="0069643B">
              <w:rPr>
                <w:spacing w:val="-4"/>
                <w:lang w:val="es-ES" w:eastAsia="ja-JP"/>
              </w:rPr>
              <w:t>abstractos</w:t>
            </w:r>
            <w:r w:rsidRPr="0069643B">
              <w:rPr>
                <w:rFonts w:hint="eastAsia"/>
                <w:spacing w:val="-4"/>
                <w:lang w:val="es-ES" w:eastAsia="ja-JP"/>
              </w:rPr>
              <w:t xml:space="preserve"> de los documentos contractuales, </w:t>
            </w:r>
            <w:r w:rsidRPr="0069643B">
              <w:rPr>
                <w:spacing w:val="-4"/>
                <w:lang w:val="es-ES" w:eastAsia="ja-JP"/>
              </w:rPr>
              <w:t>A</w:t>
            </w:r>
            <w:r w:rsidRPr="0069643B">
              <w:rPr>
                <w:rFonts w:hint="eastAsia"/>
                <w:spacing w:val="-4"/>
                <w:lang w:val="es-ES" w:eastAsia="ja-JP"/>
              </w:rPr>
              <w:t xml:space="preserve">cuerdos de </w:t>
            </w:r>
            <w:r w:rsidRPr="0069643B">
              <w:rPr>
                <w:spacing w:val="-6"/>
                <w:lang w:val="es-ES"/>
              </w:rPr>
              <w:t xml:space="preserve">JV, etc. para corroborar que el tamaño y naturaleza de los contratos arriba mencionados cumplen los requisitos descritos en el subfactor 2.4.2(a) de los Criterios de Evaluación y Calificación de la Sección III. </w:t>
            </w:r>
          </w:p>
          <w:p w14:paraId="412275E3" w14:textId="114B3E34" w:rsidR="00D95F02" w:rsidRPr="0069643B" w:rsidRDefault="002E0BAE">
            <w:pPr>
              <w:spacing w:before="144"/>
              <w:ind w:left="459" w:right="170" w:hanging="397"/>
              <w:jc w:val="both"/>
              <w:rPr>
                <w:spacing w:val="-2"/>
                <w:lang w:val="es-ES" w:eastAsia="ja-JP"/>
              </w:rPr>
            </w:pPr>
            <w:r w:rsidRPr="0069643B">
              <w:rPr>
                <w:spacing w:val="-4"/>
                <w:lang w:val="es-ES"/>
              </w:rPr>
              <w:t>(b)</w:t>
            </w:r>
            <w:r w:rsidRPr="0069643B">
              <w:rPr>
                <w:spacing w:val="-4"/>
                <w:lang w:val="es-ES"/>
              </w:rPr>
              <w:tab/>
              <w:t>certificado(s) de usuario final</w:t>
            </w:r>
            <w:r w:rsidRPr="0069643B">
              <w:rPr>
                <w:spacing w:val="-6"/>
                <w:lang w:val="es-ES"/>
              </w:rPr>
              <w:t xml:space="preserve"> (por ejemplo Certificado(s) de Recepción de Obras/ Certificado(s) de Terminación Final), para corroborar que los contratos arriba mencionados han sido completados satisfactoriamente</w:t>
            </w:r>
            <w:r w:rsidRPr="0069643B">
              <w:rPr>
                <w:rFonts w:hint="eastAsia"/>
                <w:spacing w:val="-2"/>
                <w:lang w:val="es-ES" w:eastAsia="ja-JP"/>
              </w:rPr>
              <w:t>.</w:t>
            </w:r>
          </w:p>
          <w:p w14:paraId="621159E8" w14:textId="77777777" w:rsidR="00D95F02" w:rsidRPr="0069643B" w:rsidRDefault="00D95F02">
            <w:pPr>
              <w:rPr>
                <w:bCs/>
                <w:i/>
                <w:iCs/>
                <w:spacing w:val="2"/>
                <w:lang w:val="es-ES"/>
              </w:rPr>
            </w:pPr>
          </w:p>
        </w:tc>
      </w:tr>
    </w:tbl>
    <w:p w14:paraId="46392EFD" w14:textId="77777777" w:rsidR="00D95F02" w:rsidRPr="0069643B" w:rsidRDefault="00D95F02">
      <w:pPr>
        <w:jc w:val="center"/>
        <w:rPr>
          <w:b/>
          <w:sz w:val="36"/>
          <w:szCs w:val="36"/>
          <w:lang w:val="es-ES"/>
        </w:rPr>
      </w:pPr>
    </w:p>
    <w:p w14:paraId="1ACC7987" w14:textId="77777777" w:rsidR="00D95F02" w:rsidRPr="0069643B" w:rsidRDefault="002E0BAE">
      <w:pPr>
        <w:pStyle w:val="S4-Header2"/>
        <w:spacing w:before="0" w:after="200"/>
        <w:outlineLvl w:val="2"/>
        <w:rPr>
          <w:iCs/>
          <w:szCs w:val="32"/>
        </w:rPr>
      </w:pPr>
      <w:r w:rsidRPr="0069643B">
        <w:br w:type="page"/>
      </w:r>
      <w:bookmarkStart w:id="373" w:name="_Toc351040504"/>
      <w:bookmarkStart w:id="374" w:name="_Toc105157420"/>
      <w:r w:rsidRPr="0069643B">
        <w:rPr>
          <w:szCs w:val="32"/>
        </w:rPr>
        <w:t>Formulario EXP -2(b): Experiencia en Actividades Clave</w:t>
      </w:r>
      <w:bookmarkEnd w:id="373"/>
      <w:bookmarkEnd w:id="374"/>
    </w:p>
    <w:p w14:paraId="315EECD0" w14:textId="77777777" w:rsidR="00D95F02" w:rsidRPr="0069643B" w:rsidRDefault="002E0BAE">
      <w:pPr>
        <w:ind w:right="10"/>
        <w:jc w:val="right"/>
        <w:rPr>
          <w:lang w:eastAsia="ja-JP"/>
        </w:rPr>
      </w:pPr>
      <w:r w:rsidRPr="0069643B">
        <w:t xml:space="preserve">Fecha: </w:t>
      </w:r>
      <w:r w:rsidRPr="0069643B">
        <w:rPr>
          <w:iCs/>
        </w:rPr>
        <w:t>[</w:t>
      </w:r>
      <w:r w:rsidRPr="0069643B">
        <w:rPr>
          <w:i/>
          <w:iCs/>
          <w:lang w:eastAsia="ja-JP"/>
        </w:rPr>
        <w:t>indicar</w:t>
      </w:r>
      <w:r w:rsidRPr="0069643B">
        <w:rPr>
          <w:i/>
          <w:iCs/>
        </w:rPr>
        <w:t xml:space="preserve"> el día, mes y año</w:t>
      </w:r>
      <w:r w:rsidRPr="0069643B">
        <w:rPr>
          <w:iCs/>
        </w:rPr>
        <w:t>]</w:t>
      </w:r>
    </w:p>
    <w:p w14:paraId="21AFA6F4" w14:textId="77777777" w:rsidR="00D95F02" w:rsidRPr="0069643B" w:rsidRDefault="002E0BAE">
      <w:pPr>
        <w:ind w:right="10"/>
        <w:jc w:val="right"/>
        <w:rPr>
          <w:i/>
          <w:iCs/>
        </w:rPr>
      </w:pPr>
      <w:r w:rsidRPr="0069643B">
        <w:t>Nombre jurídico del Licitante:</w:t>
      </w:r>
      <w:r w:rsidRPr="0069643B">
        <w:rPr>
          <w:i/>
        </w:rPr>
        <w:t xml:space="preserve"> </w:t>
      </w:r>
      <w:r w:rsidRPr="0069643B">
        <w:rPr>
          <w:iCs/>
        </w:rPr>
        <w:t>[</w:t>
      </w:r>
      <w:r w:rsidRPr="0069643B">
        <w:rPr>
          <w:i/>
          <w:iCs/>
        </w:rPr>
        <w:t>indicar el nombre completo</w:t>
      </w:r>
      <w:r w:rsidRPr="0069643B">
        <w:rPr>
          <w:iCs/>
        </w:rPr>
        <w:t>]</w:t>
      </w:r>
    </w:p>
    <w:p w14:paraId="6AA4ABBD" w14:textId="61846003" w:rsidR="00D95F02" w:rsidRPr="0069643B" w:rsidRDefault="002E0BAE">
      <w:pPr>
        <w:ind w:right="10"/>
        <w:jc w:val="right"/>
        <w:rPr>
          <w:i/>
        </w:rPr>
      </w:pPr>
      <w:r w:rsidRPr="0069643B">
        <w:t>Nombre jurídico de</w:t>
      </w:r>
      <w:r w:rsidR="00924CE9" w:rsidRPr="0069643B">
        <w:t>l</w:t>
      </w:r>
      <w:r w:rsidRPr="0069643B">
        <w:t xml:space="preserve"> </w:t>
      </w:r>
      <w:r w:rsidR="00924CE9" w:rsidRPr="0069643B">
        <w:t>integrante</w:t>
      </w:r>
      <w:r w:rsidRPr="0069643B">
        <w:t xml:space="preserve"> del Licitante: [</w:t>
      </w:r>
      <w:r w:rsidRPr="0069643B">
        <w:rPr>
          <w:i/>
          <w:iCs/>
        </w:rPr>
        <w:t>indicar el nombre completo</w:t>
      </w:r>
      <w:r w:rsidRPr="0069643B">
        <w:t>]</w:t>
      </w:r>
    </w:p>
    <w:p w14:paraId="4A5D6E57" w14:textId="77777777" w:rsidR="00D95F02" w:rsidRPr="0069643B" w:rsidRDefault="002E0BAE">
      <w:pPr>
        <w:ind w:right="10"/>
        <w:jc w:val="right"/>
        <w:rPr>
          <w:i/>
          <w:iCs/>
        </w:rPr>
      </w:pPr>
      <w:r w:rsidRPr="0069643B">
        <w:t>Nombre jurídico del Subcontratista:</w:t>
      </w:r>
      <w:r w:rsidRPr="0069643B">
        <w:rPr>
          <w:i/>
        </w:rPr>
        <w:t xml:space="preserve"> </w:t>
      </w:r>
      <w:r w:rsidRPr="0069643B">
        <w:rPr>
          <w:iCs/>
        </w:rPr>
        <w:t>[</w:t>
      </w:r>
      <w:r w:rsidRPr="0069643B">
        <w:rPr>
          <w:i/>
          <w:iCs/>
        </w:rPr>
        <w:t>indicar el nombre completo</w:t>
      </w:r>
      <w:r w:rsidRPr="0069643B">
        <w:rPr>
          <w:iCs/>
        </w:rPr>
        <w:t>]</w:t>
      </w:r>
    </w:p>
    <w:p w14:paraId="7D5EE308" w14:textId="77777777" w:rsidR="00D95F02" w:rsidRPr="0069643B" w:rsidRDefault="002E0BAE">
      <w:pPr>
        <w:wordWrap w:val="0"/>
        <w:ind w:right="10"/>
        <w:jc w:val="right"/>
        <w:rPr>
          <w:spacing w:val="3"/>
          <w:lang w:eastAsia="ja-JP"/>
        </w:rPr>
      </w:pPr>
      <w:r w:rsidRPr="0069643B">
        <w:rPr>
          <w:lang w:eastAsia="ja-JP"/>
        </w:rPr>
        <w:t>No. del LL</w:t>
      </w:r>
      <w:r w:rsidRPr="0069643B">
        <w:rPr>
          <w:spacing w:val="-2"/>
        </w:rPr>
        <w:t xml:space="preserve">: </w:t>
      </w:r>
      <w:r w:rsidRPr="0069643B">
        <w:rPr>
          <w:spacing w:val="3"/>
        </w:rPr>
        <w:t>[</w:t>
      </w:r>
      <w:r w:rsidRPr="0069643B">
        <w:rPr>
          <w:i/>
          <w:iCs/>
          <w:lang w:eastAsia="ja-JP"/>
        </w:rPr>
        <w:t>indicar</w:t>
      </w:r>
      <w:r w:rsidRPr="0069643B">
        <w:rPr>
          <w:i/>
          <w:iCs/>
        </w:rPr>
        <w:t xml:space="preserve"> el número</w:t>
      </w:r>
      <w:r w:rsidRPr="0069643B">
        <w:rPr>
          <w:spacing w:val="3"/>
        </w:rPr>
        <w:t>]</w:t>
      </w:r>
    </w:p>
    <w:p w14:paraId="3C38AB88" w14:textId="77777777" w:rsidR="00D95F02" w:rsidRPr="0069643B" w:rsidRDefault="002E0BAE">
      <w:pPr>
        <w:ind w:right="10"/>
        <w:jc w:val="right"/>
        <w:rPr>
          <w:spacing w:val="-2"/>
          <w:lang w:eastAsia="ja-JP"/>
        </w:rPr>
      </w:pPr>
      <w:r w:rsidRPr="0069643B">
        <w:t xml:space="preserve">Página </w:t>
      </w:r>
      <w:r w:rsidRPr="0069643B">
        <w:rPr>
          <w:iCs/>
        </w:rPr>
        <w:t>[</w:t>
      </w:r>
      <w:r w:rsidRPr="0069643B">
        <w:rPr>
          <w:i/>
          <w:iCs/>
        </w:rPr>
        <w:t>indicar el número de la página</w:t>
      </w:r>
      <w:r w:rsidRPr="0069643B">
        <w:rPr>
          <w:iCs/>
        </w:rPr>
        <w:t>]</w:t>
      </w:r>
      <w:r w:rsidRPr="0069643B">
        <w:rPr>
          <w:i/>
          <w:iCs/>
        </w:rPr>
        <w:t xml:space="preserve"> </w:t>
      </w:r>
      <w:r w:rsidRPr="0069643B">
        <w:t xml:space="preserve">de </w:t>
      </w:r>
      <w:r w:rsidRPr="0069643B">
        <w:rPr>
          <w:iCs/>
        </w:rPr>
        <w:t>[</w:t>
      </w:r>
      <w:r w:rsidRPr="0069643B">
        <w:rPr>
          <w:i/>
          <w:iCs/>
        </w:rPr>
        <w:t>indicar el número total</w:t>
      </w:r>
      <w:r w:rsidRPr="0069643B">
        <w:rPr>
          <w:iCs/>
        </w:rPr>
        <w:t>]</w:t>
      </w:r>
      <w:r w:rsidRPr="0069643B">
        <w:rPr>
          <w:i/>
          <w:iCs/>
        </w:rPr>
        <w:t xml:space="preserve"> </w:t>
      </w:r>
      <w:r w:rsidRPr="0069643B">
        <w:t>páginas</w:t>
      </w:r>
    </w:p>
    <w:p w14:paraId="65196389" w14:textId="77777777" w:rsidR="00D95F02" w:rsidRPr="0069643B" w:rsidRDefault="00D95F02">
      <w:pPr>
        <w:rPr>
          <w:bCs/>
          <w:spacing w:val="-2"/>
          <w:lang w:eastAsia="ja-JP"/>
        </w:rPr>
      </w:pPr>
    </w:p>
    <w:p w14:paraId="1A0C6486" w14:textId="77777777" w:rsidR="00D95F02" w:rsidRPr="0069643B" w:rsidRDefault="002E0BAE">
      <w:pPr>
        <w:widowControl w:val="0"/>
        <w:autoSpaceDE w:val="0"/>
        <w:autoSpaceDN w:val="0"/>
        <w:spacing w:line="372" w:lineRule="atLeast"/>
        <w:rPr>
          <w:b/>
          <w:bCs/>
          <w:spacing w:val="-2"/>
          <w:lang w:val="es-ES"/>
        </w:rPr>
      </w:pPr>
      <w:r w:rsidRPr="0069643B">
        <w:rPr>
          <w:b/>
          <w:bCs/>
          <w:spacing w:val="-2"/>
          <w:lang w:val="es-ES"/>
        </w:rPr>
        <w:t>1. Resumen de las actividades clave</w:t>
      </w:r>
    </w:p>
    <w:p w14:paraId="687935C7" w14:textId="77777777" w:rsidR="00D95F02" w:rsidRPr="0069643B" w:rsidRDefault="002E0BAE">
      <w:pPr>
        <w:rPr>
          <w:bCs/>
          <w:iCs/>
          <w:lang w:val="es-ES"/>
        </w:rPr>
      </w:pPr>
      <w:r w:rsidRPr="0069643B">
        <w:rPr>
          <w:bCs/>
          <w:iCs/>
          <w:lang w:val="es-ES"/>
        </w:rPr>
        <w:t>[</w:t>
      </w:r>
      <w:r w:rsidRPr="0069643B">
        <w:rPr>
          <w:i/>
          <w:lang w:val="es-ES" w:eastAsia="ja-JP"/>
        </w:rPr>
        <w:t xml:space="preserve">Indicar si el Licitante es una Firma Individual </w:t>
      </w:r>
      <w:r w:rsidRPr="0069643B">
        <w:rPr>
          <w:bCs/>
          <w:i/>
          <w:iCs/>
          <w:lang w:val="es-ES"/>
        </w:rPr>
        <w:t>/ JV o si se propone contratar subcontratistas especializados para ejecutar cualquiera de las actividades clave</w:t>
      </w:r>
      <w:r w:rsidRPr="0069643B">
        <w:rPr>
          <w:bCs/>
          <w:iCs/>
          <w:lang w:val="es-ES"/>
        </w:rPr>
        <w:t>]</w:t>
      </w:r>
    </w:p>
    <w:tbl>
      <w:tblPr>
        <w:tblW w:w="909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34"/>
        <w:gridCol w:w="2430"/>
        <w:gridCol w:w="6126"/>
      </w:tblGrid>
      <w:tr w:rsidR="00D95F02" w:rsidRPr="0069643B" w14:paraId="629EA6E3" w14:textId="77777777">
        <w:trPr>
          <w:trHeight w:val="614"/>
        </w:trPr>
        <w:tc>
          <w:tcPr>
            <w:tcW w:w="9090" w:type="dxa"/>
            <w:gridSpan w:val="3"/>
            <w:tcBorders>
              <w:bottom w:val="double" w:sz="4" w:space="0" w:color="auto"/>
            </w:tcBorders>
            <w:shd w:val="clear" w:color="auto" w:fill="E0E0E0"/>
          </w:tcPr>
          <w:p w14:paraId="0D110FFA" w14:textId="77777777" w:rsidR="00D95F02" w:rsidRPr="0069643B" w:rsidRDefault="002E0BAE">
            <w:pPr>
              <w:jc w:val="center"/>
              <w:rPr>
                <w:b/>
                <w:bCs/>
                <w:spacing w:val="12"/>
                <w:lang w:val="es-ES"/>
              </w:rPr>
            </w:pPr>
            <w:r w:rsidRPr="0069643B">
              <w:rPr>
                <w:b/>
                <w:bCs/>
                <w:spacing w:val="12"/>
                <w:lang w:val="es-ES" w:eastAsia="ja-JP"/>
              </w:rPr>
              <w:t>Resumen de la Firma Individual/ Integrante del JV/ Subcontratista para las actividades clave</w:t>
            </w:r>
          </w:p>
        </w:tc>
      </w:tr>
      <w:tr w:rsidR="00D95F02" w:rsidRPr="0069643B" w14:paraId="09F5C81E" w14:textId="77777777">
        <w:trPr>
          <w:trHeight w:val="281"/>
        </w:trPr>
        <w:tc>
          <w:tcPr>
            <w:tcW w:w="2964" w:type="dxa"/>
            <w:gridSpan w:val="2"/>
            <w:tcBorders>
              <w:top w:val="double" w:sz="4" w:space="0" w:color="auto"/>
            </w:tcBorders>
            <w:vAlign w:val="center"/>
          </w:tcPr>
          <w:p w14:paraId="7B752DB9" w14:textId="77777777" w:rsidR="00D95F02" w:rsidRPr="0069643B" w:rsidRDefault="002E0BAE">
            <w:pPr>
              <w:spacing w:before="120" w:after="120"/>
              <w:ind w:right="57"/>
              <w:jc w:val="center"/>
              <w:rPr>
                <w:b/>
                <w:lang w:val="en-GB" w:eastAsia="ja-JP"/>
              </w:rPr>
            </w:pPr>
            <w:r w:rsidRPr="0069643B">
              <w:rPr>
                <w:b/>
                <w:lang w:val="en-GB" w:eastAsia="ja-JP"/>
              </w:rPr>
              <w:t>Actividad clave</w:t>
            </w:r>
          </w:p>
        </w:tc>
        <w:tc>
          <w:tcPr>
            <w:tcW w:w="6126" w:type="dxa"/>
            <w:vMerge w:val="restart"/>
            <w:tcBorders>
              <w:top w:val="double" w:sz="4" w:space="0" w:color="auto"/>
            </w:tcBorders>
            <w:vAlign w:val="center"/>
          </w:tcPr>
          <w:p w14:paraId="59681B8D" w14:textId="77777777" w:rsidR="00D95F02" w:rsidRPr="0069643B" w:rsidRDefault="002E0BAE">
            <w:pPr>
              <w:spacing w:beforeLines="30" w:before="72" w:afterLines="30" w:after="72"/>
              <w:ind w:left="62" w:rightChars="50" w:right="120"/>
              <w:jc w:val="center"/>
              <w:rPr>
                <w:b/>
                <w:bCs/>
                <w:i/>
                <w:iCs/>
                <w:lang w:val="es-ES" w:eastAsia="ja-JP"/>
              </w:rPr>
            </w:pPr>
            <w:r w:rsidRPr="0069643B">
              <w:rPr>
                <w:b/>
                <w:bCs/>
                <w:i/>
                <w:iCs/>
                <w:lang w:val="es-ES" w:eastAsia="ja-JP"/>
              </w:rPr>
              <w:t>Firma Individual /Integrante del JV / Subcontratista</w:t>
            </w:r>
          </w:p>
        </w:tc>
      </w:tr>
      <w:tr w:rsidR="00D95F02" w:rsidRPr="0069643B" w14:paraId="43F4D651" w14:textId="77777777">
        <w:trPr>
          <w:trHeight w:val="496"/>
        </w:trPr>
        <w:tc>
          <w:tcPr>
            <w:tcW w:w="534" w:type="dxa"/>
          </w:tcPr>
          <w:p w14:paraId="350ADCD9" w14:textId="77777777" w:rsidR="00D95F02" w:rsidRPr="0069643B" w:rsidRDefault="002E0BAE">
            <w:pPr>
              <w:spacing w:before="120"/>
              <w:ind w:right="56"/>
              <w:jc w:val="center"/>
              <w:rPr>
                <w:b/>
                <w:lang w:val="en-GB" w:eastAsia="ja-JP"/>
              </w:rPr>
            </w:pPr>
            <w:r w:rsidRPr="0069643B">
              <w:rPr>
                <w:b/>
                <w:lang w:val="en-GB" w:eastAsia="ja-JP"/>
              </w:rPr>
              <w:t>No</w:t>
            </w:r>
          </w:p>
        </w:tc>
        <w:tc>
          <w:tcPr>
            <w:tcW w:w="2430" w:type="dxa"/>
          </w:tcPr>
          <w:p w14:paraId="7CC74247" w14:textId="77777777" w:rsidR="00D95F02" w:rsidRPr="0069643B" w:rsidRDefault="002E0BAE">
            <w:pPr>
              <w:spacing w:before="120"/>
              <w:jc w:val="center"/>
              <w:rPr>
                <w:b/>
                <w:lang w:val="en-GB" w:eastAsia="ja-JP"/>
              </w:rPr>
            </w:pPr>
            <w:r w:rsidRPr="0069643B">
              <w:rPr>
                <w:b/>
                <w:lang w:val="en-GB" w:eastAsia="ja-JP"/>
              </w:rPr>
              <w:t>Descripción</w:t>
            </w:r>
          </w:p>
        </w:tc>
        <w:tc>
          <w:tcPr>
            <w:tcW w:w="6126" w:type="dxa"/>
            <w:vMerge/>
          </w:tcPr>
          <w:p w14:paraId="034688A5" w14:textId="77777777" w:rsidR="00D95F02" w:rsidRPr="0069643B" w:rsidRDefault="00D95F02">
            <w:pPr>
              <w:spacing w:beforeLines="50" w:before="120" w:afterLines="50" w:after="120"/>
              <w:ind w:right="-23"/>
              <w:jc w:val="center"/>
              <w:rPr>
                <w:b/>
                <w:bCs/>
                <w:spacing w:val="12"/>
                <w:lang w:val="en-GB"/>
              </w:rPr>
            </w:pPr>
          </w:p>
        </w:tc>
      </w:tr>
      <w:tr w:rsidR="00D95F02" w:rsidRPr="0069643B" w14:paraId="15EFACFE" w14:textId="77777777">
        <w:tc>
          <w:tcPr>
            <w:tcW w:w="534" w:type="dxa"/>
            <w:tcBorders>
              <w:bottom w:val="nil"/>
            </w:tcBorders>
          </w:tcPr>
          <w:p w14:paraId="22CEB9FF" w14:textId="77777777" w:rsidR="00D95F02" w:rsidRPr="0069643B" w:rsidRDefault="002E0BAE">
            <w:pPr>
              <w:ind w:right="57"/>
              <w:jc w:val="center"/>
              <w:rPr>
                <w:lang w:val="en-GB" w:eastAsia="ja-JP"/>
              </w:rPr>
            </w:pPr>
            <w:r w:rsidRPr="0069643B">
              <w:rPr>
                <w:lang w:val="en-GB" w:eastAsia="ja-JP"/>
              </w:rPr>
              <w:t>1</w:t>
            </w:r>
          </w:p>
        </w:tc>
        <w:tc>
          <w:tcPr>
            <w:tcW w:w="2430" w:type="dxa"/>
            <w:tcBorders>
              <w:bottom w:val="nil"/>
            </w:tcBorders>
          </w:tcPr>
          <w:p w14:paraId="6FC22A93" w14:textId="77777777" w:rsidR="00D95F02" w:rsidRPr="0069643B" w:rsidRDefault="002E0BAE">
            <w:pPr>
              <w:ind w:left="86" w:rightChars="50" w:right="120"/>
              <w:rPr>
                <w:lang w:val="es-ES" w:eastAsia="ja-JP"/>
              </w:rPr>
            </w:pPr>
            <w:r w:rsidRPr="0069643B">
              <w:rPr>
                <w:lang w:val="es-ES" w:eastAsia="ja-JP"/>
              </w:rPr>
              <w:t>[</w:t>
            </w:r>
            <w:r w:rsidRPr="0069643B">
              <w:rPr>
                <w:i/>
                <w:lang w:val="es-ES" w:eastAsia="ja-JP"/>
              </w:rPr>
              <w:t>indicar el nombre de la Actividad No. 1</w:t>
            </w:r>
            <w:r w:rsidRPr="0069643B">
              <w:rPr>
                <w:lang w:val="es-ES" w:eastAsia="ja-JP"/>
              </w:rPr>
              <w:t>]</w:t>
            </w:r>
          </w:p>
        </w:tc>
        <w:tc>
          <w:tcPr>
            <w:tcW w:w="6126" w:type="dxa"/>
            <w:tcBorders>
              <w:bottom w:val="nil"/>
            </w:tcBorders>
          </w:tcPr>
          <w:p w14:paraId="06E8396D" w14:textId="77777777" w:rsidR="00D95F02" w:rsidRPr="0069643B" w:rsidRDefault="002E0BAE">
            <w:pPr>
              <w:tabs>
                <w:tab w:val="left" w:pos="154"/>
                <w:tab w:val="left" w:pos="723"/>
              </w:tabs>
              <w:spacing w:beforeLines="30" w:before="72" w:afterLines="30" w:after="72"/>
              <w:ind w:rightChars="50" w:right="120"/>
              <w:jc w:val="center"/>
              <w:rPr>
                <w:bCs/>
                <w:iCs/>
                <w:sz w:val="21"/>
                <w:szCs w:val="21"/>
                <w:lang w:val="es-ES" w:eastAsia="ja-JP"/>
              </w:rPr>
            </w:pPr>
            <w:r w:rsidRPr="0069643B">
              <w:rPr>
                <w:rFonts w:hint="eastAsia"/>
                <w:bCs/>
                <w:iCs/>
                <w:sz w:val="21"/>
                <w:szCs w:val="21"/>
                <w:lang w:val="es-ES" w:eastAsia="ja-JP"/>
              </w:rPr>
              <w:t>[</w:t>
            </w:r>
            <w:r w:rsidRPr="0069643B">
              <w:rPr>
                <w:bCs/>
                <w:i/>
                <w:iCs/>
                <w:sz w:val="22"/>
                <w:szCs w:val="22"/>
                <w:lang w:val="es-ES" w:eastAsia="ja-JP"/>
              </w:rPr>
              <w:t>i</w:t>
            </w:r>
            <w:r w:rsidRPr="0069643B">
              <w:rPr>
                <w:rFonts w:hint="eastAsia"/>
                <w:bCs/>
                <w:i/>
                <w:iCs/>
                <w:sz w:val="22"/>
                <w:szCs w:val="22"/>
                <w:lang w:val="es-ES" w:eastAsia="ja-JP"/>
              </w:rPr>
              <w:t>n</w:t>
            </w:r>
            <w:r w:rsidRPr="0069643B">
              <w:rPr>
                <w:bCs/>
                <w:i/>
                <w:iCs/>
                <w:sz w:val="22"/>
                <w:szCs w:val="22"/>
                <w:lang w:val="es-ES" w:eastAsia="ja-JP"/>
              </w:rPr>
              <w:t>dicar el(los) nombre(s) completo(s) de la Firma Individual /Integrante(s) del JV/Subcontratista(s)</w:t>
            </w:r>
            <w:r w:rsidRPr="0069643B">
              <w:rPr>
                <w:rFonts w:hint="eastAsia"/>
                <w:bCs/>
                <w:iCs/>
                <w:sz w:val="21"/>
                <w:szCs w:val="21"/>
                <w:lang w:val="es-ES" w:eastAsia="ja-JP"/>
              </w:rPr>
              <w:t>]</w:t>
            </w:r>
          </w:p>
        </w:tc>
      </w:tr>
      <w:tr w:rsidR="00D95F02" w:rsidRPr="0069643B" w14:paraId="2B285115" w14:textId="77777777">
        <w:trPr>
          <w:trHeight w:hRule="exact" w:val="397"/>
        </w:trPr>
        <w:tc>
          <w:tcPr>
            <w:tcW w:w="534" w:type="dxa"/>
            <w:tcBorders>
              <w:top w:val="nil"/>
              <w:bottom w:val="nil"/>
            </w:tcBorders>
          </w:tcPr>
          <w:p w14:paraId="26CC4E10" w14:textId="77777777" w:rsidR="00D95F02" w:rsidRPr="0069643B" w:rsidRDefault="00D95F02">
            <w:pPr>
              <w:spacing w:before="120"/>
              <w:ind w:right="56"/>
              <w:jc w:val="center"/>
              <w:rPr>
                <w:lang w:val="es-ES" w:eastAsia="ja-JP"/>
              </w:rPr>
            </w:pPr>
          </w:p>
        </w:tc>
        <w:tc>
          <w:tcPr>
            <w:tcW w:w="2430" w:type="dxa"/>
            <w:tcBorders>
              <w:top w:val="nil"/>
              <w:bottom w:val="nil"/>
            </w:tcBorders>
          </w:tcPr>
          <w:p w14:paraId="06DB81B9" w14:textId="77777777" w:rsidR="00D95F02" w:rsidRPr="0069643B" w:rsidRDefault="00D95F02">
            <w:pPr>
              <w:ind w:left="86"/>
              <w:rPr>
                <w:lang w:val="es-ES" w:eastAsia="ja-JP"/>
              </w:rPr>
            </w:pPr>
          </w:p>
        </w:tc>
        <w:tc>
          <w:tcPr>
            <w:tcW w:w="6126" w:type="dxa"/>
            <w:tcBorders>
              <w:top w:val="nil"/>
              <w:bottom w:val="nil"/>
            </w:tcBorders>
          </w:tcPr>
          <w:p w14:paraId="2E0C5BBE" w14:textId="77777777" w:rsidR="00D95F02" w:rsidRPr="0069643B" w:rsidRDefault="002E0BAE">
            <w:pPr>
              <w:tabs>
                <w:tab w:val="left" w:pos="441"/>
              </w:tabs>
              <w:spacing w:beforeLines="30" w:before="72" w:afterLines="30" w:after="72"/>
              <w:ind w:left="158" w:rightChars="50" w:right="120"/>
              <w:rPr>
                <w:bCs/>
                <w:iCs/>
                <w:lang w:val="en-GB" w:eastAsia="ja-JP"/>
              </w:rPr>
            </w:pPr>
            <w:r w:rsidRPr="0069643B">
              <w:rPr>
                <w:bCs/>
                <w:spacing w:val="12"/>
                <w:lang w:val="en-GB"/>
              </w:rPr>
              <w:t xml:space="preserve">(i) </w:t>
            </w:r>
            <w:r w:rsidRPr="0069643B">
              <w:rPr>
                <w:bCs/>
                <w:spacing w:val="12"/>
                <w:lang w:val="en-GB"/>
              </w:rPr>
              <w:tab/>
            </w:r>
            <w:r w:rsidRPr="0069643B">
              <w:rPr>
                <w:bCs/>
                <w:iCs/>
                <w:spacing w:val="-2"/>
                <w:lang w:val="en-GB"/>
              </w:rPr>
              <w:t>____________________________________________</w:t>
            </w:r>
          </w:p>
        </w:tc>
      </w:tr>
      <w:tr w:rsidR="00D95F02" w:rsidRPr="0069643B" w14:paraId="310FAC78" w14:textId="77777777">
        <w:trPr>
          <w:trHeight w:hRule="exact" w:val="397"/>
        </w:trPr>
        <w:tc>
          <w:tcPr>
            <w:tcW w:w="534" w:type="dxa"/>
            <w:tcBorders>
              <w:top w:val="nil"/>
              <w:bottom w:val="nil"/>
            </w:tcBorders>
          </w:tcPr>
          <w:p w14:paraId="44BB49ED" w14:textId="77777777" w:rsidR="00D95F02" w:rsidRPr="0069643B" w:rsidRDefault="00D95F02">
            <w:pPr>
              <w:spacing w:before="120"/>
              <w:ind w:right="56"/>
              <w:jc w:val="center"/>
              <w:rPr>
                <w:lang w:val="en-GB" w:eastAsia="ja-JP"/>
              </w:rPr>
            </w:pPr>
          </w:p>
        </w:tc>
        <w:tc>
          <w:tcPr>
            <w:tcW w:w="2430" w:type="dxa"/>
            <w:tcBorders>
              <w:top w:val="nil"/>
              <w:bottom w:val="nil"/>
            </w:tcBorders>
          </w:tcPr>
          <w:p w14:paraId="600FE4E2" w14:textId="77777777" w:rsidR="00D95F02" w:rsidRPr="0069643B" w:rsidRDefault="00D95F02">
            <w:pPr>
              <w:ind w:left="86"/>
              <w:rPr>
                <w:lang w:val="en-GB" w:eastAsia="ja-JP"/>
              </w:rPr>
            </w:pPr>
          </w:p>
        </w:tc>
        <w:tc>
          <w:tcPr>
            <w:tcW w:w="6126" w:type="dxa"/>
            <w:tcBorders>
              <w:top w:val="nil"/>
              <w:bottom w:val="nil"/>
            </w:tcBorders>
          </w:tcPr>
          <w:p w14:paraId="5CCC9F7F" w14:textId="77777777" w:rsidR="00D95F02" w:rsidRPr="0069643B" w:rsidRDefault="002E0BAE">
            <w:pPr>
              <w:tabs>
                <w:tab w:val="left" w:pos="441"/>
              </w:tabs>
              <w:spacing w:beforeLines="30" w:before="72" w:afterLines="30" w:after="72"/>
              <w:ind w:left="158" w:rightChars="50" w:right="120"/>
              <w:rPr>
                <w:bCs/>
                <w:iCs/>
                <w:lang w:val="en-GB" w:eastAsia="ja-JP"/>
              </w:rPr>
            </w:pPr>
            <w:r w:rsidRPr="0069643B">
              <w:rPr>
                <w:bCs/>
                <w:spacing w:val="12"/>
                <w:lang w:val="en-GB"/>
              </w:rPr>
              <w:t>(ii)</w:t>
            </w:r>
            <w:r w:rsidRPr="0069643B">
              <w:rPr>
                <w:bCs/>
                <w:spacing w:val="12"/>
                <w:lang w:val="en-GB"/>
              </w:rPr>
              <w:tab/>
            </w:r>
            <w:r w:rsidRPr="0069643B">
              <w:rPr>
                <w:bCs/>
                <w:iCs/>
                <w:spacing w:val="-2"/>
                <w:lang w:val="en-GB"/>
              </w:rPr>
              <w:t>____________________________________________</w:t>
            </w:r>
          </w:p>
        </w:tc>
      </w:tr>
      <w:tr w:rsidR="00D95F02" w:rsidRPr="0069643B" w14:paraId="1C8EB5B4" w14:textId="77777777">
        <w:trPr>
          <w:trHeight w:hRule="exact" w:val="397"/>
        </w:trPr>
        <w:tc>
          <w:tcPr>
            <w:tcW w:w="534" w:type="dxa"/>
            <w:tcBorders>
              <w:top w:val="nil"/>
            </w:tcBorders>
          </w:tcPr>
          <w:p w14:paraId="41584F8F" w14:textId="77777777" w:rsidR="00D95F02" w:rsidRPr="0069643B" w:rsidRDefault="00D95F02">
            <w:pPr>
              <w:spacing w:before="120"/>
              <w:ind w:right="56"/>
              <w:jc w:val="center"/>
              <w:rPr>
                <w:lang w:val="en-GB" w:eastAsia="ja-JP"/>
              </w:rPr>
            </w:pPr>
          </w:p>
        </w:tc>
        <w:tc>
          <w:tcPr>
            <w:tcW w:w="2430" w:type="dxa"/>
            <w:tcBorders>
              <w:top w:val="nil"/>
            </w:tcBorders>
          </w:tcPr>
          <w:p w14:paraId="73F1043A" w14:textId="77777777" w:rsidR="00D95F02" w:rsidRPr="0069643B" w:rsidRDefault="00D95F02">
            <w:pPr>
              <w:ind w:left="86"/>
              <w:rPr>
                <w:lang w:val="en-GB" w:eastAsia="ja-JP"/>
              </w:rPr>
            </w:pPr>
          </w:p>
        </w:tc>
        <w:tc>
          <w:tcPr>
            <w:tcW w:w="6126" w:type="dxa"/>
            <w:tcBorders>
              <w:top w:val="nil"/>
            </w:tcBorders>
          </w:tcPr>
          <w:p w14:paraId="003C18C4" w14:textId="77777777" w:rsidR="00D95F02" w:rsidRPr="0069643B" w:rsidRDefault="002E0BAE">
            <w:pPr>
              <w:tabs>
                <w:tab w:val="left" w:pos="441"/>
              </w:tabs>
              <w:spacing w:beforeLines="30" w:before="72" w:afterLines="30" w:after="72"/>
              <w:ind w:left="158" w:rightChars="50" w:right="120"/>
              <w:rPr>
                <w:bCs/>
                <w:iCs/>
                <w:lang w:val="en-GB" w:eastAsia="ja-JP"/>
              </w:rPr>
            </w:pPr>
            <w:r w:rsidRPr="0069643B">
              <w:rPr>
                <w:bCs/>
                <w:spacing w:val="12"/>
                <w:lang w:val="en-GB"/>
              </w:rPr>
              <w:t>(iii)</w:t>
            </w:r>
            <w:r w:rsidRPr="0069643B">
              <w:rPr>
                <w:bCs/>
                <w:spacing w:val="12"/>
                <w:lang w:val="en-GB"/>
              </w:rPr>
              <w:tab/>
            </w:r>
            <w:r w:rsidRPr="0069643B">
              <w:rPr>
                <w:bCs/>
                <w:iCs/>
                <w:spacing w:val="-2"/>
                <w:lang w:val="en-GB"/>
              </w:rPr>
              <w:t>____________________________________________</w:t>
            </w:r>
          </w:p>
        </w:tc>
      </w:tr>
      <w:tr w:rsidR="00D95F02" w:rsidRPr="0069643B" w14:paraId="5617A471" w14:textId="77777777">
        <w:tc>
          <w:tcPr>
            <w:tcW w:w="534" w:type="dxa"/>
            <w:tcBorders>
              <w:bottom w:val="nil"/>
            </w:tcBorders>
          </w:tcPr>
          <w:p w14:paraId="29DD6B19" w14:textId="77777777" w:rsidR="00D95F02" w:rsidRPr="0069643B" w:rsidRDefault="002E0BAE">
            <w:pPr>
              <w:ind w:right="57"/>
              <w:jc w:val="center"/>
              <w:rPr>
                <w:lang w:val="en-GB" w:eastAsia="ja-JP"/>
              </w:rPr>
            </w:pPr>
            <w:r w:rsidRPr="0069643B">
              <w:rPr>
                <w:lang w:val="en-GB" w:eastAsia="ja-JP"/>
              </w:rPr>
              <w:t>2</w:t>
            </w:r>
          </w:p>
        </w:tc>
        <w:tc>
          <w:tcPr>
            <w:tcW w:w="2430" w:type="dxa"/>
            <w:tcBorders>
              <w:bottom w:val="nil"/>
            </w:tcBorders>
          </w:tcPr>
          <w:p w14:paraId="2E62627E" w14:textId="77777777" w:rsidR="00D95F02" w:rsidRPr="0069643B" w:rsidRDefault="002E0BAE">
            <w:pPr>
              <w:ind w:left="86" w:rightChars="50" w:right="120"/>
              <w:rPr>
                <w:lang w:val="es-ES" w:eastAsia="ja-JP"/>
              </w:rPr>
            </w:pPr>
            <w:r w:rsidRPr="0069643B">
              <w:rPr>
                <w:lang w:val="es-ES" w:eastAsia="ja-JP"/>
              </w:rPr>
              <w:t>[</w:t>
            </w:r>
            <w:r w:rsidRPr="0069643B">
              <w:rPr>
                <w:i/>
                <w:lang w:val="es-ES" w:eastAsia="ja-JP"/>
              </w:rPr>
              <w:t>indicar el nombre de la Actividad No. 2</w:t>
            </w:r>
            <w:r w:rsidRPr="0069643B">
              <w:rPr>
                <w:lang w:val="es-ES" w:eastAsia="ja-JP"/>
              </w:rPr>
              <w:t>]</w:t>
            </w:r>
          </w:p>
        </w:tc>
        <w:tc>
          <w:tcPr>
            <w:tcW w:w="6126" w:type="dxa"/>
            <w:tcBorders>
              <w:bottom w:val="nil"/>
            </w:tcBorders>
          </w:tcPr>
          <w:p w14:paraId="0F694F66" w14:textId="77777777" w:rsidR="00D95F02" w:rsidRPr="0069643B" w:rsidRDefault="002E0BAE">
            <w:pPr>
              <w:tabs>
                <w:tab w:val="left" w:pos="154"/>
                <w:tab w:val="left" w:pos="723"/>
              </w:tabs>
              <w:spacing w:beforeLines="30" w:before="72" w:afterLines="30" w:after="72"/>
              <w:ind w:rightChars="50" w:right="120"/>
              <w:jc w:val="center"/>
              <w:rPr>
                <w:bCs/>
                <w:i/>
                <w:iCs/>
                <w:lang w:val="es-ES" w:eastAsia="ja-JP"/>
              </w:rPr>
            </w:pPr>
            <w:r w:rsidRPr="0069643B">
              <w:rPr>
                <w:rFonts w:hint="eastAsia"/>
                <w:bCs/>
                <w:iCs/>
                <w:sz w:val="21"/>
                <w:szCs w:val="21"/>
                <w:lang w:val="es-ES" w:eastAsia="ja-JP"/>
              </w:rPr>
              <w:t>[</w:t>
            </w:r>
            <w:r w:rsidRPr="0069643B">
              <w:rPr>
                <w:bCs/>
                <w:i/>
                <w:iCs/>
                <w:sz w:val="22"/>
                <w:szCs w:val="22"/>
                <w:lang w:val="es-ES" w:eastAsia="ja-JP"/>
              </w:rPr>
              <w:t>i</w:t>
            </w:r>
            <w:r w:rsidRPr="0069643B">
              <w:rPr>
                <w:rFonts w:hint="eastAsia"/>
                <w:bCs/>
                <w:i/>
                <w:iCs/>
                <w:sz w:val="22"/>
                <w:szCs w:val="22"/>
                <w:lang w:val="es-ES" w:eastAsia="ja-JP"/>
              </w:rPr>
              <w:t>n</w:t>
            </w:r>
            <w:r w:rsidRPr="0069643B">
              <w:rPr>
                <w:bCs/>
                <w:i/>
                <w:iCs/>
                <w:sz w:val="22"/>
                <w:szCs w:val="22"/>
                <w:lang w:val="es-ES" w:eastAsia="ja-JP"/>
              </w:rPr>
              <w:t>dicar el(los) nombre(s) completo(s) de la Firma Individual /Integrante(s) del JV/Subcontratista(s)</w:t>
            </w:r>
            <w:r w:rsidRPr="0069643B">
              <w:rPr>
                <w:rFonts w:hint="eastAsia"/>
                <w:bCs/>
                <w:iCs/>
                <w:sz w:val="21"/>
                <w:szCs w:val="21"/>
                <w:lang w:val="es-ES" w:eastAsia="ja-JP"/>
              </w:rPr>
              <w:t>]</w:t>
            </w:r>
          </w:p>
        </w:tc>
      </w:tr>
      <w:tr w:rsidR="00D95F02" w:rsidRPr="0069643B" w14:paraId="114DD21F" w14:textId="77777777">
        <w:trPr>
          <w:trHeight w:hRule="exact" w:val="397"/>
        </w:trPr>
        <w:tc>
          <w:tcPr>
            <w:tcW w:w="534" w:type="dxa"/>
            <w:tcBorders>
              <w:top w:val="nil"/>
              <w:bottom w:val="nil"/>
            </w:tcBorders>
          </w:tcPr>
          <w:p w14:paraId="640C5937" w14:textId="77777777" w:rsidR="00D95F02" w:rsidRPr="0069643B" w:rsidRDefault="00D95F02">
            <w:pPr>
              <w:spacing w:before="120"/>
              <w:ind w:right="56"/>
              <w:jc w:val="center"/>
              <w:rPr>
                <w:lang w:val="es-ES" w:eastAsia="ja-JP"/>
              </w:rPr>
            </w:pPr>
          </w:p>
        </w:tc>
        <w:tc>
          <w:tcPr>
            <w:tcW w:w="2430" w:type="dxa"/>
            <w:tcBorders>
              <w:top w:val="nil"/>
              <w:bottom w:val="nil"/>
            </w:tcBorders>
          </w:tcPr>
          <w:p w14:paraId="48C78ED6" w14:textId="77777777" w:rsidR="00D95F02" w:rsidRPr="0069643B" w:rsidRDefault="00D95F02">
            <w:pPr>
              <w:ind w:left="86"/>
              <w:rPr>
                <w:lang w:val="es-ES" w:eastAsia="ja-JP"/>
              </w:rPr>
            </w:pPr>
          </w:p>
        </w:tc>
        <w:tc>
          <w:tcPr>
            <w:tcW w:w="6126" w:type="dxa"/>
            <w:tcBorders>
              <w:top w:val="nil"/>
              <w:bottom w:val="nil"/>
            </w:tcBorders>
          </w:tcPr>
          <w:p w14:paraId="2ABF8B40" w14:textId="77777777" w:rsidR="00D95F02" w:rsidRPr="0069643B" w:rsidRDefault="002E0BAE">
            <w:pPr>
              <w:tabs>
                <w:tab w:val="left" w:pos="441"/>
              </w:tabs>
              <w:spacing w:beforeLines="30" w:before="72" w:afterLines="30" w:after="72"/>
              <w:ind w:left="158" w:rightChars="50" w:right="120"/>
              <w:rPr>
                <w:bCs/>
                <w:iCs/>
                <w:lang w:val="en-GB" w:eastAsia="ja-JP"/>
              </w:rPr>
            </w:pPr>
            <w:r w:rsidRPr="0069643B">
              <w:rPr>
                <w:bCs/>
                <w:spacing w:val="12"/>
                <w:lang w:val="en-GB"/>
              </w:rPr>
              <w:t xml:space="preserve">(i) </w:t>
            </w:r>
            <w:r w:rsidRPr="0069643B">
              <w:rPr>
                <w:bCs/>
                <w:spacing w:val="12"/>
                <w:lang w:val="en-GB"/>
              </w:rPr>
              <w:tab/>
            </w:r>
            <w:r w:rsidRPr="0069643B">
              <w:rPr>
                <w:bCs/>
                <w:iCs/>
                <w:spacing w:val="-2"/>
                <w:lang w:val="en-GB"/>
              </w:rPr>
              <w:t>____________________________________________</w:t>
            </w:r>
          </w:p>
        </w:tc>
      </w:tr>
      <w:tr w:rsidR="00D95F02" w:rsidRPr="0069643B" w14:paraId="77A0EEBF" w14:textId="77777777">
        <w:trPr>
          <w:trHeight w:hRule="exact" w:val="397"/>
        </w:trPr>
        <w:tc>
          <w:tcPr>
            <w:tcW w:w="534" w:type="dxa"/>
            <w:tcBorders>
              <w:top w:val="nil"/>
              <w:bottom w:val="nil"/>
            </w:tcBorders>
          </w:tcPr>
          <w:p w14:paraId="7182A7C1" w14:textId="77777777" w:rsidR="00D95F02" w:rsidRPr="0069643B" w:rsidRDefault="00D95F02">
            <w:pPr>
              <w:spacing w:before="120"/>
              <w:ind w:right="56"/>
              <w:jc w:val="center"/>
              <w:rPr>
                <w:lang w:val="en-GB" w:eastAsia="ja-JP"/>
              </w:rPr>
            </w:pPr>
          </w:p>
        </w:tc>
        <w:tc>
          <w:tcPr>
            <w:tcW w:w="2430" w:type="dxa"/>
            <w:tcBorders>
              <w:top w:val="nil"/>
              <w:bottom w:val="nil"/>
            </w:tcBorders>
          </w:tcPr>
          <w:p w14:paraId="3C6A95AB" w14:textId="77777777" w:rsidR="00D95F02" w:rsidRPr="0069643B" w:rsidRDefault="00D95F02">
            <w:pPr>
              <w:ind w:left="86"/>
              <w:rPr>
                <w:lang w:val="en-GB" w:eastAsia="ja-JP"/>
              </w:rPr>
            </w:pPr>
          </w:p>
        </w:tc>
        <w:tc>
          <w:tcPr>
            <w:tcW w:w="6126" w:type="dxa"/>
            <w:tcBorders>
              <w:top w:val="nil"/>
              <w:bottom w:val="nil"/>
            </w:tcBorders>
          </w:tcPr>
          <w:p w14:paraId="5FFC9304" w14:textId="77777777" w:rsidR="00D95F02" w:rsidRPr="0069643B" w:rsidRDefault="002E0BAE">
            <w:pPr>
              <w:tabs>
                <w:tab w:val="left" w:pos="441"/>
              </w:tabs>
              <w:spacing w:beforeLines="30" w:before="72" w:afterLines="30" w:after="72"/>
              <w:ind w:left="158" w:rightChars="50" w:right="120"/>
              <w:rPr>
                <w:bCs/>
                <w:iCs/>
                <w:lang w:val="en-GB" w:eastAsia="ja-JP"/>
              </w:rPr>
            </w:pPr>
            <w:r w:rsidRPr="0069643B">
              <w:rPr>
                <w:bCs/>
                <w:spacing w:val="12"/>
                <w:lang w:val="en-GB"/>
              </w:rPr>
              <w:t>(ii)</w:t>
            </w:r>
            <w:r w:rsidRPr="0069643B">
              <w:rPr>
                <w:bCs/>
                <w:spacing w:val="12"/>
                <w:lang w:val="en-GB"/>
              </w:rPr>
              <w:tab/>
            </w:r>
            <w:r w:rsidRPr="0069643B">
              <w:rPr>
                <w:bCs/>
                <w:iCs/>
                <w:spacing w:val="-2"/>
                <w:lang w:val="en-GB"/>
              </w:rPr>
              <w:t>____________________________________________</w:t>
            </w:r>
          </w:p>
        </w:tc>
      </w:tr>
      <w:tr w:rsidR="00D95F02" w:rsidRPr="0069643B" w14:paraId="7929A87F" w14:textId="77777777">
        <w:trPr>
          <w:trHeight w:hRule="exact" w:val="397"/>
        </w:trPr>
        <w:tc>
          <w:tcPr>
            <w:tcW w:w="534" w:type="dxa"/>
            <w:tcBorders>
              <w:top w:val="nil"/>
            </w:tcBorders>
          </w:tcPr>
          <w:p w14:paraId="73F3FD9C" w14:textId="77777777" w:rsidR="00D95F02" w:rsidRPr="0069643B" w:rsidRDefault="00D95F02">
            <w:pPr>
              <w:spacing w:before="120"/>
              <w:ind w:right="56"/>
              <w:jc w:val="center"/>
              <w:rPr>
                <w:lang w:val="en-GB" w:eastAsia="ja-JP"/>
              </w:rPr>
            </w:pPr>
          </w:p>
        </w:tc>
        <w:tc>
          <w:tcPr>
            <w:tcW w:w="2430" w:type="dxa"/>
            <w:tcBorders>
              <w:top w:val="nil"/>
            </w:tcBorders>
          </w:tcPr>
          <w:p w14:paraId="72553CFC" w14:textId="77777777" w:rsidR="00D95F02" w:rsidRPr="0069643B" w:rsidRDefault="00D95F02">
            <w:pPr>
              <w:ind w:left="86"/>
              <w:rPr>
                <w:lang w:val="en-GB" w:eastAsia="ja-JP"/>
              </w:rPr>
            </w:pPr>
          </w:p>
        </w:tc>
        <w:tc>
          <w:tcPr>
            <w:tcW w:w="6126" w:type="dxa"/>
            <w:tcBorders>
              <w:top w:val="nil"/>
            </w:tcBorders>
          </w:tcPr>
          <w:p w14:paraId="4B117E5E" w14:textId="77777777" w:rsidR="00D95F02" w:rsidRPr="0069643B" w:rsidRDefault="002E0BAE">
            <w:pPr>
              <w:tabs>
                <w:tab w:val="left" w:pos="441"/>
              </w:tabs>
              <w:spacing w:beforeLines="30" w:before="72" w:afterLines="30" w:after="72"/>
              <w:ind w:left="158" w:rightChars="50" w:right="120"/>
              <w:rPr>
                <w:bCs/>
                <w:iCs/>
                <w:lang w:val="en-GB" w:eastAsia="ja-JP"/>
              </w:rPr>
            </w:pPr>
            <w:r w:rsidRPr="0069643B">
              <w:rPr>
                <w:bCs/>
                <w:spacing w:val="12"/>
                <w:lang w:val="en-GB"/>
              </w:rPr>
              <w:t>(iii)</w:t>
            </w:r>
            <w:r w:rsidRPr="0069643B">
              <w:rPr>
                <w:bCs/>
                <w:spacing w:val="12"/>
                <w:lang w:val="en-GB"/>
              </w:rPr>
              <w:tab/>
            </w:r>
            <w:r w:rsidRPr="0069643B">
              <w:rPr>
                <w:bCs/>
                <w:iCs/>
                <w:spacing w:val="-2"/>
                <w:lang w:val="en-GB"/>
              </w:rPr>
              <w:t>____________________________________________</w:t>
            </w:r>
          </w:p>
        </w:tc>
      </w:tr>
      <w:tr w:rsidR="00D95F02" w:rsidRPr="0069643B" w14:paraId="7D3012C2" w14:textId="77777777">
        <w:tc>
          <w:tcPr>
            <w:tcW w:w="534" w:type="dxa"/>
            <w:tcBorders>
              <w:bottom w:val="nil"/>
            </w:tcBorders>
          </w:tcPr>
          <w:p w14:paraId="4E3213DC" w14:textId="77777777" w:rsidR="00D95F02" w:rsidRPr="0069643B" w:rsidRDefault="002E0BAE">
            <w:pPr>
              <w:ind w:right="57"/>
              <w:jc w:val="center"/>
              <w:rPr>
                <w:lang w:val="en-GB" w:eastAsia="ja-JP"/>
              </w:rPr>
            </w:pPr>
            <w:r w:rsidRPr="0069643B">
              <w:rPr>
                <w:lang w:val="en-GB" w:eastAsia="ja-JP"/>
              </w:rPr>
              <w:t>3</w:t>
            </w:r>
          </w:p>
        </w:tc>
        <w:tc>
          <w:tcPr>
            <w:tcW w:w="2430" w:type="dxa"/>
            <w:tcBorders>
              <w:bottom w:val="nil"/>
            </w:tcBorders>
          </w:tcPr>
          <w:p w14:paraId="7230C559" w14:textId="77777777" w:rsidR="00D95F02" w:rsidRPr="0069643B" w:rsidRDefault="002E0BAE">
            <w:pPr>
              <w:ind w:left="86" w:rightChars="50" w:right="120"/>
              <w:rPr>
                <w:lang w:val="es-ES" w:eastAsia="ja-JP"/>
              </w:rPr>
            </w:pPr>
            <w:r w:rsidRPr="0069643B">
              <w:rPr>
                <w:lang w:val="es-ES" w:eastAsia="ja-JP"/>
              </w:rPr>
              <w:t>[</w:t>
            </w:r>
            <w:r w:rsidRPr="0069643B">
              <w:rPr>
                <w:i/>
                <w:lang w:val="es-ES" w:eastAsia="ja-JP"/>
              </w:rPr>
              <w:t>indicar el nombre de la Actividad No. 3</w:t>
            </w:r>
            <w:r w:rsidRPr="0069643B">
              <w:rPr>
                <w:lang w:val="es-ES" w:eastAsia="ja-JP"/>
              </w:rPr>
              <w:t>]</w:t>
            </w:r>
          </w:p>
        </w:tc>
        <w:tc>
          <w:tcPr>
            <w:tcW w:w="6126" w:type="dxa"/>
            <w:tcBorders>
              <w:bottom w:val="nil"/>
            </w:tcBorders>
          </w:tcPr>
          <w:p w14:paraId="540FCCC9" w14:textId="77777777" w:rsidR="00D95F02" w:rsidRPr="0069643B" w:rsidRDefault="002E0BAE">
            <w:pPr>
              <w:tabs>
                <w:tab w:val="left" w:pos="154"/>
                <w:tab w:val="left" w:pos="723"/>
              </w:tabs>
              <w:spacing w:beforeLines="30" w:before="72" w:afterLines="30" w:after="72"/>
              <w:ind w:rightChars="50" w:right="120"/>
              <w:jc w:val="center"/>
              <w:rPr>
                <w:bCs/>
                <w:i/>
                <w:iCs/>
                <w:lang w:val="es-ES" w:eastAsia="ja-JP"/>
              </w:rPr>
            </w:pPr>
            <w:r w:rsidRPr="0069643B">
              <w:rPr>
                <w:rFonts w:hint="eastAsia"/>
                <w:bCs/>
                <w:iCs/>
                <w:sz w:val="21"/>
                <w:szCs w:val="21"/>
                <w:lang w:val="es-ES" w:eastAsia="ja-JP"/>
              </w:rPr>
              <w:t>[</w:t>
            </w:r>
            <w:r w:rsidRPr="0069643B">
              <w:rPr>
                <w:bCs/>
                <w:i/>
                <w:iCs/>
                <w:sz w:val="22"/>
                <w:szCs w:val="22"/>
                <w:lang w:val="es-ES" w:eastAsia="ja-JP"/>
              </w:rPr>
              <w:t>i</w:t>
            </w:r>
            <w:r w:rsidRPr="0069643B">
              <w:rPr>
                <w:rFonts w:hint="eastAsia"/>
                <w:bCs/>
                <w:i/>
                <w:iCs/>
                <w:sz w:val="22"/>
                <w:szCs w:val="22"/>
                <w:lang w:val="es-ES" w:eastAsia="ja-JP"/>
              </w:rPr>
              <w:t>n</w:t>
            </w:r>
            <w:r w:rsidRPr="0069643B">
              <w:rPr>
                <w:bCs/>
                <w:i/>
                <w:iCs/>
                <w:sz w:val="22"/>
                <w:szCs w:val="22"/>
                <w:lang w:val="es-ES" w:eastAsia="ja-JP"/>
              </w:rPr>
              <w:t>dicar el(los) nombre(s) completo(s) de la Firma Individual /Integrante(s) del JV/Subcontratista(s)</w:t>
            </w:r>
            <w:r w:rsidRPr="0069643B">
              <w:rPr>
                <w:rFonts w:hint="eastAsia"/>
                <w:bCs/>
                <w:iCs/>
                <w:sz w:val="21"/>
                <w:szCs w:val="21"/>
                <w:lang w:val="es-ES" w:eastAsia="ja-JP"/>
              </w:rPr>
              <w:t>]</w:t>
            </w:r>
          </w:p>
        </w:tc>
      </w:tr>
      <w:tr w:rsidR="00D95F02" w:rsidRPr="0069643B" w14:paraId="796F1FE7" w14:textId="77777777">
        <w:trPr>
          <w:trHeight w:hRule="exact" w:val="397"/>
        </w:trPr>
        <w:tc>
          <w:tcPr>
            <w:tcW w:w="534" w:type="dxa"/>
            <w:tcBorders>
              <w:top w:val="nil"/>
              <w:bottom w:val="nil"/>
            </w:tcBorders>
          </w:tcPr>
          <w:p w14:paraId="384C9137" w14:textId="77777777" w:rsidR="00D95F02" w:rsidRPr="0069643B" w:rsidRDefault="00D95F02">
            <w:pPr>
              <w:spacing w:before="120"/>
              <w:ind w:right="56"/>
              <w:jc w:val="center"/>
              <w:rPr>
                <w:lang w:val="es-ES" w:eastAsia="ja-JP"/>
              </w:rPr>
            </w:pPr>
          </w:p>
        </w:tc>
        <w:tc>
          <w:tcPr>
            <w:tcW w:w="2430" w:type="dxa"/>
            <w:tcBorders>
              <w:top w:val="nil"/>
              <w:bottom w:val="nil"/>
            </w:tcBorders>
          </w:tcPr>
          <w:p w14:paraId="6C6BC4D1" w14:textId="77777777" w:rsidR="00D95F02" w:rsidRPr="0069643B" w:rsidRDefault="00D95F02">
            <w:pPr>
              <w:ind w:left="86"/>
              <w:rPr>
                <w:lang w:val="es-ES" w:eastAsia="ja-JP"/>
              </w:rPr>
            </w:pPr>
          </w:p>
        </w:tc>
        <w:tc>
          <w:tcPr>
            <w:tcW w:w="6126" w:type="dxa"/>
            <w:tcBorders>
              <w:top w:val="nil"/>
              <w:bottom w:val="nil"/>
            </w:tcBorders>
          </w:tcPr>
          <w:p w14:paraId="7D6A7DF5" w14:textId="77777777" w:rsidR="00D95F02" w:rsidRPr="0069643B" w:rsidRDefault="002E0BAE">
            <w:pPr>
              <w:tabs>
                <w:tab w:val="left" w:pos="441"/>
              </w:tabs>
              <w:spacing w:beforeLines="30" w:before="72" w:afterLines="30" w:after="72"/>
              <w:ind w:left="158" w:rightChars="50" w:right="120"/>
              <w:rPr>
                <w:bCs/>
                <w:iCs/>
                <w:lang w:val="en-GB" w:eastAsia="ja-JP"/>
              </w:rPr>
            </w:pPr>
            <w:r w:rsidRPr="0069643B">
              <w:rPr>
                <w:bCs/>
                <w:spacing w:val="12"/>
                <w:lang w:val="en-GB"/>
              </w:rPr>
              <w:t xml:space="preserve">(i) </w:t>
            </w:r>
            <w:r w:rsidRPr="0069643B">
              <w:rPr>
                <w:bCs/>
                <w:spacing w:val="12"/>
                <w:lang w:val="en-GB"/>
              </w:rPr>
              <w:tab/>
            </w:r>
            <w:r w:rsidRPr="0069643B">
              <w:rPr>
                <w:bCs/>
                <w:iCs/>
                <w:spacing w:val="-2"/>
                <w:lang w:val="en-GB"/>
              </w:rPr>
              <w:t>____________________________________________</w:t>
            </w:r>
          </w:p>
        </w:tc>
      </w:tr>
      <w:tr w:rsidR="00D95F02" w:rsidRPr="0069643B" w14:paraId="6A324995" w14:textId="77777777">
        <w:trPr>
          <w:trHeight w:hRule="exact" w:val="397"/>
        </w:trPr>
        <w:tc>
          <w:tcPr>
            <w:tcW w:w="534" w:type="dxa"/>
            <w:tcBorders>
              <w:top w:val="nil"/>
              <w:bottom w:val="nil"/>
            </w:tcBorders>
          </w:tcPr>
          <w:p w14:paraId="3727E385" w14:textId="77777777" w:rsidR="00D95F02" w:rsidRPr="0069643B" w:rsidRDefault="00D95F02">
            <w:pPr>
              <w:spacing w:before="120"/>
              <w:ind w:right="56"/>
              <w:jc w:val="center"/>
              <w:rPr>
                <w:lang w:val="en-GB" w:eastAsia="ja-JP"/>
              </w:rPr>
            </w:pPr>
          </w:p>
        </w:tc>
        <w:tc>
          <w:tcPr>
            <w:tcW w:w="2430" w:type="dxa"/>
            <w:tcBorders>
              <w:top w:val="nil"/>
              <w:bottom w:val="nil"/>
            </w:tcBorders>
          </w:tcPr>
          <w:p w14:paraId="10502FE0" w14:textId="77777777" w:rsidR="00D95F02" w:rsidRPr="0069643B" w:rsidRDefault="00D95F02">
            <w:pPr>
              <w:ind w:left="86"/>
              <w:rPr>
                <w:lang w:val="en-GB" w:eastAsia="ja-JP"/>
              </w:rPr>
            </w:pPr>
          </w:p>
        </w:tc>
        <w:tc>
          <w:tcPr>
            <w:tcW w:w="6126" w:type="dxa"/>
            <w:tcBorders>
              <w:top w:val="nil"/>
              <w:bottom w:val="nil"/>
            </w:tcBorders>
          </w:tcPr>
          <w:p w14:paraId="6F494D95" w14:textId="77777777" w:rsidR="00D95F02" w:rsidRPr="0069643B" w:rsidRDefault="002E0BAE">
            <w:pPr>
              <w:tabs>
                <w:tab w:val="left" w:pos="441"/>
              </w:tabs>
              <w:spacing w:beforeLines="30" w:before="72" w:afterLines="30" w:after="72"/>
              <w:ind w:left="158" w:rightChars="50" w:right="120"/>
              <w:rPr>
                <w:bCs/>
                <w:iCs/>
                <w:lang w:val="en-GB" w:eastAsia="ja-JP"/>
              </w:rPr>
            </w:pPr>
            <w:r w:rsidRPr="0069643B">
              <w:rPr>
                <w:bCs/>
                <w:spacing w:val="12"/>
                <w:lang w:val="en-GB"/>
              </w:rPr>
              <w:t>(ii)</w:t>
            </w:r>
            <w:r w:rsidRPr="0069643B">
              <w:rPr>
                <w:bCs/>
                <w:spacing w:val="12"/>
                <w:lang w:val="en-GB"/>
              </w:rPr>
              <w:tab/>
            </w:r>
            <w:r w:rsidRPr="0069643B">
              <w:rPr>
                <w:bCs/>
                <w:iCs/>
                <w:spacing w:val="-2"/>
                <w:lang w:val="en-GB"/>
              </w:rPr>
              <w:t>____________________________________________</w:t>
            </w:r>
          </w:p>
        </w:tc>
      </w:tr>
      <w:tr w:rsidR="00D95F02" w:rsidRPr="0069643B" w14:paraId="1584E3D9" w14:textId="77777777">
        <w:trPr>
          <w:trHeight w:hRule="exact" w:val="397"/>
        </w:trPr>
        <w:tc>
          <w:tcPr>
            <w:tcW w:w="534" w:type="dxa"/>
            <w:tcBorders>
              <w:top w:val="nil"/>
            </w:tcBorders>
          </w:tcPr>
          <w:p w14:paraId="263DCE18" w14:textId="77777777" w:rsidR="00D95F02" w:rsidRPr="0069643B" w:rsidRDefault="00D95F02">
            <w:pPr>
              <w:spacing w:before="120"/>
              <w:ind w:right="56"/>
              <w:jc w:val="center"/>
              <w:rPr>
                <w:lang w:val="en-GB" w:eastAsia="ja-JP"/>
              </w:rPr>
            </w:pPr>
          </w:p>
        </w:tc>
        <w:tc>
          <w:tcPr>
            <w:tcW w:w="2430" w:type="dxa"/>
            <w:tcBorders>
              <w:top w:val="nil"/>
            </w:tcBorders>
          </w:tcPr>
          <w:p w14:paraId="2C1836F3" w14:textId="77777777" w:rsidR="00D95F02" w:rsidRPr="0069643B" w:rsidRDefault="00D95F02">
            <w:pPr>
              <w:ind w:left="86"/>
              <w:rPr>
                <w:lang w:val="en-GB" w:eastAsia="ja-JP"/>
              </w:rPr>
            </w:pPr>
          </w:p>
        </w:tc>
        <w:tc>
          <w:tcPr>
            <w:tcW w:w="6126" w:type="dxa"/>
            <w:tcBorders>
              <w:top w:val="nil"/>
            </w:tcBorders>
          </w:tcPr>
          <w:p w14:paraId="3800E603" w14:textId="77777777" w:rsidR="00D95F02" w:rsidRPr="0069643B" w:rsidRDefault="002E0BAE">
            <w:pPr>
              <w:tabs>
                <w:tab w:val="left" w:pos="441"/>
              </w:tabs>
              <w:spacing w:beforeLines="30" w:before="72" w:afterLines="30" w:after="72"/>
              <w:ind w:left="158" w:rightChars="50" w:right="120"/>
              <w:rPr>
                <w:bCs/>
                <w:iCs/>
                <w:lang w:val="en-GB" w:eastAsia="ja-JP"/>
              </w:rPr>
            </w:pPr>
            <w:r w:rsidRPr="0069643B">
              <w:rPr>
                <w:bCs/>
                <w:spacing w:val="12"/>
                <w:lang w:val="en-GB"/>
              </w:rPr>
              <w:t>(iii)</w:t>
            </w:r>
            <w:r w:rsidRPr="0069643B">
              <w:rPr>
                <w:bCs/>
                <w:spacing w:val="12"/>
                <w:lang w:val="en-GB"/>
              </w:rPr>
              <w:tab/>
            </w:r>
            <w:r w:rsidRPr="0069643B">
              <w:rPr>
                <w:bCs/>
                <w:iCs/>
                <w:spacing w:val="-2"/>
                <w:lang w:val="en-GB"/>
              </w:rPr>
              <w:t>____________________________________________</w:t>
            </w:r>
          </w:p>
        </w:tc>
      </w:tr>
      <w:tr w:rsidR="00D95F02" w:rsidRPr="0069643B" w14:paraId="5F64E9E9" w14:textId="77777777">
        <w:tc>
          <w:tcPr>
            <w:tcW w:w="534" w:type="dxa"/>
            <w:tcBorders>
              <w:bottom w:val="nil"/>
            </w:tcBorders>
          </w:tcPr>
          <w:p w14:paraId="2625BEBF" w14:textId="77777777" w:rsidR="00D95F02" w:rsidRPr="0069643B" w:rsidRDefault="002E0BAE">
            <w:pPr>
              <w:ind w:right="57"/>
              <w:jc w:val="center"/>
              <w:rPr>
                <w:lang w:val="en-GB" w:eastAsia="ja-JP"/>
              </w:rPr>
            </w:pPr>
            <w:r w:rsidRPr="0069643B">
              <w:rPr>
                <w:lang w:val="en-GB" w:eastAsia="ja-JP"/>
              </w:rPr>
              <w:t>4</w:t>
            </w:r>
          </w:p>
        </w:tc>
        <w:tc>
          <w:tcPr>
            <w:tcW w:w="2430" w:type="dxa"/>
            <w:tcBorders>
              <w:bottom w:val="nil"/>
            </w:tcBorders>
          </w:tcPr>
          <w:p w14:paraId="111360BC" w14:textId="77777777" w:rsidR="00D95F02" w:rsidRPr="0069643B" w:rsidRDefault="002E0BAE">
            <w:pPr>
              <w:ind w:left="86" w:rightChars="50" w:right="120"/>
              <w:rPr>
                <w:lang w:val="es-ES" w:eastAsia="ja-JP"/>
              </w:rPr>
            </w:pPr>
            <w:r w:rsidRPr="0069643B">
              <w:rPr>
                <w:lang w:val="es-ES" w:eastAsia="ja-JP"/>
              </w:rPr>
              <w:t>[</w:t>
            </w:r>
            <w:r w:rsidRPr="0069643B">
              <w:rPr>
                <w:i/>
                <w:lang w:val="es-ES" w:eastAsia="ja-JP"/>
              </w:rPr>
              <w:t>indicar el nombre de la Actividad No. 4</w:t>
            </w:r>
            <w:r w:rsidRPr="0069643B">
              <w:rPr>
                <w:lang w:val="es-ES" w:eastAsia="ja-JP"/>
              </w:rPr>
              <w:t>]</w:t>
            </w:r>
          </w:p>
        </w:tc>
        <w:tc>
          <w:tcPr>
            <w:tcW w:w="6126" w:type="dxa"/>
            <w:tcBorders>
              <w:bottom w:val="nil"/>
            </w:tcBorders>
          </w:tcPr>
          <w:p w14:paraId="2F72BA61" w14:textId="77777777" w:rsidR="00D95F02" w:rsidRPr="0069643B" w:rsidRDefault="002E0BAE">
            <w:pPr>
              <w:tabs>
                <w:tab w:val="left" w:pos="154"/>
                <w:tab w:val="left" w:pos="723"/>
              </w:tabs>
              <w:spacing w:beforeLines="30" w:before="72" w:afterLines="30" w:after="72"/>
              <w:ind w:rightChars="50" w:right="120"/>
              <w:jc w:val="center"/>
              <w:rPr>
                <w:bCs/>
                <w:i/>
                <w:iCs/>
                <w:lang w:val="es-ES" w:eastAsia="ja-JP"/>
              </w:rPr>
            </w:pPr>
            <w:r w:rsidRPr="0069643B">
              <w:rPr>
                <w:rFonts w:hint="eastAsia"/>
                <w:bCs/>
                <w:iCs/>
                <w:sz w:val="21"/>
                <w:szCs w:val="21"/>
                <w:lang w:val="es-ES" w:eastAsia="ja-JP"/>
              </w:rPr>
              <w:t>[</w:t>
            </w:r>
            <w:r w:rsidRPr="0069643B">
              <w:rPr>
                <w:bCs/>
                <w:i/>
                <w:iCs/>
                <w:sz w:val="22"/>
                <w:szCs w:val="22"/>
                <w:lang w:val="es-ES" w:eastAsia="ja-JP"/>
              </w:rPr>
              <w:t>i</w:t>
            </w:r>
            <w:r w:rsidRPr="0069643B">
              <w:rPr>
                <w:rFonts w:hint="eastAsia"/>
                <w:bCs/>
                <w:i/>
                <w:iCs/>
                <w:sz w:val="22"/>
                <w:szCs w:val="22"/>
                <w:lang w:val="es-ES" w:eastAsia="ja-JP"/>
              </w:rPr>
              <w:t>n</w:t>
            </w:r>
            <w:r w:rsidRPr="0069643B">
              <w:rPr>
                <w:bCs/>
                <w:i/>
                <w:iCs/>
                <w:sz w:val="22"/>
                <w:szCs w:val="22"/>
                <w:lang w:val="es-ES" w:eastAsia="ja-JP"/>
              </w:rPr>
              <w:t>dicar el(los) nombre(s) completo(s) de la Firma Individual /Integrante(s) del JV/Subcontratista(s)</w:t>
            </w:r>
            <w:r w:rsidRPr="0069643B">
              <w:rPr>
                <w:rFonts w:hint="eastAsia"/>
                <w:bCs/>
                <w:iCs/>
                <w:sz w:val="21"/>
                <w:szCs w:val="21"/>
                <w:lang w:val="es-ES" w:eastAsia="ja-JP"/>
              </w:rPr>
              <w:t>]</w:t>
            </w:r>
          </w:p>
        </w:tc>
      </w:tr>
      <w:tr w:rsidR="00D95F02" w:rsidRPr="0069643B" w14:paraId="513E160B" w14:textId="77777777">
        <w:trPr>
          <w:trHeight w:hRule="exact" w:val="397"/>
        </w:trPr>
        <w:tc>
          <w:tcPr>
            <w:tcW w:w="534" w:type="dxa"/>
            <w:tcBorders>
              <w:top w:val="nil"/>
              <w:bottom w:val="nil"/>
            </w:tcBorders>
          </w:tcPr>
          <w:p w14:paraId="3D6E8535" w14:textId="77777777" w:rsidR="00D95F02" w:rsidRPr="0069643B" w:rsidRDefault="00D95F02">
            <w:pPr>
              <w:spacing w:before="120"/>
              <w:ind w:right="56"/>
              <w:jc w:val="center"/>
              <w:rPr>
                <w:lang w:val="es-ES" w:eastAsia="ja-JP"/>
              </w:rPr>
            </w:pPr>
          </w:p>
        </w:tc>
        <w:tc>
          <w:tcPr>
            <w:tcW w:w="2430" w:type="dxa"/>
            <w:tcBorders>
              <w:top w:val="nil"/>
              <w:bottom w:val="nil"/>
            </w:tcBorders>
          </w:tcPr>
          <w:p w14:paraId="53F91BDE" w14:textId="77777777" w:rsidR="00D95F02" w:rsidRPr="0069643B" w:rsidRDefault="00D95F02">
            <w:pPr>
              <w:ind w:left="86"/>
              <w:rPr>
                <w:lang w:val="es-ES" w:eastAsia="ja-JP"/>
              </w:rPr>
            </w:pPr>
          </w:p>
        </w:tc>
        <w:tc>
          <w:tcPr>
            <w:tcW w:w="6126" w:type="dxa"/>
            <w:tcBorders>
              <w:top w:val="nil"/>
              <w:bottom w:val="nil"/>
            </w:tcBorders>
          </w:tcPr>
          <w:p w14:paraId="16AEF6C8" w14:textId="77777777" w:rsidR="00D95F02" w:rsidRPr="0069643B" w:rsidRDefault="002E0BAE">
            <w:pPr>
              <w:tabs>
                <w:tab w:val="left" w:pos="441"/>
              </w:tabs>
              <w:spacing w:beforeLines="30" w:before="72" w:afterLines="30" w:after="72"/>
              <w:ind w:left="158" w:rightChars="50" w:right="120"/>
              <w:rPr>
                <w:bCs/>
                <w:iCs/>
                <w:lang w:val="en-GB" w:eastAsia="ja-JP"/>
              </w:rPr>
            </w:pPr>
            <w:r w:rsidRPr="0069643B">
              <w:rPr>
                <w:bCs/>
                <w:spacing w:val="12"/>
                <w:lang w:val="es-ES"/>
              </w:rPr>
              <w:t xml:space="preserve">(i) </w:t>
            </w:r>
            <w:r w:rsidRPr="0069643B">
              <w:rPr>
                <w:bCs/>
                <w:spacing w:val="12"/>
                <w:lang w:val="es-ES"/>
              </w:rPr>
              <w:tab/>
            </w:r>
            <w:r w:rsidRPr="0069643B">
              <w:rPr>
                <w:bCs/>
                <w:iCs/>
                <w:spacing w:val="-2"/>
                <w:lang w:val="en-GB"/>
              </w:rPr>
              <w:t>____________________________________________</w:t>
            </w:r>
          </w:p>
        </w:tc>
      </w:tr>
      <w:tr w:rsidR="00D95F02" w:rsidRPr="0069643B" w14:paraId="0D340621" w14:textId="77777777">
        <w:trPr>
          <w:trHeight w:hRule="exact" w:val="397"/>
        </w:trPr>
        <w:tc>
          <w:tcPr>
            <w:tcW w:w="534" w:type="dxa"/>
            <w:tcBorders>
              <w:top w:val="nil"/>
              <w:bottom w:val="nil"/>
            </w:tcBorders>
          </w:tcPr>
          <w:p w14:paraId="55E09776" w14:textId="77777777" w:rsidR="00D95F02" w:rsidRPr="0069643B" w:rsidRDefault="00D95F02">
            <w:pPr>
              <w:spacing w:before="120"/>
              <w:ind w:right="56"/>
              <w:jc w:val="center"/>
              <w:rPr>
                <w:lang w:val="en-GB" w:eastAsia="ja-JP"/>
              </w:rPr>
            </w:pPr>
          </w:p>
        </w:tc>
        <w:tc>
          <w:tcPr>
            <w:tcW w:w="2430" w:type="dxa"/>
            <w:tcBorders>
              <w:top w:val="nil"/>
              <w:bottom w:val="nil"/>
            </w:tcBorders>
          </w:tcPr>
          <w:p w14:paraId="241F6030" w14:textId="77777777" w:rsidR="00D95F02" w:rsidRPr="0069643B" w:rsidRDefault="00D95F02">
            <w:pPr>
              <w:ind w:left="86"/>
              <w:rPr>
                <w:lang w:val="en-GB" w:eastAsia="ja-JP"/>
              </w:rPr>
            </w:pPr>
          </w:p>
        </w:tc>
        <w:tc>
          <w:tcPr>
            <w:tcW w:w="6126" w:type="dxa"/>
            <w:tcBorders>
              <w:top w:val="nil"/>
              <w:bottom w:val="nil"/>
            </w:tcBorders>
          </w:tcPr>
          <w:p w14:paraId="62B9CE81" w14:textId="77777777" w:rsidR="00D95F02" w:rsidRPr="0069643B" w:rsidRDefault="002E0BAE">
            <w:pPr>
              <w:tabs>
                <w:tab w:val="left" w:pos="441"/>
              </w:tabs>
              <w:spacing w:beforeLines="30" w:before="72" w:afterLines="30" w:after="72"/>
              <w:ind w:left="158" w:rightChars="50" w:right="120"/>
              <w:rPr>
                <w:bCs/>
                <w:iCs/>
                <w:lang w:val="en-GB" w:eastAsia="ja-JP"/>
              </w:rPr>
            </w:pPr>
            <w:r w:rsidRPr="0069643B">
              <w:rPr>
                <w:bCs/>
                <w:spacing w:val="12"/>
                <w:lang w:val="en-GB"/>
              </w:rPr>
              <w:t>(ii)</w:t>
            </w:r>
            <w:r w:rsidRPr="0069643B">
              <w:rPr>
                <w:bCs/>
                <w:spacing w:val="12"/>
                <w:lang w:val="en-GB"/>
              </w:rPr>
              <w:tab/>
            </w:r>
            <w:r w:rsidRPr="0069643B">
              <w:rPr>
                <w:bCs/>
                <w:iCs/>
                <w:spacing w:val="-2"/>
                <w:lang w:val="en-GB"/>
              </w:rPr>
              <w:t>____________________________________________</w:t>
            </w:r>
          </w:p>
        </w:tc>
      </w:tr>
      <w:tr w:rsidR="00D95F02" w:rsidRPr="0069643B" w14:paraId="24208DAA" w14:textId="77777777">
        <w:trPr>
          <w:trHeight w:hRule="exact" w:val="397"/>
        </w:trPr>
        <w:tc>
          <w:tcPr>
            <w:tcW w:w="534" w:type="dxa"/>
            <w:tcBorders>
              <w:top w:val="nil"/>
            </w:tcBorders>
          </w:tcPr>
          <w:p w14:paraId="1FDBDC9C" w14:textId="77777777" w:rsidR="00D95F02" w:rsidRPr="0069643B" w:rsidRDefault="00D95F02">
            <w:pPr>
              <w:spacing w:before="120"/>
              <w:ind w:right="56"/>
              <w:jc w:val="center"/>
              <w:rPr>
                <w:lang w:val="en-GB" w:eastAsia="ja-JP"/>
              </w:rPr>
            </w:pPr>
          </w:p>
        </w:tc>
        <w:tc>
          <w:tcPr>
            <w:tcW w:w="2430" w:type="dxa"/>
            <w:tcBorders>
              <w:top w:val="nil"/>
            </w:tcBorders>
          </w:tcPr>
          <w:p w14:paraId="50AAFE20" w14:textId="77777777" w:rsidR="00D95F02" w:rsidRPr="0069643B" w:rsidRDefault="00D95F02">
            <w:pPr>
              <w:ind w:left="86"/>
              <w:rPr>
                <w:lang w:val="en-GB" w:eastAsia="ja-JP"/>
              </w:rPr>
            </w:pPr>
          </w:p>
        </w:tc>
        <w:tc>
          <w:tcPr>
            <w:tcW w:w="6126" w:type="dxa"/>
            <w:tcBorders>
              <w:top w:val="nil"/>
            </w:tcBorders>
          </w:tcPr>
          <w:p w14:paraId="4AE3E6F8" w14:textId="77777777" w:rsidR="00D95F02" w:rsidRPr="0069643B" w:rsidRDefault="002E0BAE">
            <w:pPr>
              <w:tabs>
                <w:tab w:val="left" w:pos="441"/>
              </w:tabs>
              <w:spacing w:beforeLines="30" w:before="72" w:afterLines="30" w:after="72"/>
              <w:ind w:left="158" w:rightChars="50" w:right="120"/>
              <w:rPr>
                <w:bCs/>
                <w:iCs/>
                <w:lang w:val="en-GB" w:eastAsia="ja-JP"/>
              </w:rPr>
            </w:pPr>
            <w:r w:rsidRPr="0069643B">
              <w:rPr>
                <w:bCs/>
                <w:spacing w:val="12"/>
                <w:lang w:val="en-GB"/>
              </w:rPr>
              <w:t>(iii)</w:t>
            </w:r>
            <w:r w:rsidRPr="0069643B">
              <w:rPr>
                <w:bCs/>
                <w:spacing w:val="12"/>
                <w:lang w:val="en-GB"/>
              </w:rPr>
              <w:tab/>
            </w:r>
            <w:r w:rsidRPr="0069643B">
              <w:rPr>
                <w:bCs/>
                <w:iCs/>
                <w:spacing w:val="-2"/>
                <w:lang w:val="en-GB"/>
              </w:rPr>
              <w:t>____________________________________________</w:t>
            </w:r>
          </w:p>
        </w:tc>
      </w:tr>
      <w:tr w:rsidR="00D95F02" w:rsidRPr="0069643B" w14:paraId="5D32A7C9" w14:textId="77777777">
        <w:tc>
          <w:tcPr>
            <w:tcW w:w="534" w:type="dxa"/>
          </w:tcPr>
          <w:p w14:paraId="0FE776DF" w14:textId="77777777" w:rsidR="00D95F02" w:rsidRPr="0069643B" w:rsidRDefault="002E0BAE">
            <w:pPr>
              <w:spacing w:before="120"/>
              <w:ind w:right="56"/>
              <w:jc w:val="center"/>
              <w:rPr>
                <w:lang w:val="en-GB" w:eastAsia="ja-JP"/>
              </w:rPr>
            </w:pPr>
            <w:r w:rsidRPr="0069643B">
              <w:rPr>
                <w:lang w:val="en-GB" w:eastAsia="ja-JP"/>
              </w:rPr>
              <w:t>etc.</w:t>
            </w:r>
          </w:p>
        </w:tc>
        <w:tc>
          <w:tcPr>
            <w:tcW w:w="2430" w:type="dxa"/>
          </w:tcPr>
          <w:p w14:paraId="3DC800C2" w14:textId="77777777" w:rsidR="00D95F02" w:rsidRPr="0069643B" w:rsidRDefault="002E0BAE">
            <w:pPr>
              <w:ind w:left="86"/>
              <w:rPr>
                <w:lang w:val="en-GB" w:eastAsia="ja-JP"/>
              </w:rPr>
            </w:pPr>
            <w:r w:rsidRPr="0069643B">
              <w:rPr>
                <w:bCs/>
                <w:iCs/>
                <w:spacing w:val="-2"/>
                <w:lang w:val="en-GB"/>
              </w:rPr>
              <w:t>______</w:t>
            </w:r>
            <w:r w:rsidRPr="0069643B">
              <w:rPr>
                <w:lang w:val="en-GB" w:eastAsia="ja-JP"/>
              </w:rPr>
              <w:t>_________</w:t>
            </w:r>
          </w:p>
        </w:tc>
        <w:tc>
          <w:tcPr>
            <w:tcW w:w="6126" w:type="dxa"/>
          </w:tcPr>
          <w:p w14:paraId="3CD1F1B6" w14:textId="77777777" w:rsidR="00D95F02" w:rsidRPr="0069643B" w:rsidRDefault="002E0BAE">
            <w:pPr>
              <w:ind w:left="86"/>
              <w:rPr>
                <w:b/>
                <w:bCs/>
                <w:spacing w:val="12"/>
                <w:lang w:val="en-GB"/>
              </w:rPr>
            </w:pPr>
            <w:r w:rsidRPr="0069643B">
              <w:rPr>
                <w:bCs/>
                <w:iCs/>
                <w:spacing w:val="-2"/>
                <w:lang w:val="en-GB"/>
              </w:rPr>
              <w:t>_____</w:t>
            </w:r>
            <w:r w:rsidRPr="0069643B">
              <w:rPr>
                <w:lang w:val="en-GB" w:eastAsia="ja-JP"/>
              </w:rPr>
              <w:t>_________</w:t>
            </w:r>
          </w:p>
        </w:tc>
      </w:tr>
    </w:tbl>
    <w:p w14:paraId="7B5BAD99" w14:textId="77777777" w:rsidR="00D95F02" w:rsidRPr="0069643B" w:rsidRDefault="00D95F02">
      <w:pPr>
        <w:widowControl w:val="0"/>
        <w:autoSpaceDE w:val="0"/>
        <w:autoSpaceDN w:val="0"/>
        <w:spacing w:line="372" w:lineRule="atLeast"/>
        <w:rPr>
          <w:b/>
          <w:bCs/>
          <w:iCs/>
          <w:lang w:val="en-GB"/>
        </w:rPr>
      </w:pPr>
    </w:p>
    <w:p w14:paraId="071FAFC9" w14:textId="77777777" w:rsidR="00D95F02" w:rsidRPr="0069643B" w:rsidRDefault="002E0BAE">
      <w:pPr>
        <w:widowControl w:val="0"/>
        <w:autoSpaceDE w:val="0"/>
        <w:autoSpaceDN w:val="0"/>
        <w:spacing w:line="372" w:lineRule="atLeast"/>
        <w:rPr>
          <w:b/>
          <w:bCs/>
          <w:spacing w:val="-2"/>
          <w:lang w:val="en-GB"/>
        </w:rPr>
      </w:pPr>
      <w:r w:rsidRPr="0069643B">
        <w:rPr>
          <w:b/>
          <w:bCs/>
          <w:iCs/>
          <w:lang w:val="en-GB"/>
        </w:rPr>
        <w:t>2</w:t>
      </w:r>
      <w:r w:rsidRPr="0069643B">
        <w:rPr>
          <w:bCs/>
          <w:iCs/>
          <w:lang w:val="en-GB"/>
        </w:rPr>
        <w:t xml:space="preserve">. </w:t>
      </w:r>
      <w:r w:rsidRPr="0069643B">
        <w:rPr>
          <w:b/>
          <w:bCs/>
          <w:spacing w:val="-2"/>
          <w:lang w:val="en-GB"/>
        </w:rPr>
        <w:t>Información del contrato</w:t>
      </w:r>
    </w:p>
    <w:p w14:paraId="65A76664" w14:textId="77777777" w:rsidR="00D95F02" w:rsidRPr="0069643B" w:rsidRDefault="002E0BAE">
      <w:pPr>
        <w:widowControl w:val="0"/>
        <w:tabs>
          <w:tab w:val="left" w:pos="426"/>
        </w:tabs>
        <w:autoSpaceDE w:val="0"/>
        <w:autoSpaceDN w:val="0"/>
        <w:spacing w:after="72"/>
        <w:ind w:right="144"/>
        <w:rPr>
          <w:b/>
          <w:bCs/>
          <w:iCs/>
          <w:spacing w:val="-2"/>
          <w:lang w:val="es-ES" w:eastAsia="ja-JP"/>
        </w:rPr>
      </w:pPr>
      <w:r w:rsidRPr="0069643B">
        <w:rPr>
          <w:b/>
          <w:bCs/>
          <w:spacing w:val="-2"/>
          <w:lang w:val="es-ES"/>
        </w:rPr>
        <w:t>A</w:t>
      </w:r>
      <w:r w:rsidRPr="0069643B">
        <w:rPr>
          <w:b/>
          <w:bCs/>
          <w:spacing w:val="-2"/>
        </w:rPr>
        <w:t>ctividad clave No</w:t>
      </w:r>
      <w:r w:rsidRPr="0069643B">
        <w:rPr>
          <w:b/>
          <w:bCs/>
          <w:spacing w:val="-2"/>
          <w:lang w:eastAsia="ja-JP"/>
        </w:rPr>
        <w:t>. (1)</w:t>
      </w:r>
      <w:r w:rsidRPr="0069643B">
        <w:rPr>
          <w:b/>
          <w:bCs/>
          <w:spacing w:val="-2"/>
        </w:rPr>
        <w:t xml:space="preserve">: </w:t>
      </w:r>
      <w:r w:rsidRPr="0069643B">
        <w:rPr>
          <w:b/>
          <w:bCs/>
          <w:iCs/>
          <w:spacing w:val="2"/>
        </w:rPr>
        <w:t>[</w:t>
      </w:r>
      <w:r w:rsidRPr="0069643B">
        <w:rPr>
          <w:b/>
          <w:i/>
          <w:iCs/>
        </w:rPr>
        <w:t>indicar el nombre de la actividad clave</w:t>
      </w:r>
      <w:r w:rsidRPr="0069643B">
        <w:rPr>
          <w:b/>
          <w:bCs/>
          <w:iCs/>
          <w:spacing w:val="-2"/>
          <w:lang w:val="es-ES"/>
        </w:rPr>
        <w:t>]</w:t>
      </w:r>
    </w:p>
    <w:p w14:paraId="62100941" w14:textId="77777777" w:rsidR="00D95F02" w:rsidRPr="0069643B" w:rsidRDefault="002E0BAE">
      <w:pPr>
        <w:spacing w:after="120"/>
        <w:jc w:val="both"/>
        <w:rPr>
          <w:bCs/>
          <w:iCs/>
          <w:spacing w:val="-4"/>
          <w:lang w:val="es-ES"/>
        </w:rPr>
      </w:pPr>
      <w:r w:rsidRPr="0069643B">
        <w:rPr>
          <w:bCs/>
          <w:iCs/>
          <w:lang w:val="es-ES"/>
        </w:rPr>
        <w:t>[</w:t>
      </w:r>
      <w:r w:rsidRPr="0069643B">
        <w:rPr>
          <w:i/>
          <w:lang w:eastAsia="ja-JP"/>
        </w:rPr>
        <w:t>Completar un (1) formulario por cada uno de los contratos realizados por el Licitante (Firma Individua</w:t>
      </w:r>
      <w:r w:rsidRPr="0069643B">
        <w:rPr>
          <w:rFonts w:hint="eastAsia"/>
          <w:i/>
          <w:lang w:eastAsia="ja-JP"/>
        </w:rPr>
        <w:t>l</w:t>
      </w:r>
      <w:r w:rsidRPr="0069643B">
        <w:rPr>
          <w:i/>
          <w:lang w:eastAsia="ja-JP"/>
        </w:rPr>
        <w:t>/ Integrante del JV/Subcontratista especializado) como se indican en el Resumen de las actividades clave de arriba, de conformidad con el subfactor 2.4.2(b) de los Criterios de Evaluación y Calificación de la Sección III.</w:t>
      </w:r>
      <w:r w:rsidRPr="0069643B">
        <w:rPr>
          <w:i/>
          <w:spacing w:val="-2"/>
          <w:lang w:eastAsia="ja-JP"/>
        </w:rPr>
        <w:t xml:space="preserve"> Se adjuntarán l</w:t>
      </w:r>
      <w:r w:rsidRPr="0069643B">
        <w:rPr>
          <w:i/>
          <w:spacing w:val="-2"/>
          <w:lang w:val="es-ES" w:eastAsia="ja-JP"/>
        </w:rPr>
        <w:t xml:space="preserve">os </w:t>
      </w:r>
      <w:r w:rsidRPr="0069643B">
        <w:rPr>
          <w:i/>
          <w:spacing w:val="-2"/>
          <w:lang w:eastAsia="ja-JP"/>
        </w:rPr>
        <w:t>documentos que se indiquen/ requieran en este Formulario</w:t>
      </w:r>
      <w:r w:rsidRPr="0069643B">
        <w:rPr>
          <w:i/>
          <w:iCs/>
          <w:spacing w:val="2"/>
          <w:lang w:val="es-ES"/>
        </w:rPr>
        <w:t>.</w:t>
      </w:r>
      <w:r w:rsidRPr="0069643B">
        <w:rPr>
          <w:bCs/>
          <w:iCs/>
          <w:spacing w:val="-4"/>
          <w:lang w:val="es-ES"/>
        </w:rPr>
        <w:t>]</w:t>
      </w:r>
    </w:p>
    <w:p w14:paraId="1C3FF747" w14:textId="77777777" w:rsidR="00D95F02" w:rsidRPr="0069643B" w:rsidRDefault="002E0BAE">
      <w:pPr>
        <w:tabs>
          <w:tab w:val="left" w:pos="426"/>
        </w:tabs>
        <w:spacing w:before="120" w:after="120" w:line="240" w:lineRule="exact"/>
        <w:ind w:left="427" w:hangingChars="178" w:hanging="427"/>
        <w:jc w:val="both"/>
        <w:rPr>
          <w:bCs/>
          <w:iCs/>
          <w:lang w:val="es-ES" w:eastAsia="ja-JP"/>
        </w:rPr>
      </w:pPr>
      <w:r w:rsidRPr="0069643B">
        <w:rPr>
          <w:bCs/>
          <w:iCs/>
          <w:lang w:val="es-ES" w:eastAsia="ja-JP"/>
        </w:rPr>
        <w:t xml:space="preserve">(i) </w:t>
      </w:r>
      <w:r w:rsidRPr="0069643B">
        <w:rPr>
          <w:bCs/>
          <w:iCs/>
          <w:lang w:val="es-ES" w:eastAsia="ja-JP"/>
        </w:rPr>
        <w:tab/>
        <w:t>[</w:t>
      </w:r>
      <w:r w:rsidRPr="0069643B">
        <w:rPr>
          <w:i/>
        </w:rPr>
        <w:t xml:space="preserve">indicar el nombre completo de la Firma Individual, </w:t>
      </w:r>
      <w:r w:rsidRPr="0069643B">
        <w:rPr>
          <w:i/>
          <w:lang w:val="es-ES"/>
        </w:rPr>
        <w:t xml:space="preserve">nombre jurídico del </w:t>
      </w:r>
      <w:r w:rsidRPr="0069643B">
        <w:rPr>
          <w:i/>
          <w:spacing w:val="-2"/>
        </w:rPr>
        <w:t>Integrante del JV / Subcontratista</w:t>
      </w:r>
      <w:r w:rsidRPr="0069643B">
        <w:rPr>
          <w:bCs/>
          <w:iCs/>
          <w:lang w:val="es-ES" w:eastAsia="ja-JP"/>
        </w:rPr>
        <w:t>]</w:t>
      </w:r>
    </w:p>
    <w:tbl>
      <w:tblPr>
        <w:tblW w:w="942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80"/>
        <w:gridCol w:w="1990"/>
        <w:gridCol w:w="990"/>
        <w:gridCol w:w="1131"/>
        <w:gridCol w:w="1633"/>
      </w:tblGrid>
      <w:tr w:rsidR="00D95F02" w:rsidRPr="0069643B" w14:paraId="1EBE5CD0" w14:textId="77777777">
        <w:trPr>
          <w:tblHeader/>
        </w:trPr>
        <w:tc>
          <w:tcPr>
            <w:tcW w:w="9424" w:type="dxa"/>
            <w:gridSpan w:val="5"/>
            <w:tcBorders>
              <w:bottom w:val="double" w:sz="4" w:space="0" w:color="auto"/>
            </w:tcBorders>
            <w:shd w:val="clear" w:color="auto" w:fill="E0E0E0"/>
          </w:tcPr>
          <w:p w14:paraId="5CFE3183" w14:textId="77777777" w:rsidR="00D95F02" w:rsidRPr="0069643B" w:rsidRDefault="002E0BAE">
            <w:pPr>
              <w:spacing w:before="120" w:after="120"/>
              <w:jc w:val="center"/>
              <w:rPr>
                <w:b/>
                <w:bCs/>
                <w:spacing w:val="12"/>
                <w:sz w:val="22"/>
                <w:szCs w:val="22"/>
                <w:lang w:val="es-ES"/>
              </w:rPr>
            </w:pPr>
            <w:r w:rsidRPr="0069643B">
              <w:rPr>
                <w:b/>
              </w:rPr>
              <w:t>Contrato con actividades clave similares</w:t>
            </w:r>
          </w:p>
        </w:tc>
      </w:tr>
      <w:tr w:rsidR="00D95F02" w:rsidRPr="0069643B" w14:paraId="7439CCE6" w14:textId="77777777">
        <w:tc>
          <w:tcPr>
            <w:tcW w:w="3680" w:type="dxa"/>
            <w:tcBorders>
              <w:top w:val="double" w:sz="4" w:space="0" w:color="auto"/>
            </w:tcBorders>
          </w:tcPr>
          <w:p w14:paraId="07FB5276" w14:textId="77777777" w:rsidR="00D95F02" w:rsidRPr="0069643B" w:rsidRDefault="002E0BAE">
            <w:pPr>
              <w:spacing w:before="120"/>
              <w:ind w:right="1757"/>
              <w:jc w:val="right"/>
              <w:rPr>
                <w:sz w:val="22"/>
                <w:szCs w:val="22"/>
                <w:lang w:val="en-GB" w:eastAsia="ja-JP"/>
              </w:rPr>
            </w:pPr>
            <w:r w:rsidRPr="0069643B">
              <w:rPr>
                <w:b/>
                <w:bCs/>
                <w:spacing w:val="12"/>
                <w:sz w:val="22"/>
                <w:szCs w:val="22"/>
              </w:rPr>
              <w:t>Ítem</w:t>
            </w:r>
          </w:p>
        </w:tc>
        <w:tc>
          <w:tcPr>
            <w:tcW w:w="5744" w:type="dxa"/>
            <w:gridSpan w:val="4"/>
            <w:tcBorders>
              <w:top w:val="double" w:sz="4" w:space="0" w:color="auto"/>
            </w:tcBorders>
          </w:tcPr>
          <w:p w14:paraId="4F972380" w14:textId="77777777" w:rsidR="00D95F02" w:rsidRPr="0069643B" w:rsidRDefault="002E0BAE">
            <w:pPr>
              <w:spacing w:before="120"/>
              <w:ind w:right="1757"/>
              <w:jc w:val="right"/>
              <w:rPr>
                <w:b/>
                <w:bCs/>
                <w:spacing w:val="12"/>
                <w:sz w:val="22"/>
                <w:szCs w:val="22"/>
                <w:lang w:val="fr-FR"/>
              </w:rPr>
            </w:pPr>
            <w:r w:rsidRPr="0069643B">
              <w:rPr>
                <w:b/>
                <w:bCs/>
                <w:spacing w:val="12"/>
                <w:sz w:val="22"/>
                <w:szCs w:val="22"/>
              </w:rPr>
              <w:t>Información</w:t>
            </w:r>
          </w:p>
        </w:tc>
      </w:tr>
      <w:tr w:rsidR="00D95F02" w:rsidRPr="0069643B" w14:paraId="567684DF" w14:textId="77777777">
        <w:tc>
          <w:tcPr>
            <w:tcW w:w="3680" w:type="dxa"/>
          </w:tcPr>
          <w:p w14:paraId="687686DE" w14:textId="77777777" w:rsidR="00D95F02" w:rsidRPr="0069643B" w:rsidRDefault="002E0BAE">
            <w:pPr>
              <w:spacing w:after="120"/>
              <w:ind w:left="65"/>
              <w:rPr>
                <w:bCs/>
                <w:spacing w:val="-8"/>
                <w:sz w:val="22"/>
                <w:szCs w:val="22"/>
                <w:lang w:val="fr-FR"/>
              </w:rPr>
            </w:pPr>
            <w:r w:rsidRPr="0069643B">
              <w:rPr>
                <w:bCs/>
                <w:spacing w:val="-4"/>
              </w:rPr>
              <w:t>Identificación</w:t>
            </w:r>
            <w:r w:rsidRPr="0069643B">
              <w:t xml:space="preserve"> del contrato</w:t>
            </w:r>
          </w:p>
        </w:tc>
        <w:tc>
          <w:tcPr>
            <w:tcW w:w="5744" w:type="dxa"/>
            <w:gridSpan w:val="4"/>
            <w:vAlign w:val="center"/>
          </w:tcPr>
          <w:p w14:paraId="2620E178" w14:textId="77777777" w:rsidR="00D95F02" w:rsidRPr="0069643B" w:rsidRDefault="002E0BAE">
            <w:pPr>
              <w:spacing w:after="120"/>
              <w:ind w:left="74" w:right="113"/>
              <w:jc w:val="both"/>
              <w:rPr>
                <w:bCs/>
                <w:i/>
                <w:spacing w:val="-4"/>
                <w:lang w:val="es-ES"/>
              </w:rPr>
            </w:pPr>
            <w:r w:rsidRPr="0069643B">
              <w:rPr>
                <w:kern w:val="2"/>
                <w:lang w:eastAsia="ja-JP"/>
              </w:rPr>
              <w:t>[</w:t>
            </w:r>
            <w:r w:rsidRPr="0069643B">
              <w:rPr>
                <w:i/>
                <w:iCs/>
              </w:rPr>
              <w:t>indicar el nombre y número del contrato, si corresponde</w:t>
            </w:r>
            <w:r w:rsidRPr="0069643B">
              <w:rPr>
                <w:bCs/>
                <w:iCs/>
                <w:spacing w:val="2"/>
                <w:lang w:eastAsia="ja-JP"/>
              </w:rPr>
              <w:t>]</w:t>
            </w:r>
          </w:p>
        </w:tc>
      </w:tr>
      <w:tr w:rsidR="00D95F02" w:rsidRPr="0069643B" w14:paraId="396D1B11" w14:textId="77777777">
        <w:tc>
          <w:tcPr>
            <w:tcW w:w="3680" w:type="dxa"/>
          </w:tcPr>
          <w:p w14:paraId="1BD43568" w14:textId="77777777" w:rsidR="00D95F02" w:rsidRPr="0069643B" w:rsidRDefault="002E0BAE">
            <w:pPr>
              <w:spacing w:after="120"/>
              <w:ind w:left="65"/>
              <w:rPr>
                <w:bCs/>
                <w:spacing w:val="-10"/>
                <w:sz w:val="22"/>
                <w:szCs w:val="22"/>
                <w:lang w:val="en-GB"/>
              </w:rPr>
            </w:pPr>
            <w:r w:rsidRPr="0069643B">
              <w:t>Fecha de adjudicación</w:t>
            </w:r>
          </w:p>
        </w:tc>
        <w:tc>
          <w:tcPr>
            <w:tcW w:w="5744" w:type="dxa"/>
            <w:gridSpan w:val="4"/>
            <w:vAlign w:val="center"/>
          </w:tcPr>
          <w:p w14:paraId="37119AD1" w14:textId="77777777" w:rsidR="00D95F02" w:rsidRPr="0069643B" w:rsidRDefault="002E0BAE">
            <w:pPr>
              <w:spacing w:after="120"/>
              <w:ind w:left="74" w:right="113"/>
              <w:rPr>
                <w:bCs/>
                <w:i/>
                <w:spacing w:val="-4"/>
                <w:lang w:val="es-ES"/>
              </w:rPr>
            </w:pPr>
            <w:r w:rsidRPr="0069643B">
              <w:rPr>
                <w:kern w:val="2"/>
                <w:lang w:eastAsia="ja-JP"/>
              </w:rPr>
              <w:t>[</w:t>
            </w:r>
            <w:r w:rsidRPr="0069643B">
              <w:rPr>
                <w:i/>
                <w:iCs/>
              </w:rPr>
              <w:t>indicar día, mes, año, por ejemplo, 15 de junio, 2015</w:t>
            </w:r>
            <w:r w:rsidRPr="0069643B">
              <w:rPr>
                <w:kern w:val="2"/>
                <w:lang w:eastAsia="ja-JP"/>
              </w:rPr>
              <w:t>]</w:t>
            </w:r>
          </w:p>
        </w:tc>
      </w:tr>
      <w:tr w:rsidR="00D95F02" w:rsidRPr="0069643B" w14:paraId="7660A920" w14:textId="77777777">
        <w:tc>
          <w:tcPr>
            <w:tcW w:w="3680" w:type="dxa"/>
          </w:tcPr>
          <w:p w14:paraId="29B43E88" w14:textId="77777777" w:rsidR="00D95F02" w:rsidRPr="0069643B" w:rsidRDefault="002E0BAE">
            <w:pPr>
              <w:spacing w:after="120"/>
              <w:ind w:left="65"/>
              <w:rPr>
                <w:bCs/>
                <w:spacing w:val="-2"/>
                <w:sz w:val="22"/>
                <w:szCs w:val="22"/>
                <w:lang w:val="en-GB"/>
              </w:rPr>
            </w:pPr>
            <w:r w:rsidRPr="0069643B">
              <w:t>Fecha de terminación</w:t>
            </w:r>
          </w:p>
        </w:tc>
        <w:tc>
          <w:tcPr>
            <w:tcW w:w="5744" w:type="dxa"/>
            <w:gridSpan w:val="4"/>
            <w:vAlign w:val="center"/>
          </w:tcPr>
          <w:p w14:paraId="02CFBBB4" w14:textId="77777777" w:rsidR="00D95F02" w:rsidRPr="0069643B" w:rsidRDefault="002E0BAE">
            <w:pPr>
              <w:spacing w:after="120"/>
              <w:ind w:left="74" w:right="113"/>
              <w:rPr>
                <w:bCs/>
                <w:i/>
                <w:spacing w:val="-4"/>
                <w:lang w:val="es-ES"/>
              </w:rPr>
            </w:pPr>
            <w:r w:rsidRPr="0069643B">
              <w:rPr>
                <w:bCs/>
                <w:iCs/>
                <w:spacing w:val="2"/>
              </w:rPr>
              <w:t>[</w:t>
            </w:r>
            <w:r w:rsidRPr="0069643B">
              <w:rPr>
                <w:i/>
                <w:iCs/>
              </w:rPr>
              <w:t>indicar día, mes, año, por ejemplo,</w:t>
            </w:r>
            <w:r w:rsidRPr="0069643B">
              <w:rPr>
                <w:bCs/>
                <w:i/>
                <w:iCs/>
                <w:spacing w:val="2"/>
              </w:rPr>
              <w:t xml:space="preserve"> 3 </w:t>
            </w:r>
            <w:r w:rsidRPr="0069643B">
              <w:rPr>
                <w:i/>
                <w:iCs/>
              </w:rPr>
              <w:t>de octubre</w:t>
            </w:r>
            <w:r w:rsidRPr="0069643B">
              <w:rPr>
                <w:bCs/>
                <w:i/>
                <w:iCs/>
                <w:spacing w:val="2"/>
              </w:rPr>
              <w:t>, 2017</w:t>
            </w:r>
            <w:r w:rsidRPr="0069643B">
              <w:rPr>
                <w:bCs/>
                <w:iCs/>
                <w:spacing w:val="2"/>
              </w:rPr>
              <w:t>]</w:t>
            </w:r>
          </w:p>
        </w:tc>
      </w:tr>
      <w:tr w:rsidR="00D95F02" w:rsidRPr="0069643B" w14:paraId="4B05A333" w14:textId="77777777">
        <w:trPr>
          <w:trHeight w:val="358"/>
        </w:trPr>
        <w:tc>
          <w:tcPr>
            <w:tcW w:w="3680" w:type="dxa"/>
          </w:tcPr>
          <w:p w14:paraId="75452E6E" w14:textId="77777777" w:rsidR="00D95F02" w:rsidRPr="0069643B" w:rsidRDefault="00D95F02">
            <w:pPr>
              <w:ind w:left="65"/>
              <w:rPr>
                <w:bCs/>
                <w:spacing w:val="-2"/>
                <w:sz w:val="22"/>
                <w:szCs w:val="22"/>
                <w:lang w:val="es-ES"/>
              </w:rPr>
            </w:pPr>
          </w:p>
        </w:tc>
        <w:tc>
          <w:tcPr>
            <w:tcW w:w="5744" w:type="dxa"/>
            <w:gridSpan w:val="4"/>
          </w:tcPr>
          <w:p w14:paraId="7A1321D3" w14:textId="77777777" w:rsidR="00D95F02" w:rsidRPr="0069643B" w:rsidRDefault="00D95F02">
            <w:pPr>
              <w:spacing w:before="144"/>
              <w:ind w:left="245"/>
              <w:rPr>
                <w:bCs/>
                <w:i/>
                <w:iCs/>
                <w:spacing w:val="2"/>
                <w:lang w:val="es-ES"/>
              </w:rPr>
            </w:pPr>
          </w:p>
        </w:tc>
      </w:tr>
      <w:tr w:rsidR="00D95F02" w:rsidRPr="0069643B" w14:paraId="74137DFD" w14:textId="77777777">
        <w:trPr>
          <w:trHeight w:val="302"/>
        </w:trPr>
        <w:tc>
          <w:tcPr>
            <w:tcW w:w="3680" w:type="dxa"/>
            <w:vMerge w:val="restart"/>
          </w:tcPr>
          <w:p w14:paraId="3252A5A2" w14:textId="77777777" w:rsidR="00D95F02" w:rsidRPr="0069643B" w:rsidRDefault="002E0BAE">
            <w:pPr>
              <w:spacing w:before="60"/>
              <w:ind w:left="60" w:right="80"/>
            </w:pPr>
            <w:r w:rsidRPr="0069643B">
              <w:t>Función que desempeña en el contrato</w:t>
            </w:r>
          </w:p>
          <w:p w14:paraId="27A903FB" w14:textId="77777777" w:rsidR="00D95F02" w:rsidRPr="0069643B" w:rsidRDefault="002E0BAE">
            <w:pPr>
              <w:ind w:left="46"/>
              <w:rPr>
                <w:bCs/>
                <w:i/>
                <w:iCs/>
                <w:spacing w:val="2"/>
                <w:sz w:val="22"/>
                <w:szCs w:val="22"/>
                <w:lang w:val="es-ES"/>
              </w:rPr>
            </w:pPr>
            <w:r w:rsidRPr="0069643B">
              <w:rPr>
                <w:iCs/>
              </w:rPr>
              <w:t>[</w:t>
            </w:r>
            <w:r w:rsidRPr="0069643B">
              <w:rPr>
                <w:i/>
                <w:iCs/>
              </w:rPr>
              <w:t>marcar la casilla que corresponda</w:t>
            </w:r>
            <w:r w:rsidRPr="0069643B">
              <w:rPr>
                <w:iCs/>
              </w:rPr>
              <w:t>]</w:t>
            </w:r>
          </w:p>
        </w:tc>
        <w:tc>
          <w:tcPr>
            <w:tcW w:w="4111" w:type="dxa"/>
            <w:gridSpan w:val="3"/>
            <w:vAlign w:val="center"/>
          </w:tcPr>
          <w:p w14:paraId="1A0A7CA4" w14:textId="77777777" w:rsidR="00D95F02" w:rsidRPr="0069643B" w:rsidRDefault="002E0BAE">
            <w:pPr>
              <w:spacing w:before="60" w:after="60"/>
              <w:ind w:right="374"/>
              <w:jc w:val="center"/>
              <w:rPr>
                <w:bCs/>
                <w:spacing w:val="-4"/>
                <w:lang w:val="en-GB"/>
              </w:rPr>
            </w:pPr>
            <w:r w:rsidRPr="0069643B">
              <w:t>Contratista principal</w:t>
            </w:r>
          </w:p>
        </w:tc>
        <w:tc>
          <w:tcPr>
            <w:tcW w:w="1633" w:type="dxa"/>
            <w:vMerge w:val="restart"/>
            <w:vAlign w:val="center"/>
          </w:tcPr>
          <w:p w14:paraId="1F5C6BDC" w14:textId="77777777" w:rsidR="00D95F02" w:rsidRPr="0069643B" w:rsidRDefault="00D95F02">
            <w:pPr>
              <w:ind w:left="60" w:right="80"/>
              <w:jc w:val="center"/>
              <w:rPr>
                <w:bCs/>
                <w:spacing w:val="-4"/>
              </w:rPr>
            </w:pPr>
          </w:p>
          <w:p w14:paraId="37A286F4" w14:textId="77777777" w:rsidR="00D95F02" w:rsidRPr="0069643B" w:rsidRDefault="002E0BAE">
            <w:pPr>
              <w:ind w:left="60" w:right="80"/>
              <w:jc w:val="center"/>
              <w:rPr>
                <w:bCs/>
                <w:spacing w:val="-4"/>
                <w:sz w:val="21"/>
                <w:szCs w:val="21"/>
              </w:rPr>
            </w:pPr>
            <w:r w:rsidRPr="0069643B">
              <w:t>Subcontratista</w:t>
            </w:r>
            <w:r w:rsidRPr="0069643B">
              <w:rPr>
                <w:bCs/>
                <w:spacing w:val="-4"/>
                <w:sz w:val="21"/>
                <w:szCs w:val="21"/>
              </w:rPr>
              <w:t xml:space="preserve"> </w:t>
            </w:r>
          </w:p>
          <w:p w14:paraId="712002AC" w14:textId="77777777" w:rsidR="00D95F02" w:rsidRPr="0069643B" w:rsidRDefault="002E0BAE">
            <w:pPr>
              <w:jc w:val="center"/>
              <w:rPr>
                <w:bCs/>
                <w:spacing w:val="-4"/>
                <w:lang w:val="en-GB"/>
              </w:rPr>
            </w:pPr>
            <w:r w:rsidRPr="0069643B">
              <w:rPr>
                <w:rFonts w:ascii="ＭＳ 明朝" w:hAnsi="ＭＳ 明朝" w:cs="ＭＳ 明朝"/>
                <w:spacing w:val="-2"/>
              </w:rPr>
              <w:sym w:font="Wingdings" w:char="F0A8"/>
            </w:r>
          </w:p>
        </w:tc>
      </w:tr>
      <w:tr w:rsidR="00D95F02" w:rsidRPr="0069643B" w14:paraId="2186BDAD" w14:textId="77777777">
        <w:trPr>
          <w:trHeight w:hRule="exact" w:val="1102"/>
        </w:trPr>
        <w:tc>
          <w:tcPr>
            <w:tcW w:w="3680" w:type="dxa"/>
            <w:vMerge/>
          </w:tcPr>
          <w:p w14:paraId="2AD53657" w14:textId="77777777" w:rsidR="00D95F02" w:rsidRPr="0069643B" w:rsidRDefault="00D95F02">
            <w:pPr>
              <w:ind w:left="65"/>
              <w:rPr>
                <w:bCs/>
                <w:spacing w:val="-2"/>
                <w:sz w:val="22"/>
                <w:szCs w:val="22"/>
                <w:lang w:val="en-GB"/>
              </w:rPr>
            </w:pPr>
          </w:p>
        </w:tc>
        <w:tc>
          <w:tcPr>
            <w:tcW w:w="1990" w:type="dxa"/>
            <w:vAlign w:val="center"/>
          </w:tcPr>
          <w:p w14:paraId="509282F1" w14:textId="77777777" w:rsidR="00D95F02" w:rsidRPr="0069643B" w:rsidRDefault="002E0BAE">
            <w:pPr>
              <w:ind w:left="60" w:right="80"/>
              <w:jc w:val="center"/>
            </w:pPr>
            <w:r w:rsidRPr="0069643B">
              <w:t>Entidad individual</w:t>
            </w:r>
          </w:p>
          <w:p w14:paraId="1FB64180" w14:textId="77777777" w:rsidR="00D95F02" w:rsidRPr="0069643B" w:rsidRDefault="002E0BAE">
            <w:pPr>
              <w:spacing w:before="60" w:after="60"/>
              <w:ind w:leftChars="200" w:left="480" w:rightChars="156" w:right="374"/>
              <w:jc w:val="center"/>
              <w:rPr>
                <w:bCs/>
                <w:spacing w:val="-4"/>
                <w:sz w:val="20"/>
                <w:lang w:val="en-GB"/>
              </w:rPr>
            </w:pPr>
            <w:r w:rsidRPr="0069643B">
              <w:rPr>
                <w:rFonts w:ascii="ＭＳ 明朝" w:eastAsia="Times New Roman" w:hAnsi="ＭＳ 明朝" w:cs="ＭＳ 明朝"/>
                <w:spacing w:val="-2"/>
              </w:rPr>
              <w:sym w:font="Wingdings" w:char="F0A8"/>
            </w:r>
          </w:p>
        </w:tc>
        <w:tc>
          <w:tcPr>
            <w:tcW w:w="2121" w:type="dxa"/>
            <w:gridSpan w:val="2"/>
            <w:vAlign w:val="center"/>
          </w:tcPr>
          <w:p w14:paraId="2DFB9F32" w14:textId="77777777" w:rsidR="00D95F02" w:rsidRPr="0069643B" w:rsidRDefault="002E0BAE">
            <w:pPr>
              <w:ind w:left="60" w:right="80"/>
              <w:jc w:val="center"/>
            </w:pPr>
            <w:r w:rsidRPr="0069643B">
              <w:t>Integrante de un JV</w:t>
            </w:r>
          </w:p>
          <w:p w14:paraId="291716E2" w14:textId="77777777" w:rsidR="00D95F02" w:rsidRPr="0069643B" w:rsidRDefault="002E0BAE">
            <w:pPr>
              <w:spacing w:before="60" w:after="60"/>
              <w:ind w:leftChars="200" w:left="480" w:rightChars="156" w:right="374"/>
              <w:jc w:val="center"/>
              <w:rPr>
                <w:bCs/>
                <w:spacing w:val="-4"/>
                <w:sz w:val="20"/>
                <w:lang w:val="en-GB"/>
              </w:rPr>
            </w:pPr>
            <w:r w:rsidRPr="0069643B">
              <w:rPr>
                <w:rFonts w:ascii="ＭＳ 明朝" w:eastAsia="Times New Roman" w:hAnsi="ＭＳ 明朝" w:cs="ＭＳ 明朝"/>
                <w:spacing w:val="-2"/>
              </w:rPr>
              <w:sym w:font="Wingdings" w:char="F0A8"/>
            </w:r>
          </w:p>
        </w:tc>
        <w:tc>
          <w:tcPr>
            <w:tcW w:w="1633" w:type="dxa"/>
            <w:vMerge/>
            <w:vAlign w:val="center"/>
          </w:tcPr>
          <w:p w14:paraId="75D5AE25" w14:textId="77777777" w:rsidR="00D95F02" w:rsidRPr="0069643B" w:rsidRDefault="00D95F02">
            <w:pPr>
              <w:jc w:val="center"/>
              <w:rPr>
                <w:bCs/>
                <w:spacing w:val="-4"/>
                <w:sz w:val="21"/>
                <w:szCs w:val="21"/>
                <w:lang w:val="en-GB"/>
              </w:rPr>
            </w:pPr>
          </w:p>
        </w:tc>
      </w:tr>
      <w:tr w:rsidR="00D95F02" w:rsidRPr="0069643B" w14:paraId="5DADD341" w14:textId="77777777">
        <w:trPr>
          <w:trHeight w:val="1309"/>
        </w:trPr>
        <w:tc>
          <w:tcPr>
            <w:tcW w:w="3680" w:type="dxa"/>
          </w:tcPr>
          <w:p w14:paraId="49274F9E" w14:textId="77777777" w:rsidR="00D95F02" w:rsidRPr="0069643B" w:rsidRDefault="002E0BAE">
            <w:pPr>
              <w:ind w:left="72"/>
              <w:rPr>
                <w:bCs/>
                <w:spacing w:val="-11"/>
                <w:lang w:val="en-GB"/>
              </w:rPr>
            </w:pPr>
            <w:r w:rsidRPr="0069643B">
              <w:t>Monto total del contrato</w:t>
            </w:r>
          </w:p>
        </w:tc>
        <w:tc>
          <w:tcPr>
            <w:tcW w:w="2980" w:type="dxa"/>
            <w:gridSpan w:val="2"/>
          </w:tcPr>
          <w:p w14:paraId="04263BF7" w14:textId="77777777" w:rsidR="00D95F02" w:rsidRPr="0069643B" w:rsidRDefault="002E0BAE">
            <w:pPr>
              <w:ind w:left="74" w:right="113"/>
              <w:rPr>
                <w:bCs/>
                <w:i/>
                <w:iCs/>
                <w:spacing w:val="2"/>
                <w:lang w:val="es-ES"/>
              </w:rPr>
            </w:pPr>
            <w:r w:rsidRPr="0069643B">
              <w:rPr>
                <w:bCs/>
                <w:spacing w:val="-4"/>
              </w:rPr>
              <w:t>[</w:t>
            </w:r>
            <w:r w:rsidRPr="0069643B">
              <w:rPr>
                <w:i/>
                <w:iCs/>
              </w:rPr>
              <w:t xml:space="preserve">indicar el monto total </w:t>
            </w:r>
            <w:r w:rsidRPr="0069643B">
              <w:rPr>
                <w:bCs/>
                <w:i/>
                <w:spacing w:val="-4"/>
              </w:rPr>
              <w:t>y moneda</w:t>
            </w:r>
            <w:r w:rsidRPr="0069643B">
              <w:rPr>
                <w:bCs/>
                <w:i/>
                <w:spacing w:val="-4"/>
                <w:lang w:eastAsia="ja-JP"/>
              </w:rPr>
              <w:t>(s)</w:t>
            </w:r>
            <w:r w:rsidRPr="0069643B">
              <w:rPr>
                <w:i/>
                <w:iCs/>
              </w:rPr>
              <w:t xml:space="preserve"> del contrato</w:t>
            </w:r>
            <w:r w:rsidRPr="0069643B">
              <w:rPr>
                <w:bCs/>
                <w:spacing w:val="-4"/>
              </w:rPr>
              <w:t>]</w:t>
            </w:r>
          </w:p>
        </w:tc>
        <w:tc>
          <w:tcPr>
            <w:tcW w:w="2764" w:type="dxa"/>
            <w:gridSpan w:val="2"/>
          </w:tcPr>
          <w:p w14:paraId="49D724DB" w14:textId="77777777" w:rsidR="00D95F02" w:rsidRPr="0069643B" w:rsidRDefault="002E0BAE">
            <w:pPr>
              <w:spacing w:after="120"/>
              <w:ind w:left="45" w:right="74"/>
              <w:jc w:val="both"/>
              <w:rPr>
                <w:bCs/>
                <w:i/>
                <w:iCs/>
                <w:spacing w:val="2"/>
                <w:lang w:val="es-ES"/>
              </w:rPr>
            </w:pPr>
            <w:r w:rsidRPr="0069643B">
              <w:rPr>
                <w:bCs/>
                <w:spacing w:val="-4"/>
              </w:rPr>
              <w:t>US</w:t>
            </w:r>
            <w:r w:rsidRPr="0069643B">
              <w:rPr>
                <w:bCs/>
                <w:spacing w:val="-4"/>
                <w:lang w:eastAsia="ja-JP"/>
              </w:rPr>
              <w:t>D</w:t>
            </w:r>
            <w:r w:rsidRPr="0069643B">
              <w:rPr>
                <w:bCs/>
                <w:spacing w:val="-4"/>
              </w:rPr>
              <w:t xml:space="preserve"> </w:t>
            </w:r>
            <w:r w:rsidRPr="0069643B">
              <w:rPr>
                <w:bCs/>
                <w:iCs/>
              </w:rPr>
              <w:t>[</w:t>
            </w:r>
            <w:r w:rsidRPr="0069643B">
              <w:rPr>
                <w:i/>
                <w:iCs/>
              </w:rPr>
              <w:t>indicar la tasa de cambio y el monto total del contrato equivalente en USD</w:t>
            </w:r>
            <w:r w:rsidRPr="0069643B">
              <w:rPr>
                <w:bCs/>
                <w:iCs/>
                <w:spacing w:val="2"/>
              </w:rPr>
              <w:t>]</w:t>
            </w:r>
          </w:p>
        </w:tc>
      </w:tr>
      <w:tr w:rsidR="00D95F02" w:rsidRPr="0069643B" w14:paraId="0F744B80" w14:textId="77777777">
        <w:trPr>
          <w:trHeight w:val="1085"/>
        </w:trPr>
        <w:tc>
          <w:tcPr>
            <w:tcW w:w="3680" w:type="dxa"/>
          </w:tcPr>
          <w:p w14:paraId="708E3B74" w14:textId="77777777" w:rsidR="00D95F02" w:rsidRPr="0069643B" w:rsidRDefault="002E0BAE">
            <w:pPr>
              <w:spacing w:before="60"/>
              <w:ind w:left="72" w:right="139"/>
              <w:rPr>
                <w:bCs/>
                <w:spacing w:val="-11"/>
                <w:sz w:val="22"/>
                <w:szCs w:val="22"/>
                <w:lang w:val="es-ES"/>
              </w:rPr>
            </w:pPr>
            <w:r w:rsidRPr="0069643B">
              <w:rPr>
                <w:lang w:val="es-ES" w:eastAsia="ja-JP"/>
              </w:rPr>
              <w:t>[</w:t>
            </w:r>
            <w:r w:rsidRPr="0069643B">
              <w:rPr>
                <w:i/>
                <w:lang w:val="es-ES" w:eastAsia="ja-JP"/>
              </w:rPr>
              <w:t>indicar una breve descripción de la Actividad No. (1)</w:t>
            </w:r>
            <w:r w:rsidRPr="0069643B">
              <w:rPr>
                <w:lang w:val="es-ES" w:eastAsia="ja-JP"/>
              </w:rPr>
              <w:t>]</w:t>
            </w:r>
          </w:p>
        </w:tc>
        <w:tc>
          <w:tcPr>
            <w:tcW w:w="5744" w:type="dxa"/>
            <w:gridSpan w:val="4"/>
          </w:tcPr>
          <w:p w14:paraId="1B8BBEFD" w14:textId="77777777" w:rsidR="00D95F02" w:rsidRPr="0069643B" w:rsidRDefault="002E0BAE">
            <w:pPr>
              <w:spacing w:before="60"/>
              <w:ind w:left="72" w:right="139"/>
              <w:jc w:val="both"/>
              <w:rPr>
                <w:bCs/>
                <w:spacing w:val="-4"/>
                <w:lang w:val="es-ES"/>
              </w:rPr>
            </w:pPr>
            <w:r w:rsidRPr="0069643B">
              <w:rPr>
                <w:bCs/>
                <w:spacing w:val="-4"/>
                <w:lang w:val="es-ES"/>
              </w:rPr>
              <w:t>[</w:t>
            </w:r>
            <w:r w:rsidRPr="0069643B">
              <w:rPr>
                <w:bCs/>
                <w:i/>
                <w:spacing w:val="-4"/>
                <w:lang w:val="es-ES"/>
              </w:rPr>
              <w:t>describir brevemente como el requisito mínimo correspondiente se cumple</w:t>
            </w:r>
            <w:r w:rsidRPr="0069643B">
              <w:rPr>
                <w:bCs/>
                <w:spacing w:val="-4"/>
                <w:lang w:val="es-ES"/>
              </w:rPr>
              <w:t>]</w:t>
            </w:r>
          </w:p>
          <w:p w14:paraId="5B2AAE79" w14:textId="77777777" w:rsidR="00D95F02" w:rsidRPr="0069643B" w:rsidRDefault="00D95F02">
            <w:pPr>
              <w:ind w:left="72" w:right="139"/>
              <w:rPr>
                <w:bCs/>
                <w:spacing w:val="-4"/>
                <w:lang w:val="es-ES"/>
              </w:rPr>
            </w:pPr>
          </w:p>
        </w:tc>
      </w:tr>
      <w:tr w:rsidR="00D95F02" w:rsidRPr="0069643B" w14:paraId="1F3A99D0" w14:textId="77777777">
        <w:trPr>
          <w:trHeight w:hRule="exact" w:val="901"/>
        </w:trPr>
        <w:tc>
          <w:tcPr>
            <w:tcW w:w="3680" w:type="dxa"/>
          </w:tcPr>
          <w:p w14:paraId="7B81246B" w14:textId="77777777" w:rsidR="00D95F02" w:rsidRPr="0069643B" w:rsidRDefault="002E0BAE">
            <w:pPr>
              <w:ind w:left="40"/>
              <w:rPr>
                <w:spacing w:val="-4"/>
                <w:lang w:val="en-GB"/>
              </w:rPr>
            </w:pPr>
            <w:r w:rsidRPr="0069643B">
              <w:rPr>
                <w:bCs/>
              </w:rPr>
              <w:t>Nombre del contratante:</w:t>
            </w:r>
          </w:p>
        </w:tc>
        <w:tc>
          <w:tcPr>
            <w:tcW w:w="5744" w:type="dxa"/>
            <w:gridSpan w:val="4"/>
          </w:tcPr>
          <w:p w14:paraId="245F228C" w14:textId="77777777" w:rsidR="00D95F02" w:rsidRPr="0069643B" w:rsidRDefault="002E0BAE">
            <w:pPr>
              <w:spacing w:before="60"/>
              <w:ind w:left="60" w:right="80"/>
              <w:rPr>
                <w:iCs/>
              </w:rPr>
            </w:pPr>
            <w:r w:rsidRPr="0069643B">
              <w:rPr>
                <w:iCs/>
              </w:rPr>
              <w:t>[</w:t>
            </w:r>
            <w:r w:rsidRPr="0069643B">
              <w:rPr>
                <w:i/>
                <w:iCs/>
              </w:rPr>
              <w:t>indicar el nombre completo</w:t>
            </w:r>
            <w:r w:rsidRPr="0069643B">
              <w:rPr>
                <w:iCs/>
              </w:rPr>
              <w:t>]</w:t>
            </w:r>
          </w:p>
          <w:p w14:paraId="70BD0A21" w14:textId="77777777" w:rsidR="00D95F02" w:rsidRPr="0069643B" w:rsidRDefault="00D95F02">
            <w:pPr>
              <w:ind w:left="72" w:right="139"/>
              <w:rPr>
                <w:i/>
                <w:iCs/>
                <w:spacing w:val="-4"/>
                <w:sz w:val="22"/>
                <w:szCs w:val="22"/>
                <w:lang w:val="en-GB"/>
              </w:rPr>
            </w:pPr>
          </w:p>
        </w:tc>
      </w:tr>
      <w:tr w:rsidR="00D95F02" w:rsidRPr="0069643B" w14:paraId="7BFBA0C6" w14:textId="77777777">
        <w:trPr>
          <w:trHeight w:val="593"/>
        </w:trPr>
        <w:tc>
          <w:tcPr>
            <w:tcW w:w="3680" w:type="dxa"/>
          </w:tcPr>
          <w:p w14:paraId="262B83ED" w14:textId="77777777" w:rsidR="00D95F02" w:rsidRPr="0069643B" w:rsidRDefault="002E0BAE">
            <w:pPr>
              <w:spacing w:before="60"/>
              <w:ind w:leftChars="19" w:left="46"/>
              <w:rPr>
                <w:bCs/>
              </w:rPr>
            </w:pPr>
            <w:r w:rsidRPr="0069643B">
              <w:t>Dirección</w:t>
            </w:r>
            <w:r w:rsidRPr="0069643B">
              <w:rPr>
                <w:bCs/>
              </w:rPr>
              <w:t>:</w:t>
            </w:r>
          </w:p>
          <w:p w14:paraId="6E70D9E3" w14:textId="77777777" w:rsidR="00D95F02" w:rsidRPr="0069643B" w:rsidRDefault="00D95F02">
            <w:pPr>
              <w:spacing w:before="60"/>
              <w:ind w:leftChars="19" w:left="46"/>
              <w:rPr>
                <w:bCs/>
                <w:lang w:eastAsia="ja-JP"/>
              </w:rPr>
            </w:pPr>
          </w:p>
          <w:p w14:paraId="7A63BB8B" w14:textId="77777777" w:rsidR="00D95F02" w:rsidRPr="0069643B" w:rsidRDefault="002E0BAE">
            <w:pPr>
              <w:spacing w:before="60"/>
              <w:ind w:leftChars="19" w:left="46"/>
              <w:rPr>
                <w:bCs/>
                <w:lang w:eastAsia="ja-JP"/>
              </w:rPr>
            </w:pPr>
            <w:r w:rsidRPr="0069643B">
              <w:t>Número de teléfono</w:t>
            </w:r>
            <w:r w:rsidRPr="0069643B">
              <w:rPr>
                <w:bCs/>
              </w:rPr>
              <w:t>/</w:t>
            </w:r>
            <w:r w:rsidRPr="0069643B">
              <w:t>fax</w:t>
            </w:r>
            <w:r w:rsidRPr="0069643B">
              <w:rPr>
                <w:bCs/>
                <w:lang w:eastAsia="ja-JP"/>
              </w:rPr>
              <w:t>:</w:t>
            </w:r>
          </w:p>
          <w:p w14:paraId="5F1EBADB" w14:textId="77777777" w:rsidR="00D95F02" w:rsidRPr="0069643B" w:rsidRDefault="00D95F02">
            <w:pPr>
              <w:spacing w:before="60"/>
              <w:ind w:leftChars="19" w:left="46"/>
              <w:rPr>
                <w:bCs/>
                <w:lang w:eastAsia="ja-JP"/>
              </w:rPr>
            </w:pPr>
          </w:p>
          <w:p w14:paraId="38F34B09" w14:textId="77777777" w:rsidR="00D95F02" w:rsidRPr="0069643B" w:rsidRDefault="00D95F02">
            <w:pPr>
              <w:spacing w:before="60"/>
              <w:ind w:left="40"/>
              <w:rPr>
                <w:bCs/>
              </w:rPr>
            </w:pPr>
          </w:p>
          <w:p w14:paraId="68926C30" w14:textId="77777777" w:rsidR="00D95F02" w:rsidRPr="0069643B" w:rsidRDefault="002E0BAE">
            <w:pPr>
              <w:ind w:left="40"/>
              <w:rPr>
                <w:spacing w:val="-4"/>
                <w:lang w:val="en-GB"/>
              </w:rPr>
            </w:pPr>
            <w:r w:rsidRPr="0069643B">
              <w:rPr>
                <w:bCs/>
              </w:rPr>
              <w:t>E-mail:</w:t>
            </w:r>
          </w:p>
        </w:tc>
        <w:tc>
          <w:tcPr>
            <w:tcW w:w="5744" w:type="dxa"/>
            <w:gridSpan w:val="4"/>
          </w:tcPr>
          <w:p w14:paraId="544D580F" w14:textId="77777777" w:rsidR="00D95F02" w:rsidRPr="0069643B" w:rsidRDefault="002E0BAE">
            <w:pPr>
              <w:spacing w:before="60"/>
              <w:ind w:left="60" w:right="80"/>
              <w:rPr>
                <w:bCs/>
                <w:i/>
                <w:iCs/>
                <w:spacing w:val="2"/>
              </w:rPr>
            </w:pPr>
            <w:r w:rsidRPr="0069643B">
              <w:rPr>
                <w:bCs/>
                <w:iCs/>
                <w:spacing w:val="2"/>
              </w:rPr>
              <w:t>[</w:t>
            </w:r>
            <w:r w:rsidRPr="0069643B">
              <w:rPr>
                <w:i/>
                <w:iCs/>
              </w:rPr>
              <w:t>indicar la dirección de correo</w:t>
            </w:r>
            <w:r w:rsidRPr="0069643B">
              <w:rPr>
                <w:bCs/>
                <w:iCs/>
                <w:spacing w:val="2"/>
              </w:rPr>
              <w:t>]</w:t>
            </w:r>
          </w:p>
          <w:p w14:paraId="3638237F" w14:textId="77777777" w:rsidR="00D95F02" w:rsidRPr="0069643B" w:rsidRDefault="00D95F02">
            <w:pPr>
              <w:spacing w:before="60"/>
              <w:ind w:left="60" w:right="80"/>
              <w:rPr>
                <w:bCs/>
                <w:i/>
                <w:iCs/>
                <w:spacing w:val="2"/>
                <w:lang w:eastAsia="ja-JP"/>
              </w:rPr>
            </w:pPr>
          </w:p>
          <w:p w14:paraId="22B69621" w14:textId="77777777" w:rsidR="00D95F02" w:rsidRPr="0069643B" w:rsidRDefault="002E0BAE">
            <w:pPr>
              <w:spacing w:before="60" w:after="60"/>
              <w:ind w:left="60" w:right="80"/>
              <w:jc w:val="both"/>
              <w:rPr>
                <w:bCs/>
                <w:iCs/>
              </w:rPr>
            </w:pPr>
            <w:r w:rsidRPr="0069643B">
              <w:rPr>
                <w:bCs/>
                <w:iCs/>
                <w:spacing w:val="2"/>
              </w:rPr>
              <w:t>[</w:t>
            </w:r>
            <w:r w:rsidRPr="0069643B">
              <w:rPr>
                <w:i/>
                <w:iCs/>
              </w:rPr>
              <w:t>indicar los números de teléfono y fax, incluyendo los códigos del país y de la ciudad</w:t>
            </w:r>
            <w:r w:rsidRPr="0069643B">
              <w:rPr>
                <w:bCs/>
                <w:iCs/>
              </w:rPr>
              <w:t>]</w:t>
            </w:r>
          </w:p>
          <w:p w14:paraId="51AA4568" w14:textId="77777777" w:rsidR="00D95F02" w:rsidRPr="0069643B" w:rsidRDefault="00D95F02">
            <w:pPr>
              <w:spacing w:before="60"/>
              <w:ind w:left="60" w:right="80"/>
              <w:rPr>
                <w:bCs/>
                <w:i/>
                <w:iCs/>
              </w:rPr>
            </w:pPr>
          </w:p>
          <w:p w14:paraId="0C358352" w14:textId="77777777" w:rsidR="00D95F02" w:rsidRPr="0069643B" w:rsidRDefault="002E0BAE">
            <w:pPr>
              <w:spacing w:after="120"/>
              <w:ind w:left="62" w:right="142"/>
              <w:rPr>
                <w:i/>
                <w:iCs/>
                <w:spacing w:val="-4"/>
                <w:lang w:val="es-ES"/>
              </w:rPr>
            </w:pPr>
            <w:r w:rsidRPr="0069643B">
              <w:rPr>
                <w:bCs/>
                <w:iCs/>
                <w:spacing w:val="2"/>
              </w:rPr>
              <w:t>[</w:t>
            </w:r>
            <w:r w:rsidRPr="0069643B">
              <w:rPr>
                <w:i/>
                <w:iCs/>
              </w:rPr>
              <w:t>indicar la dirección</w:t>
            </w:r>
            <w:r w:rsidRPr="0069643B">
              <w:rPr>
                <w:i/>
                <w:iCs/>
                <w:lang w:eastAsia="ja-JP"/>
              </w:rPr>
              <w:t xml:space="preserve"> de</w:t>
            </w:r>
            <w:r w:rsidRPr="0069643B">
              <w:rPr>
                <w:i/>
                <w:iCs/>
              </w:rPr>
              <w:t xml:space="preserve"> </w:t>
            </w:r>
            <w:r w:rsidRPr="0069643B">
              <w:rPr>
                <w:bCs/>
                <w:i/>
                <w:iCs/>
                <w:spacing w:val="2"/>
                <w:lang w:eastAsia="ja-JP"/>
              </w:rPr>
              <w:t>e-</w:t>
            </w:r>
            <w:r w:rsidRPr="0069643B">
              <w:rPr>
                <w:bCs/>
                <w:i/>
                <w:iCs/>
                <w:spacing w:val="2"/>
              </w:rPr>
              <w:t>mail</w:t>
            </w:r>
            <w:r w:rsidRPr="0069643B">
              <w:rPr>
                <w:i/>
                <w:iCs/>
              </w:rPr>
              <w:t>, de haberla</w:t>
            </w:r>
            <w:r w:rsidRPr="0069643B">
              <w:rPr>
                <w:bCs/>
                <w:iCs/>
                <w:spacing w:val="2"/>
              </w:rPr>
              <w:t>]</w:t>
            </w:r>
          </w:p>
        </w:tc>
      </w:tr>
      <w:tr w:rsidR="00D95F02" w:rsidRPr="0069643B" w14:paraId="1CA6876E" w14:textId="77777777">
        <w:trPr>
          <w:trHeight w:val="805"/>
        </w:trPr>
        <w:tc>
          <w:tcPr>
            <w:tcW w:w="9424" w:type="dxa"/>
            <w:gridSpan w:val="5"/>
            <w:vAlign w:val="center"/>
          </w:tcPr>
          <w:p w14:paraId="7F53D0C6" w14:textId="77777777" w:rsidR="00D95F02" w:rsidRPr="0069643B" w:rsidRDefault="002E0BAE">
            <w:pPr>
              <w:spacing w:before="144"/>
              <w:ind w:left="450" w:right="57" w:hanging="388"/>
              <w:rPr>
                <w:spacing w:val="-6"/>
                <w:lang w:val="es-ES"/>
              </w:rPr>
            </w:pPr>
            <w:r w:rsidRPr="0069643B">
              <w:rPr>
                <w:spacing w:val="-6"/>
                <w:lang w:val="es-ES"/>
              </w:rPr>
              <w:t>A la presente, se adjuntan las copias de los siguientes documentos originales:</w:t>
            </w:r>
          </w:p>
          <w:p w14:paraId="4D7D3E14" w14:textId="77777777" w:rsidR="00D95F02" w:rsidRPr="0069643B" w:rsidRDefault="002E0BAE">
            <w:pPr>
              <w:spacing w:before="144"/>
              <w:ind w:left="459" w:right="113" w:hanging="397"/>
              <w:jc w:val="both"/>
              <w:rPr>
                <w:spacing w:val="-6"/>
                <w:lang w:val="es-ES"/>
              </w:rPr>
            </w:pPr>
            <w:r w:rsidRPr="0069643B">
              <w:rPr>
                <w:spacing w:val="-4"/>
                <w:lang w:val="es-ES"/>
              </w:rPr>
              <w:t>(a)</w:t>
            </w:r>
            <w:r w:rsidRPr="0069643B">
              <w:rPr>
                <w:spacing w:val="-4"/>
                <w:lang w:val="es-ES"/>
              </w:rPr>
              <w:tab/>
            </w:r>
            <w:r w:rsidRPr="0069643B">
              <w:rPr>
                <w:spacing w:val="-4"/>
                <w:lang w:val="es-ES" w:eastAsia="ja-JP"/>
              </w:rPr>
              <w:t>abstractos</w:t>
            </w:r>
            <w:r w:rsidRPr="0069643B">
              <w:rPr>
                <w:rFonts w:hint="eastAsia"/>
                <w:spacing w:val="-4"/>
                <w:lang w:val="es-ES" w:eastAsia="ja-JP"/>
              </w:rPr>
              <w:t xml:space="preserve"> de los documentos contractuales, </w:t>
            </w:r>
            <w:r w:rsidRPr="0069643B">
              <w:rPr>
                <w:spacing w:val="-4"/>
                <w:lang w:val="es-ES" w:eastAsia="ja-JP"/>
              </w:rPr>
              <w:t>acuerdos de subcontratación, A</w:t>
            </w:r>
            <w:r w:rsidRPr="0069643B">
              <w:rPr>
                <w:rFonts w:hint="eastAsia"/>
                <w:spacing w:val="-4"/>
                <w:lang w:val="es-ES" w:eastAsia="ja-JP"/>
              </w:rPr>
              <w:t xml:space="preserve">cuerdos de </w:t>
            </w:r>
            <w:r w:rsidRPr="0069643B">
              <w:rPr>
                <w:spacing w:val="-6"/>
                <w:lang w:val="es-ES"/>
              </w:rPr>
              <w:t xml:space="preserve">JV, etc. para corroborar que la actividad arriba mencionada cumple los requisitos descritos en el subfactor 2.4.2(b) de los Criterios de Evaluación y Calificación de la Sección III. </w:t>
            </w:r>
          </w:p>
          <w:p w14:paraId="58C372BC" w14:textId="2E644F2C" w:rsidR="00D95F02" w:rsidRPr="0069643B" w:rsidRDefault="002E0BAE">
            <w:pPr>
              <w:spacing w:before="144"/>
              <w:ind w:left="459" w:right="113" w:hanging="397"/>
              <w:jc w:val="both"/>
              <w:rPr>
                <w:spacing w:val="-2"/>
                <w:lang w:val="es-ES" w:eastAsia="ja-JP"/>
              </w:rPr>
            </w:pPr>
            <w:r w:rsidRPr="0069643B">
              <w:rPr>
                <w:spacing w:val="-4"/>
                <w:lang w:val="es-ES"/>
              </w:rPr>
              <w:t>(b)</w:t>
            </w:r>
            <w:r w:rsidRPr="0069643B">
              <w:rPr>
                <w:spacing w:val="-4"/>
                <w:lang w:val="es-ES"/>
              </w:rPr>
              <w:tab/>
              <w:t>certificado(s) de usuario final</w:t>
            </w:r>
            <w:r w:rsidRPr="0069643B">
              <w:rPr>
                <w:spacing w:val="-6"/>
                <w:lang w:val="es-ES"/>
              </w:rPr>
              <w:t xml:space="preserve"> (por ejemplo Certificado(s) de Recepción de Obras/ Certificado(s) de Terminación Final) para los contratos arriba mencionados, para corroborar que la actividad ha sido ejecutada satisfactoriamente</w:t>
            </w:r>
            <w:r w:rsidRPr="0069643B">
              <w:rPr>
                <w:rFonts w:hint="eastAsia"/>
                <w:spacing w:val="-2"/>
                <w:lang w:val="es-ES" w:eastAsia="ja-JP"/>
              </w:rPr>
              <w:t>.</w:t>
            </w:r>
          </w:p>
          <w:p w14:paraId="5D157E98" w14:textId="77777777" w:rsidR="00D95F02" w:rsidRPr="0069643B" w:rsidRDefault="00D95F02">
            <w:pPr>
              <w:spacing w:before="144"/>
              <w:ind w:left="450" w:right="57" w:hanging="388"/>
              <w:rPr>
                <w:spacing w:val="-2"/>
                <w:lang w:val="es-ES" w:eastAsia="ja-JP"/>
              </w:rPr>
            </w:pPr>
          </w:p>
        </w:tc>
      </w:tr>
    </w:tbl>
    <w:p w14:paraId="3BA64441" w14:textId="77777777" w:rsidR="00D95F02" w:rsidRPr="0069643B" w:rsidRDefault="00D95F02">
      <w:pPr>
        <w:pStyle w:val="Style20"/>
        <w:spacing w:before="0" w:after="120" w:line="240" w:lineRule="auto"/>
        <w:ind w:left="340" w:hanging="340"/>
        <w:rPr>
          <w:bCs/>
          <w:iCs/>
          <w:lang w:val="es-ES" w:eastAsia="ja-JP"/>
        </w:rPr>
      </w:pPr>
    </w:p>
    <w:p w14:paraId="4AA99BA5" w14:textId="77777777" w:rsidR="00EF5361" w:rsidRPr="0069643B" w:rsidRDefault="00EF5361" w:rsidP="00EF5361">
      <w:pPr>
        <w:tabs>
          <w:tab w:val="left" w:pos="426"/>
        </w:tabs>
        <w:wordWrap w:val="0"/>
        <w:spacing w:before="120" w:after="120" w:line="240" w:lineRule="exact"/>
        <w:ind w:left="426" w:right="74" w:hanging="426"/>
        <w:jc w:val="both"/>
        <w:rPr>
          <w:bCs/>
          <w:iCs/>
          <w:szCs w:val="20"/>
          <w:lang w:val="es-ES" w:eastAsia="ja-JP"/>
        </w:rPr>
      </w:pPr>
      <w:r w:rsidRPr="0069643B">
        <w:rPr>
          <w:bCs/>
          <w:iCs/>
          <w:szCs w:val="20"/>
          <w:lang w:val="es-ES" w:eastAsia="ja-JP"/>
        </w:rPr>
        <w:t xml:space="preserve">(ii) </w:t>
      </w:r>
      <w:r w:rsidRPr="0069643B">
        <w:rPr>
          <w:bCs/>
          <w:iCs/>
          <w:szCs w:val="20"/>
          <w:lang w:val="es-ES" w:eastAsia="ja-JP"/>
        </w:rPr>
        <w:tab/>
        <w:t>[</w:t>
      </w:r>
      <w:r w:rsidRPr="0069643B">
        <w:rPr>
          <w:rFonts w:hint="eastAsia"/>
          <w:bCs/>
          <w:i/>
          <w:iCs/>
          <w:szCs w:val="20"/>
          <w:lang w:val="es-ES" w:eastAsia="ja-JP"/>
        </w:rPr>
        <w:t>in</w:t>
      </w:r>
      <w:r w:rsidRPr="0069643B">
        <w:rPr>
          <w:bCs/>
          <w:i/>
          <w:iCs/>
          <w:szCs w:val="20"/>
          <w:lang w:val="es-ES" w:eastAsia="ja-JP"/>
        </w:rPr>
        <w:t xml:space="preserve">dicar el nombre completo de la Firma Individual, nombre jurídico del Integrante del JV / </w:t>
      </w:r>
      <w:r w:rsidRPr="0069643B">
        <w:rPr>
          <w:rFonts w:hint="eastAsia"/>
          <w:bCs/>
          <w:i/>
          <w:iCs/>
          <w:szCs w:val="20"/>
          <w:lang w:val="es-ES" w:eastAsia="ja-JP"/>
        </w:rPr>
        <w:t>Subcontra</w:t>
      </w:r>
      <w:r w:rsidRPr="0069643B">
        <w:rPr>
          <w:bCs/>
          <w:i/>
          <w:iCs/>
          <w:szCs w:val="20"/>
          <w:lang w:val="es-ES" w:eastAsia="ja-JP"/>
        </w:rPr>
        <w:t>tista</w:t>
      </w:r>
      <w:r w:rsidRPr="0069643B">
        <w:rPr>
          <w:bCs/>
          <w:iCs/>
          <w:szCs w:val="20"/>
          <w:lang w:val="es-ES" w:eastAsia="ja-JP"/>
        </w:rPr>
        <w:t>]</w:t>
      </w:r>
    </w:p>
    <w:p w14:paraId="033C09A9" w14:textId="77777777" w:rsidR="00EF5361" w:rsidRPr="0069643B" w:rsidRDefault="00EF5361" w:rsidP="00EF5361">
      <w:pPr>
        <w:tabs>
          <w:tab w:val="left" w:pos="426"/>
        </w:tabs>
        <w:wordWrap w:val="0"/>
        <w:spacing w:before="120" w:after="120" w:line="240" w:lineRule="exact"/>
        <w:ind w:left="426" w:right="74" w:hanging="426"/>
        <w:jc w:val="both"/>
        <w:rPr>
          <w:bCs/>
          <w:iCs/>
          <w:szCs w:val="20"/>
          <w:lang w:val="es-ES" w:eastAsia="ja-JP"/>
        </w:rPr>
      </w:pPr>
      <w:r w:rsidRPr="0069643B">
        <w:rPr>
          <w:bCs/>
          <w:iCs/>
          <w:szCs w:val="20"/>
          <w:lang w:val="es-ES" w:eastAsia="ja-JP"/>
        </w:rPr>
        <w:t xml:space="preserve">(iii) </w:t>
      </w:r>
      <w:r w:rsidRPr="0069643B">
        <w:rPr>
          <w:bCs/>
          <w:iCs/>
          <w:szCs w:val="20"/>
          <w:lang w:val="es-ES" w:eastAsia="ja-JP"/>
        </w:rPr>
        <w:tab/>
        <w:t>[</w:t>
      </w:r>
      <w:r w:rsidRPr="0069643B">
        <w:rPr>
          <w:rFonts w:hint="eastAsia"/>
          <w:bCs/>
          <w:i/>
          <w:iCs/>
          <w:szCs w:val="20"/>
          <w:lang w:val="es-ES" w:eastAsia="ja-JP"/>
        </w:rPr>
        <w:t>in</w:t>
      </w:r>
      <w:r w:rsidRPr="0069643B">
        <w:rPr>
          <w:bCs/>
          <w:i/>
          <w:iCs/>
          <w:szCs w:val="20"/>
          <w:lang w:val="es-ES" w:eastAsia="ja-JP"/>
        </w:rPr>
        <w:t>dicar el nombre completo de la Firma Individual, nombre jurídico del Integrante del JV / Subcontratista</w:t>
      </w:r>
      <w:r w:rsidRPr="0069643B">
        <w:rPr>
          <w:bCs/>
          <w:iCs/>
          <w:szCs w:val="20"/>
          <w:lang w:val="es-ES" w:eastAsia="ja-JP"/>
        </w:rPr>
        <w:t>]</w:t>
      </w:r>
    </w:p>
    <w:p w14:paraId="5B0055CC" w14:textId="77777777" w:rsidR="00EF5361" w:rsidRPr="0069643B" w:rsidRDefault="00EF5361">
      <w:pPr>
        <w:pStyle w:val="Style20"/>
        <w:spacing w:before="0" w:after="120" w:line="240" w:lineRule="auto"/>
        <w:ind w:left="340" w:hanging="340"/>
        <w:rPr>
          <w:bCs/>
          <w:iCs/>
          <w:lang w:val="es-ES" w:eastAsia="ja-JP"/>
        </w:rPr>
      </w:pPr>
    </w:p>
    <w:p w14:paraId="74953B6A" w14:textId="77777777" w:rsidR="00D95F02" w:rsidRPr="0069643B" w:rsidRDefault="002E0BAE">
      <w:pPr>
        <w:pStyle w:val="Style20"/>
        <w:spacing w:before="0" w:after="120" w:line="240" w:lineRule="auto"/>
        <w:ind w:left="340" w:hanging="340"/>
        <w:rPr>
          <w:spacing w:val="-4"/>
          <w:lang w:val="es-ES_tradnl" w:eastAsia="ja-JP"/>
        </w:rPr>
      </w:pPr>
      <w:r w:rsidRPr="0069643B">
        <w:rPr>
          <w:b/>
          <w:bCs/>
          <w:iCs/>
          <w:spacing w:val="-2"/>
          <w:lang w:val="es-ES_tradnl" w:eastAsia="ja-JP"/>
        </w:rPr>
        <w:t>A</w:t>
      </w:r>
      <w:r w:rsidRPr="0069643B">
        <w:rPr>
          <w:b/>
          <w:bCs/>
          <w:iCs/>
          <w:spacing w:val="-2"/>
          <w:lang w:val="es-ES_tradnl"/>
        </w:rPr>
        <w:t>ctividad clave</w:t>
      </w:r>
      <w:r w:rsidRPr="0069643B">
        <w:rPr>
          <w:b/>
          <w:bCs/>
          <w:spacing w:val="-2"/>
          <w:lang w:val="es-ES_tradnl"/>
        </w:rPr>
        <w:t xml:space="preserve"> </w:t>
      </w:r>
      <w:r w:rsidRPr="0069643B">
        <w:rPr>
          <w:b/>
          <w:spacing w:val="-4"/>
          <w:lang w:val="es-ES_tradnl"/>
        </w:rPr>
        <w:t>No</w:t>
      </w:r>
      <w:r w:rsidRPr="0069643B">
        <w:rPr>
          <w:b/>
          <w:spacing w:val="-4"/>
          <w:lang w:val="es-ES_tradnl" w:eastAsia="ja-JP"/>
        </w:rPr>
        <w:t>.</w:t>
      </w:r>
      <w:r w:rsidRPr="0069643B">
        <w:rPr>
          <w:b/>
          <w:spacing w:val="-4"/>
          <w:lang w:val="es-ES_tradnl"/>
        </w:rPr>
        <w:t xml:space="preserve"> </w:t>
      </w:r>
      <w:r w:rsidRPr="0069643B">
        <w:rPr>
          <w:b/>
          <w:spacing w:val="-4"/>
          <w:lang w:val="es-ES_tradnl" w:eastAsia="ja-JP"/>
        </w:rPr>
        <w:t>(2)</w:t>
      </w:r>
      <w:r w:rsidRPr="0069643B">
        <w:rPr>
          <w:spacing w:val="-4"/>
          <w:lang w:val="es-ES_tradnl" w:eastAsia="ja-JP"/>
        </w:rPr>
        <w:t>:</w:t>
      </w:r>
    </w:p>
    <w:p w14:paraId="7870EA59" w14:textId="77777777" w:rsidR="00D95F02" w:rsidRPr="0069643B" w:rsidRDefault="00D95F02">
      <w:pPr>
        <w:pStyle w:val="Style20"/>
        <w:spacing w:before="0" w:after="120" w:line="240" w:lineRule="auto"/>
        <w:ind w:left="340" w:hanging="340"/>
        <w:rPr>
          <w:spacing w:val="-4"/>
          <w:lang w:val="es-ES"/>
        </w:rPr>
      </w:pPr>
    </w:p>
    <w:p w14:paraId="1EDB497A" w14:textId="77777777" w:rsidR="00D95F02" w:rsidRPr="0069643B" w:rsidRDefault="002E0BAE">
      <w:pPr>
        <w:pStyle w:val="Style20"/>
        <w:spacing w:before="0" w:after="120" w:line="240" w:lineRule="auto"/>
        <w:ind w:left="340" w:hanging="340"/>
        <w:rPr>
          <w:spacing w:val="-4"/>
          <w:lang w:val="es-ES_tradnl" w:eastAsia="ja-JP"/>
        </w:rPr>
      </w:pPr>
      <w:r w:rsidRPr="0069643B">
        <w:rPr>
          <w:b/>
          <w:bCs/>
          <w:iCs/>
          <w:spacing w:val="-2"/>
          <w:lang w:val="es-ES_tradnl" w:eastAsia="ja-JP"/>
        </w:rPr>
        <w:t>A</w:t>
      </w:r>
      <w:r w:rsidRPr="0069643B">
        <w:rPr>
          <w:b/>
          <w:bCs/>
          <w:iCs/>
          <w:spacing w:val="-2"/>
          <w:lang w:val="es-ES_tradnl"/>
        </w:rPr>
        <w:t>ctividad clave</w:t>
      </w:r>
      <w:r w:rsidRPr="0069643B">
        <w:rPr>
          <w:b/>
          <w:spacing w:val="-4"/>
          <w:lang w:val="es-ES_tradnl" w:eastAsia="ja-JP"/>
        </w:rPr>
        <w:t xml:space="preserve"> No. (3):</w:t>
      </w:r>
    </w:p>
    <w:p w14:paraId="265DD129" w14:textId="77777777" w:rsidR="00D95F02" w:rsidRPr="0069643B" w:rsidRDefault="00D95F02">
      <w:pPr>
        <w:rPr>
          <w:b/>
          <w:sz w:val="32"/>
          <w:szCs w:val="32"/>
          <w:lang w:val="es-ES" w:eastAsia="ja-JP"/>
        </w:rPr>
      </w:pPr>
    </w:p>
    <w:p w14:paraId="782DD94C" w14:textId="77777777" w:rsidR="00D95F02" w:rsidRPr="0069643B" w:rsidRDefault="002E0BAE">
      <w:pPr>
        <w:pStyle w:val="S4-header1"/>
        <w:outlineLvl w:val="2"/>
        <w:rPr>
          <w:sz w:val="28"/>
          <w:szCs w:val="28"/>
          <w:lang w:eastAsia="ja-JP"/>
        </w:rPr>
      </w:pPr>
      <w:r w:rsidRPr="0069643B">
        <w:rPr>
          <w:bCs/>
          <w:i/>
          <w:iCs/>
          <w:spacing w:val="-2"/>
          <w:lang w:eastAsia="ja-JP"/>
        </w:rPr>
        <w:br w:type="page"/>
      </w:r>
      <w:bookmarkStart w:id="375" w:name="_Toc351040505"/>
      <w:bookmarkStart w:id="376" w:name="_Toc105157421"/>
      <w:r w:rsidRPr="0069643B">
        <w:t>Formulario RCN</w:t>
      </w:r>
      <w:r w:rsidRPr="0069643B">
        <w:br/>
      </w:r>
      <w:r w:rsidRPr="0069643B">
        <w:rPr>
          <w:sz w:val="28"/>
          <w:szCs w:val="28"/>
        </w:rPr>
        <w:t xml:space="preserve">Reconocimiento de Cumplimiento de las Normas para Adquisiciones </w:t>
      </w:r>
      <w:r w:rsidRPr="0069643B">
        <w:rPr>
          <w:rFonts w:hint="eastAsia"/>
          <w:sz w:val="28"/>
          <w:szCs w:val="28"/>
          <w:lang w:eastAsia="ja-JP"/>
        </w:rPr>
        <w:t>f</w:t>
      </w:r>
      <w:r w:rsidRPr="0069643B">
        <w:rPr>
          <w:sz w:val="28"/>
          <w:szCs w:val="28"/>
        </w:rPr>
        <w:t>inanciadas por Préstamos AOD del Japón</w:t>
      </w:r>
      <w:bookmarkEnd w:id="375"/>
      <w:bookmarkEnd w:id="37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5"/>
      </w:tblGrid>
      <w:tr w:rsidR="00D95F02" w:rsidRPr="0069643B" w14:paraId="36EB2A58" w14:textId="77777777">
        <w:tc>
          <w:tcPr>
            <w:tcW w:w="8995" w:type="dxa"/>
            <w:shd w:val="clear" w:color="auto" w:fill="auto"/>
          </w:tcPr>
          <w:p w14:paraId="11F63CC9" w14:textId="77777777" w:rsidR="00D95F02" w:rsidRPr="0069643B" w:rsidRDefault="002E0BAE">
            <w:pPr>
              <w:spacing w:beforeLines="50" w:before="120" w:after="120"/>
              <w:jc w:val="center"/>
              <w:rPr>
                <w:b/>
                <w:lang w:val="es-ES"/>
              </w:rPr>
            </w:pPr>
            <w:r w:rsidRPr="0069643B">
              <w:rPr>
                <w:b/>
                <w:lang w:val="es-ES"/>
              </w:rPr>
              <w:t>Notas para el Contratante</w:t>
            </w:r>
          </w:p>
          <w:p w14:paraId="2E86AE62" w14:textId="77777777" w:rsidR="00D95F02" w:rsidRPr="0069643B" w:rsidRDefault="002E0BAE">
            <w:pPr>
              <w:tabs>
                <w:tab w:val="left" w:pos="0"/>
              </w:tabs>
              <w:jc w:val="both"/>
              <w:rPr>
                <w:lang w:val="es-ES"/>
              </w:rPr>
            </w:pPr>
            <w:r w:rsidRPr="0069643B">
              <w:rPr>
                <w:lang w:val="es-ES" w:eastAsia="ja-JP"/>
              </w:rPr>
              <w:t>El Formulario RCN se deberá preparar usando la última versión del Formulario RCN que está disponible en la página web de JICA</w:t>
            </w:r>
            <w:r w:rsidRPr="0069643B">
              <w:rPr>
                <w:lang w:val="es-ES"/>
              </w:rPr>
              <w:t>:</w:t>
            </w:r>
          </w:p>
          <w:p w14:paraId="7FDCA463" w14:textId="77777777" w:rsidR="00D95F02" w:rsidRPr="0069643B" w:rsidRDefault="002E0BAE">
            <w:pPr>
              <w:tabs>
                <w:tab w:val="left" w:pos="0"/>
              </w:tabs>
              <w:ind w:rightChars="200" w:right="480"/>
              <w:jc w:val="both"/>
              <w:rPr>
                <w:lang w:val="es-ES"/>
              </w:rPr>
            </w:pPr>
            <w:r w:rsidRPr="0069643B">
              <w:rPr>
                <w:lang w:val="es-ES"/>
              </w:rPr>
              <w:t>https://www.jica.go.jp/english/our_work/types_of_assistance/oda_loans/oda_op_info/guide/index.html</w:t>
            </w:r>
          </w:p>
          <w:p w14:paraId="4E9B7269" w14:textId="77777777" w:rsidR="00D95F02" w:rsidRPr="0069643B" w:rsidRDefault="00D95F02">
            <w:pPr>
              <w:tabs>
                <w:tab w:val="left" w:pos="0"/>
              </w:tabs>
              <w:rPr>
                <w:lang w:val="es-ES"/>
              </w:rPr>
            </w:pPr>
          </w:p>
          <w:p w14:paraId="3C80F724" w14:textId="77777777" w:rsidR="00D95F02" w:rsidRPr="0069643B" w:rsidRDefault="002E0BAE">
            <w:pPr>
              <w:tabs>
                <w:tab w:val="left" w:pos="0"/>
              </w:tabs>
              <w:jc w:val="both"/>
              <w:rPr>
                <w:lang w:val="es-ES"/>
              </w:rPr>
            </w:pPr>
            <w:r w:rsidRPr="0069643B">
              <w:rPr>
                <w:rFonts w:hint="eastAsia"/>
                <w:lang w:val="es-ES"/>
              </w:rPr>
              <w:t>L</w:t>
            </w:r>
            <w:r w:rsidRPr="0069643B">
              <w:rPr>
                <w:lang w:val="es-ES"/>
              </w:rPr>
              <w:t>a</w:t>
            </w:r>
            <w:r w:rsidRPr="0069643B">
              <w:rPr>
                <w:rFonts w:hint="eastAsia"/>
                <w:lang w:val="es-ES"/>
              </w:rPr>
              <w:t xml:space="preserve"> </w:t>
            </w:r>
            <w:r w:rsidRPr="0069643B">
              <w:rPr>
                <w:lang w:val="es-ES"/>
              </w:rPr>
              <w:t>“fecha de emisión del Llamado a Licitación”</w:t>
            </w:r>
            <w:r w:rsidRPr="0069643B">
              <w:rPr>
                <w:rFonts w:hint="eastAsia"/>
                <w:lang w:val="es-ES"/>
              </w:rPr>
              <w:t xml:space="preserve"> </w:t>
            </w:r>
            <w:r w:rsidRPr="0069643B">
              <w:rPr>
                <w:lang w:val="es-ES"/>
              </w:rPr>
              <w:t>en los incisos B) y B’) de abajo, se deberán modificar con lo siguiente</w:t>
            </w:r>
            <w:r w:rsidRPr="0069643B">
              <w:rPr>
                <w:rFonts w:hint="eastAsia"/>
                <w:lang w:val="es-ES"/>
              </w:rPr>
              <w:t>:</w:t>
            </w:r>
            <w:r w:rsidRPr="0069643B">
              <w:rPr>
                <w:lang w:val="es-ES"/>
              </w:rPr>
              <w:t xml:space="preserve"> </w:t>
            </w:r>
          </w:p>
          <w:p w14:paraId="3A96077B" w14:textId="77777777" w:rsidR="00D95F02" w:rsidRPr="0069643B" w:rsidRDefault="002E0BAE">
            <w:pPr>
              <w:tabs>
                <w:tab w:val="left" w:pos="0"/>
                <w:tab w:val="left" w:pos="709"/>
              </w:tabs>
              <w:ind w:left="425" w:hanging="425"/>
              <w:jc w:val="both"/>
              <w:rPr>
                <w:lang w:val="es-ES"/>
              </w:rPr>
            </w:pPr>
            <w:r w:rsidRPr="0069643B">
              <w:rPr>
                <w:lang w:val="es-ES"/>
              </w:rPr>
              <w:t>(a)</w:t>
            </w:r>
            <w:r w:rsidRPr="0069643B">
              <w:rPr>
                <w:lang w:val="es-ES"/>
              </w:rPr>
              <w:tab/>
              <w:t>“solicitud de cotizaciones”, si el contratista es seleccionado a través de la Comparación Internacional de Precios;</w:t>
            </w:r>
            <w:r w:rsidRPr="0069643B">
              <w:rPr>
                <w:rFonts w:hint="eastAsia"/>
                <w:lang w:val="es-ES"/>
              </w:rPr>
              <w:t xml:space="preserve"> </w:t>
            </w:r>
          </w:p>
          <w:p w14:paraId="28A9C6A3" w14:textId="77777777" w:rsidR="00D95F02" w:rsidRPr="0069643B" w:rsidRDefault="002E0BAE">
            <w:pPr>
              <w:tabs>
                <w:tab w:val="left" w:pos="0"/>
                <w:tab w:val="left" w:pos="709"/>
              </w:tabs>
              <w:ind w:left="425" w:hanging="425"/>
              <w:jc w:val="both"/>
              <w:rPr>
                <w:lang w:val="es-ES"/>
              </w:rPr>
            </w:pPr>
            <w:r w:rsidRPr="0069643B">
              <w:rPr>
                <w:lang w:val="es-ES"/>
              </w:rPr>
              <w:t>(b)</w:t>
            </w:r>
            <w:r w:rsidRPr="0069643B">
              <w:rPr>
                <w:lang w:val="es-ES"/>
              </w:rPr>
              <w:tab/>
              <w:t>“designación del Contratista”, si el contratista es seleccionado a través de la Contratación Directa; o</w:t>
            </w:r>
          </w:p>
          <w:p w14:paraId="14362399" w14:textId="4FFAEA0D" w:rsidR="00D95F02" w:rsidRPr="0069643B" w:rsidRDefault="002E0BAE">
            <w:pPr>
              <w:tabs>
                <w:tab w:val="left" w:pos="0"/>
                <w:tab w:val="left" w:pos="709"/>
              </w:tabs>
              <w:spacing w:after="120"/>
              <w:ind w:left="425" w:hanging="425"/>
              <w:jc w:val="both"/>
              <w:rPr>
                <w:lang w:val="es-ES"/>
              </w:rPr>
            </w:pPr>
            <w:r w:rsidRPr="0069643B">
              <w:rPr>
                <w:lang w:val="es-ES"/>
              </w:rPr>
              <w:t>(c)</w:t>
            </w:r>
            <w:r w:rsidRPr="0069643B">
              <w:rPr>
                <w:lang w:val="es-ES"/>
              </w:rPr>
              <w:tab/>
              <w:t xml:space="preserve">“comienzo de la Selección o Proceso de Licitación”, si el </w:t>
            </w:r>
            <w:r w:rsidR="00045D7B" w:rsidRPr="0069643B">
              <w:rPr>
                <w:lang w:val="es-ES"/>
              </w:rPr>
              <w:t xml:space="preserve">Prestatario </w:t>
            </w:r>
            <w:r w:rsidRPr="0069643B">
              <w:rPr>
                <w:lang w:val="es-ES"/>
              </w:rPr>
              <w:t>desea adoptar otros procedimientos de adquisición distintos a la LPI, Licitación Internacional Limitada, Comparación Internacional de Precios o Contratación Directa</w:t>
            </w:r>
            <w:r w:rsidRPr="0069643B">
              <w:rPr>
                <w:rFonts w:hint="eastAsia"/>
                <w:lang w:val="es-ES"/>
              </w:rPr>
              <w:t>.</w:t>
            </w:r>
          </w:p>
          <w:p w14:paraId="7C0069E3" w14:textId="77777777" w:rsidR="00D95F02" w:rsidRPr="0069643B" w:rsidRDefault="002E0BAE">
            <w:pPr>
              <w:tabs>
                <w:tab w:val="left" w:pos="284"/>
              </w:tabs>
              <w:spacing w:after="120"/>
              <w:jc w:val="both"/>
              <w:rPr>
                <w:lang w:val="es-ES"/>
              </w:rPr>
            </w:pPr>
            <w:r w:rsidRPr="0069643B">
              <w:rPr>
                <w:lang w:val="es-ES"/>
              </w:rPr>
              <w:t>El contacto / dirección de correo de la oficina de JICA en el país del proyecto se deberá indicar en el inciso E)</w:t>
            </w:r>
            <w:r w:rsidRPr="0069643B">
              <w:rPr>
                <w:rFonts w:hint="eastAsia"/>
                <w:lang w:val="es-ES" w:eastAsia="ja-JP"/>
              </w:rPr>
              <w:t xml:space="preserve"> </w:t>
            </w:r>
            <w:r w:rsidRPr="0069643B">
              <w:rPr>
                <w:lang w:val="es-ES"/>
              </w:rPr>
              <w:t>(2). Tal dirección puede encontrarse en la página web mencionada en el inciso E)</w:t>
            </w:r>
            <w:r w:rsidRPr="0069643B">
              <w:rPr>
                <w:rFonts w:hint="eastAsia"/>
                <w:lang w:val="es-ES" w:eastAsia="ja-JP"/>
              </w:rPr>
              <w:t xml:space="preserve"> </w:t>
            </w:r>
            <w:r w:rsidRPr="0069643B">
              <w:rPr>
                <w:lang w:val="es-ES"/>
              </w:rPr>
              <w:t>(1). Si una oficina de JICA no está disponible en el país, se deberá eliminar el inciso E) (2) por completo.</w:t>
            </w:r>
          </w:p>
        </w:tc>
      </w:tr>
    </w:tbl>
    <w:p w14:paraId="76C435A0" w14:textId="77777777" w:rsidR="00D95F02" w:rsidRPr="0069643B" w:rsidRDefault="00D95F02">
      <w:pPr>
        <w:tabs>
          <w:tab w:val="left" w:pos="284"/>
          <w:tab w:val="left" w:pos="8973"/>
        </w:tabs>
        <w:spacing w:afterLines="50" w:after="120"/>
        <w:jc w:val="both"/>
        <w:rPr>
          <w:lang w:val="es-ES" w:eastAsia="ja-JP"/>
        </w:rPr>
      </w:pPr>
    </w:p>
    <w:p w14:paraId="604A3C26" w14:textId="77777777" w:rsidR="00D95F02" w:rsidRPr="0069643B" w:rsidRDefault="002E0BAE">
      <w:pPr>
        <w:tabs>
          <w:tab w:val="left" w:pos="426"/>
          <w:tab w:val="left" w:pos="8973"/>
        </w:tabs>
        <w:spacing w:line="280" w:lineRule="exact"/>
        <w:ind w:left="426" w:hanging="426"/>
        <w:jc w:val="both"/>
        <w:rPr>
          <w:rFonts w:cs="Arial"/>
          <w:szCs w:val="21"/>
          <w:lang w:val="es-ES"/>
        </w:rPr>
      </w:pPr>
      <w:r w:rsidRPr="0069643B">
        <w:rPr>
          <w:rFonts w:cs="Arial"/>
          <w:szCs w:val="21"/>
          <w:lang w:val="es-ES"/>
        </w:rPr>
        <w:t xml:space="preserve">A) </w:t>
      </w:r>
      <w:r w:rsidRPr="0069643B">
        <w:rPr>
          <w:rFonts w:cs="Arial"/>
          <w:szCs w:val="21"/>
          <w:lang w:val="es-ES"/>
        </w:rPr>
        <w:tab/>
      </w:r>
      <w:r w:rsidRPr="0069643B">
        <w:rPr>
          <w:lang w:val="es-ES"/>
        </w:rPr>
        <w:t xml:space="preserve">Yo, </w:t>
      </w:r>
      <w:r w:rsidRPr="0069643B">
        <w:rPr>
          <w:iCs/>
          <w:lang w:val="es-ES"/>
        </w:rPr>
        <w:t>[</w:t>
      </w:r>
      <w:r w:rsidRPr="0069643B">
        <w:rPr>
          <w:i/>
          <w:iCs/>
          <w:lang w:val="es-ES"/>
        </w:rPr>
        <w:t>indicar</w:t>
      </w:r>
      <w:r w:rsidRPr="0069643B">
        <w:rPr>
          <w:lang w:val="es-ES"/>
        </w:rPr>
        <w:t xml:space="preserve"> </w:t>
      </w:r>
      <w:r w:rsidRPr="0069643B">
        <w:rPr>
          <w:i/>
          <w:iCs/>
          <w:lang w:val="es-ES"/>
        </w:rPr>
        <w:t>nombre y cargo del signatario autorizado</w:t>
      </w:r>
      <w:r w:rsidRPr="0069643B">
        <w:rPr>
          <w:iCs/>
          <w:lang w:val="es-ES"/>
        </w:rPr>
        <w:t>]</w:t>
      </w:r>
      <w:r w:rsidRPr="0069643B">
        <w:rPr>
          <w:lang w:val="es-ES"/>
        </w:rPr>
        <w:t xml:space="preserve"> siendo debidamente autorizado por </w:t>
      </w:r>
      <w:r w:rsidRPr="0069643B">
        <w:rPr>
          <w:iCs/>
          <w:lang w:val="es-ES"/>
        </w:rPr>
        <w:t>[</w:t>
      </w:r>
      <w:r w:rsidRPr="0069643B">
        <w:rPr>
          <w:i/>
          <w:iCs/>
          <w:lang w:val="es-ES"/>
        </w:rPr>
        <w:t>indicar</w:t>
      </w:r>
      <w:r w:rsidRPr="0069643B">
        <w:rPr>
          <w:lang w:val="es-ES"/>
        </w:rPr>
        <w:t xml:space="preserve"> </w:t>
      </w:r>
      <w:r w:rsidRPr="0069643B">
        <w:rPr>
          <w:i/>
          <w:iCs/>
          <w:lang w:val="es-ES"/>
        </w:rPr>
        <w:t>nombre del Licitante/integrantes del Joint Venture (“JV”)</w:t>
      </w:r>
      <w:r w:rsidRPr="0069643B">
        <w:rPr>
          <w:iCs/>
          <w:lang w:val="es-ES"/>
        </w:rPr>
        <w:t>]</w:t>
      </w:r>
      <w:r w:rsidRPr="0069643B">
        <w:rPr>
          <w:lang w:val="es-ES"/>
        </w:rPr>
        <w:t xml:space="preserve"> (en adelante denominado(s) el “Licitante”) para ejecutar este Reconocimiento de Cumplimiento de las Normas para Adquisiciones </w:t>
      </w:r>
      <w:r w:rsidRPr="0069643B">
        <w:rPr>
          <w:rFonts w:hint="eastAsia"/>
          <w:lang w:val="es-ES" w:eastAsia="ja-JP"/>
        </w:rPr>
        <w:t>f</w:t>
      </w:r>
      <w:r w:rsidRPr="0069643B">
        <w:rPr>
          <w:lang w:val="es-ES"/>
        </w:rPr>
        <w:t>inanciadas por Préstamos AOD del Japón, por la presente certifico en nombre del Licitante y de mí mismo que</w:t>
      </w:r>
      <w:r w:rsidRPr="0069643B">
        <w:rPr>
          <w:rFonts w:cs="Arial"/>
          <w:szCs w:val="21"/>
          <w:lang w:val="es-ES"/>
        </w:rPr>
        <w:t>:</w:t>
      </w:r>
    </w:p>
    <w:p w14:paraId="1AF275EB" w14:textId="77777777" w:rsidR="00D95F02" w:rsidRPr="0069643B" w:rsidRDefault="00D95F02">
      <w:pPr>
        <w:tabs>
          <w:tab w:val="left" w:pos="8973"/>
        </w:tabs>
        <w:spacing w:line="280" w:lineRule="exact"/>
        <w:jc w:val="both"/>
        <w:rPr>
          <w:rFonts w:cs="Arial"/>
          <w:szCs w:val="21"/>
          <w:lang w:val="es-ES"/>
        </w:rPr>
      </w:pPr>
    </w:p>
    <w:p w14:paraId="62A2725D" w14:textId="77777777" w:rsidR="00D95F02" w:rsidRPr="0069643B" w:rsidRDefault="002E0BAE">
      <w:pPr>
        <w:tabs>
          <w:tab w:val="left" w:pos="426"/>
          <w:tab w:val="left" w:pos="851"/>
          <w:tab w:val="left" w:pos="8973"/>
        </w:tabs>
        <w:spacing w:line="280" w:lineRule="exact"/>
        <w:ind w:left="852" w:hanging="426"/>
        <w:jc w:val="both"/>
        <w:rPr>
          <w:rFonts w:cs="Arial"/>
          <w:szCs w:val="21"/>
          <w:lang w:val="es-ES"/>
        </w:rPr>
      </w:pPr>
      <w:r w:rsidRPr="0069643B">
        <w:rPr>
          <w:rFonts w:cs="Arial"/>
          <w:szCs w:val="21"/>
          <w:lang w:val="es-ES"/>
        </w:rPr>
        <w:t>(i)</w:t>
      </w:r>
      <w:r w:rsidRPr="0069643B">
        <w:rPr>
          <w:rFonts w:cs="Arial"/>
          <w:szCs w:val="21"/>
          <w:lang w:val="es-ES"/>
        </w:rPr>
        <w:tab/>
      </w:r>
      <w:r w:rsidRPr="0069643B">
        <w:rPr>
          <w:lang w:val="es-ES"/>
        </w:rPr>
        <w:t>toda la información proporcionada en la Oferta presentada por el Licitante y sus subcontratistas para [</w:t>
      </w:r>
      <w:r w:rsidRPr="0069643B">
        <w:rPr>
          <w:i/>
          <w:lang w:val="es-ES"/>
        </w:rPr>
        <w:t xml:space="preserve">indicar el </w:t>
      </w:r>
      <w:r w:rsidRPr="0069643B">
        <w:rPr>
          <w:i/>
          <w:iCs/>
          <w:lang w:val="es-ES"/>
        </w:rPr>
        <w:t>nombre del Proyecto y el nombre, número e identificación del(de los) lote(s) (contrato(s)) como se indica(n) en la subcláusula 1.1 de los DDL</w:t>
      </w:r>
      <w:r w:rsidRPr="0069643B">
        <w:rPr>
          <w:lang w:val="es-ES"/>
        </w:rPr>
        <w:t>] es, al leal saber y entender mío y del Licitante, verdadera, correcta y precisa</w:t>
      </w:r>
      <w:r w:rsidRPr="0069643B">
        <w:rPr>
          <w:rFonts w:cs="Arial"/>
          <w:szCs w:val="21"/>
          <w:lang w:val="es-ES"/>
        </w:rPr>
        <w:t>; y</w:t>
      </w:r>
    </w:p>
    <w:p w14:paraId="0D0A4A42" w14:textId="77777777" w:rsidR="00D95F02" w:rsidRPr="0069643B" w:rsidRDefault="00D95F02">
      <w:pPr>
        <w:spacing w:line="280" w:lineRule="exact"/>
        <w:ind w:left="786"/>
        <w:jc w:val="both"/>
        <w:rPr>
          <w:rFonts w:cs="Arial"/>
          <w:szCs w:val="21"/>
          <w:lang w:val="es-ES"/>
        </w:rPr>
      </w:pPr>
    </w:p>
    <w:p w14:paraId="5ECF6BBD" w14:textId="77777777" w:rsidR="00D95F02" w:rsidRPr="0069643B" w:rsidRDefault="002E0BAE">
      <w:pPr>
        <w:tabs>
          <w:tab w:val="left" w:pos="426"/>
          <w:tab w:val="left" w:pos="851"/>
          <w:tab w:val="left" w:pos="8973"/>
        </w:tabs>
        <w:spacing w:line="280" w:lineRule="exact"/>
        <w:ind w:left="852" w:hanging="426"/>
        <w:jc w:val="both"/>
        <w:rPr>
          <w:rFonts w:cs="Arial"/>
          <w:szCs w:val="21"/>
          <w:lang w:val="es-ES"/>
        </w:rPr>
      </w:pPr>
      <w:r w:rsidRPr="0069643B">
        <w:rPr>
          <w:rFonts w:cs="Arial"/>
          <w:szCs w:val="21"/>
          <w:lang w:val="es-ES"/>
        </w:rPr>
        <w:t>(ii)</w:t>
      </w:r>
      <w:r w:rsidRPr="0069643B">
        <w:rPr>
          <w:rFonts w:cs="Arial"/>
          <w:szCs w:val="21"/>
          <w:lang w:val="es-ES"/>
        </w:rPr>
        <w:tab/>
      </w:r>
      <w:r w:rsidRPr="0069643B">
        <w:rPr>
          <w:lang w:val="es-ES" w:eastAsia="ja-JP"/>
        </w:rPr>
        <w:t xml:space="preserve">el </w:t>
      </w:r>
      <w:r w:rsidRPr="0069643B">
        <w:rPr>
          <w:lang w:val="es-ES"/>
        </w:rPr>
        <w:t xml:space="preserve">Licitante o cualquiera de sus subcontratistas </w:t>
      </w:r>
      <w:r w:rsidRPr="0069643B">
        <w:rPr>
          <w:lang w:val="es-ES" w:eastAsia="ja-JP"/>
        </w:rPr>
        <w:t>no ha tomado, directa o indirectamente, ninguna acción que sea o constituya un acto o práctica corrupta o fraudulenta, y no está sujeto a ningún conflict</w:t>
      </w:r>
      <w:r w:rsidRPr="0069643B">
        <w:rPr>
          <w:lang w:val="es-ES"/>
        </w:rPr>
        <w:t>o</w:t>
      </w:r>
      <w:r w:rsidRPr="0069643B">
        <w:rPr>
          <w:lang w:val="es-ES" w:eastAsia="ja-JP"/>
        </w:rPr>
        <w:t xml:space="preserve"> de intereses como se estipula en la sección relevante de las Normas y del Documento de Licitación</w:t>
      </w:r>
      <w:r w:rsidRPr="0069643B">
        <w:rPr>
          <w:rFonts w:cs="Arial"/>
          <w:szCs w:val="21"/>
          <w:lang w:val="es-ES"/>
        </w:rPr>
        <w:t xml:space="preserve">. </w:t>
      </w:r>
    </w:p>
    <w:p w14:paraId="5665207A" w14:textId="77777777" w:rsidR="00D95F02" w:rsidRPr="0069643B" w:rsidRDefault="00D95F02">
      <w:pPr>
        <w:spacing w:line="280" w:lineRule="exact"/>
        <w:jc w:val="both"/>
        <w:rPr>
          <w:rFonts w:cs="Arial"/>
          <w:szCs w:val="21"/>
          <w:u w:val="single"/>
          <w:lang w:val="es-ES"/>
        </w:rPr>
      </w:pPr>
    </w:p>
    <w:p w14:paraId="009BDAF7" w14:textId="77777777" w:rsidR="00D95F02" w:rsidRPr="0069643B" w:rsidRDefault="002E0BAE">
      <w:pPr>
        <w:tabs>
          <w:tab w:val="left" w:pos="284"/>
          <w:tab w:val="left" w:pos="8973"/>
        </w:tabs>
        <w:spacing w:after="120" w:line="280" w:lineRule="exact"/>
        <w:ind w:left="488"/>
        <w:jc w:val="both"/>
        <w:rPr>
          <w:rFonts w:cs="Arial"/>
          <w:i/>
          <w:lang w:val="es-ES"/>
        </w:rPr>
      </w:pPr>
      <w:r w:rsidRPr="0069643B">
        <w:rPr>
          <w:rFonts w:cs="Arial"/>
          <w:i/>
          <w:lang w:val="es-ES"/>
        </w:rPr>
        <w:t>&lt;</w:t>
      </w:r>
      <w:r w:rsidRPr="0069643B">
        <w:rPr>
          <w:rFonts w:cs="Arial" w:hint="eastAsia"/>
          <w:i/>
          <w:sz w:val="21"/>
          <w:szCs w:val="21"/>
          <w:lang w:val="es-ES" w:eastAsia="ja-JP"/>
        </w:rPr>
        <w:t>Si NO se le ha impuesto una inhabilitación por más de un año por parte del Grupo del Banco Mundial, utilice el texto B) siguiente</w:t>
      </w:r>
      <w:r w:rsidRPr="0069643B">
        <w:rPr>
          <w:rFonts w:cs="Arial"/>
          <w:i/>
          <w:lang w:val="es-ES"/>
        </w:rPr>
        <w:t>.&gt;</w:t>
      </w:r>
    </w:p>
    <w:p w14:paraId="762BE5C2" w14:textId="77777777" w:rsidR="00D95F02" w:rsidRPr="0069643B" w:rsidRDefault="002E0BAE">
      <w:pPr>
        <w:tabs>
          <w:tab w:val="left" w:pos="426"/>
          <w:tab w:val="left" w:pos="8973"/>
        </w:tabs>
        <w:spacing w:line="280" w:lineRule="exact"/>
        <w:ind w:left="426" w:hanging="426"/>
        <w:jc w:val="both"/>
        <w:rPr>
          <w:rFonts w:cs="Arial"/>
          <w:szCs w:val="21"/>
          <w:lang w:val="es-ES" w:eastAsia="ja-JP"/>
        </w:rPr>
      </w:pPr>
      <w:r w:rsidRPr="0069643B">
        <w:rPr>
          <w:rFonts w:cs="Arial"/>
          <w:szCs w:val="21"/>
          <w:lang w:val="es-ES"/>
        </w:rPr>
        <w:t>B)</w:t>
      </w:r>
      <w:r w:rsidRPr="0069643B">
        <w:rPr>
          <w:rFonts w:cs="Arial"/>
          <w:szCs w:val="21"/>
          <w:lang w:val="es-ES"/>
        </w:rPr>
        <w:tab/>
      </w:r>
      <w:r w:rsidRPr="0069643B">
        <w:rPr>
          <w:rFonts w:eastAsia="ＭＳ ゴシック"/>
          <w:lang w:val="es-ES"/>
        </w:rPr>
        <w:t xml:space="preserve">Yo certifico que el </w:t>
      </w:r>
      <w:r w:rsidRPr="0069643B">
        <w:rPr>
          <w:lang w:val="es-ES"/>
        </w:rPr>
        <w:t>Licitante</w:t>
      </w:r>
      <w:r w:rsidRPr="0069643B">
        <w:rPr>
          <w:rFonts w:eastAsia="ＭＳ ゴシック"/>
          <w:lang w:val="es-ES"/>
        </w:rPr>
        <w:t xml:space="preserve"> NO ha sido inhabilitado </w:t>
      </w:r>
      <w:r w:rsidRPr="0069643B">
        <w:rPr>
          <w:rFonts w:eastAsia="ＭＳ ゴシック"/>
          <w:lang w:val="es-ES" w:eastAsia="ja-JP"/>
        </w:rPr>
        <w:t>por parte del Grupo del Banco Mundial</w:t>
      </w:r>
      <w:r w:rsidRPr="0069643B">
        <w:rPr>
          <w:rFonts w:eastAsia="ＭＳ ゴシック"/>
          <w:lang w:val="es-ES"/>
        </w:rPr>
        <w:t xml:space="preserve"> por más</w:t>
      </w:r>
      <w:r w:rsidRPr="0069643B">
        <w:rPr>
          <w:rFonts w:eastAsia="ＭＳ ゴシック"/>
          <w:lang w:val="es-ES" w:eastAsia="ja-JP"/>
        </w:rPr>
        <w:t xml:space="preserve"> de </w:t>
      </w:r>
      <w:r w:rsidRPr="0069643B">
        <w:rPr>
          <w:rFonts w:eastAsia="ＭＳ ゴシック"/>
          <w:lang w:val="es-ES"/>
        </w:rPr>
        <w:t>un</w:t>
      </w:r>
      <w:r w:rsidRPr="0069643B">
        <w:rPr>
          <w:rFonts w:eastAsia="ＭＳ ゴシック"/>
          <w:lang w:val="es-ES" w:eastAsia="ja-JP"/>
        </w:rPr>
        <w:t xml:space="preserve"> </w:t>
      </w:r>
      <w:r w:rsidRPr="0069643B">
        <w:rPr>
          <w:rFonts w:eastAsia="ＭＳ ゴシック"/>
          <w:lang w:val="es-ES"/>
        </w:rPr>
        <w:t>año</w:t>
      </w:r>
      <w:r w:rsidRPr="0069643B">
        <w:rPr>
          <w:rFonts w:eastAsia="ＭＳ ゴシック"/>
          <w:lang w:val="es-ES" w:eastAsia="ja-JP"/>
        </w:rPr>
        <w:t xml:space="preserve"> desde la fecha de emisi</w:t>
      </w:r>
      <w:r w:rsidRPr="0069643B">
        <w:rPr>
          <w:lang w:val="es-ES" w:eastAsia="ja-JP"/>
        </w:rPr>
        <w:t>ón de</w:t>
      </w:r>
      <w:r w:rsidRPr="0069643B">
        <w:rPr>
          <w:rFonts w:hint="eastAsia"/>
          <w:lang w:val="es-ES"/>
        </w:rPr>
        <w:t>l Llamado a Licita</w:t>
      </w:r>
      <w:r w:rsidRPr="0069643B">
        <w:rPr>
          <w:rFonts w:eastAsia="ＭＳ ゴシック" w:hint="eastAsia"/>
          <w:lang w:val="es-ES"/>
        </w:rPr>
        <w:t>ci</w:t>
      </w:r>
      <w:r w:rsidRPr="0069643B">
        <w:rPr>
          <w:rFonts w:eastAsia="ＭＳ ゴシック"/>
          <w:lang w:val="es-ES"/>
        </w:rPr>
        <w:t>ó</w:t>
      </w:r>
      <w:r w:rsidRPr="0069643B">
        <w:rPr>
          <w:rFonts w:hint="eastAsia"/>
          <w:lang w:val="es-ES"/>
        </w:rPr>
        <w:t>n</w:t>
      </w:r>
      <w:r w:rsidRPr="0069643B">
        <w:rPr>
          <w:rFonts w:cs="Arial"/>
          <w:szCs w:val="21"/>
          <w:lang w:val="es-ES"/>
        </w:rPr>
        <w:t>.</w:t>
      </w:r>
    </w:p>
    <w:p w14:paraId="0D1A2DE1" w14:textId="77777777" w:rsidR="00D95F02" w:rsidRPr="0069643B" w:rsidRDefault="00D95F02">
      <w:pPr>
        <w:spacing w:line="280" w:lineRule="exact"/>
        <w:ind w:left="2"/>
        <w:jc w:val="both"/>
        <w:rPr>
          <w:rFonts w:cs="Arial"/>
          <w:i/>
          <w:sz w:val="21"/>
          <w:szCs w:val="21"/>
          <w:lang w:val="es-ES"/>
        </w:rPr>
      </w:pPr>
    </w:p>
    <w:p w14:paraId="405ECD0E" w14:textId="77777777" w:rsidR="00D95F02" w:rsidRPr="0069643B" w:rsidRDefault="002E0BAE">
      <w:pPr>
        <w:spacing w:line="280" w:lineRule="exact"/>
        <w:ind w:left="485"/>
        <w:jc w:val="both"/>
        <w:rPr>
          <w:rFonts w:cs="Arial"/>
          <w:i/>
          <w:lang w:val="es-ES"/>
        </w:rPr>
      </w:pPr>
      <w:r w:rsidRPr="0069643B">
        <w:rPr>
          <w:rFonts w:cs="Arial"/>
          <w:i/>
          <w:lang w:val="es-ES"/>
        </w:rPr>
        <w:t>&lt;</w:t>
      </w:r>
      <w:r w:rsidRPr="0069643B">
        <w:rPr>
          <w:rFonts w:cs="Arial" w:hint="eastAsia"/>
          <w:i/>
          <w:sz w:val="21"/>
          <w:szCs w:val="21"/>
          <w:lang w:val="es-ES" w:eastAsia="ja-JP"/>
        </w:rPr>
        <w:t>Si se le ha impuesto una inhabilitación por más de un año por parte del Grupo del Banco Mundial, PERO han pasado tres (3) años desde la fecha de decisión de tal inhabilitación, utilice el texto</w:t>
      </w:r>
      <w:r w:rsidRPr="0069643B">
        <w:rPr>
          <w:rFonts w:cs="Arial"/>
          <w:i/>
          <w:sz w:val="21"/>
          <w:szCs w:val="21"/>
          <w:lang w:val="es-ES"/>
        </w:rPr>
        <w:t xml:space="preserve"> B’)</w:t>
      </w:r>
      <w:r w:rsidRPr="0069643B">
        <w:rPr>
          <w:rFonts w:cs="Arial" w:hint="eastAsia"/>
          <w:i/>
          <w:sz w:val="21"/>
          <w:szCs w:val="21"/>
          <w:lang w:val="es-ES" w:eastAsia="ja-JP"/>
        </w:rPr>
        <w:t xml:space="preserve"> siguiente</w:t>
      </w:r>
      <w:r w:rsidRPr="0069643B">
        <w:rPr>
          <w:rFonts w:cs="Arial"/>
          <w:i/>
          <w:lang w:val="es-ES"/>
        </w:rPr>
        <w:t>.&gt;</w:t>
      </w:r>
    </w:p>
    <w:p w14:paraId="0FED7465" w14:textId="77777777" w:rsidR="00D95F02" w:rsidRPr="0069643B" w:rsidRDefault="00D95F02">
      <w:pPr>
        <w:spacing w:line="280" w:lineRule="exact"/>
        <w:ind w:left="485"/>
        <w:jc w:val="both"/>
        <w:rPr>
          <w:rFonts w:cs="Arial"/>
          <w:i/>
          <w:sz w:val="21"/>
          <w:szCs w:val="21"/>
          <w:lang w:val="es-ES"/>
        </w:rPr>
      </w:pPr>
    </w:p>
    <w:p w14:paraId="23970628" w14:textId="77777777" w:rsidR="00D95F02" w:rsidRPr="0069643B" w:rsidRDefault="002E0BAE">
      <w:pPr>
        <w:tabs>
          <w:tab w:val="left" w:pos="426"/>
          <w:tab w:val="left" w:pos="8973"/>
        </w:tabs>
        <w:spacing w:afterLines="50" w:after="120" w:line="280" w:lineRule="exact"/>
        <w:ind w:left="425" w:hanging="425"/>
        <w:jc w:val="both"/>
        <w:rPr>
          <w:rFonts w:eastAsia="ＭＳ ゴシック"/>
          <w:lang w:val="en-GB"/>
        </w:rPr>
      </w:pPr>
      <w:r w:rsidRPr="0069643B">
        <w:rPr>
          <w:rFonts w:eastAsia="ＭＳ ゴシック"/>
          <w:lang w:val="es-ES"/>
        </w:rPr>
        <w:t>B’)</w:t>
      </w:r>
      <w:r w:rsidRPr="0069643B">
        <w:rPr>
          <w:rFonts w:ascii="Arial" w:eastAsia="ＭＳ ゴシック" w:hAnsi="Arial" w:cs="Arial"/>
          <w:lang w:val="es-ES"/>
        </w:rPr>
        <w:tab/>
      </w:r>
      <w:r w:rsidRPr="0069643B">
        <w:rPr>
          <w:rFonts w:eastAsia="ＭＳ ゴシック"/>
          <w:lang w:val="es-ES"/>
        </w:rPr>
        <w:t xml:space="preserve">Yo certifico que el </w:t>
      </w:r>
      <w:r w:rsidRPr="0069643B">
        <w:rPr>
          <w:lang w:val="es-ES"/>
        </w:rPr>
        <w:t>Licitante</w:t>
      </w:r>
      <w:r w:rsidRPr="0069643B">
        <w:rPr>
          <w:rFonts w:eastAsia="ＭＳ ゴシック"/>
          <w:lang w:val="es-ES"/>
        </w:rPr>
        <w:t xml:space="preserve"> ha sido inhabilitado por parte del Grupo del Banco Mundial por un periodo superior a un año, PERO que </w:t>
      </w:r>
      <w:r w:rsidRPr="0069643B">
        <w:rPr>
          <w:rFonts w:eastAsia="ＭＳ ゴシック" w:hint="eastAsia"/>
          <w:lang w:val="es-ES"/>
        </w:rPr>
        <w:t>a</w:t>
      </w:r>
      <w:r w:rsidRPr="0069643B">
        <w:rPr>
          <w:rFonts w:eastAsia="ＭＳ ゴシック"/>
          <w:lang w:val="es-ES"/>
        </w:rPr>
        <w:t xml:space="preserve"> la fecha de emisi</w:t>
      </w:r>
      <w:r w:rsidRPr="0069643B">
        <w:rPr>
          <w:lang w:val="es-ES"/>
        </w:rPr>
        <w:t>ó</w:t>
      </w:r>
      <w:r w:rsidRPr="0069643B">
        <w:rPr>
          <w:rFonts w:eastAsia="ＭＳ ゴシック"/>
          <w:lang w:val="es-ES"/>
        </w:rPr>
        <w:t>n</w:t>
      </w:r>
      <w:r w:rsidRPr="0069643B">
        <w:rPr>
          <w:lang w:val="es-ES"/>
        </w:rPr>
        <w:t xml:space="preserve"> de</w:t>
      </w:r>
      <w:r w:rsidRPr="0069643B">
        <w:rPr>
          <w:rFonts w:hint="eastAsia"/>
          <w:lang w:val="es-ES"/>
        </w:rPr>
        <w:t>l Llamado a Licitaci</w:t>
      </w:r>
      <w:r w:rsidRPr="0069643B">
        <w:rPr>
          <w:rFonts w:eastAsia="ＭＳ ゴシック"/>
          <w:lang w:val="es-ES"/>
        </w:rPr>
        <w:t>ó</w:t>
      </w:r>
      <w:r w:rsidRPr="0069643B">
        <w:rPr>
          <w:rFonts w:hint="eastAsia"/>
          <w:lang w:val="es-ES"/>
        </w:rPr>
        <w:t>n</w:t>
      </w:r>
      <w:r w:rsidRPr="0069643B">
        <w:rPr>
          <w:rFonts w:eastAsia="ＭＳ ゴシック"/>
          <w:lang w:val="es-ES"/>
        </w:rPr>
        <w:t xml:space="preserve"> al menos tres (3) años hab</w:t>
      </w:r>
      <w:r w:rsidRPr="0069643B">
        <w:rPr>
          <w:lang w:val="es-ES"/>
        </w:rPr>
        <w:t>í</w:t>
      </w:r>
      <w:r w:rsidRPr="0069643B">
        <w:rPr>
          <w:rFonts w:eastAsia="ＭＳ ゴシック"/>
          <w:lang w:val="es-ES"/>
        </w:rPr>
        <w:t>an pasado desde la fecha de la decisión de tal inhabilitación</w:t>
      </w:r>
      <w:r w:rsidRPr="0069643B">
        <w:rPr>
          <w:lang w:val="es-ES"/>
        </w:rPr>
        <w:t>. Los datos de la</w:t>
      </w:r>
      <w:r w:rsidRPr="0069643B">
        <w:rPr>
          <w:rFonts w:eastAsia="ＭＳ ゴシック"/>
          <w:lang w:val="es-ES"/>
        </w:rPr>
        <w:t xml:space="preserve"> inhabilitación son como sigue</w:t>
      </w:r>
      <w:r w:rsidRPr="0069643B">
        <w:rPr>
          <w:rFonts w:eastAsia="ＭＳ ゴシック"/>
          <w:lang w:val="en-GB"/>
        </w:rPr>
        <w:t>:</w:t>
      </w:r>
    </w:p>
    <w:tbl>
      <w:tblPr>
        <w:tblW w:w="861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1"/>
        <w:gridCol w:w="2098"/>
        <w:gridCol w:w="2126"/>
        <w:gridCol w:w="2345"/>
      </w:tblGrid>
      <w:tr w:rsidR="00D95F02" w:rsidRPr="0069643B" w14:paraId="52435DBC" w14:textId="77777777">
        <w:trPr>
          <w:trHeight w:val="468"/>
        </w:trPr>
        <w:tc>
          <w:tcPr>
            <w:tcW w:w="2041" w:type="dxa"/>
            <w:shd w:val="clear" w:color="auto" w:fill="auto"/>
          </w:tcPr>
          <w:p w14:paraId="73D40099" w14:textId="77777777" w:rsidR="00D95F02" w:rsidRPr="0069643B" w:rsidRDefault="002E0BAE">
            <w:pPr>
              <w:widowControl w:val="0"/>
              <w:adjustRightInd w:val="0"/>
              <w:spacing w:line="240" w:lineRule="exact"/>
              <w:jc w:val="center"/>
              <w:textAlignment w:val="baseline"/>
              <w:rPr>
                <w:rFonts w:eastAsia="ＭＳ ゴシック"/>
                <w:sz w:val="21"/>
                <w:szCs w:val="21"/>
                <w:lang w:val="es-ES" w:eastAsia="ja-JP"/>
              </w:rPr>
            </w:pPr>
            <w:r w:rsidRPr="0069643B">
              <w:rPr>
                <w:rFonts w:eastAsia="ＭＳ ゴシック" w:hint="eastAsia"/>
                <w:sz w:val="21"/>
                <w:szCs w:val="21"/>
                <w:lang w:val="es-ES" w:eastAsia="ja-JP"/>
              </w:rPr>
              <w:t>Nombre de la firma inhabilitada</w:t>
            </w:r>
          </w:p>
        </w:tc>
        <w:tc>
          <w:tcPr>
            <w:tcW w:w="2098" w:type="dxa"/>
            <w:shd w:val="clear" w:color="auto" w:fill="auto"/>
          </w:tcPr>
          <w:p w14:paraId="2727E625" w14:textId="77777777" w:rsidR="00D95F02" w:rsidRPr="0069643B" w:rsidRDefault="002E0BAE">
            <w:pPr>
              <w:widowControl w:val="0"/>
              <w:adjustRightInd w:val="0"/>
              <w:spacing w:line="240" w:lineRule="exact"/>
              <w:jc w:val="center"/>
              <w:textAlignment w:val="baseline"/>
              <w:rPr>
                <w:rFonts w:eastAsia="ＭＳ ゴシック"/>
                <w:sz w:val="21"/>
                <w:szCs w:val="21"/>
                <w:lang w:val="es-ES" w:eastAsia="ja-JP"/>
              </w:rPr>
            </w:pPr>
            <w:r w:rsidRPr="0069643B">
              <w:rPr>
                <w:rFonts w:eastAsia="ＭＳ ゴシック" w:hint="eastAsia"/>
                <w:sz w:val="21"/>
                <w:szCs w:val="21"/>
                <w:lang w:val="es-ES" w:eastAsia="ja-JP"/>
              </w:rPr>
              <w:t>Fecha de comienzo de la inhabilitación</w:t>
            </w:r>
          </w:p>
        </w:tc>
        <w:tc>
          <w:tcPr>
            <w:tcW w:w="2126" w:type="dxa"/>
            <w:shd w:val="clear" w:color="auto" w:fill="auto"/>
          </w:tcPr>
          <w:p w14:paraId="40B4D6F5" w14:textId="77777777" w:rsidR="00D95F02" w:rsidRPr="0069643B" w:rsidRDefault="002E0BAE">
            <w:pPr>
              <w:widowControl w:val="0"/>
              <w:adjustRightInd w:val="0"/>
              <w:spacing w:line="240" w:lineRule="exact"/>
              <w:jc w:val="center"/>
              <w:textAlignment w:val="baseline"/>
              <w:rPr>
                <w:rFonts w:eastAsia="ＭＳ ゴシック"/>
                <w:sz w:val="21"/>
                <w:szCs w:val="21"/>
                <w:lang w:val="es-ES" w:eastAsia="ja-JP"/>
              </w:rPr>
            </w:pPr>
            <w:r w:rsidRPr="0069643B">
              <w:rPr>
                <w:rFonts w:eastAsia="ＭＳ ゴシック" w:hint="eastAsia"/>
                <w:sz w:val="21"/>
                <w:szCs w:val="21"/>
                <w:lang w:val="es-ES" w:eastAsia="ja-JP"/>
              </w:rPr>
              <w:t>Fecha de fin de la inhabilitación</w:t>
            </w:r>
          </w:p>
        </w:tc>
        <w:tc>
          <w:tcPr>
            <w:tcW w:w="2345" w:type="dxa"/>
            <w:shd w:val="clear" w:color="auto" w:fill="auto"/>
          </w:tcPr>
          <w:p w14:paraId="74A753B6" w14:textId="77777777" w:rsidR="00D95F02" w:rsidRPr="0069643B" w:rsidRDefault="002E0BAE">
            <w:pPr>
              <w:widowControl w:val="0"/>
              <w:adjustRightInd w:val="0"/>
              <w:spacing w:line="240" w:lineRule="exact"/>
              <w:jc w:val="center"/>
              <w:textAlignment w:val="baseline"/>
              <w:rPr>
                <w:rFonts w:eastAsia="ＭＳ ゴシック"/>
                <w:sz w:val="21"/>
                <w:szCs w:val="21"/>
                <w:lang w:val="en-GB" w:eastAsia="ja-JP"/>
              </w:rPr>
            </w:pPr>
            <w:r w:rsidRPr="0069643B">
              <w:rPr>
                <w:rFonts w:eastAsia="ＭＳ ゴシック" w:hint="eastAsia"/>
                <w:sz w:val="21"/>
                <w:szCs w:val="21"/>
                <w:lang w:val="en-GB" w:eastAsia="ja-JP"/>
              </w:rPr>
              <w:t>Raz</w:t>
            </w:r>
            <w:r w:rsidRPr="0069643B">
              <w:rPr>
                <w:rFonts w:eastAsia="ＭＳ ゴシック" w:hint="eastAsia"/>
                <w:sz w:val="21"/>
                <w:szCs w:val="21"/>
                <w:lang w:val="es-ES" w:eastAsia="ja-JP"/>
              </w:rPr>
              <w:t>ón para la inhabilitación</w:t>
            </w:r>
          </w:p>
        </w:tc>
      </w:tr>
      <w:tr w:rsidR="00D95F02" w:rsidRPr="0069643B" w14:paraId="39E3B088" w14:textId="77777777">
        <w:trPr>
          <w:trHeight w:val="361"/>
        </w:trPr>
        <w:tc>
          <w:tcPr>
            <w:tcW w:w="2041" w:type="dxa"/>
            <w:shd w:val="clear" w:color="auto" w:fill="auto"/>
          </w:tcPr>
          <w:p w14:paraId="7D6FCF6F" w14:textId="77777777" w:rsidR="00D95F02" w:rsidRPr="0069643B" w:rsidRDefault="00D95F02">
            <w:pPr>
              <w:widowControl w:val="0"/>
              <w:adjustRightInd w:val="0"/>
              <w:spacing w:line="240" w:lineRule="exact"/>
              <w:jc w:val="both"/>
              <w:textAlignment w:val="baseline"/>
              <w:rPr>
                <w:rFonts w:ascii="Arial" w:eastAsia="ＭＳ ゴシック" w:hAnsi="Arial" w:cs="Arial"/>
                <w:sz w:val="21"/>
                <w:szCs w:val="21"/>
                <w:u w:val="single"/>
                <w:lang w:val="en-GB" w:eastAsia="ja-JP"/>
              </w:rPr>
            </w:pPr>
          </w:p>
        </w:tc>
        <w:tc>
          <w:tcPr>
            <w:tcW w:w="2098" w:type="dxa"/>
            <w:shd w:val="clear" w:color="auto" w:fill="auto"/>
          </w:tcPr>
          <w:p w14:paraId="4575C2DF" w14:textId="77777777" w:rsidR="00D95F02" w:rsidRPr="0069643B" w:rsidRDefault="00D95F02">
            <w:pPr>
              <w:widowControl w:val="0"/>
              <w:adjustRightInd w:val="0"/>
              <w:spacing w:line="240" w:lineRule="exact"/>
              <w:jc w:val="both"/>
              <w:textAlignment w:val="baseline"/>
              <w:rPr>
                <w:rFonts w:ascii="Arial" w:eastAsia="ＭＳ ゴシック" w:hAnsi="Arial" w:cs="Arial"/>
                <w:sz w:val="21"/>
                <w:szCs w:val="21"/>
                <w:u w:val="single"/>
                <w:lang w:val="en-GB" w:eastAsia="ja-JP"/>
              </w:rPr>
            </w:pPr>
          </w:p>
        </w:tc>
        <w:tc>
          <w:tcPr>
            <w:tcW w:w="2126" w:type="dxa"/>
            <w:shd w:val="clear" w:color="auto" w:fill="auto"/>
          </w:tcPr>
          <w:p w14:paraId="51C1AE11" w14:textId="77777777" w:rsidR="00D95F02" w:rsidRPr="0069643B" w:rsidRDefault="00D95F02">
            <w:pPr>
              <w:widowControl w:val="0"/>
              <w:adjustRightInd w:val="0"/>
              <w:spacing w:line="240" w:lineRule="exact"/>
              <w:jc w:val="both"/>
              <w:textAlignment w:val="baseline"/>
              <w:rPr>
                <w:rFonts w:ascii="Arial" w:eastAsia="ＭＳ ゴシック" w:hAnsi="Arial" w:cs="Arial"/>
                <w:sz w:val="21"/>
                <w:szCs w:val="21"/>
                <w:u w:val="single"/>
                <w:lang w:val="en-GB" w:eastAsia="ja-JP"/>
              </w:rPr>
            </w:pPr>
          </w:p>
        </w:tc>
        <w:tc>
          <w:tcPr>
            <w:tcW w:w="2345" w:type="dxa"/>
            <w:shd w:val="clear" w:color="auto" w:fill="auto"/>
          </w:tcPr>
          <w:p w14:paraId="0E3F9FD7" w14:textId="77777777" w:rsidR="00D95F02" w:rsidRPr="0069643B" w:rsidRDefault="00D95F02">
            <w:pPr>
              <w:widowControl w:val="0"/>
              <w:adjustRightInd w:val="0"/>
              <w:spacing w:line="240" w:lineRule="exact"/>
              <w:jc w:val="both"/>
              <w:textAlignment w:val="baseline"/>
              <w:rPr>
                <w:rFonts w:ascii="Arial" w:eastAsia="ＭＳ ゴシック" w:hAnsi="Arial" w:cs="Arial"/>
                <w:sz w:val="21"/>
                <w:szCs w:val="21"/>
                <w:u w:val="single"/>
                <w:lang w:val="en-GB" w:eastAsia="ja-JP"/>
              </w:rPr>
            </w:pPr>
          </w:p>
        </w:tc>
      </w:tr>
    </w:tbl>
    <w:p w14:paraId="6EF81870" w14:textId="77777777" w:rsidR="00D95F02" w:rsidRPr="0069643B" w:rsidRDefault="00D95F02">
      <w:pPr>
        <w:spacing w:line="280" w:lineRule="exact"/>
        <w:ind w:left="420"/>
        <w:jc w:val="both"/>
        <w:rPr>
          <w:rFonts w:cs="Arial"/>
          <w:szCs w:val="21"/>
          <w:lang w:val="en-GB"/>
        </w:rPr>
      </w:pPr>
    </w:p>
    <w:p w14:paraId="3ECE6205" w14:textId="77777777" w:rsidR="00D95F02" w:rsidRPr="0069643B" w:rsidRDefault="002E0BAE">
      <w:pPr>
        <w:tabs>
          <w:tab w:val="left" w:pos="426"/>
          <w:tab w:val="left" w:pos="8973"/>
        </w:tabs>
        <w:spacing w:line="280" w:lineRule="exact"/>
        <w:ind w:left="426" w:hanging="426"/>
        <w:jc w:val="both"/>
        <w:rPr>
          <w:rFonts w:cs="Arial"/>
          <w:szCs w:val="21"/>
          <w:lang w:val="es-ES"/>
        </w:rPr>
      </w:pPr>
      <w:r w:rsidRPr="0069643B">
        <w:rPr>
          <w:rFonts w:cs="Arial"/>
          <w:szCs w:val="21"/>
          <w:lang w:val="es-ES"/>
        </w:rPr>
        <w:t>C)</w:t>
      </w:r>
      <w:r w:rsidRPr="0069643B">
        <w:rPr>
          <w:rFonts w:cs="Arial"/>
          <w:szCs w:val="21"/>
          <w:lang w:val="es-ES"/>
        </w:rPr>
        <w:tab/>
      </w:r>
      <w:r w:rsidRPr="0069643B">
        <w:rPr>
          <w:lang w:val="es-ES" w:eastAsia="ja-JP"/>
        </w:rPr>
        <w:t xml:space="preserve">Yo certifico que el </w:t>
      </w:r>
      <w:r w:rsidRPr="0069643B">
        <w:rPr>
          <w:lang w:val="es-ES"/>
        </w:rPr>
        <w:t>Licitante</w:t>
      </w:r>
      <w:r w:rsidRPr="0069643B">
        <w:rPr>
          <w:rFonts w:eastAsia="ＭＳ ゴシック"/>
          <w:lang w:val="es-ES"/>
        </w:rPr>
        <w:t xml:space="preserve"> </w:t>
      </w:r>
      <w:r w:rsidRPr="0069643B">
        <w:rPr>
          <w:lang w:val="es-ES" w:eastAsia="ja-JP"/>
        </w:rPr>
        <w:t xml:space="preserve">no firmará una sub-contratación con una </w:t>
      </w:r>
      <w:r w:rsidRPr="0069643B">
        <w:rPr>
          <w:rFonts w:hint="eastAsia"/>
          <w:lang w:val="es-ES"/>
        </w:rPr>
        <w:t>firm</w:t>
      </w:r>
      <w:r w:rsidRPr="0069643B">
        <w:rPr>
          <w:lang w:val="es-ES" w:eastAsia="ja-JP"/>
        </w:rPr>
        <w:t xml:space="preserve">a que ha sido inhabilitada por </w:t>
      </w:r>
      <w:r w:rsidRPr="0069643B">
        <w:rPr>
          <w:rFonts w:eastAsia="ＭＳ ゴシック"/>
          <w:lang w:val="es-ES" w:eastAsia="ja-JP"/>
        </w:rPr>
        <w:t>parte del Grupo del Banco Mundial</w:t>
      </w:r>
      <w:r w:rsidRPr="0069643B">
        <w:rPr>
          <w:rFonts w:eastAsia="ＭＳ ゴシック"/>
          <w:lang w:val="es-ES"/>
        </w:rPr>
        <w:t xml:space="preserve"> por un periodo superior a un año</w:t>
      </w:r>
      <w:r w:rsidRPr="0069643B">
        <w:rPr>
          <w:rFonts w:eastAsia="ＭＳ ゴシック"/>
          <w:lang w:val="es-ES" w:eastAsia="ja-JP"/>
        </w:rPr>
        <w:t xml:space="preserve">, a menos que a </w:t>
      </w:r>
      <w:r w:rsidRPr="0069643B">
        <w:rPr>
          <w:rFonts w:eastAsia="ＭＳ ゴシック"/>
          <w:lang w:val="es-ES"/>
        </w:rPr>
        <w:t>la fecha</w:t>
      </w:r>
      <w:r w:rsidRPr="0069643B">
        <w:rPr>
          <w:rFonts w:eastAsia="ＭＳ ゴシック"/>
          <w:lang w:val="es-ES" w:eastAsia="ja-JP"/>
        </w:rPr>
        <w:t xml:space="preserve"> de la </w:t>
      </w:r>
      <w:r w:rsidRPr="0069643B">
        <w:rPr>
          <w:lang w:val="es-ES" w:eastAsia="ja-JP"/>
        </w:rPr>
        <w:t xml:space="preserve">sub-contratación </w:t>
      </w:r>
      <w:r w:rsidRPr="0069643B">
        <w:rPr>
          <w:rFonts w:eastAsia="ＭＳ ゴシック"/>
          <w:lang w:val="es-ES"/>
        </w:rPr>
        <w:t xml:space="preserve">al menos tres (3) </w:t>
      </w:r>
      <w:r w:rsidRPr="0069643B">
        <w:rPr>
          <w:rFonts w:eastAsia="ＭＳ ゴシック"/>
          <w:lang w:val="es-ES" w:eastAsia="ja-JP"/>
        </w:rPr>
        <w:t>años</w:t>
      </w:r>
      <w:r w:rsidRPr="0069643B">
        <w:rPr>
          <w:rFonts w:eastAsia="ＭＳ ゴシック"/>
          <w:lang w:val="es-ES"/>
        </w:rPr>
        <w:t xml:space="preserve"> ha</w:t>
      </w:r>
      <w:r w:rsidRPr="0069643B">
        <w:rPr>
          <w:rFonts w:eastAsia="ＭＳ ゴシック"/>
          <w:lang w:val="es-ES" w:eastAsia="ja-JP"/>
        </w:rPr>
        <w:t>y</w:t>
      </w:r>
      <w:r w:rsidRPr="0069643B">
        <w:rPr>
          <w:rFonts w:eastAsia="ＭＳ ゴシック"/>
          <w:lang w:val="es-ES"/>
        </w:rPr>
        <w:t>an pasado</w:t>
      </w:r>
      <w:r w:rsidRPr="0069643B">
        <w:rPr>
          <w:rFonts w:eastAsia="ＭＳ ゴシック"/>
          <w:lang w:val="es-ES" w:eastAsia="ja-JP"/>
        </w:rPr>
        <w:t xml:space="preserve"> desde la fecha de </w:t>
      </w:r>
      <w:r w:rsidRPr="0069643B">
        <w:rPr>
          <w:rFonts w:eastAsia="ＭＳ ゴシック"/>
          <w:lang w:val="es-ES"/>
        </w:rPr>
        <w:t xml:space="preserve">la </w:t>
      </w:r>
      <w:r w:rsidRPr="0069643B">
        <w:rPr>
          <w:rFonts w:eastAsia="ＭＳ ゴシック"/>
          <w:lang w:val="es-ES" w:eastAsia="ja-JP"/>
        </w:rPr>
        <w:t>decisión de tal inhabilitación</w:t>
      </w:r>
      <w:r w:rsidRPr="0069643B">
        <w:rPr>
          <w:rFonts w:cs="Arial"/>
          <w:szCs w:val="21"/>
          <w:lang w:val="es-ES"/>
        </w:rPr>
        <w:t>.</w:t>
      </w:r>
    </w:p>
    <w:p w14:paraId="0E9331DC" w14:textId="77777777" w:rsidR="00D95F02" w:rsidRPr="0069643B" w:rsidRDefault="00D95F02">
      <w:pPr>
        <w:widowControl w:val="0"/>
        <w:adjustRightInd w:val="0"/>
        <w:spacing w:line="280" w:lineRule="exact"/>
        <w:jc w:val="both"/>
        <w:textAlignment w:val="baseline"/>
        <w:rPr>
          <w:rFonts w:ascii="Arial" w:eastAsia="ＭＳ ゴシック" w:hAnsi="Arial" w:cs="Arial"/>
          <w:sz w:val="21"/>
          <w:szCs w:val="21"/>
          <w:lang w:val="es-ES" w:eastAsia="ja-JP"/>
        </w:rPr>
      </w:pPr>
    </w:p>
    <w:p w14:paraId="3FEC88CF" w14:textId="77777777" w:rsidR="00D95F02" w:rsidRPr="0069643B" w:rsidRDefault="002E0BAE">
      <w:pPr>
        <w:tabs>
          <w:tab w:val="left" w:pos="426"/>
          <w:tab w:val="left" w:pos="8973"/>
        </w:tabs>
        <w:spacing w:line="280" w:lineRule="exact"/>
        <w:ind w:left="426" w:hanging="426"/>
        <w:jc w:val="both"/>
        <w:rPr>
          <w:rFonts w:cs="Arial"/>
          <w:szCs w:val="21"/>
          <w:lang w:val="es-ES"/>
        </w:rPr>
      </w:pPr>
      <w:r w:rsidRPr="0069643B">
        <w:rPr>
          <w:rFonts w:cs="Arial"/>
          <w:szCs w:val="21"/>
          <w:lang w:val="es-ES"/>
        </w:rPr>
        <w:t>D)</w:t>
      </w:r>
      <w:r w:rsidRPr="0069643B">
        <w:rPr>
          <w:rFonts w:cs="Arial"/>
          <w:szCs w:val="21"/>
          <w:lang w:val="es-ES"/>
        </w:rPr>
        <w:tab/>
      </w:r>
      <w:r w:rsidRPr="0069643B">
        <w:rPr>
          <w:rFonts w:cs="Arial" w:hint="eastAsia"/>
          <w:szCs w:val="21"/>
          <w:lang w:val="es-ES" w:eastAsia="ja-JP"/>
        </w:rPr>
        <w:t>Yo</w:t>
      </w:r>
      <w:r w:rsidRPr="0069643B">
        <w:rPr>
          <w:lang w:val="es-ES" w:eastAsia="ja-JP"/>
        </w:rPr>
        <w:t xml:space="preserve"> certifico, en nombre del </w:t>
      </w:r>
      <w:r w:rsidRPr="0069643B">
        <w:rPr>
          <w:lang w:val="es-ES"/>
        </w:rPr>
        <w:t>Licitante y de sus subcontratistas</w:t>
      </w:r>
      <w:r w:rsidRPr="0069643B">
        <w:rPr>
          <w:lang w:val="es-ES" w:eastAsia="ja-JP"/>
        </w:rPr>
        <w:t xml:space="preserve">, que si fuera seleccionado para realizar las obras y los servicios relacionados con el Contrato, el </w:t>
      </w:r>
      <w:r w:rsidRPr="0069643B">
        <w:rPr>
          <w:lang w:val="es-ES"/>
        </w:rPr>
        <w:t>Licitante y sus subcontratistas</w:t>
      </w:r>
      <w:r w:rsidRPr="0069643B">
        <w:rPr>
          <w:rFonts w:eastAsia="ＭＳ ゴシック"/>
          <w:lang w:val="es-ES"/>
        </w:rPr>
        <w:t xml:space="preserve"> </w:t>
      </w:r>
      <w:r w:rsidRPr="0069643B">
        <w:rPr>
          <w:lang w:val="es-ES" w:eastAsia="ja-JP"/>
        </w:rPr>
        <w:t>ejecutarán tales obras y servicios en continuo cumplimiento con los términos y condiciones del Contrato</w:t>
      </w:r>
      <w:r w:rsidRPr="0069643B">
        <w:rPr>
          <w:rFonts w:cs="Arial"/>
          <w:szCs w:val="21"/>
          <w:lang w:val="es-ES"/>
        </w:rPr>
        <w:t>.</w:t>
      </w:r>
    </w:p>
    <w:p w14:paraId="70493667" w14:textId="77777777" w:rsidR="00D95F02" w:rsidRPr="0069643B" w:rsidRDefault="00D95F02">
      <w:pPr>
        <w:widowControl w:val="0"/>
        <w:adjustRightInd w:val="0"/>
        <w:spacing w:line="360" w:lineRule="atLeast"/>
        <w:ind w:leftChars="400" w:left="960"/>
        <w:jc w:val="both"/>
        <w:textAlignment w:val="baseline"/>
        <w:rPr>
          <w:rFonts w:ascii="Century" w:hAnsi="Century"/>
          <w:sz w:val="21"/>
          <w:szCs w:val="21"/>
          <w:lang w:val="es-ES" w:eastAsia="ja-JP"/>
        </w:rPr>
      </w:pPr>
    </w:p>
    <w:p w14:paraId="43B8F904" w14:textId="00C47548" w:rsidR="00D95F02" w:rsidRPr="0069643B" w:rsidRDefault="002E0BAE">
      <w:pPr>
        <w:tabs>
          <w:tab w:val="left" w:pos="426"/>
          <w:tab w:val="left" w:pos="8973"/>
        </w:tabs>
        <w:spacing w:line="280" w:lineRule="exact"/>
        <w:ind w:left="426" w:hanging="426"/>
        <w:jc w:val="both"/>
        <w:rPr>
          <w:rFonts w:cs="Arial"/>
          <w:szCs w:val="21"/>
          <w:lang w:val="es-ES"/>
        </w:rPr>
      </w:pPr>
      <w:r w:rsidRPr="0069643B">
        <w:rPr>
          <w:szCs w:val="21"/>
          <w:lang w:val="es-ES" w:eastAsia="ja-JP"/>
        </w:rPr>
        <w:t>E)</w:t>
      </w:r>
      <w:r w:rsidRPr="0069643B">
        <w:rPr>
          <w:szCs w:val="21"/>
          <w:lang w:val="es-ES" w:eastAsia="ja-JP"/>
        </w:rPr>
        <w:tab/>
      </w:r>
      <w:r w:rsidRPr="0069643B">
        <w:rPr>
          <w:lang w:val="es-ES" w:eastAsia="ja-JP"/>
        </w:rPr>
        <w:t xml:space="preserve">Yo además certifico, en nombre del </w:t>
      </w:r>
      <w:r w:rsidRPr="0069643B">
        <w:rPr>
          <w:lang w:val="es-ES"/>
        </w:rPr>
        <w:t>Licitante y de sus subcontratistas</w:t>
      </w:r>
      <w:r w:rsidRPr="0069643B">
        <w:rPr>
          <w:lang w:val="es-ES" w:eastAsia="ja-JP"/>
        </w:rPr>
        <w:t xml:space="preserve">, que si se solicita al </w:t>
      </w:r>
      <w:r w:rsidRPr="0069643B">
        <w:rPr>
          <w:lang w:val="es-ES"/>
        </w:rPr>
        <w:t>Licitante y cualesquiera de sus subcontratistas</w:t>
      </w:r>
      <w:r w:rsidRPr="0069643B">
        <w:rPr>
          <w:lang w:val="es-ES" w:eastAsia="ja-JP"/>
        </w:rPr>
        <w:t xml:space="preserve">, directa o indirectamente, participar en cualquier práctica corrupta o fraudulenta bajo cualquier ley aplicable, tales como el pago de un reembolso, en cualquier momento o en cualquier etapa del proceso de </w:t>
      </w:r>
      <w:r w:rsidRPr="0069643B">
        <w:rPr>
          <w:lang w:val="es-ES"/>
        </w:rPr>
        <w:t>contratación tales como</w:t>
      </w:r>
      <w:r w:rsidRPr="0069643B">
        <w:rPr>
          <w:lang w:val="es-ES" w:eastAsia="ja-JP"/>
        </w:rPr>
        <w:t xml:space="preserve"> negociaciones, ejecución o implementación de contrato (incluyendo sus enmiendas), el </w:t>
      </w:r>
      <w:r w:rsidRPr="0069643B">
        <w:rPr>
          <w:lang w:val="es-ES"/>
        </w:rPr>
        <w:t>Licitante</w:t>
      </w:r>
      <w:r w:rsidRPr="0069643B">
        <w:rPr>
          <w:rFonts w:hint="eastAsia"/>
          <w:lang w:val="es-ES"/>
        </w:rPr>
        <w:t xml:space="preserve"> </w:t>
      </w:r>
      <w:r w:rsidRPr="0069643B">
        <w:rPr>
          <w:lang w:val="es-ES" w:eastAsia="ja-JP"/>
        </w:rPr>
        <w:t>deberá informar de todos los hechos pertinentes relativos a tal solicitud a la sección correspondiente en JICA (cuyos detalles se especifican a continuación) de manera oportuna</w:t>
      </w:r>
      <w:r w:rsidRPr="0069643B">
        <w:rPr>
          <w:rFonts w:hint="eastAsia"/>
          <w:szCs w:val="21"/>
          <w:lang w:val="es-ES" w:eastAsia="ja-JP"/>
        </w:rPr>
        <w:t>.</w:t>
      </w:r>
    </w:p>
    <w:p w14:paraId="2A35E200" w14:textId="77777777" w:rsidR="00D95F02" w:rsidRPr="0069643B" w:rsidRDefault="00D95F02" w:rsidP="00587CC0">
      <w:pPr>
        <w:widowControl w:val="0"/>
        <w:adjustRightInd w:val="0"/>
        <w:spacing w:line="280" w:lineRule="exact"/>
        <w:ind w:leftChars="400" w:left="960"/>
        <w:jc w:val="both"/>
        <w:textAlignment w:val="baseline"/>
        <w:rPr>
          <w:lang w:val="es-ES" w:eastAsia="ja-JP"/>
        </w:rPr>
      </w:pPr>
    </w:p>
    <w:p w14:paraId="702BE1C7" w14:textId="77777777" w:rsidR="00D95F02" w:rsidRPr="0069643B" w:rsidRDefault="002E0BAE" w:rsidP="00587CC0">
      <w:pPr>
        <w:pStyle w:val="aff7"/>
        <w:spacing w:afterLines="50" w:after="120" w:line="280" w:lineRule="exact"/>
        <w:ind w:leftChars="0" w:left="425"/>
        <w:rPr>
          <w:rFonts w:ascii="Times New Roman" w:hAnsi="Times New Roman"/>
          <w:sz w:val="24"/>
          <w:szCs w:val="24"/>
          <w:lang w:val="es-ES"/>
        </w:rPr>
      </w:pPr>
      <w:r w:rsidRPr="0069643B">
        <w:rPr>
          <w:rFonts w:ascii="Times New Roman" w:hAnsi="Times New Roman"/>
          <w:sz w:val="24"/>
          <w:szCs w:val="24"/>
          <w:lang w:val="es-ES"/>
        </w:rPr>
        <w:t xml:space="preserve">Oficina de </w:t>
      </w:r>
      <w:r w:rsidRPr="0069643B">
        <w:rPr>
          <w:rFonts w:ascii="Times New Roman" w:hAnsi="Times New Roman"/>
          <w:sz w:val="24"/>
          <w:szCs w:val="24"/>
          <w:lang w:val="es-ES" w:eastAsia="en-US"/>
        </w:rPr>
        <w:t>información</w:t>
      </w:r>
      <w:r w:rsidRPr="0069643B">
        <w:rPr>
          <w:rFonts w:ascii="Times New Roman" w:hAnsi="Times New Roman"/>
          <w:sz w:val="24"/>
          <w:szCs w:val="24"/>
          <w:lang w:val="es-ES"/>
        </w:rPr>
        <w:t xml:space="preserve"> de JICA sobre fraude y corrupción (Un informe se puede hacer a cualquiera de las oficinas enumeradas a continuación.) </w:t>
      </w:r>
    </w:p>
    <w:p w14:paraId="5E818FF1" w14:textId="77777777" w:rsidR="00D95F02" w:rsidRPr="0069643B" w:rsidRDefault="002E0BAE" w:rsidP="00587CC0">
      <w:pPr>
        <w:widowControl w:val="0"/>
        <w:tabs>
          <w:tab w:val="left" w:pos="426"/>
        </w:tabs>
        <w:adjustRightInd w:val="0"/>
        <w:spacing w:line="280" w:lineRule="exact"/>
        <w:ind w:left="426"/>
        <w:jc w:val="both"/>
        <w:textAlignment w:val="baseline"/>
        <w:rPr>
          <w:lang w:val="es-ES" w:eastAsia="ja-JP"/>
        </w:rPr>
      </w:pPr>
      <w:r w:rsidRPr="0069643B">
        <w:rPr>
          <w:lang w:val="es-ES" w:eastAsia="ja-JP"/>
        </w:rPr>
        <w:t>(1) Sede de JICA: División de Asuntos Jurídicos, Departamento de Asuntos Generales</w:t>
      </w:r>
    </w:p>
    <w:p w14:paraId="2B7C0C1C" w14:textId="1711F462" w:rsidR="00D95F02" w:rsidRPr="0069643B" w:rsidRDefault="002E0BAE" w:rsidP="00587CC0">
      <w:pPr>
        <w:widowControl w:val="0"/>
        <w:tabs>
          <w:tab w:val="left" w:pos="426"/>
        </w:tabs>
        <w:adjustRightInd w:val="0"/>
        <w:spacing w:line="280" w:lineRule="exact"/>
        <w:ind w:left="426"/>
        <w:jc w:val="both"/>
        <w:textAlignment w:val="baseline"/>
        <w:rPr>
          <w:lang w:val="en-GB" w:eastAsia="ja-JP"/>
        </w:rPr>
      </w:pPr>
      <w:r w:rsidRPr="0069643B">
        <w:rPr>
          <w:lang w:val="es-ES" w:eastAsia="ja-JP"/>
        </w:rPr>
        <w:tab/>
      </w:r>
      <w:r w:rsidRPr="0069643B">
        <w:rPr>
          <w:lang w:val="en-GB" w:eastAsia="ja-JP"/>
        </w:rPr>
        <w:t xml:space="preserve">URL: </w:t>
      </w:r>
      <w:r w:rsidR="00833C50" w:rsidRPr="00833C50">
        <w:rPr>
          <w:lang w:val="en-GB" w:eastAsia="ja-JP"/>
        </w:rPr>
        <w:t>https://forms.office.com/r/7n9Z2c4fAR</w:t>
      </w:r>
    </w:p>
    <w:p w14:paraId="50E955CD" w14:textId="77777777" w:rsidR="00D95F02" w:rsidRPr="0069643B" w:rsidRDefault="00D95F02" w:rsidP="00587CC0">
      <w:pPr>
        <w:widowControl w:val="0"/>
        <w:adjustRightInd w:val="0"/>
        <w:spacing w:line="280" w:lineRule="exact"/>
        <w:ind w:leftChars="400" w:left="960" w:firstLineChars="200" w:firstLine="480"/>
        <w:jc w:val="both"/>
        <w:textAlignment w:val="baseline"/>
        <w:rPr>
          <w:lang w:val="en-US" w:eastAsia="ja-JP"/>
        </w:rPr>
      </w:pPr>
    </w:p>
    <w:p w14:paraId="228D8C31" w14:textId="77777777" w:rsidR="00D95F02" w:rsidRPr="0069643B" w:rsidRDefault="002E0BAE" w:rsidP="00587CC0">
      <w:pPr>
        <w:widowControl w:val="0"/>
        <w:tabs>
          <w:tab w:val="left" w:pos="426"/>
        </w:tabs>
        <w:adjustRightInd w:val="0"/>
        <w:spacing w:line="280" w:lineRule="exact"/>
        <w:ind w:left="426"/>
        <w:jc w:val="both"/>
        <w:textAlignment w:val="baseline"/>
        <w:rPr>
          <w:lang w:val="es-ES" w:eastAsia="ja-JP"/>
        </w:rPr>
      </w:pPr>
      <w:r w:rsidRPr="0069643B">
        <w:rPr>
          <w:lang w:val="es-ES" w:eastAsia="ja-JP"/>
        </w:rPr>
        <w:t>(2) Oficina de JICA en XX</w:t>
      </w:r>
    </w:p>
    <w:p w14:paraId="2B47EACD" w14:textId="77777777" w:rsidR="00D95F02" w:rsidRPr="0069643B" w:rsidRDefault="002E0BAE" w:rsidP="00587CC0">
      <w:pPr>
        <w:widowControl w:val="0"/>
        <w:adjustRightInd w:val="0"/>
        <w:spacing w:line="280" w:lineRule="exact"/>
        <w:jc w:val="both"/>
        <w:textAlignment w:val="baseline"/>
        <w:rPr>
          <w:lang w:val="es-ES" w:eastAsia="ja-JP"/>
        </w:rPr>
      </w:pPr>
      <w:r w:rsidRPr="0069643B">
        <w:rPr>
          <w:lang w:val="es-ES" w:eastAsia="ja-JP"/>
        </w:rPr>
        <w:tab/>
        <w:t xml:space="preserve">Tel: </w:t>
      </w:r>
    </w:p>
    <w:p w14:paraId="01077A64" w14:textId="77777777" w:rsidR="00D95F02" w:rsidRPr="0069643B" w:rsidRDefault="00D95F02" w:rsidP="00587CC0">
      <w:pPr>
        <w:widowControl w:val="0"/>
        <w:adjustRightInd w:val="0"/>
        <w:spacing w:line="280" w:lineRule="exact"/>
        <w:ind w:leftChars="400" w:left="960" w:firstLineChars="200" w:firstLine="480"/>
        <w:jc w:val="both"/>
        <w:textAlignment w:val="baseline"/>
        <w:rPr>
          <w:lang w:val="es-ES" w:eastAsia="ja-JP"/>
        </w:rPr>
      </w:pPr>
    </w:p>
    <w:p w14:paraId="16EEFF7C" w14:textId="77777777" w:rsidR="00D95F02" w:rsidRPr="0069643B" w:rsidRDefault="002E0BAE">
      <w:pPr>
        <w:widowControl w:val="0"/>
        <w:spacing w:line="280" w:lineRule="exact"/>
        <w:ind w:leftChars="177" w:left="425"/>
        <w:jc w:val="both"/>
        <w:rPr>
          <w:rFonts w:cs="Arial"/>
          <w:szCs w:val="21"/>
          <w:lang w:val="es-ES"/>
        </w:rPr>
      </w:pPr>
      <w:r w:rsidRPr="0069643B">
        <w:rPr>
          <w:lang w:val="es-ES"/>
        </w:rPr>
        <w:t>El Licitante</w:t>
      </w:r>
      <w:r w:rsidRPr="0069643B">
        <w:rPr>
          <w:rFonts w:hint="eastAsia"/>
          <w:lang w:val="es-ES"/>
        </w:rPr>
        <w:t xml:space="preserve"> </w:t>
      </w:r>
      <w:r w:rsidRPr="0069643B">
        <w:rPr>
          <w:lang w:val="es-ES"/>
        </w:rPr>
        <w:t>reconoce y acepta que la obligación de información mencionada anteriormente no afectará en modo alguno las responsabilidades, obligaciones o derechos del Licitante, bajo las leyes pertinentes, reglamentos, contratos, directrices u otros, de revelar o reportar tal solicitud u otra información a cualquier otra persona(s) incluyendo al Contratante o de tomar cualquier otra acción, requerida o permitida, de ser tomada por el Licitante. El Licitante además reconoce y acepta que JICA no participa ni es responsable del proceso de selección de forma alguna</w:t>
      </w:r>
      <w:r w:rsidRPr="0069643B">
        <w:rPr>
          <w:rFonts w:cs="Arial"/>
          <w:szCs w:val="21"/>
          <w:lang w:val="es-ES"/>
        </w:rPr>
        <w:t>.</w:t>
      </w:r>
    </w:p>
    <w:p w14:paraId="69CBF184" w14:textId="77777777" w:rsidR="00D95F02" w:rsidRPr="0069643B" w:rsidRDefault="00D95F02">
      <w:pPr>
        <w:widowControl w:val="0"/>
        <w:spacing w:line="280" w:lineRule="exact"/>
        <w:ind w:leftChars="177" w:left="425"/>
        <w:jc w:val="both"/>
        <w:rPr>
          <w:rFonts w:cs="Arial"/>
          <w:szCs w:val="21"/>
          <w:lang w:val="es-ES"/>
        </w:rPr>
      </w:pPr>
    </w:p>
    <w:p w14:paraId="4FFD4682" w14:textId="77777777" w:rsidR="00D95F02" w:rsidRPr="0069643B" w:rsidRDefault="002E0BAE">
      <w:pPr>
        <w:tabs>
          <w:tab w:val="left" w:pos="426"/>
          <w:tab w:val="left" w:pos="8973"/>
        </w:tabs>
        <w:spacing w:line="280" w:lineRule="exact"/>
        <w:ind w:left="426" w:hanging="426"/>
        <w:jc w:val="both"/>
        <w:rPr>
          <w:rFonts w:cs="Arial"/>
          <w:szCs w:val="21"/>
          <w:lang w:val="es-ES"/>
        </w:rPr>
      </w:pPr>
      <w:r w:rsidRPr="0069643B">
        <w:rPr>
          <w:rFonts w:cs="Arial"/>
          <w:szCs w:val="21"/>
          <w:lang w:val="es-ES"/>
        </w:rPr>
        <w:t>F)</w:t>
      </w:r>
      <w:r w:rsidRPr="0069643B">
        <w:rPr>
          <w:rFonts w:cs="Arial"/>
          <w:szCs w:val="21"/>
          <w:lang w:val="es-ES"/>
        </w:rPr>
        <w:tab/>
      </w:r>
      <w:r w:rsidRPr="0069643B">
        <w:rPr>
          <w:lang w:val="es-ES" w:eastAsia="ja-JP"/>
        </w:rPr>
        <w:t xml:space="preserve">Si cualquiera de las declaraciones hechas en este documento posteriormente se demuestra que son falsas o incorrectas sobre la base de hechos posteriormente determinados, o si alguna de las garantías o acuerdos realizados en este documento no se cumple, el </w:t>
      </w:r>
      <w:r w:rsidRPr="0069643B">
        <w:rPr>
          <w:lang w:val="es-ES"/>
        </w:rPr>
        <w:t>Licitante</w:t>
      </w:r>
      <w:r w:rsidRPr="0069643B">
        <w:rPr>
          <w:lang w:val="es-ES" w:eastAsia="ja-JP"/>
        </w:rPr>
        <w:t xml:space="preserve"> aceptará, acatará, y no objetará ninguna medida adoptada por el Contratante y ninguna de las sanciones impuestas o acciones tomadas por JICA</w:t>
      </w:r>
      <w:r w:rsidRPr="0069643B">
        <w:rPr>
          <w:rFonts w:cs="Arial"/>
          <w:szCs w:val="21"/>
          <w:lang w:val="es-ES"/>
        </w:rPr>
        <w:t>.</w:t>
      </w:r>
    </w:p>
    <w:p w14:paraId="4286BA73" w14:textId="77777777" w:rsidR="00D95F02" w:rsidRPr="0069643B" w:rsidRDefault="00D95F02">
      <w:pPr>
        <w:ind w:leftChars="2244" w:left="5386"/>
        <w:jc w:val="right"/>
        <w:rPr>
          <w:bCs/>
          <w:lang w:val="es-ES" w:eastAsia="ja-JP"/>
        </w:rPr>
      </w:pPr>
    </w:p>
    <w:p w14:paraId="45ABA3B8" w14:textId="77777777" w:rsidR="00D95F02" w:rsidRPr="0069643B" w:rsidRDefault="00D95F02">
      <w:pPr>
        <w:ind w:leftChars="2244" w:left="5386"/>
        <w:jc w:val="right"/>
        <w:rPr>
          <w:bCs/>
          <w:lang w:val="es-ES" w:eastAsia="ja-JP"/>
        </w:rPr>
      </w:pPr>
    </w:p>
    <w:p w14:paraId="64B4B0CB" w14:textId="77777777" w:rsidR="00D95F02" w:rsidRPr="0069643B" w:rsidRDefault="00D95F02">
      <w:pPr>
        <w:ind w:leftChars="2244" w:left="5386"/>
        <w:jc w:val="right"/>
        <w:rPr>
          <w:bCs/>
          <w:lang w:val="es-ES" w:eastAsia="ja-JP"/>
        </w:rPr>
      </w:pPr>
    </w:p>
    <w:p w14:paraId="02EF4B9E" w14:textId="77777777" w:rsidR="00D95F02" w:rsidRPr="0069643B" w:rsidRDefault="00D95F02">
      <w:pPr>
        <w:ind w:leftChars="2244" w:left="5386"/>
        <w:jc w:val="right"/>
        <w:rPr>
          <w:bCs/>
          <w:lang w:val="es-ES" w:eastAsia="ja-JP"/>
        </w:rPr>
      </w:pPr>
    </w:p>
    <w:p w14:paraId="3134A725" w14:textId="77777777" w:rsidR="00D95F02" w:rsidRPr="0069643B" w:rsidRDefault="002E0BAE">
      <w:pPr>
        <w:ind w:leftChars="2244" w:left="5386"/>
        <w:jc w:val="right"/>
        <w:rPr>
          <w:b/>
          <w:lang w:val="es-ES" w:eastAsia="ja-JP"/>
        </w:rPr>
      </w:pPr>
      <w:r w:rsidRPr="0069643B">
        <w:rPr>
          <w:bCs/>
          <w:lang w:val="es-ES"/>
        </w:rPr>
        <w:t>_____________________________</w:t>
      </w:r>
      <w:r w:rsidRPr="0069643B">
        <w:rPr>
          <w:b/>
          <w:lang w:val="es-ES"/>
        </w:rPr>
        <w:t xml:space="preserve"> Signatario Autorizad</w:t>
      </w:r>
      <w:r w:rsidRPr="0069643B">
        <w:rPr>
          <w:b/>
          <w:lang w:val="es-ES" w:eastAsia="ja-JP"/>
        </w:rPr>
        <w:t>o</w:t>
      </w:r>
    </w:p>
    <w:p w14:paraId="4BFCF981" w14:textId="77777777" w:rsidR="00D95F02" w:rsidRPr="0069643B" w:rsidRDefault="002E0BAE">
      <w:pPr>
        <w:wordWrap w:val="0"/>
        <w:ind w:leftChars="2068" w:left="5385" w:hangingChars="176" w:hanging="422"/>
        <w:jc w:val="right"/>
        <w:rPr>
          <w:lang w:val="es-ES" w:eastAsia="ja-JP"/>
        </w:rPr>
      </w:pPr>
      <w:r w:rsidRPr="0069643B">
        <w:rPr>
          <w:lang w:val="es-ES"/>
        </w:rPr>
        <w:t>[</w:t>
      </w:r>
      <w:r w:rsidRPr="0069643B">
        <w:rPr>
          <w:i/>
          <w:lang w:val="es-ES"/>
        </w:rPr>
        <w:t>in</w:t>
      </w:r>
      <w:r w:rsidRPr="0069643B">
        <w:rPr>
          <w:rFonts w:hint="eastAsia"/>
          <w:i/>
          <w:lang w:val="es-ES" w:eastAsia="ja-JP"/>
        </w:rPr>
        <w:t>dicar</w:t>
      </w:r>
      <w:r w:rsidRPr="0069643B">
        <w:rPr>
          <w:i/>
          <w:lang w:val="es-ES"/>
        </w:rPr>
        <w:t xml:space="preserve"> el nombre del signatario; </w:t>
      </w:r>
      <w:r w:rsidRPr="0069643B">
        <w:rPr>
          <w:i/>
          <w:lang w:val="es-ES" w:eastAsia="ja-JP"/>
        </w:rPr>
        <w:t>título</w:t>
      </w:r>
      <w:r w:rsidRPr="0069643B">
        <w:rPr>
          <w:lang w:val="es-ES"/>
        </w:rPr>
        <w:t>]</w:t>
      </w:r>
    </w:p>
    <w:p w14:paraId="42FCAA25" w14:textId="77777777" w:rsidR="00D95F02" w:rsidRPr="0069643B" w:rsidRDefault="00D95F02">
      <w:pPr>
        <w:ind w:leftChars="2244" w:left="5386"/>
        <w:jc w:val="right"/>
        <w:rPr>
          <w:b/>
          <w:lang w:val="es-ES" w:eastAsia="ja-JP"/>
        </w:rPr>
      </w:pPr>
    </w:p>
    <w:p w14:paraId="721836F0" w14:textId="77777777" w:rsidR="00D95F02" w:rsidRPr="0069643B" w:rsidRDefault="00D95F02">
      <w:pPr>
        <w:ind w:leftChars="2244" w:left="5386"/>
        <w:jc w:val="right"/>
        <w:rPr>
          <w:b/>
          <w:lang w:val="es-ES" w:eastAsia="ja-JP"/>
        </w:rPr>
      </w:pPr>
    </w:p>
    <w:p w14:paraId="26008BCD" w14:textId="77777777" w:rsidR="00D95F02" w:rsidRPr="0069643B" w:rsidRDefault="00D95F02">
      <w:pPr>
        <w:ind w:leftChars="2244" w:left="5386"/>
        <w:jc w:val="right"/>
        <w:rPr>
          <w:b/>
          <w:lang w:val="es-ES" w:eastAsia="ja-JP"/>
        </w:rPr>
      </w:pPr>
    </w:p>
    <w:p w14:paraId="7DFFFFA0" w14:textId="77777777" w:rsidR="00D95F02" w:rsidRPr="0069643B" w:rsidRDefault="002E0BAE">
      <w:pPr>
        <w:wordWrap w:val="0"/>
        <w:ind w:right="-1"/>
        <w:jc w:val="right"/>
        <w:rPr>
          <w:b/>
          <w:lang w:val="es-ES"/>
        </w:rPr>
      </w:pPr>
      <w:r w:rsidRPr="0069643B">
        <w:rPr>
          <w:rFonts w:hint="eastAsia"/>
          <w:b/>
          <w:lang w:val="es-ES" w:eastAsia="ja-JP"/>
        </w:rPr>
        <w:t>P</w:t>
      </w:r>
      <w:r w:rsidRPr="0069643B">
        <w:rPr>
          <w:b/>
          <w:lang w:val="es-ES"/>
        </w:rPr>
        <w:t>or</w:t>
      </w:r>
      <w:r w:rsidRPr="0069643B">
        <w:rPr>
          <w:rFonts w:hint="eastAsia"/>
          <w:b/>
          <w:lang w:val="es-ES" w:eastAsia="ja-JP"/>
        </w:rPr>
        <w:t xml:space="preserve"> y en nombre de</w:t>
      </w:r>
      <w:r w:rsidRPr="0069643B">
        <w:rPr>
          <w:b/>
          <w:lang w:val="es-ES" w:eastAsia="ja-JP"/>
        </w:rPr>
        <w:t>l</w:t>
      </w:r>
      <w:r w:rsidRPr="0069643B">
        <w:rPr>
          <w:b/>
          <w:lang w:val="es-ES"/>
        </w:rPr>
        <w:t xml:space="preserve"> </w:t>
      </w:r>
    </w:p>
    <w:p w14:paraId="60FE9A41" w14:textId="77777777" w:rsidR="00D95F02" w:rsidRPr="0069643B" w:rsidRDefault="002E0BAE">
      <w:pPr>
        <w:wordWrap w:val="0"/>
        <w:ind w:leftChars="2244" w:left="5386"/>
        <w:jc w:val="right"/>
        <w:rPr>
          <w:b/>
          <w:lang w:val="es-ES" w:eastAsia="ja-JP"/>
        </w:rPr>
      </w:pPr>
      <w:r w:rsidRPr="0069643B">
        <w:rPr>
          <w:lang w:val="es-ES"/>
        </w:rPr>
        <w:t>[</w:t>
      </w:r>
      <w:r w:rsidRPr="0069643B">
        <w:rPr>
          <w:i/>
          <w:lang w:val="es-ES"/>
        </w:rPr>
        <w:t>i</w:t>
      </w:r>
      <w:r w:rsidRPr="0069643B">
        <w:rPr>
          <w:rFonts w:hint="eastAsia"/>
          <w:i/>
          <w:lang w:val="es-ES"/>
        </w:rPr>
        <w:t>ndicar el nombre del Licitante</w:t>
      </w:r>
      <w:r w:rsidRPr="0069643B">
        <w:rPr>
          <w:lang w:val="es-ES" w:eastAsia="ja-JP"/>
        </w:rPr>
        <w:t>]</w:t>
      </w:r>
    </w:p>
    <w:p w14:paraId="227096A4" w14:textId="77777777" w:rsidR="00D95F02" w:rsidRPr="0069643B" w:rsidRDefault="002E0BAE">
      <w:pPr>
        <w:tabs>
          <w:tab w:val="left" w:pos="284"/>
          <w:tab w:val="left" w:pos="9468"/>
        </w:tabs>
        <w:jc w:val="right"/>
        <w:rPr>
          <w:lang w:val="en-GB" w:eastAsia="ja-JP"/>
        </w:rPr>
      </w:pPr>
      <w:r w:rsidRPr="0069643B">
        <w:rPr>
          <w:rFonts w:hint="eastAsia"/>
          <w:lang w:val="es-ES" w:eastAsia="ja-JP"/>
        </w:rPr>
        <w:t>Fecha: [</w:t>
      </w:r>
      <w:r w:rsidRPr="0069643B">
        <w:rPr>
          <w:i/>
          <w:lang w:val="es-ES"/>
        </w:rPr>
        <w:t>in</w:t>
      </w:r>
      <w:r w:rsidRPr="0069643B">
        <w:rPr>
          <w:rFonts w:hint="eastAsia"/>
          <w:i/>
          <w:lang w:val="es-ES" w:eastAsia="ja-JP"/>
        </w:rPr>
        <w:t>dicar</w:t>
      </w:r>
      <w:r w:rsidRPr="0069643B">
        <w:rPr>
          <w:i/>
          <w:lang w:val="es-ES" w:eastAsia="ja-JP"/>
        </w:rPr>
        <w:t xml:space="preserve"> la fecha</w:t>
      </w:r>
      <w:r w:rsidRPr="0069643B">
        <w:rPr>
          <w:lang w:val="en-GB" w:eastAsia="ja-JP"/>
        </w:rPr>
        <w:t>]</w:t>
      </w:r>
    </w:p>
    <w:p w14:paraId="544FE20D" w14:textId="77777777" w:rsidR="00D95F02" w:rsidRPr="0069643B" w:rsidRDefault="002E0BAE">
      <w:pPr>
        <w:tabs>
          <w:tab w:val="left" w:pos="284"/>
          <w:tab w:val="left" w:pos="9468"/>
        </w:tabs>
        <w:rPr>
          <w:sz w:val="21"/>
          <w:szCs w:val="21"/>
        </w:rPr>
      </w:pPr>
      <w:r w:rsidRPr="0069643B">
        <w:rPr>
          <w:i/>
        </w:rPr>
        <w:br w:type="page"/>
      </w:r>
    </w:p>
    <w:tbl>
      <w:tblPr>
        <w:tblW w:w="9014" w:type="dxa"/>
        <w:tblLayout w:type="fixed"/>
        <w:tblLook w:val="0000" w:firstRow="0" w:lastRow="0" w:firstColumn="0" w:lastColumn="0" w:noHBand="0" w:noVBand="0"/>
      </w:tblPr>
      <w:tblGrid>
        <w:gridCol w:w="9014"/>
      </w:tblGrid>
      <w:tr w:rsidR="00D95F02" w:rsidRPr="0069643B" w14:paraId="6CD5AE8D" w14:textId="77777777" w:rsidTr="0039248E">
        <w:trPr>
          <w:trHeight w:val="900"/>
        </w:trPr>
        <w:tc>
          <w:tcPr>
            <w:tcW w:w="9014" w:type="dxa"/>
            <w:vAlign w:val="center"/>
          </w:tcPr>
          <w:p w14:paraId="179FE9B6" w14:textId="77777777" w:rsidR="00D95F02" w:rsidRPr="0069643B" w:rsidRDefault="002E0BAE">
            <w:pPr>
              <w:pStyle w:val="S4-header1"/>
              <w:outlineLvl w:val="2"/>
            </w:pPr>
            <w:bookmarkStart w:id="377" w:name="_Toc163966138"/>
            <w:bookmarkStart w:id="378" w:name="_Toc334616493"/>
            <w:bookmarkStart w:id="379" w:name="_Toc351040506"/>
            <w:bookmarkStart w:id="380" w:name="_Toc105157422"/>
            <w:r w:rsidRPr="0069643B">
              <w:t>Formulario de Garantía de Seriedad de la Oferta</w:t>
            </w:r>
            <w:bookmarkEnd w:id="377"/>
            <w:bookmarkEnd w:id="378"/>
            <w:bookmarkEnd w:id="379"/>
            <w:bookmarkEnd w:id="380"/>
          </w:p>
        </w:tc>
      </w:tr>
    </w:tbl>
    <w:p w14:paraId="5C964358" w14:textId="77777777" w:rsidR="00D95F02" w:rsidRPr="0069643B" w:rsidRDefault="002E0BAE">
      <w:pPr>
        <w:jc w:val="center"/>
      </w:pPr>
      <w:r w:rsidRPr="0069643B">
        <w:rPr>
          <w:b/>
        </w:rPr>
        <w:t>(Garantía a Primer Requerimiento)</w:t>
      </w:r>
    </w:p>
    <w:p w14:paraId="0BA26502" w14:textId="77777777" w:rsidR="00D95F02" w:rsidRPr="0069643B" w:rsidRDefault="00D95F02">
      <w:pPr>
        <w:jc w:val="center"/>
        <w:rPr>
          <w:rFonts w:ascii="Arial Unicode MS" w:eastAsia="Arial Unicode MS" w:hAnsi="Arial Unicode MS"/>
        </w:rPr>
      </w:pPr>
    </w:p>
    <w:p w14:paraId="7009AFA0" w14:textId="77777777" w:rsidR="00D95F02" w:rsidRPr="0069643B" w:rsidRDefault="002E0BAE">
      <w:pPr>
        <w:pStyle w:val="Web"/>
        <w:rPr>
          <w:rFonts w:ascii="Times New Roman" w:hAnsi="Times New Roman"/>
          <w:i/>
          <w:sz w:val="24"/>
        </w:rPr>
      </w:pPr>
      <w:r w:rsidRPr="0069643B">
        <w:rPr>
          <w:rFonts w:ascii="Times New Roman" w:hAnsi="Times New Roman"/>
          <w:sz w:val="24"/>
        </w:rPr>
        <w:t>[</w:t>
      </w:r>
      <w:r w:rsidRPr="0069643B">
        <w:rPr>
          <w:rFonts w:ascii="Times New Roman" w:hAnsi="Times New Roman"/>
          <w:i/>
          <w:sz w:val="24"/>
        </w:rPr>
        <w:t>Usar papel con membrete del Garante o indicar código SWIFT</w:t>
      </w:r>
      <w:r w:rsidRPr="0069643B">
        <w:rPr>
          <w:rFonts w:ascii="Times New Roman" w:hAnsi="Times New Roman"/>
          <w:sz w:val="24"/>
        </w:rPr>
        <w:t>]</w:t>
      </w:r>
    </w:p>
    <w:p w14:paraId="3EA38C47" w14:textId="77777777" w:rsidR="00D95F02" w:rsidRPr="0069643B" w:rsidRDefault="002E0BAE">
      <w:pPr>
        <w:spacing w:before="100" w:beforeAutospacing="1" w:after="100" w:afterAutospacing="1"/>
        <w:rPr>
          <w:rFonts w:eastAsia="Arial Unicode MS" w:cs="Arial Unicode MS"/>
          <w:lang w:eastAsia="ja-JP"/>
        </w:rPr>
      </w:pPr>
      <w:r w:rsidRPr="0069643B">
        <w:rPr>
          <w:rFonts w:eastAsia="Arial Unicode MS" w:cs="Arial Unicode MS"/>
          <w:b/>
        </w:rPr>
        <w:t xml:space="preserve">Beneficiario: </w:t>
      </w:r>
      <w:r w:rsidRPr="0069643B">
        <w:rPr>
          <w:rFonts w:eastAsia="Arial Unicode MS" w:cs="Arial Unicode MS"/>
        </w:rPr>
        <w:t>[</w:t>
      </w:r>
      <w:r w:rsidRPr="0069643B">
        <w:rPr>
          <w:rFonts w:eastAsia="Arial Unicode MS"/>
          <w:i/>
        </w:rPr>
        <w:t>indicar nombre y dirección</w:t>
      </w:r>
      <w:r w:rsidRPr="0069643B">
        <w:rPr>
          <w:rFonts w:eastAsia="Arial Unicode MS"/>
        </w:rPr>
        <w:t>]</w:t>
      </w:r>
    </w:p>
    <w:p w14:paraId="23496313" w14:textId="77777777" w:rsidR="00D95F02" w:rsidRPr="0069643B" w:rsidRDefault="002E0BAE">
      <w:pPr>
        <w:spacing w:before="100" w:beforeAutospacing="1" w:after="100" w:afterAutospacing="1"/>
        <w:rPr>
          <w:rFonts w:ascii="Arial Unicode MS" w:eastAsia="Arial Unicode MS" w:hAnsi="Arial Unicode MS" w:cs="Arial Unicode MS"/>
          <w:lang w:eastAsia="ja-JP"/>
        </w:rPr>
      </w:pPr>
      <w:r w:rsidRPr="0069643B">
        <w:rPr>
          <w:rFonts w:eastAsia="Arial Unicode MS" w:cs="Arial Unicode MS"/>
          <w:b/>
          <w:lang w:eastAsia="ja-JP"/>
        </w:rPr>
        <w:t>No. del LL:</w:t>
      </w:r>
      <w:r w:rsidRPr="0069643B">
        <w:rPr>
          <w:rFonts w:eastAsia="Arial Unicode MS" w:cs="Arial Unicode MS"/>
          <w:lang w:eastAsia="ja-JP"/>
        </w:rPr>
        <w:t xml:space="preserve"> [</w:t>
      </w:r>
      <w:r w:rsidRPr="0069643B">
        <w:rPr>
          <w:rFonts w:eastAsia="Arial Unicode MS" w:cs="Arial Unicode MS"/>
          <w:i/>
          <w:lang w:eastAsia="ja-JP"/>
        </w:rPr>
        <w:t>indicar número del Llamado a Licitación</w:t>
      </w:r>
      <w:r w:rsidRPr="0069643B">
        <w:rPr>
          <w:rFonts w:eastAsia="Arial Unicode MS" w:cs="Arial Unicode MS"/>
          <w:lang w:eastAsia="ja-JP"/>
        </w:rPr>
        <w:t>]</w:t>
      </w:r>
    </w:p>
    <w:p w14:paraId="516A9D3A" w14:textId="77777777" w:rsidR="00D95F02" w:rsidRPr="0069643B" w:rsidRDefault="002E0BAE">
      <w:pPr>
        <w:tabs>
          <w:tab w:val="left" w:pos="7800"/>
        </w:tabs>
        <w:spacing w:before="100" w:beforeAutospacing="1" w:after="100" w:afterAutospacing="1"/>
        <w:rPr>
          <w:rFonts w:eastAsia="Arial Unicode MS" w:cs="Arial Unicode MS"/>
        </w:rPr>
      </w:pPr>
      <w:r w:rsidRPr="0069643B">
        <w:rPr>
          <w:rFonts w:eastAsia="Arial Unicode MS" w:cs="Arial Unicode MS"/>
          <w:b/>
        </w:rPr>
        <w:t>Fecha:</w:t>
      </w:r>
      <w:r w:rsidRPr="0069643B">
        <w:rPr>
          <w:rFonts w:eastAsia="Arial Unicode MS" w:cs="Arial Unicode MS"/>
        </w:rPr>
        <w:t xml:space="preserve"> [</w:t>
      </w:r>
      <w:r w:rsidRPr="0069643B">
        <w:rPr>
          <w:rFonts w:eastAsia="Arial Unicode MS" w:cs="Arial Unicode MS"/>
          <w:i/>
        </w:rPr>
        <w:t>indicar fecha de emisión</w:t>
      </w:r>
      <w:r w:rsidRPr="0069643B">
        <w:rPr>
          <w:rFonts w:eastAsia="Arial Unicode MS" w:cs="Arial Unicode MS"/>
        </w:rPr>
        <w:t>]</w:t>
      </w:r>
    </w:p>
    <w:p w14:paraId="021EA54C" w14:textId="77777777" w:rsidR="00D95F02" w:rsidRPr="0069643B" w:rsidRDefault="002E0BAE">
      <w:pPr>
        <w:spacing w:before="100" w:beforeAutospacing="1" w:after="100" w:afterAutospacing="1"/>
        <w:jc w:val="both"/>
        <w:rPr>
          <w:rFonts w:cs="Arial Unicode MS"/>
          <w:lang w:eastAsia="ja-JP"/>
        </w:rPr>
      </w:pPr>
      <w:r w:rsidRPr="0069643B">
        <w:rPr>
          <w:rFonts w:eastAsia="Arial Unicode MS" w:cs="Arial Unicode MS"/>
          <w:b/>
        </w:rPr>
        <w:t>No. de GARANTÍA DE SERIEDAD DE LA OFERTA:</w:t>
      </w:r>
      <w:r w:rsidRPr="0069643B">
        <w:rPr>
          <w:rFonts w:eastAsia="Arial Unicode MS" w:cs="Arial Unicode MS"/>
          <w:i/>
        </w:rPr>
        <w:t xml:space="preserve"> </w:t>
      </w:r>
      <w:r w:rsidRPr="0069643B">
        <w:rPr>
          <w:rFonts w:eastAsia="Arial Unicode MS" w:cs="Arial Unicode MS"/>
        </w:rPr>
        <w:t>[</w:t>
      </w:r>
      <w:r w:rsidRPr="0069643B">
        <w:rPr>
          <w:rFonts w:eastAsia="Arial Unicode MS" w:cs="Arial Unicode MS"/>
          <w:i/>
        </w:rPr>
        <w:t>indicar número de referencia de la garantía</w:t>
      </w:r>
      <w:r w:rsidRPr="0069643B">
        <w:rPr>
          <w:rFonts w:eastAsia="Arial Unicode MS" w:cs="Arial Unicode MS"/>
        </w:rPr>
        <w:t>]</w:t>
      </w:r>
    </w:p>
    <w:p w14:paraId="6CB8054F" w14:textId="77777777" w:rsidR="00D95F02" w:rsidRPr="0069643B" w:rsidRDefault="002E0BAE">
      <w:pPr>
        <w:spacing w:before="100" w:beforeAutospacing="1" w:after="100" w:afterAutospacing="1"/>
        <w:jc w:val="both"/>
        <w:rPr>
          <w:rFonts w:eastAsia="Arial Unicode MS" w:cs="Arial Unicode MS"/>
          <w:lang w:val="es-ES" w:eastAsia="ja-JP"/>
        </w:rPr>
      </w:pPr>
      <w:r w:rsidRPr="0069643B">
        <w:rPr>
          <w:rFonts w:eastAsia="Arial Unicode MS" w:cs="Arial Unicode MS"/>
          <w:b/>
        </w:rPr>
        <w:t xml:space="preserve">Garante: </w:t>
      </w:r>
      <w:r w:rsidRPr="0069643B">
        <w:rPr>
          <w:rFonts w:eastAsia="Arial Unicode MS" w:cs="Arial Unicode MS"/>
        </w:rPr>
        <w:t>[</w:t>
      </w:r>
      <w:r w:rsidRPr="0069643B">
        <w:rPr>
          <w:rFonts w:eastAsia="Arial Unicode MS" w:cs="Arial Unicode MS"/>
          <w:i/>
        </w:rPr>
        <w:t>indicar nombre y dirección del lugar de emisión, salvo esto se indique en el membrete</w:t>
      </w:r>
      <w:r w:rsidRPr="0069643B">
        <w:rPr>
          <w:rFonts w:eastAsia="Arial Unicode MS" w:cs="Arial Unicode MS"/>
          <w:lang w:val="es-ES"/>
        </w:rPr>
        <w:t>]</w:t>
      </w:r>
    </w:p>
    <w:p w14:paraId="6AB0AA73" w14:textId="77777777" w:rsidR="00D95F02" w:rsidRPr="0069643B" w:rsidRDefault="002E0BAE">
      <w:pPr>
        <w:spacing w:before="100" w:beforeAutospacing="1" w:after="100" w:afterAutospacing="1"/>
        <w:jc w:val="both"/>
        <w:rPr>
          <w:rFonts w:eastAsia="Arial Unicode MS" w:cs="Arial Unicode MS"/>
          <w:lang w:val="es-ES" w:eastAsia="ja-JP"/>
        </w:rPr>
      </w:pPr>
      <w:r w:rsidRPr="0069643B">
        <w:rPr>
          <w:rFonts w:eastAsia="Arial Unicode MS" w:cs="Arial Unicode MS"/>
        </w:rPr>
        <w:t>Hemos sido informados que [</w:t>
      </w:r>
      <w:r w:rsidRPr="0069643B">
        <w:rPr>
          <w:rFonts w:eastAsia="Arial Unicode MS" w:cs="Arial Unicode MS"/>
          <w:i/>
        </w:rPr>
        <w:t>indicar nombre del Licitante, el cual, en caso de un joint venture, será el nombre del joint venture (ya sea constituido legalmente o propuesto) o el nombre de todos sus integrantes</w:t>
      </w:r>
      <w:r w:rsidRPr="0069643B">
        <w:rPr>
          <w:rFonts w:eastAsia="Arial Unicode MS" w:cs="Arial Unicode MS"/>
        </w:rPr>
        <w:t>]</w:t>
      </w:r>
      <w:r w:rsidRPr="0069643B">
        <w:rPr>
          <w:rFonts w:eastAsia="Arial Unicode MS" w:cs="Arial Unicode MS"/>
          <w:i/>
        </w:rPr>
        <w:t xml:space="preserve"> </w:t>
      </w:r>
      <w:r w:rsidRPr="0069643B">
        <w:rPr>
          <w:rFonts w:eastAsia="Arial Unicode MS" w:cs="Arial Unicode MS"/>
        </w:rPr>
        <w:t>(en adelante denominado “el Ordenante”) ha presentado o presentará al Beneficiario su Oferta (en adelante denominada “la Oferta”), para la ejecución de [</w:t>
      </w:r>
      <w:r w:rsidRPr="0069643B">
        <w:rPr>
          <w:rFonts w:eastAsia="Arial Unicode MS" w:cs="Arial Unicode MS"/>
          <w:i/>
        </w:rPr>
        <w:t>indicar descripción del contrato</w:t>
      </w:r>
      <w:r w:rsidRPr="0069643B">
        <w:rPr>
          <w:rFonts w:eastAsia="Arial Unicode MS" w:cs="Arial Unicode MS"/>
          <w:lang w:val="es-ES"/>
        </w:rPr>
        <w:t xml:space="preserve">]. </w:t>
      </w:r>
    </w:p>
    <w:p w14:paraId="1687ED33" w14:textId="77777777" w:rsidR="00D95F02" w:rsidRPr="0069643B" w:rsidRDefault="002E0BAE">
      <w:pPr>
        <w:spacing w:before="100" w:beforeAutospacing="1" w:after="100" w:afterAutospacing="1"/>
        <w:jc w:val="both"/>
        <w:rPr>
          <w:rFonts w:eastAsia="Arial Unicode MS" w:cs="Arial Unicode MS"/>
          <w:lang w:val="es-ES"/>
        </w:rPr>
      </w:pPr>
      <w:r w:rsidRPr="0069643B">
        <w:rPr>
          <w:rFonts w:eastAsia="Arial Unicode MS" w:cs="Arial Unicode MS"/>
        </w:rPr>
        <w:t>Además, entendemos que, de conformidad con las Condiciones del Beneficiario, las Ofertas deberán estar respaldadas por una Garantía de Seriedad de la Oferta</w:t>
      </w:r>
      <w:r w:rsidRPr="0069643B">
        <w:rPr>
          <w:rFonts w:eastAsia="Arial Unicode MS" w:cs="Arial Unicode MS"/>
          <w:lang w:val="es-ES"/>
        </w:rPr>
        <w:t>.</w:t>
      </w:r>
    </w:p>
    <w:p w14:paraId="77A374D2" w14:textId="77777777" w:rsidR="00D95F02" w:rsidRPr="0069643B" w:rsidRDefault="002E0BAE">
      <w:pPr>
        <w:spacing w:before="100" w:beforeAutospacing="1" w:after="100" w:afterAutospacing="1"/>
        <w:jc w:val="both"/>
        <w:rPr>
          <w:rFonts w:eastAsia="Arial Unicode MS" w:cs="Arial Unicode MS"/>
          <w:lang w:val="es-ES"/>
        </w:rPr>
      </w:pPr>
      <w:r w:rsidRPr="0069643B">
        <w:rPr>
          <w:rFonts w:eastAsia="Arial Unicode MS" w:cs="Arial Unicode MS"/>
        </w:rPr>
        <w:t>A solicitud del Ordenante, nosotros, como Garante, por la presente nos comprometemos irrevocablemente a pagar al Beneficiario cualquier suma o suma</w:t>
      </w:r>
      <w:r w:rsidRPr="0069643B">
        <w:rPr>
          <w:rFonts w:cs="Arial Unicode MS"/>
          <w:lang w:eastAsia="ja-JP"/>
        </w:rPr>
        <w:t>s</w:t>
      </w:r>
      <w:r w:rsidRPr="0069643B">
        <w:rPr>
          <w:rFonts w:eastAsia="Arial Unicode MS" w:cs="Arial Unicode MS"/>
        </w:rPr>
        <w:t xml:space="preserve"> que no excedan en total la cantidad de [</w:t>
      </w:r>
      <w:r w:rsidRPr="0069643B">
        <w:rPr>
          <w:rFonts w:eastAsia="Arial Unicode MS" w:cs="Arial Unicode MS"/>
          <w:i/>
        </w:rPr>
        <w:t>indicar monto en palabras</w:t>
      </w:r>
      <w:r w:rsidRPr="0069643B">
        <w:rPr>
          <w:rFonts w:eastAsia="Arial Unicode MS" w:cs="Arial Unicode MS"/>
        </w:rPr>
        <w:t>]</w:t>
      </w:r>
      <w:r w:rsidRPr="0069643B">
        <w:rPr>
          <w:rFonts w:eastAsia="Arial Unicode MS" w:cs="Arial Unicode MS"/>
          <w:i/>
          <w:lang w:eastAsia="ja-JP"/>
        </w:rPr>
        <w:t xml:space="preserve"> </w:t>
      </w:r>
      <w:r w:rsidRPr="0069643B">
        <w:rPr>
          <w:rFonts w:eastAsia="Arial Unicode MS" w:cs="Arial Unicode MS"/>
          <w:lang w:eastAsia="ja-JP"/>
        </w:rPr>
        <w:t>([</w:t>
      </w:r>
      <w:r w:rsidRPr="0069643B">
        <w:rPr>
          <w:rFonts w:eastAsia="Arial Unicode MS" w:cs="Arial Unicode MS"/>
          <w:i/>
          <w:lang w:eastAsia="ja-JP"/>
        </w:rPr>
        <w:t>indicar monto en cifras</w:t>
      </w:r>
      <w:r w:rsidRPr="0069643B">
        <w:rPr>
          <w:rFonts w:eastAsia="Arial Unicode MS" w:cs="Arial Unicode MS"/>
          <w:lang w:eastAsia="ja-JP"/>
        </w:rPr>
        <w:t>]</w:t>
      </w:r>
      <w:r w:rsidRPr="0069643B">
        <w:rPr>
          <w:rFonts w:eastAsia="Arial Unicode MS" w:cs="Arial Unicode MS"/>
        </w:rPr>
        <w:t>) contra recibo del requerimiento conforme del Beneficiario respaldado por la declaración del Beneficiario, sea en el mismo requerimiento o en un documento independiente y firmado que acompañe o identifique el requerimiento, indicando ya sea que el Ordenante</w:t>
      </w:r>
      <w:r w:rsidRPr="0069643B">
        <w:rPr>
          <w:rFonts w:eastAsia="Arial Unicode MS" w:cs="Arial Unicode MS"/>
          <w:lang w:val="es-ES"/>
        </w:rPr>
        <w:t>:</w:t>
      </w:r>
    </w:p>
    <w:p w14:paraId="54C59E70" w14:textId="77777777" w:rsidR="00D95F02" w:rsidRPr="0069643B" w:rsidRDefault="002E0BAE">
      <w:pPr>
        <w:pStyle w:val="Web"/>
        <w:tabs>
          <w:tab w:val="left" w:pos="540"/>
        </w:tabs>
        <w:spacing w:before="0" w:after="0"/>
        <w:ind w:left="540" w:hanging="540"/>
        <w:jc w:val="both"/>
        <w:rPr>
          <w:rFonts w:ascii="Times New Roman" w:hAnsi="Times New Roman"/>
          <w:sz w:val="24"/>
        </w:rPr>
      </w:pPr>
      <w:r w:rsidRPr="0069643B">
        <w:rPr>
          <w:rFonts w:ascii="Times New Roman" w:hAnsi="Times New Roman"/>
          <w:sz w:val="24"/>
        </w:rPr>
        <w:t>(a)</w:t>
      </w:r>
      <w:r w:rsidRPr="0069643B">
        <w:rPr>
          <w:rFonts w:ascii="Times New Roman" w:hAnsi="Times New Roman"/>
          <w:sz w:val="24"/>
        </w:rPr>
        <w:tab/>
        <w:t>ha retirado su Oferta durante el periodo de validez de la oferta establecido en la Carta de la Oferta del Ordenante (en adelante denominado “el Periodo de Validez de la Oferta”), o cualquier extensión al mismo que el Ordenante hubiera aceptado; o</w:t>
      </w:r>
    </w:p>
    <w:p w14:paraId="3C5C1C29" w14:textId="77777777" w:rsidR="00D95F02" w:rsidRPr="0069643B" w:rsidRDefault="002E0BAE">
      <w:pPr>
        <w:pStyle w:val="Web"/>
        <w:tabs>
          <w:tab w:val="left" w:pos="540"/>
        </w:tabs>
        <w:spacing w:before="0" w:after="0"/>
        <w:ind w:left="540" w:hanging="540"/>
        <w:jc w:val="both"/>
        <w:rPr>
          <w:rFonts w:ascii="Times New Roman" w:hAnsi="Times New Roman"/>
          <w:sz w:val="24"/>
        </w:rPr>
      </w:pPr>
      <w:r w:rsidRPr="0069643B">
        <w:rPr>
          <w:rFonts w:ascii="Times New Roman" w:hAnsi="Times New Roman"/>
          <w:sz w:val="24"/>
        </w:rPr>
        <w:t>(b)</w:t>
      </w:r>
      <w:r w:rsidRPr="0069643B">
        <w:rPr>
          <w:rFonts w:ascii="Times New Roman" w:hAnsi="Times New Roman"/>
          <w:sz w:val="24"/>
        </w:rPr>
        <w:tab/>
        <w:t xml:space="preserve">habiendo sido notificado de la aceptación de su Oferta por el Beneficiario durante el Periodo de Validez de la Oferta o cualquier extensión que el Ordenante hubiera aceptado, (i) no firma el </w:t>
      </w:r>
      <w:r w:rsidRPr="0069643B">
        <w:rPr>
          <w:rFonts w:ascii="Times New Roman" w:hAnsi="Times New Roman"/>
          <w:sz w:val="24"/>
          <w:lang w:eastAsia="ja-JP"/>
        </w:rPr>
        <w:t>Convenio del Contrato,</w:t>
      </w:r>
      <w:r w:rsidRPr="0069643B">
        <w:rPr>
          <w:rFonts w:ascii="Times New Roman" w:hAnsi="Times New Roman"/>
          <w:sz w:val="24"/>
        </w:rPr>
        <w:t xml:space="preserve"> o (ii) no suministra la Garantía de Cumplimiento de conformidad con las Instrucciones a los Licitantes en el documento de licitación emitido por el Beneficiario.</w:t>
      </w:r>
    </w:p>
    <w:p w14:paraId="34B112D5" w14:textId="77777777" w:rsidR="00D95F02" w:rsidRPr="0069643B" w:rsidRDefault="002E0BAE">
      <w:pPr>
        <w:spacing w:after="200"/>
        <w:jc w:val="both"/>
        <w:rPr>
          <w:rFonts w:eastAsia="Arial Unicode MS"/>
          <w:lang w:val="es-ES" w:eastAsia="ja-JP"/>
        </w:rPr>
      </w:pPr>
      <w:r w:rsidRPr="0069643B">
        <w:rPr>
          <w:rFonts w:eastAsia="Arial Unicode MS"/>
        </w:rPr>
        <w:t xml:space="preserve">Esta garantía se expirará y nos será devuelta: (a) si el Ordenante es el Licitante seleccionado para la adjudicación del Contrato, a nuestra recepción de las copias del </w:t>
      </w:r>
      <w:r w:rsidRPr="0069643B">
        <w:rPr>
          <w:rFonts w:eastAsia="Arial Unicode MS"/>
          <w:lang w:eastAsia="ja-JP"/>
        </w:rPr>
        <w:t>Convenio</w:t>
      </w:r>
      <w:r w:rsidRPr="0069643B">
        <w:rPr>
          <w:rFonts w:eastAsia="Arial Unicode MS"/>
        </w:rPr>
        <w:t xml:space="preserve"> del Contrato firmado por el Ordenante y la Garantía de Cumplimiento emitida al Beneficiario en relación a dicho </w:t>
      </w:r>
      <w:r w:rsidRPr="0069643B">
        <w:rPr>
          <w:rFonts w:eastAsia="Arial Unicode MS"/>
          <w:lang w:eastAsia="ja-JP"/>
        </w:rPr>
        <w:t>Convenio del Contrato</w:t>
      </w:r>
      <w:r w:rsidRPr="0069643B">
        <w:rPr>
          <w:rFonts w:eastAsia="Arial Unicode MS"/>
        </w:rPr>
        <w:t>, o (b) si el Ordenante no es el Licitante seleccionado para la adjudicación del Contrato, cuando ocurra el primero de los siguientes hechos: (i) nuestra recepción de copia de la notificación del Beneficiario al Ordenante de los resultados del proceso de licitación, o (ii) veintiocho días después de la expiración del Periodo de Validez de la Oferta</w:t>
      </w:r>
      <w:r w:rsidRPr="0069643B">
        <w:rPr>
          <w:rFonts w:eastAsia="Arial Unicode MS"/>
          <w:lang w:val="es-ES"/>
        </w:rPr>
        <w:t>.</w:t>
      </w:r>
    </w:p>
    <w:p w14:paraId="082C493A" w14:textId="77777777" w:rsidR="00D95F02" w:rsidRPr="0069643B" w:rsidRDefault="002E0BAE">
      <w:pPr>
        <w:spacing w:after="200"/>
        <w:jc w:val="both"/>
        <w:rPr>
          <w:rFonts w:eastAsia="Arial Unicode MS" w:cs="Arial Unicode MS"/>
          <w:lang w:val="es-ES"/>
        </w:rPr>
      </w:pPr>
      <w:r w:rsidRPr="0069643B">
        <w:rPr>
          <w:rFonts w:eastAsia="Arial Unicode MS" w:cs="Arial Unicode MS"/>
        </w:rPr>
        <w:t>En consecuencia, cualquier requerimiento de pago en virtud de esta garantía deberá ser recibid</w:t>
      </w:r>
      <w:r w:rsidRPr="0069643B">
        <w:rPr>
          <w:rFonts w:cs="Arial Unicode MS"/>
          <w:lang w:eastAsia="ja-JP"/>
        </w:rPr>
        <w:t>o</w:t>
      </w:r>
      <w:r w:rsidRPr="0069643B">
        <w:rPr>
          <w:rFonts w:eastAsia="Arial Unicode MS" w:cs="Arial Unicode MS"/>
        </w:rPr>
        <w:t xml:space="preserve"> por nosotros en la oficina que se indica arriba en o antes de la fecha señalada</w:t>
      </w:r>
      <w:r w:rsidRPr="0069643B">
        <w:rPr>
          <w:rFonts w:eastAsia="Arial Unicode MS" w:cs="Arial Unicode MS"/>
          <w:lang w:val="es-ES"/>
        </w:rPr>
        <w:t>.</w:t>
      </w:r>
    </w:p>
    <w:p w14:paraId="2601F35D" w14:textId="77777777" w:rsidR="00D95F02" w:rsidRPr="0069643B" w:rsidRDefault="002E0BAE">
      <w:pPr>
        <w:spacing w:after="200"/>
        <w:jc w:val="both"/>
        <w:rPr>
          <w:rFonts w:eastAsia="Arial Unicode MS" w:cs="Arial Unicode MS"/>
          <w:lang w:val="es-ES"/>
        </w:rPr>
      </w:pPr>
      <w:bookmarkStart w:id="381" w:name="_Toc78273052"/>
      <w:bookmarkStart w:id="382" w:name="_Toc108950346"/>
      <w:r w:rsidRPr="0069643B">
        <w:rPr>
          <w:rFonts w:eastAsia="Arial Unicode MS" w:cs="Arial Unicode MS"/>
        </w:rPr>
        <w:t>Esta garantía está sujeta a las Reglas Uniformes relativas a las Garantías a Primer Requerimiento (URDG), Revisión 2010, Publicación No. 758 de la CCI</w:t>
      </w:r>
      <w:r w:rsidRPr="0069643B">
        <w:rPr>
          <w:rFonts w:eastAsia="Arial Unicode MS" w:cs="Arial Unicode MS"/>
          <w:lang w:val="es-ES"/>
        </w:rPr>
        <w:t>.</w:t>
      </w:r>
    </w:p>
    <w:p w14:paraId="33E20097" w14:textId="77777777" w:rsidR="00D95F02" w:rsidRPr="0069643B" w:rsidRDefault="00D95F02">
      <w:pPr>
        <w:spacing w:beforeAutospacing="1" w:afterAutospacing="1"/>
        <w:jc w:val="center"/>
        <w:rPr>
          <w:rFonts w:eastAsia="Arial Unicode MS" w:cs="Arial Unicode MS"/>
          <w:lang w:val="es-ES"/>
        </w:rPr>
      </w:pPr>
    </w:p>
    <w:p w14:paraId="003D777A" w14:textId="77777777" w:rsidR="00D95F02" w:rsidRPr="0069643B" w:rsidRDefault="00D95F02">
      <w:pPr>
        <w:spacing w:beforeAutospacing="1" w:afterAutospacing="1"/>
        <w:rPr>
          <w:rFonts w:eastAsia="Arial Unicode MS" w:cs="Arial Unicode MS"/>
          <w:lang w:val="es-ES"/>
        </w:rPr>
      </w:pPr>
    </w:p>
    <w:p w14:paraId="511D35E5" w14:textId="77777777" w:rsidR="00D95F02" w:rsidRPr="0069643B" w:rsidRDefault="002E0BAE">
      <w:pPr>
        <w:rPr>
          <w:rFonts w:eastAsia="Arial Unicode MS" w:cs="Arial Unicode MS"/>
          <w:b/>
          <w:lang w:val="es-ES"/>
        </w:rPr>
      </w:pPr>
      <w:r w:rsidRPr="0069643B">
        <w:rPr>
          <w:rFonts w:eastAsia="Arial Unicode MS" w:cs="Arial Unicode MS"/>
          <w:b/>
          <w:lang w:val="es-ES"/>
        </w:rPr>
        <w:t>_____________________________</w:t>
      </w:r>
    </w:p>
    <w:p w14:paraId="68A98355" w14:textId="77777777" w:rsidR="00D95F02" w:rsidRPr="0069643B" w:rsidRDefault="002E0BAE">
      <w:pPr>
        <w:rPr>
          <w:rFonts w:eastAsia="Arial Unicode MS" w:cs="Arial Unicode MS"/>
          <w:i/>
          <w:lang w:val="es-ES"/>
        </w:rPr>
      </w:pPr>
      <w:r w:rsidRPr="0069643B">
        <w:rPr>
          <w:rFonts w:eastAsia="Arial Unicode MS" w:cs="Arial Unicode MS"/>
          <w:lang w:val="es-ES"/>
        </w:rPr>
        <w:t>[</w:t>
      </w:r>
      <w:r w:rsidRPr="0069643B">
        <w:rPr>
          <w:rFonts w:eastAsia="Arial Unicode MS" w:cs="Arial Unicode MS"/>
          <w:i/>
          <w:lang w:val="es-ES"/>
        </w:rPr>
        <w:t>firma(s)</w:t>
      </w:r>
      <w:r w:rsidRPr="0069643B">
        <w:rPr>
          <w:rFonts w:eastAsia="Arial Unicode MS" w:cs="Arial Unicode MS"/>
          <w:lang w:val="es-ES"/>
        </w:rPr>
        <w:t>]</w:t>
      </w:r>
    </w:p>
    <w:p w14:paraId="4A2046BE" w14:textId="77777777" w:rsidR="00D95F02" w:rsidRPr="0069643B" w:rsidRDefault="00D95F02" w:rsidP="00BA2086">
      <w:pPr>
        <w:rPr>
          <w:rFonts w:eastAsia="Arial Unicode MS" w:cs="Arial Unicode MS"/>
          <w:lang w:val="es-ES"/>
        </w:rPr>
      </w:pPr>
    </w:p>
    <w:p w14:paraId="37CB8436" w14:textId="77777777" w:rsidR="00BA2086" w:rsidRPr="0069643B" w:rsidRDefault="00BA2086" w:rsidP="00BA2086">
      <w:pPr>
        <w:rPr>
          <w:rFonts w:eastAsia="Arial Unicode MS" w:cs="Arial Unicode MS"/>
          <w:lang w:val="es-ES"/>
        </w:rPr>
      </w:pPr>
    </w:p>
    <w:p w14:paraId="159BEB4E" w14:textId="77777777" w:rsidR="00BA2086" w:rsidRPr="0069643B" w:rsidRDefault="00BA2086" w:rsidP="00BA2086">
      <w:pPr>
        <w:rPr>
          <w:rFonts w:eastAsia="Arial Unicode MS" w:cs="Arial Unicode MS"/>
          <w:lang w:val="es-ES"/>
        </w:rPr>
      </w:pPr>
    </w:p>
    <w:p w14:paraId="199EC117" w14:textId="77777777" w:rsidR="00BA2086" w:rsidRPr="0069643B" w:rsidRDefault="00BA2086" w:rsidP="00BA2086">
      <w:pPr>
        <w:rPr>
          <w:rFonts w:eastAsia="Arial Unicode MS" w:cs="Arial Unicode MS"/>
          <w:lang w:val="es-ES"/>
        </w:rPr>
      </w:pPr>
    </w:p>
    <w:p w14:paraId="5346D252" w14:textId="77777777" w:rsidR="00D95F02" w:rsidRPr="0069643B" w:rsidRDefault="002E0BAE">
      <w:pPr>
        <w:jc w:val="both"/>
        <w:rPr>
          <w:i/>
          <w:lang w:val="es-ES" w:eastAsia="ja-JP"/>
        </w:rPr>
      </w:pPr>
      <w:r w:rsidRPr="0069643B">
        <w:rPr>
          <w:lang w:val="es-ES" w:eastAsia="ja-JP"/>
        </w:rPr>
        <w:t>[</w:t>
      </w:r>
      <w:r w:rsidRPr="0069643B">
        <w:rPr>
          <w:i/>
          <w:lang w:val="es-ES"/>
        </w:rPr>
        <w:t xml:space="preserve">Nota: </w:t>
      </w:r>
      <w:r w:rsidRPr="0069643B">
        <w:rPr>
          <w:i/>
        </w:rPr>
        <w:t>Todo el texto que aparece en letra cursiva sirve de guía para preparar este formulario y deberá omitirse en la versión definitiva</w:t>
      </w:r>
      <w:r w:rsidRPr="0069643B">
        <w:rPr>
          <w:i/>
          <w:lang w:val="es-ES"/>
        </w:rPr>
        <w:t>.</w:t>
      </w:r>
      <w:r w:rsidRPr="0069643B">
        <w:rPr>
          <w:lang w:val="es-ES" w:eastAsia="ja-JP"/>
        </w:rPr>
        <w:t>]</w:t>
      </w:r>
    </w:p>
    <w:p w14:paraId="5EFF71D3" w14:textId="77777777" w:rsidR="00D95F02" w:rsidRPr="0069643B" w:rsidRDefault="00D95F02">
      <w:pPr>
        <w:jc w:val="center"/>
        <w:rPr>
          <w:b/>
          <w:iCs/>
          <w:sz w:val="36"/>
          <w:szCs w:val="36"/>
          <w:lang w:eastAsia="ja-JP"/>
        </w:rPr>
      </w:pPr>
      <w:bookmarkStart w:id="383" w:name="_Toc266366515"/>
    </w:p>
    <w:p w14:paraId="08BE83EC" w14:textId="77777777" w:rsidR="00D95F02" w:rsidRPr="0069643B" w:rsidRDefault="00D95F02">
      <w:pPr>
        <w:widowControl w:val="0"/>
        <w:autoSpaceDE w:val="0"/>
        <w:autoSpaceDN w:val="0"/>
        <w:adjustRightInd w:val="0"/>
        <w:jc w:val="both"/>
        <w:rPr>
          <w:b/>
          <w:iCs/>
          <w:sz w:val="36"/>
          <w:szCs w:val="36"/>
        </w:rPr>
      </w:pPr>
    </w:p>
    <w:p w14:paraId="0FD7A72A" w14:textId="77777777" w:rsidR="00D95F02" w:rsidRPr="0069643B" w:rsidRDefault="00D95F02">
      <w:pPr>
        <w:pStyle w:val="a5"/>
        <w:ind w:right="288"/>
        <w:jc w:val="left"/>
        <w:rPr>
          <w:rFonts w:cs="Arial"/>
        </w:rPr>
        <w:sectPr w:rsidR="00D95F02" w:rsidRPr="0069643B">
          <w:headerReference w:type="even" r:id="rId43"/>
          <w:headerReference w:type="default" r:id="rId44"/>
          <w:headerReference w:type="first" r:id="rId45"/>
          <w:footnotePr>
            <w:numRestart w:val="eachSect"/>
          </w:footnotePr>
          <w:pgSz w:w="12242" w:h="15842" w:code="1"/>
          <w:pgMar w:top="1440" w:right="1440" w:bottom="1440" w:left="1797" w:header="720" w:footer="720" w:gutter="0"/>
          <w:pgNumType w:start="1"/>
          <w:cols w:space="720"/>
        </w:sectPr>
      </w:pPr>
      <w:bookmarkStart w:id="384" w:name="_Toc498849282"/>
      <w:bookmarkStart w:id="385" w:name="_Toc498850121"/>
      <w:bookmarkStart w:id="386" w:name="_Toc498851726"/>
      <w:bookmarkStart w:id="387" w:name="_Toc351974423"/>
      <w:bookmarkStart w:id="388" w:name="_Toc351975878"/>
      <w:bookmarkStart w:id="389" w:name="_Toc358794938"/>
      <w:bookmarkEnd w:id="381"/>
      <w:bookmarkEnd w:id="382"/>
      <w:bookmarkEnd w:id="383"/>
      <w:bookmarkEnd w:id="384"/>
      <w:bookmarkEnd w:id="385"/>
      <w:bookmarkEnd w:id="386"/>
    </w:p>
    <w:p w14:paraId="5F34B319" w14:textId="77777777" w:rsidR="00D95F02" w:rsidRPr="0069643B" w:rsidRDefault="002E0BAE" w:rsidP="00993C6F">
      <w:pPr>
        <w:pStyle w:val="a5"/>
        <w:outlineLvl w:val="1"/>
        <w:rPr>
          <w:rFonts w:cs="Arial"/>
          <w:sz w:val="44"/>
          <w:szCs w:val="44"/>
        </w:rPr>
      </w:pPr>
      <w:r w:rsidRPr="0069643B">
        <w:rPr>
          <w:rFonts w:cs="Arial"/>
          <w:sz w:val="44"/>
          <w:szCs w:val="44"/>
        </w:rPr>
        <w:t>Sección V</w:t>
      </w:r>
      <w:r w:rsidRPr="0069643B">
        <w:rPr>
          <w:rFonts w:cs="Arial"/>
          <w:sz w:val="44"/>
          <w:szCs w:val="44"/>
          <w:lang w:eastAsia="ja-JP"/>
        </w:rPr>
        <w:t>.</w:t>
      </w:r>
      <w:r w:rsidRPr="0069643B">
        <w:rPr>
          <w:rFonts w:cs="Arial"/>
          <w:sz w:val="44"/>
          <w:szCs w:val="44"/>
          <w:lang w:eastAsia="ja-JP"/>
        </w:rPr>
        <w:tab/>
        <w:t>Países de Origen Elegible de Préstamos AOD del Japón</w:t>
      </w:r>
      <w:bookmarkEnd w:id="387"/>
      <w:bookmarkEnd w:id="388"/>
      <w:bookmarkEnd w:id="38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5"/>
      </w:tblGrid>
      <w:tr w:rsidR="00D95F02" w:rsidRPr="0069643B" w14:paraId="2179D35C" w14:textId="77777777">
        <w:trPr>
          <w:trHeight w:val="2390"/>
        </w:trPr>
        <w:tc>
          <w:tcPr>
            <w:tcW w:w="9216" w:type="dxa"/>
            <w:shd w:val="clear" w:color="auto" w:fill="auto"/>
          </w:tcPr>
          <w:p w14:paraId="03C7B2CF" w14:textId="77777777" w:rsidR="00D95F02" w:rsidRPr="0069643B" w:rsidRDefault="002E0BAE">
            <w:pPr>
              <w:spacing w:beforeLines="50" w:before="120" w:after="120"/>
              <w:jc w:val="center"/>
              <w:rPr>
                <w:b/>
                <w:lang w:val="es-ES"/>
              </w:rPr>
            </w:pPr>
            <w:r w:rsidRPr="0069643B">
              <w:rPr>
                <w:b/>
                <w:lang w:val="es-ES"/>
              </w:rPr>
              <w:t>Notas para el Contratante</w:t>
            </w:r>
          </w:p>
          <w:p w14:paraId="1F2351D2" w14:textId="77777777" w:rsidR="00D95F02" w:rsidRPr="0069643B" w:rsidRDefault="002E0BAE">
            <w:pPr>
              <w:spacing w:after="200"/>
              <w:jc w:val="both"/>
              <w:rPr>
                <w:b/>
                <w:lang w:val="es-ES" w:eastAsia="ja-JP"/>
              </w:rPr>
            </w:pPr>
            <w:r w:rsidRPr="0069643B">
              <w:rPr>
                <w:lang w:val="es-ES" w:eastAsia="ja-JP"/>
              </w:rPr>
              <w:t>Esta Sección contiene información y disposiciones con relación a los Países de Origen Elegible aplicables para los Licitantes, y para los bienes y servicios que serán suministrados bajo el Contrato, según se estipula en el Convenio de Préstamo con JICA.</w:t>
            </w:r>
          </w:p>
          <w:p w14:paraId="2906959F" w14:textId="77777777" w:rsidR="00D95F02" w:rsidRPr="0069643B" w:rsidRDefault="002E0BAE">
            <w:pPr>
              <w:spacing w:after="200"/>
              <w:jc w:val="both"/>
              <w:rPr>
                <w:lang w:val="es-ES" w:eastAsia="ja-JP"/>
              </w:rPr>
            </w:pPr>
            <w:r w:rsidRPr="0069643B">
              <w:rPr>
                <w:lang w:val="es-ES" w:eastAsia="ja-JP"/>
              </w:rPr>
              <w:t>El Contratante indicará a continuación, toda la información y disposiciones citadas del Convenio de Préstamo con JICA. En caso de que se requiera la presentación de cualquier tipo de documentos adicionales por el Licitante para corroborar el cumplimiento de las disposiciones mencionadas arriba, dichos documentos adicionales se indicarán en la subcláusula 11.1(i) de los Datos de la Licitación de la Sección II.</w:t>
            </w:r>
          </w:p>
          <w:p w14:paraId="7CA6AE4E" w14:textId="77777777" w:rsidR="00D95F02" w:rsidRPr="0069643B" w:rsidRDefault="00D95F02">
            <w:pPr>
              <w:pStyle w:val="a7"/>
              <w:tabs>
                <w:tab w:val="left" w:pos="-1080"/>
                <w:tab w:val="left" w:pos="-720"/>
                <w:tab w:val="left" w:pos="0"/>
                <w:tab w:val="left" w:pos="720"/>
                <w:tab w:val="left" w:pos="1440"/>
                <w:tab w:val="left" w:pos="2160"/>
                <w:tab w:val="left" w:pos="3510"/>
                <w:tab w:val="left" w:pos="5310"/>
                <w:tab w:val="left" w:pos="6480"/>
              </w:tabs>
              <w:rPr>
                <w:lang w:val="es-ES"/>
              </w:rPr>
            </w:pPr>
          </w:p>
        </w:tc>
      </w:tr>
    </w:tbl>
    <w:p w14:paraId="59AE2EFC" w14:textId="77777777" w:rsidR="00D95F02" w:rsidRPr="0069643B" w:rsidRDefault="00D95F02"/>
    <w:p w14:paraId="575EC247" w14:textId="77777777" w:rsidR="00D95F02" w:rsidRPr="0069643B" w:rsidRDefault="00D95F02">
      <w:pPr>
        <w:jc w:val="center"/>
        <w:rPr>
          <w:lang w:eastAsia="ja-JP"/>
        </w:rPr>
      </w:pPr>
    </w:p>
    <w:p w14:paraId="694FFD19" w14:textId="77777777" w:rsidR="00D95F02" w:rsidRPr="0069643B" w:rsidRDefault="00D95F02">
      <w:pPr>
        <w:rPr>
          <w:lang w:eastAsia="ja-JP"/>
        </w:rPr>
      </w:pPr>
    </w:p>
    <w:p w14:paraId="3CADAA15" w14:textId="77777777" w:rsidR="00D95F02" w:rsidRPr="0069643B" w:rsidRDefault="00D95F02">
      <w:pPr>
        <w:rPr>
          <w:lang w:eastAsia="ja-JP"/>
        </w:rPr>
        <w:sectPr w:rsidR="00D95F02" w:rsidRPr="0069643B">
          <w:headerReference w:type="default" r:id="rId46"/>
          <w:headerReference w:type="first" r:id="rId47"/>
          <w:type w:val="oddPage"/>
          <w:pgSz w:w="12242" w:h="15842" w:code="1"/>
          <w:pgMar w:top="1440" w:right="1440" w:bottom="1440" w:left="1797" w:header="720" w:footer="720" w:gutter="0"/>
          <w:pgNumType w:start="1"/>
          <w:cols w:space="720"/>
        </w:sectPr>
      </w:pPr>
    </w:p>
    <w:p w14:paraId="6D62C716" w14:textId="77777777" w:rsidR="00D95F02" w:rsidRPr="0069643B" w:rsidRDefault="002E0BAE">
      <w:pPr>
        <w:pStyle w:val="Parts"/>
        <w:textAlignment w:val="center"/>
        <w:rPr>
          <w:lang w:val="es-ES_tradnl"/>
        </w:rPr>
      </w:pPr>
      <w:bookmarkStart w:id="390" w:name="_Toc351974424"/>
      <w:bookmarkStart w:id="391" w:name="_Toc351975879"/>
      <w:bookmarkStart w:id="392" w:name="_Toc358794939"/>
      <w:r w:rsidRPr="0069643B">
        <w:rPr>
          <w:lang w:val="es-ES_tradnl"/>
        </w:rPr>
        <w:t>PARTE 2 – Requisitos de las Obras</w:t>
      </w:r>
      <w:bookmarkEnd w:id="390"/>
      <w:bookmarkEnd w:id="391"/>
      <w:bookmarkEnd w:id="392"/>
    </w:p>
    <w:p w14:paraId="017C8092" w14:textId="77777777" w:rsidR="00D95F02" w:rsidRPr="0069643B" w:rsidRDefault="00D95F02">
      <w:pPr>
        <w:rPr>
          <w:b/>
          <w:lang w:eastAsia="ja-JP"/>
        </w:rPr>
      </w:pPr>
    </w:p>
    <w:p w14:paraId="205D11F8" w14:textId="77777777" w:rsidR="00D95F02" w:rsidRPr="0069643B" w:rsidRDefault="00D95F02">
      <w:pPr>
        <w:rPr>
          <w:b/>
          <w:lang w:eastAsia="ja-JP"/>
        </w:rPr>
        <w:sectPr w:rsidR="00D95F02" w:rsidRPr="0069643B">
          <w:headerReference w:type="default" r:id="rId48"/>
          <w:headerReference w:type="first" r:id="rId49"/>
          <w:footnotePr>
            <w:numRestart w:val="eachSect"/>
          </w:footnotePr>
          <w:type w:val="oddPage"/>
          <w:pgSz w:w="12242" w:h="15842" w:code="1"/>
          <w:pgMar w:top="1440" w:right="1440" w:bottom="1440" w:left="1797" w:header="720" w:footer="720" w:gutter="0"/>
          <w:pgNumType w:start="1"/>
          <w:cols w:space="720"/>
          <w:vAlign w:val="center"/>
          <w:titlePg/>
        </w:sectPr>
      </w:pPr>
    </w:p>
    <w:p w14:paraId="2D872206" w14:textId="77777777" w:rsidR="00D95F02" w:rsidRPr="0069643B" w:rsidRDefault="00D95F02">
      <w:pPr>
        <w:rPr>
          <w:b/>
          <w:lang w:eastAsia="ja-JP"/>
        </w:rPr>
      </w:pPr>
    </w:p>
    <w:p w14:paraId="343117BC" w14:textId="77777777" w:rsidR="00D95F02" w:rsidRPr="0069643B" w:rsidRDefault="002E0BAE">
      <w:pPr>
        <w:pStyle w:val="a5"/>
        <w:tabs>
          <w:tab w:val="left" w:pos="2552"/>
        </w:tabs>
        <w:ind w:left="180" w:right="288"/>
        <w:outlineLvl w:val="1"/>
        <w:rPr>
          <w:rFonts w:cs="Arial"/>
          <w:sz w:val="44"/>
          <w:szCs w:val="44"/>
        </w:rPr>
      </w:pPr>
      <w:bookmarkStart w:id="393" w:name="_Toc351974425"/>
      <w:bookmarkStart w:id="394" w:name="_Toc351975880"/>
      <w:bookmarkStart w:id="395" w:name="_Toc358794940"/>
      <w:r w:rsidRPr="0069643B">
        <w:rPr>
          <w:rFonts w:cs="Arial"/>
          <w:sz w:val="44"/>
          <w:szCs w:val="44"/>
        </w:rPr>
        <w:t>Sección VI</w:t>
      </w:r>
      <w:r w:rsidRPr="0069643B">
        <w:rPr>
          <w:rFonts w:cs="Arial"/>
          <w:sz w:val="44"/>
          <w:szCs w:val="44"/>
          <w:lang w:eastAsia="ja-JP"/>
        </w:rPr>
        <w:t>.</w:t>
      </w:r>
      <w:r w:rsidRPr="0069643B">
        <w:rPr>
          <w:rFonts w:cs="Arial"/>
          <w:sz w:val="44"/>
          <w:szCs w:val="44"/>
          <w:lang w:eastAsia="ja-JP"/>
        </w:rPr>
        <w:tab/>
        <w:t>Requisitos de las Obras</w:t>
      </w:r>
      <w:bookmarkEnd w:id="393"/>
      <w:bookmarkEnd w:id="394"/>
      <w:bookmarkEnd w:id="395"/>
    </w:p>
    <w:p w14:paraId="5A68576E" w14:textId="77777777" w:rsidR="00D95F02" w:rsidRPr="0069643B" w:rsidRDefault="00D95F02">
      <w:pPr>
        <w:pStyle w:val="af5"/>
        <w:ind w:left="180" w:right="288"/>
      </w:pPr>
    </w:p>
    <w:p w14:paraId="6FEF0E22" w14:textId="77777777" w:rsidR="00D95F02" w:rsidRPr="0069643B" w:rsidRDefault="00D95F02">
      <w:pPr>
        <w:pStyle w:val="af5"/>
        <w:ind w:left="180" w:right="288"/>
        <w:rPr>
          <w:u w:val="single"/>
        </w:rPr>
      </w:pPr>
    </w:p>
    <w:p w14:paraId="40FE178D" w14:textId="77777777" w:rsidR="00D95F02" w:rsidRPr="0069643B" w:rsidRDefault="002E0BAE">
      <w:pPr>
        <w:pStyle w:val="31"/>
        <w:rPr>
          <w:b w:val="0"/>
          <w:sz w:val="32"/>
          <w:szCs w:val="32"/>
          <w:lang w:eastAsia="ja-JP"/>
        </w:rPr>
      </w:pPr>
      <w:r w:rsidRPr="0069643B">
        <w:rPr>
          <w:sz w:val="32"/>
          <w:szCs w:val="32"/>
        </w:rPr>
        <w:t>Índice</w:t>
      </w:r>
    </w:p>
    <w:p w14:paraId="6EDA56F5" w14:textId="6A57F6DA" w:rsidR="00D95F02" w:rsidRPr="0069643B" w:rsidRDefault="00A243BC" w:rsidP="00A243BC">
      <w:pPr>
        <w:jc w:val="right"/>
      </w:pPr>
      <w:r w:rsidRPr="0069643B">
        <w:rPr>
          <w:b/>
          <w:noProof/>
          <w:bdr w:val="single" w:sz="4" w:space="0" w:color="auto"/>
          <w:lang w:val="en-US" w:eastAsia="ja-JP"/>
        </w:rPr>
        <mc:AlternateContent>
          <mc:Choice Requires="wps">
            <w:drawing>
              <wp:anchor distT="0" distB="0" distL="114300" distR="114300" simplePos="0" relativeHeight="251666432" behindDoc="0" locked="0" layoutInCell="1" allowOverlap="1" wp14:anchorId="4BA60A99" wp14:editId="14A61DAE">
                <wp:simplePos x="0" y="0"/>
                <wp:positionH relativeFrom="column">
                  <wp:posOffset>5475829</wp:posOffset>
                </wp:positionH>
                <wp:positionV relativeFrom="paragraph">
                  <wp:posOffset>-635</wp:posOffset>
                </wp:positionV>
                <wp:extent cx="490855" cy="19677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 cy="196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06DEB1" w14:textId="439A1DD6" w:rsidR="00BC3ED6" w:rsidRDefault="00BC3ED6" w:rsidP="00A243BC">
                            <w:pPr>
                              <w:rPr>
                                <w:lang w:val="es-ES"/>
                              </w:rPr>
                            </w:pPr>
                            <w:r w:rsidRPr="008767A9">
                              <w:t>R</w:t>
                            </w:r>
                            <w:r w:rsidRPr="008767A9">
                              <w:rPr>
                                <w:lang w:val="es-ES"/>
                              </w:rPr>
                              <w:t>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60A99" id="Text Box 5" o:spid="_x0000_s1028" type="#_x0000_t202" style="position:absolute;left:0;text-align:left;margin-left:431.15pt;margin-top:-.05pt;width:38.65pt;height:1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" filled="f" stroked="f">
                <v:textbox inset="5.85pt,.7pt,5.85pt,.7pt">
                  <w:txbxContent>
                    <w:p w14:paraId="5206DEB1" w14:textId="439A1DD6" w:rsidR="00BC3ED6" w:rsidRDefault="00BC3ED6" w:rsidP="00A243BC">
                      <w:pPr>
                        <w:rPr>
                          <w:lang w:val="es-ES"/>
                        </w:rPr>
                      </w:pPr>
                      <w:r w:rsidRPr="008767A9">
                        <w:t>R</w:t>
                      </w:r>
                      <w:r w:rsidRPr="008767A9">
                        <w:rPr>
                          <w:lang w:val="es-ES"/>
                        </w:rPr>
                        <w:t>O</w:t>
                      </w:r>
                    </w:p>
                  </w:txbxContent>
                </v:textbox>
              </v:shape>
            </w:pict>
          </mc:Fallback>
        </mc:AlternateContent>
      </w:r>
    </w:p>
    <w:p w14:paraId="5F03EE07" w14:textId="3D88D9D6" w:rsidR="003C14EB" w:rsidRPr="0069643B" w:rsidRDefault="002E0BAE">
      <w:pPr>
        <w:pStyle w:val="91"/>
        <w:tabs>
          <w:tab w:val="right" w:leader="dot" w:pos="8995"/>
        </w:tabs>
        <w:rPr>
          <w:rFonts w:asciiTheme="minorHAnsi" w:eastAsiaTheme="minorEastAsia" w:hAnsiTheme="minorHAnsi" w:cstheme="minorBidi"/>
          <w:noProof/>
          <w:kern w:val="2"/>
          <w:sz w:val="21"/>
          <w:szCs w:val="22"/>
          <w:lang w:val="en-US" w:eastAsia="ja-JP"/>
        </w:rPr>
      </w:pPr>
      <w:r w:rsidRPr="0069643B">
        <w:fldChar w:fldCharType="begin"/>
      </w:r>
      <w:r w:rsidRPr="0069643B">
        <w:instrText xml:space="preserve"> TOC \h \z \t "S6-Header 1,9" </w:instrText>
      </w:r>
      <w:r w:rsidRPr="0069643B">
        <w:fldChar w:fldCharType="separate"/>
      </w:r>
      <w:hyperlink w:anchor="_Toc109389513" w:history="1">
        <w:r w:rsidR="003C14EB" w:rsidRPr="0069643B">
          <w:rPr>
            <w:rStyle w:val="afa"/>
            <w:noProof/>
          </w:rPr>
          <w:t>Especificaciones</w:t>
        </w:r>
        <w:r w:rsidR="003C14EB" w:rsidRPr="0069643B">
          <w:rPr>
            <w:noProof/>
            <w:webHidden/>
          </w:rPr>
          <w:tab/>
        </w:r>
        <w:r w:rsidR="003C14EB" w:rsidRPr="0069643B">
          <w:rPr>
            <w:noProof/>
            <w:webHidden/>
          </w:rPr>
          <w:fldChar w:fldCharType="begin"/>
        </w:r>
        <w:r w:rsidR="003C14EB" w:rsidRPr="0069643B">
          <w:rPr>
            <w:noProof/>
            <w:webHidden/>
          </w:rPr>
          <w:instrText xml:space="preserve"> PAGEREF _Toc109389513 \h </w:instrText>
        </w:r>
        <w:r w:rsidR="003C14EB" w:rsidRPr="0069643B">
          <w:rPr>
            <w:noProof/>
            <w:webHidden/>
          </w:rPr>
        </w:r>
        <w:r w:rsidR="003C14EB" w:rsidRPr="0069643B">
          <w:rPr>
            <w:noProof/>
            <w:webHidden/>
          </w:rPr>
          <w:fldChar w:fldCharType="separate"/>
        </w:r>
        <w:r w:rsidR="00572806">
          <w:rPr>
            <w:noProof/>
            <w:webHidden/>
          </w:rPr>
          <w:t>2</w:t>
        </w:r>
        <w:r w:rsidR="003C14EB" w:rsidRPr="0069643B">
          <w:rPr>
            <w:noProof/>
            <w:webHidden/>
          </w:rPr>
          <w:fldChar w:fldCharType="end"/>
        </w:r>
      </w:hyperlink>
    </w:p>
    <w:p w14:paraId="34CF618E" w14:textId="643A6E98" w:rsidR="003C14EB" w:rsidRPr="0069643B" w:rsidRDefault="00000000">
      <w:pPr>
        <w:pStyle w:val="91"/>
        <w:tabs>
          <w:tab w:val="right" w:leader="dot" w:pos="8995"/>
        </w:tabs>
        <w:rPr>
          <w:rFonts w:asciiTheme="minorHAnsi" w:eastAsiaTheme="minorEastAsia" w:hAnsiTheme="minorHAnsi" w:cstheme="minorBidi"/>
          <w:noProof/>
          <w:kern w:val="2"/>
          <w:sz w:val="21"/>
          <w:szCs w:val="22"/>
          <w:lang w:val="en-US" w:eastAsia="ja-JP"/>
        </w:rPr>
      </w:pPr>
      <w:hyperlink w:anchor="_Toc109389514" w:history="1">
        <w:r w:rsidR="003C14EB" w:rsidRPr="0069643B">
          <w:rPr>
            <w:rStyle w:val="afa"/>
            <w:noProof/>
          </w:rPr>
          <w:t>Planos</w:t>
        </w:r>
        <w:r w:rsidR="003C14EB" w:rsidRPr="0069643B">
          <w:rPr>
            <w:noProof/>
            <w:webHidden/>
          </w:rPr>
          <w:tab/>
        </w:r>
        <w:r w:rsidR="003C14EB" w:rsidRPr="0069643B">
          <w:rPr>
            <w:noProof/>
            <w:webHidden/>
          </w:rPr>
          <w:fldChar w:fldCharType="begin"/>
        </w:r>
        <w:r w:rsidR="003C14EB" w:rsidRPr="0069643B">
          <w:rPr>
            <w:noProof/>
            <w:webHidden/>
          </w:rPr>
          <w:instrText xml:space="preserve"> PAGEREF _Toc109389514 \h </w:instrText>
        </w:r>
        <w:r w:rsidR="003C14EB" w:rsidRPr="0069643B">
          <w:rPr>
            <w:noProof/>
            <w:webHidden/>
          </w:rPr>
        </w:r>
        <w:r w:rsidR="003C14EB" w:rsidRPr="0069643B">
          <w:rPr>
            <w:noProof/>
            <w:webHidden/>
          </w:rPr>
          <w:fldChar w:fldCharType="separate"/>
        </w:r>
        <w:r w:rsidR="00572806">
          <w:rPr>
            <w:noProof/>
            <w:webHidden/>
          </w:rPr>
          <w:t>4</w:t>
        </w:r>
        <w:r w:rsidR="003C14EB" w:rsidRPr="0069643B">
          <w:rPr>
            <w:noProof/>
            <w:webHidden/>
          </w:rPr>
          <w:fldChar w:fldCharType="end"/>
        </w:r>
      </w:hyperlink>
    </w:p>
    <w:p w14:paraId="12DE445A" w14:textId="29AC18B9" w:rsidR="003C14EB" w:rsidRPr="0069643B" w:rsidRDefault="00000000">
      <w:pPr>
        <w:pStyle w:val="91"/>
        <w:tabs>
          <w:tab w:val="right" w:leader="dot" w:pos="8995"/>
        </w:tabs>
        <w:rPr>
          <w:rFonts w:asciiTheme="minorHAnsi" w:eastAsiaTheme="minorEastAsia" w:hAnsiTheme="minorHAnsi" w:cstheme="minorBidi"/>
          <w:noProof/>
          <w:kern w:val="2"/>
          <w:sz w:val="21"/>
          <w:szCs w:val="22"/>
          <w:lang w:val="en-US" w:eastAsia="ja-JP"/>
        </w:rPr>
      </w:pPr>
      <w:hyperlink w:anchor="_Toc109389515" w:history="1">
        <w:r w:rsidR="003C14EB" w:rsidRPr="0069643B">
          <w:rPr>
            <w:rStyle w:val="afa"/>
            <w:noProof/>
            <w:lang w:val="es-ES"/>
          </w:rPr>
          <w:t>Datos del Lugar de las Obras</w:t>
        </w:r>
        <w:r w:rsidR="003C14EB" w:rsidRPr="0069643B">
          <w:rPr>
            <w:noProof/>
            <w:webHidden/>
          </w:rPr>
          <w:tab/>
        </w:r>
        <w:r w:rsidR="003C14EB" w:rsidRPr="0069643B">
          <w:rPr>
            <w:noProof/>
            <w:webHidden/>
          </w:rPr>
          <w:fldChar w:fldCharType="begin"/>
        </w:r>
        <w:r w:rsidR="003C14EB" w:rsidRPr="0069643B">
          <w:rPr>
            <w:noProof/>
            <w:webHidden/>
          </w:rPr>
          <w:instrText xml:space="preserve"> PAGEREF _Toc109389515 \h </w:instrText>
        </w:r>
        <w:r w:rsidR="003C14EB" w:rsidRPr="0069643B">
          <w:rPr>
            <w:noProof/>
            <w:webHidden/>
          </w:rPr>
        </w:r>
        <w:r w:rsidR="003C14EB" w:rsidRPr="0069643B">
          <w:rPr>
            <w:noProof/>
            <w:webHidden/>
          </w:rPr>
          <w:fldChar w:fldCharType="separate"/>
        </w:r>
        <w:r w:rsidR="00572806">
          <w:rPr>
            <w:noProof/>
            <w:webHidden/>
          </w:rPr>
          <w:t>5</w:t>
        </w:r>
        <w:r w:rsidR="003C14EB" w:rsidRPr="0069643B">
          <w:rPr>
            <w:noProof/>
            <w:webHidden/>
          </w:rPr>
          <w:fldChar w:fldCharType="end"/>
        </w:r>
      </w:hyperlink>
    </w:p>
    <w:p w14:paraId="73F0FA46" w14:textId="2BBCE54F" w:rsidR="003C14EB" w:rsidRPr="0069643B" w:rsidRDefault="00000000">
      <w:pPr>
        <w:pStyle w:val="91"/>
        <w:tabs>
          <w:tab w:val="right" w:leader="dot" w:pos="8995"/>
        </w:tabs>
        <w:rPr>
          <w:rFonts w:asciiTheme="minorHAnsi" w:eastAsiaTheme="minorEastAsia" w:hAnsiTheme="minorHAnsi" w:cstheme="minorBidi"/>
          <w:noProof/>
          <w:kern w:val="2"/>
          <w:sz w:val="21"/>
          <w:szCs w:val="22"/>
          <w:lang w:val="en-US" w:eastAsia="ja-JP"/>
        </w:rPr>
      </w:pPr>
      <w:hyperlink w:anchor="_Toc109389516" w:history="1">
        <w:r w:rsidR="003C14EB" w:rsidRPr="0069643B">
          <w:rPr>
            <w:rStyle w:val="afa"/>
            <w:noProof/>
          </w:rPr>
          <w:t>Información Complementaria</w:t>
        </w:r>
        <w:r w:rsidR="003C14EB" w:rsidRPr="0069643B">
          <w:rPr>
            <w:noProof/>
            <w:webHidden/>
          </w:rPr>
          <w:tab/>
        </w:r>
        <w:r w:rsidR="003C14EB" w:rsidRPr="0069643B">
          <w:rPr>
            <w:noProof/>
            <w:webHidden/>
          </w:rPr>
          <w:fldChar w:fldCharType="begin"/>
        </w:r>
        <w:r w:rsidR="003C14EB" w:rsidRPr="0069643B">
          <w:rPr>
            <w:noProof/>
            <w:webHidden/>
          </w:rPr>
          <w:instrText xml:space="preserve"> PAGEREF _Toc109389516 \h </w:instrText>
        </w:r>
        <w:r w:rsidR="003C14EB" w:rsidRPr="0069643B">
          <w:rPr>
            <w:noProof/>
            <w:webHidden/>
          </w:rPr>
        </w:r>
        <w:r w:rsidR="003C14EB" w:rsidRPr="0069643B">
          <w:rPr>
            <w:noProof/>
            <w:webHidden/>
          </w:rPr>
          <w:fldChar w:fldCharType="separate"/>
        </w:r>
        <w:r w:rsidR="00572806">
          <w:rPr>
            <w:noProof/>
            <w:webHidden/>
          </w:rPr>
          <w:t>6</w:t>
        </w:r>
        <w:r w:rsidR="003C14EB" w:rsidRPr="0069643B">
          <w:rPr>
            <w:noProof/>
            <w:webHidden/>
          </w:rPr>
          <w:fldChar w:fldCharType="end"/>
        </w:r>
      </w:hyperlink>
    </w:p>
    <w:p w14:paraId="24869EF1" w14:textId="77777777" w:rsidR="00D95F02" w:rsidRPr="0069643B" w:rsidRDefault="002E0BAE" w:rsidP="004761B4">
      <w:pPr>
        <w:pStyle w:val="25"/>
      </w:pPr>
      <w:r w:rsidRPr="0069643B">
        <w:fldChar w:fldCharType="end"/>
      </w:r>
    </w:p>
    <w:p w14:paraId="5B8C464F" w14:textId="77777777" w:rsidR="00D95F02" w:rsidRPr="0069643B" w:rsidRDefault="002E0BAE">
      <w:r w:rsidRPr="0069643B">
        <w:br w:type="page"/>
      </w:r>
      <w:bookmarkStart w:id="396" w:name="_Toc23233012"/>
      <w:bookmarkStart w:id="397" w:name="_Toc23238061"/>
      <w:bookmarkStart w:id="398" w:name="_Toc41971552"/>
      <w:bookmarkStart w:id="399" w:name="_Toc73867681"/>
      <w:bookmarkStart w:id="400" w:name="_Toc78273063"/>
    </w:p>
    <w:p w14:paraId="1C7CABB1" w14:textId="77777777" w:rsidR="00D95F02" w:rsidRPr="0069643B" w:rsidRDefault="002E0BAE">
      <w:pPr>
        <w:pStyle w:val="S6-Header1"/>
        <w:rPr>
          <w:lang w:eastAsia="ja-JP"/>
        </w:rPr>
      </w:pPr>
      <w:bookmarkStart w:id="401" w:name="_Toc349117961"/>
      <w:bookmarkStart w:id="402" w:name="_Toc109389513"/>
      <w:bookmarkEnd w:id="396"/>
      <w:bookmarkEnd w:id="397"/>
      <w:bookmarkEnd w:id="398"/>
      <w:bookmarkEnd w:id="399"/>
      <w:bookmarkEnd w:id="400"/>
      <w:r w:rsidRPr="0069643B">
        <w:t>Especificaciones</w:t>
      </w:r>
      <w:bookmarkEnd w:id="401"/>
      <w:bookmarkEnd w:id="402"/>
    </w:p>
    <w:p w14:paraId="75D35B79" w14:textId="77777777" w:rsidR="00D95F02" w:rsidRPr="0069643B" w:rsidRDefault="00D95F0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5"/>
      </w:tblGrid>
      <w:tr w:rsidR="00D95F02" w:rsidRPr="0069643B" w14:paraId="34FF8663" w14:textId="77777777">
        <w:tc>
          <w:tcPr>
            <w:tcW w:w="9123" w:type="dxa"/>
            <w:shd w:val="clear" w:color="auto" w:fill="auto"/>
          </w:tcPr>
          <w:p w14:paraId="4869174F" w14:textId="0EDC8C4F" w:rsidR="00D95F02" w:rsidRPr="0069643B" w:rsidRDefault="002E0BAE">
            <w:pPr>
              <w:spacing w:beforeLines="50" w:before="120" w:afterLines="50" w:after="120"/>
              <w:jc w:val="center"/>
              <w:rPr>
                <w:b/>
                <w:sz w:val="28"/>
                <w:lang w:eastAsia="ja-JP"/>
              </w:rPr>
            </w:pPr>
            <w:r w:rsidRPr="0069643B">
              <w:rPr>
                <w:b/>
                <w:sz w:val="28"/>
              </w:rPr>
              <w:t xml:space="preserve">Notas para </w:t>
            </w:r>
            <w:r w:rsidRPr="0069643B">
              <w:rPr>
                <w:b/>
                <w:sz w:val="28"/>
                <w:lang w:eastAsia="ja-JP"/>
              </w:rPr>
              <w:t>el Contratante</w:t>
            </w:r>
          </w:p>
          <w:p w14:paraId="02B01056" w14:textId="77777777" w:rsidR="00D95F02" w:rsidRPr="0069643B" w:rsidRDefault="00D95F02">
            <w:pPr>
              <w:jc w:val="both"/>
              <w:rPr>
                <w:b/>
                <w:sz w:val="28"/>
                <w:lang w:eastAsia="ja-JP"/>
              </w:rPr>
            </w:pPr>
          </w:p>
          <w:p w14:paraId="4A22F73B" w14:textId="144ADC6B" w:rsidR="00D95F02" w:rsidRPr="0069643B" w:rsidRDefault="002E0BAE">
            <w:pPr>
              <w:spacing w:after="200"/>
              <w:jc w:val="both"/>
            </w:pPr>
            <w:r w:rsidRPr="0069643B">
              <w:t xml:space="preserve">A fin de que los Licitantes puedan cumplir de manera realista y competitiva los requisitos establecidos por el Contratante sin tener que incluir en sus Ofertas objeciones ni condicionantes, es necesario contar con Especificaciones claras y precisas. En el caso de una licitación pública internacional, las Especificaciones deben redactarse de tal forma que permitan la competencia más amplia posible y que al mismo tiempo reflejen claramente los estándares requeridos de materiales, instalaciones, otros suministros, y mano de obra. Sólo así podrán lograrse los objetivos de economía, eficiencia y no discriminación en las licitaciones, podrá asegurarse de que las Ofertas se ajusten a las condiciones establecidas y podrá facilitarse la tarea posterior de su evaluación. En las Especificaciones debe exigirse que los materiales, instalaciones y otros suministros a ser incorporados en las Obras sean nuevos, no se hayan utilizado, sean del modelo más actual o reciente e incluyan las últimas mejoras en materia de diseño y materiales, salvo disposición en contrario en el Contrato. </w:t>
            </w:r>
          </w:p>
          <w:p w14:paraId="3A736947" w14:textId="115FDC17" w:rsidR="00D95F02" w:rsidRPr="0069643B" w:rsidRDefault="002E0BAE">
            <w:pPr>
              <w:spacing w:after="200"/>
              <w:jc w:val="both"/>
            </w:pPr>
            <w:r w:rsidRPr="0069643B">
              <w:t>Al comienzo de las Especificaciones suele incluirse una cláusula en la que se establece el alcance de las Obras; además, es habitual proporcionar una lista de los Planos. En las Especificaciones se deberán incluir, según corresponda, la información sobre la naturaleza técnica relacionada con las Especificaciones o se deberá indicar como se especifica/ describe/estipula en el Contrato.</w:t>
            </w:r>
          </w:p>
          <w:p w14:paraId="789A9045" w14:textId="65C74C90" w:rsidR="00D95F02" w:rsidRPr="0069643B" w:rsidRDefault="002E0BAE">
            <w:pPr>
              <w:spacing w:after="200"/>
              <w:jc w:val="both"/>
              <w:rPr>
                <w:iCs/>
              </w:rPr>
            </w:pPr>
            <w:r w:rsidRPr="0069643B">
              <w:rPr>
                <w:iCs/>
              </w:rPr>
              <w:t xml:space="preserve">Se deberán usar las unidades del sistema métrico. En la mayoría de los casos, el Contratante o sus consultores redactan las Especificaciones para ajustarlas a los distintos contratos de Obras específicas. No existen especificaciones estándar de aplicación universal en todos los sectores a nivel mundial, pero sí principios y prácticas establecidos que se reflejan en estos documentos. </w:t>
            </w:r>
          </w:p>
          <w:p w14:paraId="5C9DB235" w14:textId="77777777" w:rsidR="00D95F02" w:rsidRPr="0069643B" w:rsidRDefault="002E0BAE">
            <w:pPr>
              <w:pStyle w:val="explanatorynotes"/>
              <w:spacing w:after="120" w:line="240" w:lineRule="auto"/>
              <w:rPr>
                <w:rFonts w:ascii="Times New Roman" w:hAnsi="Times New Roman"/>
                <w:sz w:val="24"/>
                <w:szCs w:val="24"/>
                <w:lang w:val="es-ES"/>
              </w:rPr>
            </w:pPr>
            <w:r w:rsidRPr="0069643B">
              <w:rPr>
                <w:rFonts w:ascii="Times New Roman" w:hAnsi="Times New Roman"/>
                <w:sz w:val="24"/>
                <w:szCs w:val="24"/>
                <w:lang w:val="es-ES"/>
              </w:rPr>
              <w:t>A pesar que este DEL (Obras Menores) y las Condiciones del Contrato correspondientes son recomendados solamente para obras de construcción e ingeniería diseñadas por el Contratante, las obras pueden incluir algunos elementos de obras civiles, mecánicas, eléctricas y/o de construcción diseñados por el Contratista.</w:t>
            </w:r>
            <w:r w:rsidRPr="0069643B">
              <w:t xml:space="preserve"> </w:t>
            </w:r>
            <w:r w:rsidRPr="0069643B">
              <w:rPr>
                <w:rFonts w:ascii="Times New Roman" w:hAnsi="Times New Roman"/>
                <w:sz w:val="24"/>
                <w:szCs w:val="24"/>
                <w:lang w:val="es-ES"/>
              </w:rPr>
              <w:t>Sin embargo, este DEL (Obras Menores) no es recomendado para contratos de “Diseño y Construcción” cuando se requieran cláusulas apropiadas.</w:t>
            </w:r>
          </w:p>
          <w:p w14:paraId="28CA80EF" w14:textId="11267A0C" w:rsidR="00D95F02" w:rsidRPr="0069643B" w:rsidRDefault="002E0BAE">
            <w:pPr>
              <w:pStyle w:val="BankNormal"/>
              <w:suppressAutoHyphens/>
              <w:spacing w:after="200"/>
              <w:jc w:val="both"/>
              <w:rPr>
                <w:rFonts w:ascii="Times New Roman" w:hAnsi="Times New Roman"/>
                <w:iCs/>
                <w:sz w:val="24"/>
                <w:szCs w:val="24"/>
              </w:rPr>
            </w:pPr>
            <w:r w:rsidRPr="0069643B">
              <w:rPr>
                <w:rFonts w:ascii="Times New Roman" w:hAnsi="Times New Roman"/>
                <w:iCs/>
                <w:sz w:val="24"/>
                <w:szCs w:val="24"/>
              </w:rPr>
              <w:t xml:space="preserve">La estandarización de las </w:t>
            </w:r>
            <w:r w:rsidRPr="0069643B">
              <w:rPr>
                <w:rFonts w:ascii="Times New Roman" w:hAnsi="Times New Roman"/>
                <w:b/>
                <w:iCs/>
                <w:sz w:val="24"/>
                <w:szCs w:val="24"/>
              </w:rPr>
              <w:t>Especificaciones Generales</w:t>
            </w:r>
            <w:r w:rsidRPr="0069643B">
              <w:rPr>
                <w:rFonts w:ascii="Times New Roman" w:hAnsi="Times New Roman"/>
                <w:iCs/>
                <w:sz w:val="24"/>
                <w:szCs w:val="24"/>
              </w:rPr>
              <w:t xml:space="preserve"> encierra numerosas ventajas para las Obras de índole repetitiva en sectores públicos, tales como edificaciones escolares, vivienda urbana, riego y abastecimiento de agua en el mismo país o en una región donde prevalezcan condiciones similares. Las Especificaciones Generales deben cubrir todos los tipos de trabajos, materiales y equipos que suelen emplearse en la construcción, aunque no deben usarse necesariamente en un contrato determinado de Obras. En ese caso deberán contemplarse omisiones o adendas para adaptar las Especificaciones Generales a las Obras en cuestión.</w:t>
            </w:r>
          </w:p>
          <w:p w14:paraId="7BC116F4" w14:textId="672E9C01" w:rsidR="00D95F02" w:rsidRPr="0069643B" w:rsidRDefault="002E0BAE">
            <w:pPr>
              <w:spacing w:after="200"/>
              <w:jc w:val="both"/>
            </w:pPr>
            <w:r w:rsidRPr="0069643B">
              <w:t>Se debe tener cuidado al redactar las Especificaciones para asegurar que estas no sean restrictivas. Al especificar las normas a las cuales deben ajustarse los materiales, las instalaciones, otros bienes y los trabajos, debe velarse por utilizar en la mayor medida posible normas internacionales reconocidas. Cuando se usan otras normas específicas, ya sean normas nacionales del país del Contratante u otras normas, las Especificaciones deberán mencionar que los materiales, instalaciones, otros bienes y trabajos que cumplan otras normas reconocidas</w:t>
            </w:r>
            <w:r w:rsidRPr="0069643B">
              <w:rPr>
                <w:lang w:eastAsia="ja-JP"/>
              </w:rPr>
              <w:t xml:space="preserve"> y que aseguran un desempeño sustancialmente igual al de las normas mencionadas</w:t>
            </w:r>
            <w:r w:rsidRPr="0069643B">
              <w:t xml:space="preserve">, también serán aceptados. </w:t>
            </w:r>
          </w:p>
          <w:p w14:paraId="399A8F71" w14:textId="77777777" w:rsidR="00D95F02" w:rsidRPr="0069643B" w:rsidRDefault="002E0BAE">
            <w:pPr>
              <w:suppressAutoHyphens/>
              <w:spacing w:after="120"/>
              <w:jc w:val="both"/>
              <w:rPr>
                <w:szCs w:val="20"/>
                <w:lang w:val="es-ES"/>
              </w:rPr>
            </w:pPr>
            <w:r w:rsidRPr="0069643B">
              <w:rPr>
                <w:szCs w:val="20"/>
                <w:lang w:val="es-ES"/>
              </w:rPr>
              <w:t>En los casos en que se contemplen trabajos de excavación, perforación o manejo en las Obras, deberá incluirse una definición integral de roca en las Especificaciones (rubro siempre controvertido en la administración de contratos), y esta definición deberá emplearse para fines de medición y pago. A continuación se da un ejemplo de descripción para referencia del redactor:</w:t>
            </w:r>
          </w:p>
          <w:p w14:paraId="797DC52D" w14:textId="77777777" w:rsidR="00D95F02" w:rsidRPr="0069643B" w:rsidRDefault="002E0BAE">
            <w:pPr>
              <w:suppressAutoHyphens/>
              <w:spacing w:after="120"/>
              <w:jc w:val="both"/>
              <w:rPr>
                <w:szCs w:val="20"/>
                <w:lang w:val="es-ES"/>
              </w:rPr>
            </w:pPr>
            <w:r w:rsidRPr="0069643B">
              <w:rPr>
                <w:szCs w:val="20"/>
                <w:lang w:val="es-ES"/>
              </w:rPr>
              <w:t>“</w:t>
            </w:r>
            <w:r w:rsidRPr="0069643B">
              <w:rPr>
                <w:i/>
                <w:szCs w:val="20"/>
                <w:lang w:val="es-ES"/>
              </w:rPr>
              <w:t>Por roca se entiende cualquier material que, a juicio del Gerente de Proyecto, requiere voladuras o el uso de picos, almádenas, o el uso de taladros con aire comprimido para su extracción, y que no pueden extraerse con un tractor de al menos 150 caballos de fuerza del freno (BHP) dotado de un brazo retroexcavador para uso industrial</w:t>
            </w:r>
            <w:r w:rsidRPr="0069643B">
              <w:rPr>
                <w:szCs w:val="20"/>
                <w:lang w:val="es-ES"/>
              </w:rPr>
              <w:t>.”</w:t>
            </w:r>
          </w:p>
          <w:p w14:paraId="69025B76" w14:textId="77777777" w:rsidR="00D95F02" w:rsidRPr="0069643B" w:rsidRDefault="002E0BAE">
            <w:pPr>
              <w:suppressAutoHyphens/>
              <w:spacing w:after="120"/>
              <w:jc w:val="both"/>
              <w:rPr>
                <w:szCs w:val="20"/>
                <w:lang w:val="es-ES"/>
              </w:rPr>
            </w:pPr>
            <w:r w:rsidRPr="0069643B">
              <w:rPr>
                <w:szCs w:val="20"/>
                <w:lang w:val="es-ES"/>
              </w:rPr>
              <w:t>Además, en un contrato basado en la medición de ejecución de obra se deberá proporcionar un ítem de pago por separado para la excavación de rocas en la Lista de Cantidades de la Sección IV, para que el Licitante pueda cotizar una tarifa adecuada considerando el método de extracción propuesto por el Licitante.</w:t>
            </w:r>
          </w:p>
          <w:p w14:paraId="1A7BB17C" w14:textId="77777777" w:rsidR="00D95F02" w:rsidRPr="0069643B" w:rsidRDefault="002E0BAE">
            <w:pPr>
              <w:suppressAutoHyphens/>
              <w:spacing w:after="200"/>
              <w:jc w:val="both"/>
              <w:rPr>
                <w:szCs w:val="20"/>
                <w:lang w:val="es-ES"/>
              </w:rPr>
            </w:pPr>
            <w:r w:rsidRPr="0069643B">
              <w:rPr>
                <w:szCs w:val="20"/>
                <w:lang w:val="es-ES"/>
              </w:rPr>
              <w:t>La siguiente cláusula podrá ser insertada en las Condiciones Particulares o las Especificaciones:</w:t>
            </w:r>
          </w:p>
          <w:p w14:paraId="5DD75FE3" w14:textId="2EA46471" w:rsidR="00D95F02" w:rsidRPr="0069643B" w:rsidRDefault="002E0BAE">
            <w:pPr>
              <w:spacing w:after="200"/>
              <w:jc w:val="both"/>
              <w:rPr>
                <w:iCs/>
              </w:rPr>
            </w:pPr>
            <w:r w:rsidRPr="0069643B">
              <w:rPr>
                <w:b/>
                <w:iCs/>
                <w:lang w:eastAsia="ja-JP"/>
              </w:rPr>
              <w:t xml:space="preserve">Cláusula de ejemplo: </w:t>
            </w:r>
            <w:r w:rsidRPr="0069643B">
              <w:rPr>
                <w:b/>
                <w:iCs/>
              </w:rPr>
              <w:t>Equivalencia de normas y códigos</w:t>
            </w:r>
          </w:p>
          <w:p w14:paraId="2A866367" w14:textId="013CF64F" w:rsidR="00D95F02" w:rsidRPr="0069643B" w:rsidRDefault="002E0BAE">
            <w:pPr>
              <w:pStyle w:val="explanatorynotes"/>
              <w:spacing w:after="120" w:line="240" w:lineRule="auto"/>
              <w:rPr>
                <w:rFonts w:ascii="Times New Roman" w:hAnsi="Times New Roman"/>
                <w:sz w:val="24"/>
                <w:szCs w:val="24"/>
              </w:rPr>
            </w:pPr>
            <w:r w:rsidRPr="0069643B">
              <w:rPr>
                <w:rFonts w:ascii="Times New Roman" w:hAnsi="Times New Roman"/>
                <w:sz w:val="24"/>
                <w:szCs w:val="24"/>
              </w:rPr>
              <w:t>Cuando en el Contrato se haga referencia a normas y códigos específicos a los que deban ajustarse los materiales, las instalaciones y otros suministros que se proporcionen y los trabajos por ejecutar o verificar, se aplicarán las disposiciones de la última edición o revisión de las normas y códigos pertinentes en vigencia, salvo estipulación expresa en contrario en el Contrato. Cuando se trate de normas y códigos nacionales o que están relacionados con un país o región determinados se aceptarán otras normas reconocidas que garanticen la misma calidad de las normas y códigos especificados, sujetas al examen y consentimiento previos por escrito del Gerente de Proyecto. El Contratista deberá describir detalladamente por escrito las diferencias que existan entre las normas especificadas y las que propone como alternativa, y presentarlas al Gerente de Proyecto por lo menos veintiocho (28) días antes de la fecha en que desee contar con la aprobación de éste. Si el Gerente de Proyecto determinara que las desviaciones propuestas no garantizan una calidad sustancialmente equivalente, el Contratista deberá cumplir las normas que se especifican en el Contrato.</w:t>
            </w:r>
          </w:p>
          <w:p w14:paraId="4E6FE05F" w14:textId="77777777" w:rsidR="00D95F02" w:rsidRPr="0069643B" w:rsidRDefault="00D95F02">
            <w:pPr>
              <w:widowControl w:val="0"/>
              <w:autoSpaceDE w:val="0"/>
              <w:autoSpaceDN w:val="0"/>
              <w:adjustRightInd w:val="0"/>
              <w:jc w:val="both"/>
              <w:rPr>
                <w:iCs/>
                <w:lang w:eastAsia="ja-JP"/>
              </w:rPr>
            </w:pPr>
          </w:p>
        </w:tc>
      </w:tr>
    </w:tbl>
    <w:p w14:paraId="49D350B1" w14:textId="77777777" w:rsidR="00D95F02" w:rsidRPr="0069643B" w:rsidRDefault="00D95F02"/>
    <w:p w14:paraId="4ACB7024" w14:textId="77777777" w:rsidR="00D95F02" w:rsidRPr="0069643B" w:rsidRDefault="00D95F02"/>
    <w:p w14:paraId="7999E6BF" w14:textId="77777777" w:rsidR="00D95F02" w:rsidRPr="0069643B" w:rsidRDefault="002E0BAE">
      <w:pPr>
        <w:rPr>
          <w:lang w:eastAsia="ja-JP"/>
        </w:rPr>
      </w:pPr>
      <w:r w:rsidRPr="0069643B">
        <w:br w:type="page"/>
      </w:r>
      <w:bookmarkStart w:id="403" w:name="_Toc23233013"/>
      <w:bookmarkStart w:id="404" w:name="_Toc23238062"/>
      <w:bookmarkStart w:id="405" w:name="_Toc41971553"/>
      <w:bookmarkStart w:id="406" w:name="_Toc73867682"/>
      <w:bookmarkStart w:id="407" w:name="_Toc78273064"/>
    </w:p>
    <w:p w14:paraId="20362D24" w14:textId="77777777" w:rsidR="00D95F02" w:rsidRPr="0069643B" w:rsidRDefault="002E0BAE">
      <w:pPr>
        <w:pStyle w:val="S6-Header1"/>
      </w:pPr>
      <w:bookmarkStart w:id="408" w:name="_Toc109389514"/>
      <w:bookmarkEnd w:id="403"/>
      <w:bookmarkEnd w:id="404"/>
      <w:bookmarkEnd w:id="405"/>
      <w:bookmarkEnd w:id="406"/>
      <w:bookmarkEnd w:id="407"/>
      <w:r w:rsidRPr="0069643B">
        <w:t>Planos</w:t>
      </w:r>
      <w:bookmarkEnd w:id="408"/>
    </w:p>
    <w:p w14:paraId="4CB662A9" w14:textId="77777777" w:rsidR="00F401E1" w:rsidRPr="0069643B" w:rsidRDefault="00F401E1" w:rsidP="00F401E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5"/>
      </w:tblGrid>
      <w:tr w:rsidR="00D95F02" w:rsidRPr="0069643B" w14:paraId="009005E6" w14:textId="77777777">
        <w:tc>
          <w:tcPr>
            <w:tcW w:w="9198" w:type="dxa"/>
            <w:shd w:val="clear" w:color="auto" w:fill="auto"/>
          </w:tcPr>
          <w:p w14:paraId="596E8C61" w14:textId="77777777" w:rsidR="00D95F02" w:rsidRPr="0069643B" w:rsidRDefault="00D95F02">
            <w:pPr>
              <w:autoSpaceDE w:val="0"/>
              <w:autoSpaceDN w:val="0"/>
              <w:adjustRightInd w:val="0"/>
              <w:jc w:val="center"/>
              <w:rPr>
                <w:b/>
                <w:sz w:val="28"/>
                <w:lang w:eastAsia="ja-JP"/>
              </w:rPr>
            </w:pPr>
            <w:bookmarkStart w:id="409" w:name="_Toc23233014"/>
            <w:bookmarkStart w:id="410" w:name="_Toc23238063"/>
            <w:bookmarkStart w:id="411" w:name="_Toc41971554"/>
            <w:bookmarkStart w:id="412" w:name="_Toc73867683"/>
          </w:p>
          <w:p w14:paraId="010C37F7" w14:textId="77777777" w:rsidR="00D95F02" w:rsidRPr="0069643B" w:rsidRDefault="002E0BAE">
            <w:pPr>
              <w:autoSpaceDE w:val="0"/>
              <w:autoSpaceDN w:val="0"/>
              <w:adjustRightInd w:val="0"/>
              <w:jc w:val="center"/>
              <w:rPr>
                <w:lang w:eastAsia="ja-JP"/>
              </w:rPr>
            </w:pPr>
            <w:r w:rsidRPr="0069643B">
              <w:rPr>
                <w:b/>
                <w:sz w:val="28"/>
              </w:rPr>
              <w:t>Notas para el Contratante</w:t>
            </w:r>
          </w:p>
          <w:p w14:paraId="4CCBA039" w14:textId="77777777" w:rsidR="00D95F02" w:rsidRPr="0069643B" w:rsidRDefault="00D95F02">
            <w:pPr>
              <w:autoSpaceDE w:val="0"/>
              <w:autoSpaceDN w:val="0"/>
              <w:adjustRightInd w:val="0"/>
              <w:rPr>
                <w:lang w:eastAsia="ja-JP"/>
              </w:rPr>
            </w:pPr>
          </w:p>
          <w:p w14:paraId="3ACE8BF7" w14:textId="77777777" w:rsidR="00D95F02" w:rsidRPr="0069643B" w:rsidRDefault="002E0BAE">
            <w:pPr>
              <w:autoSpaceDE w:val="0"/>
              <w:autoSpaceDN w:val="0"/>
              <w:adjustRightInd w:val="0"/>
              <w:jc w:val="both"/>
            </w:pPr>
            <w:r w:rsidRPr="0069643B">
              <w:t>Es práctica habitual adjuntar los planos en una carpeta separada, a menudo de mayor tamaño que las demás carpetas de documentos del Contrato. Este tamaño vendrá determinado por la escala de los planos, la cual no deberá reducirse al extremo de que los detalles resulten difíciles de discernir.</w:t>
            </w:r>
          </w:p>
          <w:p w14:paraId="20DC5F32" w14:textId="77777777" w:rsidR="00D95F02" w:rsidRPr="0069643B" w:rsidRDefault="00D95F02">
            <w:pPr>
              <w:autoSpaceDE w:val="0"/>
              <w:autoSpaceDN w:val="0"/>
              <w:adjustRightInd w:val="0"/>
            </w:pPr>
          </w:p>
          <w:p w14:paraId="413CBA2F" w14:textId="77777777" w:rsidR="00D95F02" w:rsidRPr="0069643B" w:rsidRDefault="002E0BAE">
            <w:pPr>
              <w:autoSpaceDE w:val="0"/>
              <w:autoSpaceDN w:val="0"/>
              <w:adjustRightInd w:val="0"/>
              <w:jc w:val="both"/>
            </w:pPr>
            <w:r w:rsidRPr="0069643B">
              <w:t>Como elemento útil puede adjuntarse un mapa simplificado en que se indique la ubicación del Lugar de las Obras en relación a la geografía local, incluyendo vías principales, puertos, aeropuertos y vías férreas.</w:t>
            </w:r>
          </w:p>
          <w:p w14:paraId="51BF7FAE" w14:textId="77777777" w:rsidR="00D95F02" w:rsidRPr="0069643B" w:rsidRDefault="00D95F02">
            <w:pPr>
              <w:autoSpaceDE w:val="0"/>
              <w:autoSpaceDN w:val="0"/>
              <w:adjustRightInd w:val="0"/>
            </w:pPr>
          </w:p>
          <w:p w14:paraId="3A92118D" w14:textId="77777777" w:rsidR="00D95F02" w:rsidRPr="0069643B" w:rsidRDefault="002E0BAE">
            <w:pPr>
              <w:autoSpaceDE w:val="0"/>
              <w:autoSpaceDN w:val="0"/>
              <w:adjustRightInd w:val="0"/>
              <w:jc w:val="both"/>
            </w:pPr>
            <w:r w:rsidRPr="0069643B">
              <w:t>Los planos de construcción, aun si no están trazados en su totalidad, deben mostrar suficientes detalles para permitir a los Licitantes comprender la índole y complejidad de las Obras requeridas y cotizar la Lista de Cantidades (o el Programa de Actividades, según sea el caso).</w:t>
            </w:r>
          </w:p>
          <w:p w14:paraId="10B811D0" w14:textId="77777777" w:rsidR="00D95F02" w:rsidRPr="0069643B" w:rsidRDefault="00D95F02">
            <w:pPr>
              <w:rPr>
                <w:lang w:eastAsia="ja-JP"/>
              </w:rPr>
            </w:pPr>
          </w:p>
        </w:tc>
      </w:tr>
    </w:tbl>
    <w:p w14:paraId="7AB977B0" w14:textId="77777777" w:rsidR="00D95F02" w:rsidRPr="0069643B" w:rsidRDefault="00D95F02">
      <w:pPr>
        <w:pStyle w:val="explanatorynotes"/>
        <w:spacing w:after="0" w:line="240" w:lineRule="auto"/>
        <w:ind w:right="288"/>
      </w:pPr>
    </w:p>
    <w:p w14:paraId="3831A2AC" w14:textId="77777777" w:rsidR="00D95F02" w:rsidRPr="0069643B" w:rsidRDefault="002E0BAE">
      <w:pPr>
        <w:rPr>
          <w:lang w:eastAsia="ja-JP"/>
        </w:rPr>
      </w:pPr>
      <w:bookmarkStart w:id="413" w:name="_Toc78273065"/>
      <w:r w:rsidRPr="0069643B">
        <w:br w:type="page"/>
      </w:r>
    </w:p>
    <w:tbl>
      <w:tblPr>
        <w:tblW w:w="9014" w:type="dxa"/>
        <w:tblLayout w:type="fixed"/>
        <w:tblLook w:val="0000" w:firstRow="0" w:lastRow="0" w:firstColumn="0" w:lastColumn="0" w:noHBand="0" w:noVBand="0"/>
      </w:tblPr>
      <w:tblGrid>
        <w:gridCol w:w="9014"/>
      </w:tblGrid>
      <w:tr w:rsidR="00D95F02" w:rsidRPr="0069643B" w14:paraId="52D2F216" w14:textId="77777777">
        <w:trPr>
          <w:trHeight w:val="571"/>
        </w:trPr>
        <w:tc>
          <w:tcPr>
            <w:tcW w:w="9014" w:type="dxa"/>
            <w:vAlign w:val="center"/>
          </w:tcPr>
          <w:p w14:paraId="633A68CA" w14:textId="77777777" w:rsidR="00D95F02" w:rsidRPr="0069643B" w:rsidRDefault="002E0BAE">
            <w:pPr>
              <w:pStyle w:val="S6-Header1"/>
              <w:rPr>
                <w:lang w:val="es-ES"/>
              </w:rPr>
            </w:pPr>
            <w:bookmarkStart w:id="414" w:name="_Toc351974023"/>
            <w:r w:rsidRPr="0069643B">
              <w:br w:type="page"/>
            </w:r>
            <w:r w:rsidRPr="0069643B">
              <w:br w:type="page"/>
            </w:r>
            <w:bookmarkStart w:id="415" w:name="_Toc109389515"/>
            <w:r w:rsidRPr="0069643B">
              <w:rPr>
                <w:lang w:val="es-ES"/>
              </w:rPr>
              <w:t>Datos del Lugar de las Obras</w:t>
            </w:r>
            <w:bookmarkEnd w:id="415"/>
          </w:p>
        </w:tc>
      </w:tr>
    </w:tbl>
    <w:p w14:paraId="019E14A1" w14:textId="77777777" w:rsidR="00D95F02" w:rsidRPr="0069643B" w:rsidRDefault="00D95F02">
      <w:pPr>
        <w:jc w:val="center"/>
        <w:rPr>
          <w:szCs w:val="20"/>
          <w:lang w:val="es-ES"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5"/>
      </w:tblGrid>
      <w:tr w:rsidR="00D95F02" w:rsidRPr="0069643B" w14:paraId="62910334" w14:textId="77777777">
        <w:tc>
          <w:tcPr>
            <w:tcW w:w="9198" w:type="dxa"/>
            <w:shd w:val="clear" w:color="auto" w:fill="auto"/>
          </w:tcPr>
          <w:p w14:paraId="288A27C7" w14:textId="77777777" w:rsidR="00D95F02" w:rsidRPr="0069643B" w:rsidRDefault="00D95F02">
            <w:pPr>
              <w:autoSpaceDE w:val="0"/>
              <w:autoSpaceDN w:val="0"/>
              <w:adjustRightInd w:val="0"/>
              <w:jc w:val="center"/>
              <w:rPr>
                <w:b/>
                <w:sz w:val="28"/>
                <w:szCs w:val="20"/>
                <w:lang w:val="es-ES" w:eastAsia="ja-JP"/>
              </w:rPr>
            </w:pPr>
          </w:p>
          <w:p w14:paraId="5724B51D" w14:textId="77777777" w:rsidR="00D95F02" w:rsidRPr="0069643B" w:rsidRDefault="002E0BAE">
            <w:pPr>
              <w:autoSpaceDE w:val="0"/>
              <w:autoSpaceDN w:val="0"/>
              <w:adjustRightInd w:val="0"/>
              <w:jc w:val="center"/>
              <w:rPr>
                <w:szCs w:val="20"/>
                <w:lang w:val="es-ES" w:eastAsia="ja-JP"/>
              </w:rPr>
            </w:pPr>
            <w:r w:rsidRPr="0069643B">
              <w:rPr>
                <w:b/>
                <w:sz w:val="28"/>
                <w:szCs w:val="20"/>
                <w:lang w:val="es-ES"/>
              </w:rPr>
              <w:t>Notas para el Contratante</w:t>
            </w:r>
          </w:p>
          <w:p w14:paraId="36450B3D" w14:textId="77777777" w:rsidR="00D95F02" w:rsidRPr="0069643B" w:rsidRDefault="00D95F02">
            <w:pPr>
              <w:autoSpaceDE w:val="0"/>
              <w:autoSpaceDN w:val="0"/>
              <w:adjustRightInd w:val="0"/>
              <w:jc w:val="both"/>
              <w:rPr>
                <w:szCs w:val="20"/>
                <w:lang w:val="es-ES" w:eastAsia="ja-JP"/>
              </w:rPr>
            </w:pPr>
          </w:p>
          <w:p w14:paraId="11CD0252" w14:textId="77777777" w:rsidR="00D95F02" w:rsidRPr="0069643B" w:rsidRDefault="002E0BAE">
            <w:pPr>
              <w:autoSpaceDE w:val="0"/>
              <w:autoSpaceDN w:val="0"/>
              <w:adjustRightInd w:val="0"/>
              <w:jc w:val="both"/>
              <w:rPr>
                <w:szCs w:val="20"/>
                <w:lang w:val="es-ES"/>
              </w:rPr>
            </w:pPr>
            <w:r w:rsidRPr="0069643B">
              <w:rPr>
                <w:szCs w:val="20"/>
                <w:lang w:val="es-ES"/>
              </w:rPr>
              <w:t xml:space="preserve">En virtud de la subcláusula 1.1(x) y la cláusula 17 de las Condiciones del Contrato, el Contratante pondrá a disposición del Licitante todos los datos </w:t>
            </w:r>
            <w:r w:rsidRPr="0069643B">
              <w:rPr>
                <w:szCs w:val="20"/>
                <w:lang w:val="es-ES" w:eastAsia="ja-JP"/>
              </w:rPr>
              <w:t>correspondient</w:t>
            </w:r>
            <w:r w:rsidRPr="0069643B">
              <w:rPr>
                <w:szCs w:val="20"/>
                <w:lang w:val="es-ES"/>
              </w:rPr>
              <w:t>es de los que disponga, pertinentes al Lugar de las Obras y a las Obras propuestas, que suelen incluir lo siguiente:</w:t>
            </w:r>
          </w:p>
          <w:p w14:paraId="00DED17E" w14:textId="77777777" w:rsidR="00D95F02" w:rsidRPr="0069643B" w:rsidRDefault="002E0BAE">
            <w:pPr>
              <w:tabs>
                <w:tab w:val="left" w:pos="426"/>
              </w:tabs>
              <w:autoSpaceDE w:val="0"/>
              <w:autoSpaceDN w:val="0"/>
              <w:adjustRightInd w:val="0"/>
              <w:jc w:val="both"/>
              <w:rPr>
                <w:szCs w:val="20"/>
                <w:lang w:val="es-ES"/>
              </w:rPr>
            </w:pPr>
            <w:r w:rsidRPr="0069643B">
              <w:rPr>
                <w:szCs w:val="20"/>
                <w:lang w:val="es-ES"/>
              </w:rPr>
              <w:t xml:space="preserve">(a) </w:t>
            </w:r>
            <w:r w:rsidRPr="0069643B">
              <w:rPr>
                <w:szCs w:val="20"/>
                <w:lang w:val="es-ES"/>
              </w:rPr>
              <w:tab/>
              <w:t xml:space="preserve">datos topográficos </w:t>
            </w:r>
          </w:p>
          <w:p w14:paraId="7F17901B" w14:textId="77777777" w:rsidR="00D95F02" w:rsidRPr="0069643B" w:rsidRDefault="002E0BAE">
            <w:pPr>
              <w:tabs>
                <w:tab w:val="left" w:pos="426"/>
              </w:tabs>
              <w:autoSpaceDE w:val="0"/>
              <w:autoSpaceDN w:val="0"/>
              <w:adjustRightInd w:val="0"/>
              <w:jc w:val="both"/>
              <w:rPr>
                <w:szCs w:val="20"/>
                <w:lang w:val="es-ES"/>
              </w:rPr>
            </w:pPr>
            <w:r w:rsidRPr="0069643B">
              <w:rPr>
                <w:szCs w:val="20"/>
                <w:lang w:val="es-ES"/>
              </w:rPr>
              <w:t>(b)</w:t>
            </w:r>
            <w:r w:rsidRPr="0069643B">
              <w:rPr>
                <w:szCs w:val="20"/>
                <w:lang w:val="es-ES"/>
              </w:rPr>
              <w:tab/>
              <w:t>datos básicos ambientales y sociales</w:t>
            </w:r>
          </w:p>
          <w:p w14:paraId="46006AFF" w14:textId="77777777" w:rsidR="00D95F02" w:rsidRPr="0069643B" w:rsidRDefault="002E0BAE">
            <w:pPr>
              <w:tabs>
                <w:tab w:val="left" w:pos="426"/>
              </w:tabs>
              <w:autoSpaceDE w:val="0"/>
              <w:autoSpaceDN w:val="0"/>
              <w:adjustRightInd w:val="0"/>
              <w:jc w:val="both"/>
              <w:rPr>
                <w:szCs w:val="20"/>
                <w:lang w:val="es-ES"/>
              </w:rPr>
            </w:pPr>
            <w:r w:rsidRPr="0069643B">
              <w:rPr>
                <w:szCs w:val="20"/>
                <w:lang w:val="es-ES"/>
              </w:rPr>
              <w:t>(c)</w:t>
            </w:r>
            <w:r w:rsidRPr="0069643B">
              <w:rPr>
                <w:szCs w:val="20"/>
                <w:lang w:val="es-ES"/>
              </w:rPr>
              <w:tab/>
              <w:t>datos meteorológicos y de marea</w:t>
            </w:r>
          </w:p>
          <w:p w14:paraId="1915A283" w14:textId="77777777" w:rsidR="00D95F02" w:rsidRPr="0069643B" w:rsidRDefault="002E0BAE">
            <w:pPr>
              <w:tabs>
                <w:tab w:val="left" w:pos="426"/>
              </w:tabs>
              <w:autoSpaceDE w:val="0"/>
              <w:autoSpaceDN w:val="0"/>
              <w:adjustRightInd w:val="0"/>
              <w:ind w:left="432" w:hangingChars="180" w:hanging="432"/>
              <w:jc w:val="both"/>
              <w:rPr>
                <w:szCs w:val="20"/>
                <w:lang w:val="es-ES"/>
              </w:rPr>
            </w:pPr>
            <w:r w:rsidRPr="0069643B">
              <w:rPr>
                <w:szCs w:val="20"/>
                <w:lang w:val="es-ES"/>
              </w:rPr>
              <w:t>(d)</w:t>
            </w:r>
            <w:r w:rsidRPr="0069643B">
              <w:rPr>
                <w:szCs w:val="20"/>
                <w:lang w:val="es-ES"/>
              </w:rPr>
              <w:tab/>
              <w:t>investigación del terreno e información de las condiciones de terreno (por ejemplo, datos geotécnicos, datos geológicos)</w:t>
            </w:r>
          </w:p>
          <w:p w14:paraId="6E084850" w14:textId="77777777" w:rsidR="00D95F02" w:rsidRPr="0069643B" w:rsidRDefault="002E0BAE">
            <w:pPr>
              <w:tabs>
                <w:tab w:val="left" w:pos="426"/>
              </w:tabs>
              <w:autoSpaceDE w:val="0"/>
              <w:autoSpaceDN w:val="0"/>
              <w:adjustRightInd w:val="0"/>
              <w:jc w:val="both"/>
              <w:rPr>
                <w:szCs w:val="20"/>
                <w:lang w:val="es-ES"/>
              </w:rPr>
            </w:pPr>
            <w:r w:rsidRPr="0069643B">
              <w:rPr>
                <w:szCs w:val="20"/>
                <w:lang w:val="es-ES"/>
              </w:rPr>
              <w:t>(e)</w:t>
            </w:r>
            <w:r w:rsidRPr="0069643B">
              <w:rPr>
                <w:szCs w:val="20"/>
                <w:lang w:val="es-ES"/>
              </w:rPr>
              <w:tab/>
              <w:t>registro de utilidades</w:t>
            </w:r>
          </w:p>
          <w:p w14:paraId="4ECB2544" w14:textId="77777777" w:rsidR="00D95F02" w:rsidRPr="0069643B" w:rsidRDefault="002E0BAE">
            <w:pPr>
              <w:tabs>
                <w:tab w:val="left" w:pos="426"/>
              </w:tabs>
              <w:autoSpaceDE w:val="0"/>
              <w:autoSpaceDN w:val="0"/>
              <w:adjustRightInd w:val="0"/>
              <w:jc w:val="both"/>
              <w:rPr>
                <w:szCs w:val="20"/>
                <w:lang w:val="es-ES"/>
              </w:rPr>
            </w:pPr>
            <w:r w:rsidRPr="0069643B">
              <w:rPr>
                <w:szCs w:val="20"/>
                <w:lang w:val="es-ES"/>
              </w:rPr>
              <w:t>(f)</w:t>
            </w:r>
            <w:r w:rsidRPr="0069643B">
              <w:rPr>
                <w:szCs w:val="20"/>
                <w:lang w:val="es-ES"/>
              </w:rPr>
              <w:tab/>
              <w:t>datos sobre la propiedad de tierras</w:t>
            </w:r>
          </w:p>
          <w:p w14:paraId="62617373" w14:textId="77777777" w:rsidR="00D95F02" w:rsidRPr="0069643B" w:rsidRDefault="002E0BAE">
            <w:pPr>
              <w:tabs>
                <w:tab w:val="left" w:pos="426"/>
              </w:tabs>
              <w:autoSpaceDE w:val="0"/>
              <w:autoSpaceDN w:val="0"/>
              <w:adjustRightInd w:val="0"/>
              <w:jc w:val="both"/>
              <w:rPr>
                <w:szCs w:val="20"/>
                <w:lang w:val="es-ES"/>
              </w:rPr>
            </w:pPr>
            <w:r w:rsidRPr="0069643B">
              <w:rPr>
                <w:szCs w:val="20"/>
                <w:lang w:val="es-ES"/>
              </w:rPr>
              <w:t>(g)</w:t>
            </w:r>
            <w:r w:rsidRPr="0069643B">
              <w:rPr>
                <w:szCs w:val="20"/>
                <w:lang w:val="es-ES"/>
              </w:rPr>
              <w:tab/>
              <w:t>aguas subterráneas, aguas superficiales y datos hidrológicos</w:t>
            </w:r>
          </w:p>
          <w:p w14:paraId="4F96E322" w14:textId="77777777" w:rsidR="00D95F02" w:rsidRPr="0069643B" w:rsidRDefault="002E0BAE">
            <w:pPr>
              <w:tabs>
                <w:tab w:val="left" w:pos="426"/>
              </w:tabs>
              <w:autoSpaceDE w:val="0"/>
              <w:autoSpaceDN w:val="0"/>
              <w:adjustRightInd w:val="0"/>
              <w:jc w:val="both"/>
              <w:rPr>
                <w:szCs w:val="20"/>
                <w:lang w:val="es-ES"/>
              </w:rPr>
            </w:pPr>
            <w:r w:rsidRPr="0069643B">
              <w:rPr>
                <w:szCs w:val="20"/>
                <w:lang w:val="es-ES"/>
              </w:rPr>
              <w:t>(</w:t>
            </w:r>
            <w:r w:rsidRPr="0069643B">
              <w:rPr>
                <w:rFonts w:hint="eastAsia"/>
                <w:szCs w:val="20"/>
                <w:lang w:val="es-ES" w:eastAsia="ja-JP"/>
              </w:rPr>
              <w:t>h</w:t>
            </w:r>
            <w:r w:rsidRPr="0069643B">
              <w:rPr>
                <w:szCs w:val="20"/>
                <w:lang w:val="es-ES"/>
              </w:rPr>
              <w:t>)</w:t>
            </w:r>
            <w:r w:rsidRPr="0069643B">
              <w:rPr>
                <w:szCs w:val="20"/>
                <w:lang w:val="es-ES"/>
              </w:rPr>
              <w:tab/>
              <w:t>órdenes, aprobaciones, permisos, licencias y requisitos de cumplimiento</w:t>
            </w:r>
          </w:p>
          <w:p w14:paraId="6A947FD1" w14:textId="77777777" w:rsidR="00D95F02" w:rsidRPr="0069643B" w:rsidRDefault="002E0BAE">
            <w:pPr>
              <w:tabs>
                <w:tab w:val="left" w:pos="426"/>
              </w:tabs>
              <w:autoSpaceDE w:val="0"/>
              <w:autoSpaceDN w:val="0"/>
              <w:adjustRightInd w:val="0"/>
              <w:jc w:val="both"/>
              <w:rPr>
                <w:szCs w:val="20"/>
                <w:lang w:val="es-ES"/>
              </w:rPr>
            </w:pPr>
            <w:r w:rsidRPr="0069643B">
              <w:rPr>
                <w:szCs w:val="20"/>
                <w:lang w:val="es-ES"/>
              </w:rPr>
              <w:t>(i)</w:t>
            </w:r>
            <w:r w:rsidRPr="0069643B">
              <w:rPr>
                <w:szCs w:val="20"/>
                <w:lang w:val="es-ES"/>
              </w:rPr>
              <w:tab/>
              <w:t>registros conforme a obra de la infraestructura existente</w:t>
            </w:r>
          </w:p>
          <w:p w14:paraId="5DF8676A" w14:textId="77777777" w:rsidR="00D95F02" w:rsidRPr="0069643B" w:rsidRDefault="002E0BAE">
            <w:pPr>
              <w:tabs>
                <w:tab w:val="left" w:pos="426"/>
              </w:tabs>
              <w:autoSpaceDE w:val="0"/>
              <w:autoSpaceDN w:val="0"/>
              <w:adjustRightInd w:val="0"/>
              <w:jc w:val="both"/>
              <w:rPr>
                <w:szCs w:val="20"/>
                <w:lang w:val="es-ES"/>
              </w:rPr>
            </w:pPr>
            <w:r w:rsidRPr="0069643B">
              <w:rPr>
                <w:szCs w:val="20"/>
                <w:lang w:val="es-ES"/>
              </w:rPr>
              <w:t>(j)</w:t>
            </w:r>
            <w:r w:rsidRPr="0069643B">
              <w:rPr>
                <w:szCs w:val="20"/>
                <w:lang w:val="es-ES"/>
              </w:rPr>
              <w:tab/>
              <w:t>sistemas de calidad y de medio ambiente, de salud o seguridad que se aplicarán</w:t>
            </w:r>
          </w:p>
          <w:p w14:paraId="1DA43C54" w14:textId="77777777" w:rsidR="00D95F02" w:rsidRPr="0069643B" w:rsidRDefault="002E0BAE">
            <w:pPr>
              <w:tabs>
                <w:tab w:val="left" w:pos="426"/>
              </w:tabs>
              <w:autoSpaceDE w:val="0"/>
              <w:autoSpaceDN w:val="0"/>
              <w:adjustRightInd w:val="0"/>
              <w:jc w:val="both"/>
              <w:rPr>
                <w:szCs w:val="20"/>
                <w:lang w:val="es-ES"/>
              </w:rPr>
            </w:pPr>
            <w:r w:rsidRPr="0069643B">
              <w:rPr>
                <w:szCs w:val="20"/>
                <w:lang w:val="es-ES"/>
              </w:rPr>
              <w:t>(k)</w:t>
            </w:r>
            <w:r w:rsidRPr="0069643B">
              <w:rPr>
                <w:szCs w:val="20"/>
                <w:lang w:val="es-ES"/>
              </w:rPr>
              <w:tab/>
            </w:r>
            <w:r w:rsidRPr="0069643B">
              <w:rPr>
                <w:rFonts w:hint="eastAsia"/>
                <w:szCs w:val="20"/>
                <w:lang w:val="es-ES" w:eastAsia="ja-JP"/>
              </w:rPr>
              <w:t>d</w:t>
            </w:r>
            <w:r w:rsidRPr="0069643B">
              <w:rPr>
                <w:szCs w:val="20"/>
                <w:lang w:val="es-ES"/>
              </w:rPr>
              <w:t>etalles de cualquier riesgo o peligro</w:t>
            </w:r>
          </w:p>
          <w:p w14:paraId="40AB2ECB" w14:textId="77777777" w:rsidR="00D95F02" w:rsidRPr="0069643B" w:rsidRDefault="002E0BAE">
            <w:pPr>
              <w:tabs>
                <w:tab w:val="left" w:pos="426"/>
              </w:tabs>
              <w:autoSpaceDE w:val="0"/>
              <w:autoSpaceDN w:val="0"/>
              <w:adjustRightInd w:val="0"/>
              <w:jc w:val="both"/>
              <w:rPr>
                <w:szCs w:val="20"/>
                <w:lang w:val="es-ES"/>
              </w:rPr>
            </w:pPr>
            <w:r w:rsidRPr="0069643B">
              <w:rPr>
                <w:szCs w:val="20"/>
                <w:lang w:val="es-ES"/>
              </w:rPr>
              <w:t>(l)</w:t>
            </w:r>
            <w:r w:rsidRPr="0069643B">
              <w:rPr>
                <w:szCs w:val="20"/>
                <w:lang w:val="es-ES"/>
              </w:rPr>
              <w:tab/>
              <w:t>cualquier otro tipo de limitaciones físicas</w:t>
            </w:r>
          </w:p>
          <w:p w14:paraId="022EF824" w14:textId="77777777" w:rsidR="00D95F02" w:rsidRPr="0069643B" w:rsidRDefault="00D95F02">
            <w:pPr>
              <w:autoSpaceDE w:val="0"/>
              <w:autoSpaceDN w:val="0"/>
              <w:adjustRightInd w:val="0"/>
              <w:ind w:left="1080"/>
              <w:jc w:val="both"/>
              <w:rPr>
                <w:szCs w:val="20"/>
                <w:lang w:val="es-ES"/>
              </w:rPr>
            </w:pPr>
          </w:p>
          <w:p w14:paraId="5EF2411D" w14:textId="77777777" w:rsidR="00D95F02" w:rsidRPr="0069643B" w:rsidRDefault="002E0BAE">
            <w:pPr>
              <w:autoSpaceDE w:val="0"/>
              <w:autoSpaceDN w:val="0"/>
              <w:adjustRightInd w:val="0"/>
              <w:spacing w:afterLines="50" w:after="120"/>
              <w:jc w:val="both"/>
              <w:rPr>
                <w:szCs w:val="20"/>
                <w:lang w:val="es-ES"/>
              </w:rPr>
            </w:pPr>
            <w:r w:rsidRPr="0069643B">
              <w:rPr>
                <w:szCs w:val="20"/>
                <w:lang w:val="es-ES"/>
              </w:rPr>
              <w:t>Si existe una gran cantidad de Datos del Lugar de las Obras y al Contratante le resulta difícil adjuntarla al Documento de Licitación, el Contratante podrá incluir aquí sólo la lista de dichos Datos del Lugar de las Obras y proporcionará la información en CD(s)/ DVD(s) a los Licitantes por separado.</w:t>
            </w:r>
          </w:p>
          <w:p w14:paraId="0EB8CCAF" w14:textId="77777777" w:rsidR="00D95F02" w:rsidRPr="0069643B" w:rsidRDefault="00D95F02">
            <w:pPr>
              <w:autoSpaceDE w:val="0"/>
              <w:autoSpaceDN w:val="0"/>
              <w:adjustRightInd w:val="0"/>
              <w:jc w:val="both"/>
              <w:rPr>
                <w:szCs w:val="20"/>
                <w:lang w:val="es-ES"/>
              </w:rPr>
            </w:pPr>
          </w:p>
        </w:tc>
      </w:tr>
    </w:tbl>
    <w:p w14:paraId="7034D37B" w14:textId="77777777" w:rsidR="00D95F02" w:rsidRPr="0069643B" w:rsidRDefault="00D95F02">
      <w:pPr>
        <w:pStyle w:val="S6-Header1"/>
        <w:rPr>
          <w:lang w:val="es-ES"/>
        </w:rPr>
      </w:pPr>
    </w:p>
    <w:p w14:paraId="35A1FD9C" w14:textId="77777777" w:rsidR="00D95F02" w:rsidRPr="0069643B" w:rsidRDefault="002E0BAE">
      <w:pPr>
        <w:rPr>
          <w:rFonts w:cs="Arial"/>
          <w:b/>
          <w:sz w:val="32"/>
          <w:lang w:val="es-ES"/>
        </w:rPr>
      </w:pPr>
      <w:r w:rsidRPr="0069643B">
        <w:rPr>
          <w:lang w:val="es-ES"/>
        </w:rPr>
        <w:br w:type="page"/>
      </w:r>
    </w:p>
    <w:p w14:paraId="228B211E" w14:textId="77777777" w:rsidR="00D95F02" w:rsidRPr="0069643B" w:rsidRDefault="002E0BAE">
      <w:pPr>
        <w:pStyle w:val="S6-Header1"/>
      </w:pPr>
      <w:bookmarkStart w:id="416" w:name="_Toc109389516"/>
      <w:r w:rsidRPr="0069643B">
        <w:t>Información Complementaria</w:t>
      </w:r>
      <w:bookmarkEnd w:id="409"/>
      <w:bookmarkEnd w:id="410"/>
      <w:bookmarkEnd w:id="411"/>
      <w:bookmarkEnd w:id="412"/>
      <w:bookmarkEnd w:id="413"/>
      <w:bookmarkEnd w:id="414"/>
      <w:bookmarkEnd w:id="416"/>
    </w:p>
    <w:p w14:paraId="661EEDA4" w14:textId="77777777" w:rsidR="00F401E1" w:rsidRPr="0069643B" w:rsidRDefault="00F401E1" w:rsidP="00F401E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5"/>
      </w:tblGrid>
      <w:tr w:rsidR="00D95F02" w:rsidRPr="0069643B" w14:paraId="0CBAEB40" w14:textId="77777777">
        <w:tc>
          <w:tcPr>
            <w:tcW w:w="9198" w:type="dxa"/>
            <w:shd w:val="clear" w:color="auto" w:fill="auto"/>
          </w:tcPr>
          <w:p w14:paraId="4E822E66" w14:textId="77777777" w:rsidR="00D95F02" w:rsidRPr="0069643B" w:rsidRDefault="00D95F02">
            <w:pPr>
              <w:autoSpaceDE w:val="0"/>
              <w:autoSpaceDN w:val="0"/>
              <w:adjustRightInd w:val="0"/>
              <w:jc w:val="center"/>
              <w:rPr>
                <w:b/>
                <w:sz w:val="28"/>
                <w:lang w:val="es-ES" w:eastAsia="ja-JP"/>
              </w:rPr>
            </w:pPr>
          </w:p>
          <w:p w14:paraId="733AE93A" w14:textId="77777777" w:rsidR="00D95F02" w:rsidRPr="0069643B" w:rsidRDefault="002E0BAE">
            <w:pPr>
              <w:autoSpaceDE w:val="0"/>
              <w:autoSpaceDN w:val="0"/>
              <w:adjustRightInd w:val="0"/>
              <w:jc w:val="center"/>
              <w:rPr>
                <w:lang w:val="es-ES" w:eastAsia="ja-JP"/>
              </w:rPr>
            </w:pPr>
            <w:r w:rsidRPr="0069643B">
              <w:rPr>
                <w:b/>
                <w:sz w:val="28"/>
                <w:lang w:val="es-ES"/>
              </w:rPr>
              <w:t>Notas para el Contratante</w:t>
            </w:r>
          </w:p>
          <w:p w14:paraId="36123EAC" w14:textId="77777777" w:rsidR="00D95F02" w:rsidRPr="0069643B" w:rsidRDefault="00D95F02">
            <w:pPr>
              <w:autoSpaceDE w:val="0"/>
              <w:autoSpaceDN w:val="0"/>
              <w:adjustRightInd w:val="0"/>
              <w:rPr>
                <w:lang w:val="es-ES" w:eastAsia="ja-JP"/>
              </w:rPr>
            </w:pPr>
          </w:p>
          <w:p w14:paraId="74FB15D6" w14:textId="77777777" w:rsidR="00D95F02" w:rsidRPr="0069643B" w:rsidRDefault="002E0BAE">
            <w:pPr>
              <w:autoSpaceDE w:val="0"/>
              <w:autoSpaceDN w:val="0"/>
              <w:adjustRightInd w:val="0"/>
              <w:jc w:val="both"/>
              <w:rPr>
                <w:lang w:val="es-ES"/>
              </w:rPr>
            </w:pPr>
            <w:r w:rsidRPr="0069643B">
              <w:rPr>
                <w:lang w:val="es-ES"/>
              </w:rPr>
              <w:t>La información complementaria suele incluir cualquier tipo de datos o información adicionales pertinentes a las Obras, proyecto, país o localidad, los cuales podrían ser de utilidad o de gran ayuda para el Licitante durante la preparación de su Oferta.</w:t>
            </w:r>
          </w:p>
          <w:p w14:paraId="5F81AC46" w14:textId="77777777" w:rsidR="00D95F02" w:rsidRPr="0069643B" w:rsidRDefault="00D95F02">
            <w:pPr>
              <w:autoSpaceDE w:val="0"/>
              <w:autoSpaceDN w:val="0"/>
              <w:adjustRightInd w:val="0"/>
              <w:rPr>
                <w:lang w:val="es-ES"/>
              </w:rPr>
            </w:pPr>
          </w:p>
        </w:tc>
      </w:tr>
    </w:tbl>
    <w:p w14:paraId="79DFA65A" w14:textId="77777777" w:rsidR="00D95F02" w:rsidRPr="0069643B" w:rsidRDefault="00D95F02">
      <w:pPr>
        <w:rPr>
          <w:lang w:val="es-ES"/>
        </w:rPr>
      </w:pPr>
    </w:p>
    <w:p w14:paraId="13FDBC11" w14:textId="77777777" w:rsidR="00D95F02" w:rsidRPr="0069643B" w:rsidRDefault="00D95F02">
      <w:pPr>
        <w:sectPr w:rsidR="00D95F02" w:rsidRPr="0069643B">
          <w:headerReference w:type="even" r:id="rId50"/>
          <w:headerReference w:type="default" r:id="rId51"/>
          <w:headerReference w:type="first" r:id="rId52"/>
          <w:type w:val="oddPage"/>
          <w:pgSz w:w="12242" w:h="15842" w:code="1"/>
          <w:pgMar w:top="1440" w:right="1440" w:bottom="1440" w:left="1797" w:header="720" w:footer="720" w:gutter="0"/>
          <w:pgNumType w:start="1"/>
          <w:cols w:space="720"/>
        </w:sectPr>
      </w:pPr>
    </w:p>
    <w:p w14:paraId="082484E9" w14:textId="77777777" w:rsidR="00D95F02" w:rsidRPr="0069643B" w:rsidRDefault="002E0BAE">
      <w:pPr>
        <w:pStyle w:val="Parts"/>
        <w:rPr>
          <w:lang w:val="es-ES_tradnl"/>
        </w:rPr>
      </w:pPr>
      <w:bookmarkStart w:id="417" w:name="_Toc351974426"/>
      <w:bookmarkStart w:id="418" w:name="_Toc351975881"/>
      <w:bookmarkStart w:id="419" w:name="_Toc358794941"/>
      <w:r w:rsidRPr="0069643B">
        <w:rPr>
          <w:lang w:val="es-ES_tradnl"/>
        </w:rPr>
        <w:t>PARTE 3 – Condiciones del Contrato y Formularios del Contrato</w:t>
      </w:r>
      <w:bookmarkEnd w:id="417"/>
      <w:bookmarkEnd w:id="418"/>
      <w:bookmarkEnd w:id="419"/>
    </w:p>
    <w:p w14:paraId="7C0BA2FA" w14:textId="77777777" w:rsidR="00D95F02" w:rsidRPr="0069643B" w:rsidRDefault="00D95F02">
      <w:pPr>
        <w:rPr>
          <w:lang w:eastAsia="ja-JP"/>
        </w:rPr>
      </w:pPr>
    </w:p>
    <w:p w14:paraId="657843D5" w14:textId="77777777" w:rsidR="00D95F02" w:rsidRPr="0069643B" w:rsidRDefault="00D95F02">
      <w:pPr>
        <w:rPr>
          <w:lang w:eastAsia="ja-JP"/>
        </w:rPr>
        <w:sectPr w:rsidR="00D95F02" w:rsidRPr="0069643B">
          <w:headerReference w:type="default" r:id="rId53"/>
          <w:headerReference w:type="first" r:id="rId54"/>
          <w:footnotePr>
            <w:numRestart w:val="eachSect"/>
          </w:footnotePr>
          <w:type w:val="oddPage"/>
          <w:pgSz w:w="12242" w:h="15842" w:code="1"/>
          <w:pgMar w:top="1440" w:right="1440" w:bottom="1440" w:left="1797" w:header="720" w:footer="720" w:gutter="0"/>
          <w:pgNumType w:start="1"/>
          <w:cols w:space="720"/>
          <w:vAlign w:val="center"/>
          <w:titlePg/>
        </w:sectPr>
      </w:pPr>
    </w:p>
    <w:p w14:paraId="1631ABB4" w14:textId="64B9F798" w:rsidR="00D95F02" w:rsidRPr="0069643B" w:rsidRDefault="00D95F02">
      <w:pPr>
        <w:rPr>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5"/>
      </w:tblGrid>
      <w:tr w:rsidR="00D95F02" w:rsidRPr="0069643B" w14:paraId="7933E17B" w14:textId="77777777">
        <w:tc>
          <w:tcPr>
            <w:tcW w:w="9123" w:type="dxa"/>
            <w:shd w:val="clear" w:color="auto" w:fill="auto"/>
          </w:tcPr>
          <w:p w14:paraId="0A94C6ED" w14:textId="77777777" w:rsidR="00D95F02" w:rsidRPr="0069643B" w:rsidRDefault="00D95F02"/>
          <w:p w14:paraId="08A01DDC" w14:textId="4D5C6127" w:rsidR="00D95F02" w:rsidRPr="0069643B" w:rsidRDefault="002E0BAE">
            <w:pPr>
              <w:jc w:val="center"/>
              <w:rPr>
                <w:b/>
                <w:sz w:val="28"/>
                <w:szCs w:val="28"/>
                <w:lang w:eastAsia="ja-JP"/>
              </w:rPr>
            </w:pPr>
            <w:r w:rsidRPr="0069643B">
              <w:rPr>
                <w:b/>
                <w:sz w:val="28"/>
                <w:szCs w:val="28"/>
                <w:lang w:eastAsia="ja-JP"/>
              </w:rPr>
              <w:t xml:space="preserve">Notas </w:t>
            </w:r>
            <w:r w:rsidRPr="0069643B">
              <w:rPr>
                <w:rFonts w:hint="eastAsia"/>
                <w:b/>
                <w:sz w:val="28"/>
                <w:szCs w:val="28"/>
                <w:lang w:eastAsia="ja-JP"/>
              </w:rPr>
              <w:t>p</w:t>
            </w:r>
            <w:r w:rsidRPr="0069643B">
              <w:rPr>
                <w:b/>
                <w:sz w:val="28"/>
                <w:szCs w:val="28"/>
                <w:lang w:eastAsia="ja-JP"/>
              </w:rPr>
              <w:t>ara el Contratante</w:t>
            </w:r>
          </w:p>
          <w:p w14:paraId="01A63766" w14:textId="77777777" w:rsidR="00D95F02" w:rsidRPr="0069643B" w:rsidRDefault="00D95F02">
            <w:pPr>
              <w:jc w:val="center"/>
              <w:rPr>
                <w:b/>
                <w:lang w:eastAsia="ja-JP"/>
              </w:rPr>
            </w:pPr>
          </w:p>
          <w:p w14:paraId="60A7F98D" w14:textId="77777777" w:rsidR="00D95F02" w:rsidRPr="0069643B" w:rsidRDefault="002E0BAE" w:rsidP="00221CE6">
            <w:pPr>
              <w:pStyle w:val="explanatorynotes"/>
              <w:spacing w:after="120" w:line="240" w:lineRule="auto"/>
              <w:rPr>
                <w:rFonts w:ascii="Times New Roman" w:hAnsi="Times New Roman"/>
                <w:sz w:val="24"/>
                <w:szCs w:val="24"/>
              </w:rPr>
            </w:pPr>
            <w:r w:rsidRPr="0069643B">
              <w:rPr>
                <w:rFonts w:ascii="Times New Roman" w:hAnsi="Times New Roman"/>
                <w:sz w:val="24"/>
                <w:szCs w:val="24"/>
              </w:rPr>
              <w:t>Las Condiciones del Contrato constan de dos partes:</w:t>
            </w:r>
          </w:p>
          <w:p w14:paraId="271D8A97" w14:textId="67F1CE1C" w:rsidR="00D95F02" w:rsidRPr="0069643B" w:rsidRDefault="002E0BAE">
            <w:pPr>
              <w:pStyle w:val="explanatorynotes"/>
              <w:numPr>
                <w:ilvl w:val="0"/>
                <w:numId w:val="53"/>
              </w:numPr>
              <w:spacing w:after="0" w:line="240" w:lineRule="auto"/>
              <w:rPr>
                <w:rFonts w:ascii="Times New Roman" w:hAnsi="Times New Roman"/>
                <w:b/>
                <w:sz w:val="24"/>
                <w:szCs w:val="24"/>
              </w:rPr>
            </w:pPr>
            <w:r w:rsidRPr="0069643B">
              <w:rPr>
                <w:rFonts w:ascii="Times New Roman" w:hAnsi="Times New Roman"/>
                <w:b/>
                <w:sz w:val="24"/>
                <w:szCs w:val="24"/>
              </w:rPr>
              <w:t xml:space="preserve">Condiciones Generales – </w:t>
            </w:r>
            <w:r w:rsidRPr="0069643B">
              <w:rPr>
                <w:rFonts w:ascii="Times New Roman" w:hAnsi="Times New Roman"/>
                <w:sz w:val="24"/>
                <w:szCs w:val="24"/>
              </w:rPr>
              <w:t>CG (Sección VII de este documento)</w:t>
            </w:r>
            <w:r w:rsidR="00F34757" w:rsidRPr="0069643B">
              <w:rPr>
                <w:rFonts w:ascii="Times New Roman" w:hAnsi="Times New Roman"/>
                <w:sz w:val="24"/>
                <w:szCs w:val="24"/>
              </w:rPr>
              <w:t>;</w:t>
            </w:r>
            <w:r w:rsidRPr="0069643B">
              <w:rPr>
                <w:rFonts w:ascii="Times New Roman" w:hAnsi="Times New Roman"/>
                <w:sz w:val="24"/>
                <w:szCs w:val="24"/>
              </w:rPr>
              <w:t xml:space="preserve"> y</w:t>
            </w:r>
          </w:p>
          <w:p w14:paraId="335A852B" w14:textId="16179F05" w:rsidR="00D95F02" w:rsidRPr="0069643B" w:rsidRDefault="002E0BAE">
            <w:pPr>
              <w:pStyle w:val="explanatorynotes"/>
              <w:numPr>
                <w:ilvl w:val="0"/>
                <w:numId w:val="53"/>
              </w:numPr>
              <w:spacing w:after="0" w:line="240" w:lineRule="auto"/>
              <w:rPr>
                <w:rFonts w:ascii="Times New Roman" w:hAnsi="Times New Roman"/>
                <w:sz w:val="24"/>
                <w:szCs w:val="24"/>
              </w:rPr>
            </w:pPr>
            <w:r w:rsidRPr="0069643B">
              <w:rPr>
                <w:rFonts w:ascii="Times New Roman" w:hAnsi="Times New Roman"/>
                <w:b/>
                <w:sz w:val="24"/>
                <w:szCs w:val="24"/>
              </w:rPr>
              <w:t>Condiciones Particulares</w:t>
            </w:r>
            <w:r w:rsidRPr="0069643B">
              <w:rPr>
                <w:rFonts w:ascii="Times New Roman" w:hAnsi="Times New Roman"/>
                <w:sz w:val="24"/>
                <w:szCs w:val="24"/>
              </w:rPr>
              <w:t xml:space="preserve"> – CP (Sección VIII de este documento).</w:t>
            </w:r>
          </w:p>
          <w:p w14:paraId="32B392F2" w14:textId="77777777" w:rsidR="00D95F02" w:rsidRPr="0069643B" w:rsidRDefault="00D95F02">
            <w:pPr>
              <w:jc w:val="both"/>
              <w:rPr>
                <w:lang w:eastAsia="ja-JP"/>
              </w:rPr>
            </w:pPr>
          </w:p>
          <w:p w14:paraId="2E191CF7" w14:textId="59829B54" w:rsidR="00D95F02" w:rsidRPr="0069643B" w:rsidRDefault="002E0BAE">
            <w:pPr>
              <w:jc w:val="both"/>
            </w:pPr>
            <w:r w:rsidRPr="0069643B">
              <w:t xml:space="preserve">Se requiere el uso de estas Condiciones Generales (CG Estándar) en todos los documentos de licitación/contratos para obras menores ya sean basados en la medición de ejecución de obra o del tipo de suma global, a ser contratados a través de una Licitación Pública Internacional (LPI) y financiados por Préstamos AOD del Japón, y éstas deben ser utilizadas sin modificaciones. </w:t>
            </w:r>
          </w:p>
          <w:p w14:paraId="1478FB69" w14:textId="77777777" w:rsidR="00D95F02" w:rsidRPr="0069643B" w:rsidRDefault="00D95F02">
            <w:pPr>
              <w:jc w:val="both"/>
            </w:pPr>
          </w:p>
          <w:p w14:paraId="0051B028" w14:textId="6DCE1FDB" w:rsidR="00D95F02" w:rsidRPr="0069643B" w:rsidRDefault="002E0BAE">
            <w:pPr>
              <w:jc w:val="both"/>
              <w:rPr>
                <w:lang w:eastAsia="ja-JP"/>
              </w:rPr>
            </w:pPr>
            <w:r w:rsidRPr="0069643B">
              <w:rPr>
                <w:lang w:val="es-ES"/>
              </w:rPr>
              <w:t xml:space="preserve">Se adjuntará </w:t>
            </w:r>
            <w:r w:rsidRPr="0069643B">
              <w:t>una copia de las CG Estándar en el Documento de Licitación/Contrato preparado por el Contratante. Si las Condiciones Generales en el Documento de Licitación/Contrato preparado por el Contratante contienen modificaciones con respecto a las CG Estándar, JICA no las considerará válidas y solicitará al Contratante la revisión del Documento de Licitación/Contrato, con el fin de que las CG Estándar, definidas arriba, se apliquen.</w:t>
            </w:r>
          </w:p>
          <w:p w14:paraId="58DFAD2C" w14:textId="77777777" w:rsidR="00D95F02" w:rsidRPr="0069643B" w:rsidRDefault="00D95F02">
            <w:pPr>
              <w:jc w:val="both"/>
              <w:rPr>
                <w:lang w:eastAsia="ja-JP"/>
              </w:rPr>
            </w:pPr>
          </w:p>
          <w:p w14:paraId="6C0AD84D" w14:textId="77777777" w:rsidR="00D95F02" w:rsidRPr="0069643B" w:rsidRDefault="002E0BAE">
            <w:pPr>
              <w:suppressAutoHyphens/>
              <w:jc w:val="both"/>
              <w:rPr>
                <w:szCs w:val="20"/>
              </w:rPr>
            </w:pPr>
            <w:r w:rsidRPr="0069643B">
              <w:rPr>
                <w:szCs w:val="20"/>
              </w:rPr>
              <w:t>Las Condiciones Particulares (CP) complementan las Condiciones Generales (CG) y sirven para especificar datos y requisitos contractuales vinculados a las circunstancias especiales del país, el Contratante, el Gerente de Proyecto, el sector, el proyecto en general y las Obras. Es una buena práctica tener una lista de los impuestos y regulación aduanera aplicables en el país, para ser proporcionada como información general, adjuntada al Documento de Licitación.</w:t>
            </w:r>
          </w:p>
          <w:p w14:paraId="7718E925" w14:textId="77777777" w:rsidR="00D95F02" w:rsidRPr="0069643B" w:rsidRDefault="00D95F02">
            <w:pPr>
              <w:pStyle w:val="explanatorynotes"/>
              <w:spacing w:after="0" w:line="240" w:lineRule="auto"/>
              <w:rPr>
                <w:rFonts w:ascii="Times New Roman" w:hAnsi="Times New Roman"/>
                <w:sz w:val="24"/>
                <w:szCs w:val="24"/>
              </w:rPr>
            </w:pPr>
          </w:p>
          <w:p w14:paraId="3B2D1484" w14:textId="7B0183D1" w:rsidR="00D95F02" w:rsidRPr="0069643B" w:rsidRDefault="002E0BAE">
            <w:pPr>
              <w:jc w:val="both"/>
            </w:pPr>
            <w:r w:rsidRPr="0069643B">
              <w:t>Además de lo mencionado anteriormente, se deberán preparar e incorporar en cada caso, las disposiciones específicas para cada país o proyecto. La persona que se encargue de redactar las CP deberá estar plenamente familiarizada con las disposiciones de las CG y cualesquiera de los requisitos específicos del Contrato. Es recomendable recurrir a asesoría jurídica para modificar o redactar nuevas disposiciones. Cabe señalar que las</w:t>
            </w:r>
            <w:r w:rsidRPr="0069643B">
              <w:rPr>
                <w:b/>
              </w:rPr>
              <w:t xml:space="preserve"> disposiciones de las CP tienen precedencia sobre las de las CG</w:t>
            </w:r>
            <w:r w:rsidRPr="0069643B">
              <w:t>.</w:t>
            </w:r>
            <w:r w:rsidRPr="0069643B">
              <w:rPr>
                <w:b/>
              </w:rPr>
              <w:t xml:space="preserve"> </w:t>
            </w:r>
            <w:r w:rsidRPr="0069643B">
              <w:t>Los números de las cláusulas de las CP corresponden a los de las CG.</w:t>
            </w:r>
          </w:p>
          <w:p w14:paraId="4B78ED49" w14:textId="77777777" w:rsidR="00D95F02" w:rsidRPr="0069643B" w:rsidRDefault="00D95F02">
            <w:pPr>
              <w:jc w:val="both"/>
            </w:pPr>
          </w:p>
        </w:tc>
      </w:tr>
    </w:tbl>
    <w:p w14:paraId="565E3553" w14:textId="77777777" w:rsidR="00D95F02" w:rsidRPr="0069643B" w:rsidRDefault="00D95F02">
      <w:pPr>
        <w:rPr>
          <w:lang w:eastAsia="ja-JP"/>
        </w:rPr>
      </w:pPr>
      <w:bookmarkStart w:id="420" w:name="_Toc87070116"/>
      <w:bookmarkStart w:id="421" w:name="_Toc351974427"/>
      <w:bookmarkStart w:id="422" w:name="_Toc351975882"/>
    </w:p>
    <w:bookmarkEnd w:id="420"/>
    <w:bookmarkEnd w:id="421"/>
    <w:bookmarkEnd w:id="422"/>
    <w:p w14:paraId="1A306AD8" w14:textId="77777777" w:rsidR="00D95F02" w:rsidRPr="0069643B" w:rsidRDefault="00D95F02">
      <w:pPr>
        <w:spacing w:beforeLines="100" w:before="240"/>
        <w:rPr>
          <w:rFonts w:cs="Arial"/>
          <w:lang w:eastAsia="ja-JP"/>
        </w:rPr>
        <w:sectPr w:rsidR="00D95F02" w:rsidRPr="0069643B">
          <w:headerReference w:type="even" r:id="rId55"/>
          <w:headerReference w:type="default" r:id="rId56"/>
          <w:headerReference w:type="first" r:id="rId57"/>
          <w:footnotePr>
            <w:numRestart w:val="eachSect"/>
          </w:footnotePr>
          <w:type w:val="oddPage"/>
          <w:pgSz w:w="12242" w:h="15842" w:code="1"/>
          <w:pgMar w:top="1440" w:right="1440" w:bottom="1440" w:left="1797" w:header="720" w:footer="720" w:gutter="0"/>
          <w:pgNumType w:start="1"/>
          <w:cols w:space="720"/>
        </w:sectPr>
      </w:pPr>
    </w:p>
    <w:p w14:paraId="4E7F9717" w14:textId="77777777" w:rsidR="00D95F02" w:rsidRPr="0069643B" w:rsidRDefault="002E0BAE">
      <w:pPr>
        <w:ind w:left="2518" w:hangingChars="570" w:hanging="2518"/>
        <w:jc w:val="center"/>
        <w:outlineLvl w:val="1"/>
        <w:rPr>
          <w:b/>
          <w:sz w:val="44"/>
          <w:szCs w:val="20"/>
        </w:rPr>
      </w:pPr>
      <w:bookmarkStart w:id="423" w:name="_Toc101929328"/>
      <w:bookmarkStart w:id="424" w:name="_Toc347908375"/>
      <w:bookmarkStart w:id="425" w:name="_Toc87016381"/>
      <w:r w:rsidRPr="0069643B">
        <w:rPr>
          <w:b/>
          <w:sz w:val="44"/>
          <w:szCs w:val="20"/>
        </w:rPr>
        <w:t>Sección VII.</w:t>
      </w:r>
      <w:r w:rsidRPr="0069643B">
        <w:rPr>
          <w:b/>
          <w:sz w:val="44"/>
          <w:szCs w:val="20"/>
          <w:lang w:eastAsia="ja-JP"/>
        </w:rPr>
        <w:tab/>
      </w:r>
      <w:r w:rsidRPr="0069643B">
        <w:rPr>
          <w:b/>
          <w:sz w:val="44"/>
          <w:szCs w:val="20"/>
        </w:rPr>
        <w:t>Condiciones Generales (CG)</w:t>
      </w:r>
      <w:bookmarkEnd w:id="423"/>
      <w:bookmarkEnd w:id="424"/>
      <w:bookmarkEnd w:id="425"/>
    </w:p>
    <w:p w14:paraId="0FD43728" w14:textId="77777777" w:rsidR="00D95F02" w:rsidRPr="0069643B" w:rsidRDefault="00D95F02">
      <w:pPr>
        <w:jc w:val="center"/>
        <w:rPr>
          <w:b/>
          <w:bCs/>
          <w:sz w:val="32"/>
          <w:szCs w:val="32"/>
          <w:lang w:eastAsia="ja-JP"/>
        </w:rPr>
      </w:pPr>
    </w:p>
    <w:p w14:paraId="5B54BF4A" w14:textId="77777777" w:rsidR="00D95F02" w:rsidRPr="0069643B" w:rsidRDefault="002E0BAE" w:rsidP="00AE5FF0">
      <w:pPr>
        <w:pStyle w:val="31"/>
        <w:rPr>
          <w:rFonts w:cs="Times New Roman"/>
          <w:bCs w:val="0"/>
          <w:sz w:val="32"/>
          <w:szCs w:val="32"/>
        </w:rPr>
      </w:pPr>
      <w:r w:rsidRPr="0069643B">
        <w:rPr>
          <w:rFonts w:cs="Times New Roman"/>
          <w:bCs w:val="0"/>
          <w:sz w:val="32"/>
          <w:szCs w:val="32"/>
        </w:rPr>
        <w:t>Índice de Cláusulas</w:t>
      </w:r>
    </w:p>
    <w:p w14:paraId="5D3B57D7" w14:textId="77777777" w:rsidR="00D95F02" w:rsidRPr="0069643B" w:rsidRDefault="00D95F02"/>
    <w:p w14:paraId="48A5CAC4" w14:textId="77777777" w:rsidR="00D95F02" w:rsidRPr="0069643B" w:rsidRDefault="00D95F02"/>
    <w:p w14:paraId="1B609E1E" w14:textId="43D105DC" w:rsidR="00D95F02" w:rsidRPr="0069643B" w:rsidRDefault="002E0BAE" w:rsidP="00DE51EF">
      <w:pPr>
        <w:pStyle w:val="11"/>
        <w:outlineLvl w:val="9"/>
        <w:rPr>
          <w:rFonts w:asciiTheme="minorHAnsi" w:eastAsiaTheme="minorEastAsia" w:hAnsiTheme="minorHAnsi" w:cstheme="minorBidi"/>
          <w:kern w:val="2"/>
          <w:sz w:val="21"/>
          <w:szCs w:val="22"/>
          <w:lang w:val="en-US" w:eastAsia="ja-JP"/>
        </w:rPr>
      </w:pPr>
      <w:r w:rsidRPr="0069643B">
        <w:rPr>
          <w:noProof w:val="0"/>
        </w:rPr>
        <w:fldChar w:fldCharType="begin"/>
      </w:r>
      <w:r w:rsidRPr="0069643B">
        <w:rPr>
          <w:noProof w:val="0"/>
        </w:rPr>
        <w:instrText xml:space="preserve"> TOC \h \z \t "Section V</w:instrText>
      </w:r>
      <w:r w:rsidRPr="0069643B">
        <w:rPr>
          <w:noProof w:val="0"/>
          <w:lang w:eastAsia="ja-JP"/>
        </w:rPr>
        <w:instrText>II</w:instrText>
      </w:r>
      <w:r w:rsidRPr="0069643B">
        <w:rPr>
          <w:noProof w:val="0"/>
        </w:rPr>
        <w:instrText xml:space="preserve"> Heading2,1,Section V</w:instrText>
      </w:r>
      <w:r w:rsidRPr="0069643B">
        <w:rPr>
          <w:noProof w:val="0"/>
          <w:lang w:eastAsia="ja-JP"/>
        </w:rPr>
        <w:instrText>II</w:instrText>
      </w:r>
      <w:r w:rsidRPr="0069643B">
        <w:rPr>
          <w:noProof w:val="0"/>
        </w:rPr>
        <w:instrText xml:space="preserve"> Heading3,</w:instrText>
      </w:r>
      <w:r w:rsidRPr="0069643B">
        <w:rPr>
          <w:noProof w:val="0"/>
          <w:lang w:eastAsia="ja-JP"/>
        </w:rPr>
        <w:instrText>4</w:instrText>
      </w:r>
      <w:r w:rsidRPr="0069643B">
        <w:rPr>
          <w:noProof w:val="0"/>
        </w:rPr>
        <w:instrText xml:space="preserve">" </w:instrText>
      </w:r>
      <w:r w:rsidRPr="0069643B">
        <w:rPr>
          <w:noProof w:val="0"/>
        </w:rPr>
        <w:fldChar w:fldCharType="separate"/>
      </w:r>
      <w:hyperlink w:anchor="_Toc105253380" w:history="1">
        <w:r w:rsidRPr="0069643B">
          <w:rPr>
            <w:rStyle w:val="afa"/>
          </w:rPr>
          <w:t>A. Disposiciones Generales</w:t>
        </w:r>
        <w:r w:rsidRPr="0069643B">
          <w:rPr>
            <w:webHidden/>
          </w:rPr>
          <w:tab/>
        </w:r>
        <w:r w:rsidRPr="0069643B">
          <w:rPr>
            <w:webHidden/>
          </w:rPr>
          <w:fldChar w:fldCharType="begin"/>
        </w:r>
        <w:r w:rsidRPr="0069643B">
          <w:rPr>
            <w:webHidden/>
          </w:rPr>
          <w:instrText xml:space="preserve"> PAGEREF _Toc105253380 \h </w:instrText>
        </w:r>
        <w:r w:rsidRPr="0069643B">
          <w:rPr>
            <w:webHidden/>
          </w:rPr>
        </w:r>
        <w:r w:rsidRPr="0069643B">
          <w:rPr>
            <w:webHidden/>
          </w:rPr>
          <w:fldChar w:fldCharType="separate"/>
        </w:r>
        <w:r w:rsidR="00572806">
          <w:rPr>
            <w:webHidden/>
          </w:rPr>
          <w:t>3</w:t>
        </w:r>
        <w:r w:rsidRPr="0069643B">
          <w:rPr>
            <w:webHidden/>
          </w:rPr>
          <w:fldChar w:fldCharType="end"/>
        </w:r>
      </w:hyperlink>
    </w:p>
    <w:p w14:paraId="649EA15D" w14:textId="0FCE851B" w:rsidR="00D95F02" w:rsidRPr="0069643B" w:rsidRDefault="00000000" w:rsidP="00DE51EF">
      <w:pPr>
        <w:pStyle w:val="43"/>
        <w:rPr>
          <w:rFonts w:asciiTheme="minorHAnsi" w:eastAsiaTheme="minorEastAsia" w:hAnsiTheme="minorHAnsi" w:cstheme="minorBidi"/>
          <w:noProof/>
          <w:kern w:val="2"/>
          <w:sz w:val="21"/>
          <w:szCs w:val="22"/>
          <w:lang w:val="en-US" w:eastAsia="ja-JP"/>
        </w:rPr>
      </w:pPr>
      <w:hyperlink w:anchor="_Toc105253381" w:history="1">
        <w:r w:rsidR="002E0BAE" w:rsidRPr="0069643B">
          <w:rPr>
            <w:rStyle w:val="afa"/>
            <w:noProof/>
          </w:rPr>
          <w:t>1.</w:t>
        </w:r>
        <w:r w:rsidR="002E0BAE" w:rsidRPr="0069643B">
          <w:rPr>
            <w:rFonts w:asciiTheme="minorHAnsi" w:eastAsiaTheme="minorEastAsia" w:hAnsiTheme="minorHAnsi" w:cstheme="minorBidi"/>
            <w:noProof/>
            <w:kern w:val="2"/>
            <w:sz w:val="21"/>
            <w:szCs w:val="22"/>
            <w:lang w:val="en-US" w:eastAsia="ja-JP"/>
          </w:rPr>
          <w:tab/>
        </w:r>
        <w:r w:rsidR="002E0BAE" w:rsidRPr="0069643B">
          <w:rPr>
            <w:rStyle w:val="afa"/>
            <w:noProof/>
            <w:lang w:val="es-ES"/>
          </w:rPr>
          <w:t>Definiciones</w:t>
        </w:r>
        <w:r w:rsidR="002E0BAE" w:rsidRPr="0069643B">
          <w:rPr>
            <w:noProof/>
            <w:webHidden/>
          </w:rPr>
          <w:tab/>
        </w:r>
        <w:r w:rsidR="002E0BAE" w:rsidRPr="0069643B">
          <w:rPr>
            <w:noProof/>
            <w:webHidden/>
          </w:rPr>
          <w:fldChar w:fldCharType="begin"/>
        </w:r>
        <w:r w:rsidR="002E0BAE" w:rsidRPr="0069643B">
          <w:rPr>
            <w:noProof/>
            <w:webHidden/>
          </w:rPr>
          <w:instrText xml:space="preserve"> PAGEREF _Toc105253381 \h </w:instrText>
        </w:r>
        <w:r w:rsidR="002E0BAE" w:rsidRPr="0069643B">
          <w:rPr>
            <w:noProof/>
            <w:webHidden/>
          </w:rPr>
        </w:r>
        <w:r w:rsidR="002E0BAE" w:rsidRPr="0069643B">
          <w:rPr>
            <w:noProof/>
            <w:webHidden/>
          </w:rPr>
          <w:fldChar w:fldCharType="separate"/>
        </w:r>
        <w:r w:rsidR="00572806">
          <w:rPr>
            <w:noProof/>
            <w:webHidden/>
          </w:rPr>
          <w:t>3</w:t>
        </w:r>
        <w:r w:rsidR="002E0BAE" w:rsidRPr="0069643B">
          <w:rPr>
            <w:noProof/>
            <w:webHidden/>
          </w:rPr>
          <w:fldChar w:fldCharType="end"/>
        </w:r>
      </w:hyperlink>
    </w:p>
    <w:p w14:paraId="34A15D07" w14:textId="0934CE51" w:rsidR="00D95F02" w:rsidRPr="0069643B" w:rsidRDefault="00000000" w:rsidP="00DE51EF">
      <w:pPr>
        <w:pStyle w:val="43"/>
        <w:rPr>
          <w:rFonts w:asciiTheme="minorHAnsi" w:eastAsiaTheme="minorEastAsia" w:hAnsiTheme="minorHAnsi" w:cstheme="minorBidi"/>
          <w:noProof/>
          <w:kern w:val="2"/>
          <w:sz w:val="21"/>
          <w:szCs w:val="22"/>
          <w:lang w:val="en-US" w:eastAsia="ja-JP"/>
        </w:rPr>
      </w:pPr>
      <w:hyperlink w:anchor="_Toc105253382" w:history="1">
        <w:r w:rsidR="002E0BAE" w:rsidRPr="0069643B">
          <w:rPr>
            <w:rStyle w:val="afa"/>
            <w:noProof/>
          </w:rPr>
          <w:t>2.</w:t>
        </w:r>
        <w:r w:rsidR="002E0BAE" w:rsidRPr="0069643B">
          <w:rPr>
            <w:rFonts w:asciiTheme="minorHAnsi" w:eastAsiaTheme="minorEastAsia" w:hAnsiTheme="minorHAnsi" w:cstheme="minorBidi"/>
            <w:noProof/>
            <w:kern w:val="2"/>
            <w:sz w:val="21"/>
            <w:szCs w:val="22"/>
            <w:lang w:val="en-US" w:eastAsia="ja-JP"/>
          </w:rPr>
          <w:tab/>
        </w:r>
        <w:r w:rsidR="002E0BAE" w:rsidRPr="0069643B">
          <w:rPr>
            <w:rStyle w:val="afa"/>
            <w:noProof/>
            <w:lang w:val="es-ES"/>
          </w:rPr>
          <w:t>Interpretación</w:t>
        </w:r>
        <w:r w:rsidR="002E0BAE" w:rsidRPr="0069643B">
          <w:rPr>
            <w:noProof/>
            <w:webHidden/>
          </w:rPr>
          <w:tab/>
        </w:r>
        <w:r w:rsidR="002E0BAE" w:rsidRPr="0069643B">
          <w:rPr>
            <w:noProof/>
            <w:webHidden/>
          </w:rPr>
          <w:fldChar w:fldCharType="begin"/>
        </w:r>
        <w:r w:rsidR="002E0BAE" w:rsidRPr="0069643B">
          <w:rPr>
            <w:noProof/>
            <w:webHidden/>
          </w:rPr>
          <w:instrText xml:space="preserve"> PAGEREF _Toc105253382 \h </w:instrText>
        </w:r>
        <w:r w:rsidR="002E0BAE" w:rsidRPr="0069643B">
          <w:rPr>
            <w:noProof/>
            <w:webHidden/>
          </w:rPr>
        </w:r>
        <w:r w:rsidR="002E0BAE" w:rsidRPr="0069643B">
          <w:rPr>
            <w:noProof/>
            <w:webHidden/>
          </w:rPr>
          <w:fldChar w:fldCharType="separate"/>
        </w:r>
        <w:r w:rsidR="00572806">
          <w:rPr>
            <w:noProof/>
            <w:webHidden/>
          </w:rPr>
          <w:t>7</w:t>
        </w:r>
        <w:r w:rsidR="002E0BAE" w:rsidRPr="0069643B">
          <w:rPr>
            <w:noProof/>
            <w:webHidden/>
          </w:rPr>
          <w:fldChar w:fldCharType="end"/>
        </w:r>
      </w:hyperlink>
    </w:p>
    <w:p w14:paraId="2D7AB321" w14:textId="0A2C069D" w:rsidR="00D95F02" w:rsidRPr="0069643B" w:rsidRDefault="00000000" w:rsidP="00DE51EF">
      <w:pPr>
        <w:pStyle w:val="43"/>
        <w:rPr>
          <w:rFonts w:asciiTheme="minorHAnsi" w:eastAsiaTheme="minorEastAsia" w:hAnsiTheme="minorHAnsi" w:cstheme="minorBidi"/>
          <w:noProof/>
          <w:kern w:val="2"/>
          <w:sz w:val="21"/>
          <w:szCs w:val="22"/>
          <w:lang w:val="en-US" w:eastAsia="ja-JP"/>
        </w:rPr>
      </w:pPr>
      <w:hyperlink w:anchor="_Toc105253383" w:history="1">
        <w:r w:rsidR="002E0BAE" w:rsidRPr="0069643B">
          <w:rPr>
            <w:rStyle w:val="afa"/>
            <w:noProof/>
          </w:rPr>
          <w:t>3.</w:t>
        </w:r>
        <w:r w:rsidR="002E0BAE" w:rsidRPr="0069643B">
          <w:rPr>
            <w:rFonts w:asciiTheme="minorHAnsi" w:eastAsiaTheme="minorEastAsia" w:hAnsiTheme="minorHAnsi" w:cstheme="minorBidi"/>
            <w:noProof/>
            <w:kern w:val="2"/>
            <w:sz w:val="21"/>
            <w:szCs w:val="22"/>
            <w:lang w:val="en-US" w:eastAsia="ja-JP"/>
          </w:rPr>
          <w:tab/>
        </w:r>
        <w:r w:rsidR="002E0BAE" w:rsidRPr="0069643B">
          <w:rPr>
            <w:rStyle w:val="afa"/>
            <w:noProof/>
            <w:lang w:val="es-ES"/>
          </w:rPr>
          <w:t>Idioma</w:t>
        </w:r>
        <w:r w:rsidR="002E0BAE" w:rsidRPr="0069643B">
          <w:rPr>
            <w:rStyle w:val="afa"/>
            <w:noProof/>
          </w:rPr>
          <w:t xml:space="preserve"> y ley aplicable</w:t>
        </w:r>
        <w:r w:rsidR="002E0BAE" w:rsidRPr="0069643B">
          <w:rPr>
            <w:noProof/>
            <w:webHidden/>
          </w:rPr>
          <w:tab/>
        </w:r>
        <w:r w:rsidR="002E0BAE" w:rsidRPr="0069643B">
          <w:rPr>
            <w:noProof/>
            <w:webHidden/>
          </w:rPr>
          <w:fldChar w:fldCharType="begin"/>
        </w:r>
        <w:r w:rsidR="002E0BAE" w:rsidRPr="0069643B">
          <w:rPr>
            <w:noProof/>
            <w:webHidden/>
          </w:rPr>
          <w:instrText xml:space="preserve"> PAGEREF _Toc105253383 \h </w:instrText>
        </w:r>
        <w:r w:rsidR="002E0BAE" w:rsidRPr="0069643B">
          <w:rPr>
            <w:noProof/>
            <w:webHidden/>
          </w:rPr>
        </w:r>
        <w:r w:rsidR="002E0BAE" w:rsidRPr="0069643B">
          <w:rPr>
            <w:noProof/>
            <w:webHidden/>
          </w:rPr>
          <w:fldChar w:fldCharType="separate"/>
        </w:r>
        <w:r w:rsidR="00572806">
          <w:rPr>
            <w:noProof/>
            <w:webHidden/>
          </w:rPr>
          <w:t>8</w:t>
        </w:r>
        <w:r w:rsidR="002E0BAE" w:rsidRPr="0069643B">
          <w:rPr>
            <w:noProof/>
            <w:webHidden/>
          </w:rPr>
          <w:fldChar w:fldCharType="end"/>
        </w:r>
      </w:hyperlink>
    </w:p>
    <w:p w14:paraId="5736CDCE" w14:textId="50628A10" w:rsidR="00D95F02" w:rsidRPr="0069643B" w:rsidRDefault="00000000" w:rsidP="00DE51EF">
      <w:pPr>
        <w:pStyle w:val="43"/>
        <w:rPr>
          <w:rFonts w:asciiTheme="minorHAnsi" w:eastAsiaTheme="minorEastAsia" w:hAnsiTheme="minorHAnsi" w:cstheme="minorBidi"/>
          <w:noProof/>
          <w:kern w:val="2"/>
          <w:sz w:val="21"/>
          <w:szCs w:val="22"/>
          <w:lang w:val="en-US" w:eastAsia="ja-JP"/>
        </w:rPr>
      </w:pPr>
      <w:hyperlink w:anchor="_Toc105253384" w:history="1">
        <w:r w:rsidR="002E0BAE" w:rsidRPr="0069643B">
          <w:rPr>
            <w:rStyle w:val="afa"/>
            <w:noProof/>
          </w:rPr>
          <w:t>4.</w:t>
        </w:r>
        <w:r w:rsidR="002E0BAE" w:rsidRPr="0069643B">
          <w:rPr>
            <w:rFonts w:asciiTheme="minorHAnsi" w:eastAsiaTheme="minorEastAsia" w:hAnsiTheme="minorHAnsi" w:cstheme="minorBidi"/>
            <w:noProof/>
            <w:kern w:val="2"/>
            <w:sz w:val="21"/>
            <w:szCs w:val="22"/>
            <w:lang w:val="en-US" w:eastAsia="ja-JP"/>
          </w:rPr>
          <w:tab/>
        </w:r>
        <w:r w:rsidR="002E0BAE" w:rsidRPr="0069643B">
          <w:rPr>
            <w:rStyle w:val="afa"/>
            <w:noProof/>
            <w:lang w:val="es-ES"/>
          </w:rPr>
          <w:t>Convenio</w:t>
        </w:r>
        <w:r w:rsidR="002E0BAE" w:rsidRPr="0069643B">
          <w:rPr>
            <w:noProof/>
            <w:webHidden/>
          </w:rPr>
          <w:tab/>
        </w:r>
        <w:r w:rsidR="002E0BAE" w:rsidRPr="0069643B">
          <w:rPr>
            <w:noProof/>
            <w:webHidden/>
          </w:rPr>
          <w:fldChar w:fldCharType="begin"/>
        </w:r>
        <w:r w:rsidR="002E0BAE" w:rsidRPr="0069643B">
          <w:rPr>
            <w:noProof/>
            <w:webHidden/>
          </w:rPr>
          <w:instrText xml:space="preserve"> PAGEREF _Toc105253384 \h </w:instrText>
        </w:r>
        <w:r w:rsidR="002E0BAE" w:rsidRPr="0069643B">
          <w:rPr>
            <w:noProof/>
            <w:webHidden/>
          </w:rPr>
        </w:r>
        <w:r w:rsidR="002E0BAE" w:rsidRPr="0069643B">
          <w:rPr>
            <w:noProof/>
            <w:webHidden/>
          </w:rPr>
          <w:fldChar w:fldCharType="separate"/>
        </w:r>
        <w:r w:rsidR="00572806">
          <w:rPr>
            <w:noProof/>
            <w:webHidden/>
          </w:rPr>
          <w:t>8</w:t>
        </w:r>
        <w:r w:rsidR="002E0BAE" w:rsidRPr="0069643B">
          <w:rPr>
            <w:noProof/>
            <w:webHidden/>
          </w:rPr>
          <w:fldChar w:fldCharType="end"/>
        </w:r>
      </w:hyperlink>
    </w:p>
    <w:p w14:paraId="6C82495A" w14:textId="04924921" w:rsidR="00D95F02" w:rsidRPr="0069643B" w:rsidRDefault="00000000" w:rsidP="00DE51EF">
      <w:pPr>
        <w:pStyle w:val="43"/>
        <w:rPr>
          <w:rFonts w:asciiTheme="minorHAnsi" w:eastAsiaTheme="minorEastAsia" w:hAnsiTheme="minorHAnsi" w:cstheme="minorBidi"/>
          <w:noProof/>
          <w:kern w:val="2"/>
          <w:sz w:val="21"/>
          <w:szCs w:val="22"/>
          <w:lang w:val="en-US" w:eastAsia="ja-JP"/>
        </w:rPr>
      </w:pPr>
      <w:hyperlink w:anchor="_Toc105253385" w:history="1">
        <w:r w:rsidR="002E0BAE" w:rsidRPr="0069643B">
          <w:rPr>
            <w:rStyle w:val="afa"/>
            <w:noProof/>
            <w:lang w:val="en-US"/>
          </w:rPr>
          <w:t>5.</w:t>
        </w:r>
        <w:r w:rsidR="002E0BAE" w:rsidRPr="0069643B">
          <w:rPr>
            <w:rFonts w:asciiTheme="minorHAnsi" w:eastAsiaTheme="minorEastAsia" w:hAnsiTheme="minorHAnsi" w:cstheme="minorBidi"/>
            <w:noProof/>
            <w:kern w:val="2"/>
            <w:sz w:val="21"/>
            <w:szCs w:val="22"/>
            <w:lang w:val="en-US" w:eastAsia="ja-JP"/>
          </w:rPr>
          <w:tab/>
        </w:r>
        <w:r w:rsidR="002E0BAE" w:rsidRPr="0069643B">
          <w:rPr>
            <w:rStyle w:val="afa"/>
            <w:noProof/>
            <w:lang w:val="es-ES"/>
          </w:rPr>
          <w:t>Cesión</w:t>
        </w:r>
        <w:r w:rsidR="002E0BAE" w:rsidRPr="0069643B">
          <w:rPr>
            <w:noProof/>
            <w:webHidden/>
          </w:rPr>
          <w:tab/>
        </w:r>
        <w:r w:rsidR="002E0BAE" w:rsidRPr="0069643B">
          <w:rPr>
            <w:noProof/>
            <w:webHidden/>
          </w:rPr>
          <w:fldChar w:fldCharType="begin"/>
        </w:r>
        <w:r w:rsidR="002E0BAE" w:rsidRPr="0069643B">
          <w:rPr>
            <w:noProof/>
            <w:webHidden/>
          </w:rPr>
          <w:instrText xml:space="preserve"> PAGEREF _Toc105253385 \h </w:instrText>
        </w:r>
        <w:r w:rsidR="002E0BAE" w:rsidRPr="0069643B">
          <w:rPr>
            <w:noProof/>
            <w:webHidden/>
          </w:rPr>
        </w:r>
        <w:r w:rsidR="002E0BAE" w:rsidRPr="0069643B">
          <w:rPr>
            <w:noProof/>
            <w:webHidden/>
          </w:rPr>
          <w:fldChar w:fldCharType="separate"/>
        </w:r>
        <w:r w:rsidR="00572806">
          <w:rPr>
            <w:noProof/>
            <w:webHidden/>
          </w:rPr>
          <w:t>8</w:t>
        </w:r>
        <w:r w:rsidR="002E0BAE" w:rsidRPr="0069643B">
          <w:rPr>
            <w:noProof/>
            <w:webHidden/>
          </w:rPr>
          <w:fldChar w:fldCharType="end"/>
        </w:r>
      </w:hyperlink>
    </w:p>
    <w:p w14:paraId="5D44E2A7" w14:textId="1F388CB6" w:rsidR="00D95F02" w:rsidRPr="0069643B" w:rsidRDefault="00000000" w:rsidP="00DE51EF">
      <w:pPr>
        <w:pStyle w:val="43"/>
        <w:rPr>
          <w:rFonts w:asciiTheme="minorHAnsi" w:eastAsiaTheme="minorEastAsia" w:hAnsiTheme="minorHAnsi" w:cstheme="minorBidi"/>
          <w:noProof/>
          <w:kern w:val="2"/>
          <w:sz w:val="21"/>
          <w:szCs w:val="22"/>
          <w:lang w:val="en-US" w:eastAsia="ja-JP"/>
        </w:rPr>
      </w:pPr>
      <w:hyperlink w:anchor="_Toc105253386" w:history="1">
        <w:r w:rsidR="002E0BAE" w:rsidRPr="0069643B">
          <w:rPr>
            <w:rStyle w:val="afa"/>
            <w:noProof/>
          </w:rPr>
          <w:t>6.</w:t>
        </w:r>
        <w:r w:rsidR="002E0BAE" w:rsidRPr="0069643B">
          <w:rPr>
            <w:rFonts w:asciiTheme="minorHAnsi" w:eastAsiaTheme="minorEastAsia" w:hAnsiTheme="minorHAnsi" w:cstheme="minorBidi"/>
            <w:noProof/>
            <w:kern w:val="2"/>
            <w:sz w:val="21"/>
            <w:szCs w:val="22"/>
            <w:lang w:val="en-US" w:eastAsia="ja-JP"/>
          </w:rPr>
          <w:tab/>
        </w:r>
        <w:r w:rsidR="002E0BAE" w:rsidRPr="0069643B">
          <w:rPr>
            <w:rStyle w:val="afa"/>
            <w:noProof/>
            <w:lang w:val="es-ES"/>
          </w:rPr>
          <w:t>Responsabilidad conjunta y solidaria</w:t>
        </w:r>
        <w:r w:rsidR="002E0BAE" w:rsidRPr="0069643B">
          <w:rPr>
            <w:noProof/>
            <w:webHidden/>
          </w:rPr>
          <w:tab/>
        </w:r>
        <w:r w:rsidR="002E0BAE" w:rsidRPr="0069643B">
          <w:rPr>
            <w:noProof/>
            <w:webHidden/>
          </w:rPr>
          <w:fldChar w:fldCharType="begin"/>
        </w:r>
        <w:r w:rsidR="002E0BAE" w:rsidRPr="0069643B">
          <w:rPr>
            <w:noProof/>
            <w:webHidden/>
          </w:rPr>
          <w:instrText xml:space="preserve"> PAGEREF _Toc105253386 \h </w:instrText>
        </w:r>
        <w:r w:rsidR="002E0BAE" w:rsidRPr="0069643B">
          <w:rPr>
            <w:noProof/>
            <w:webHidden/>
          </w:rPr>
        </w:r>
        <w:r w:rsidR="002E0BAE" w:rsidRPr="0069643B">
          <w:rPr>
            <w:noProof/>
            <w:webHidden/>
          </w:rPr>
          <w:fldChar w:fldCharType="separate"/>
        </w:r>
        <w:r w:rsidR="00572806">
          <w:rPr>
            <w:noProof/>
            <w:webHidden/>
          </w:rPr>
          <w:t>8</w:t>
        </w:r>
        <w:r w:rsidR="002E0BAE" w:rsidRPr="0069643B">
          <w:rPr>
            <w:noProof/>
            <w:webHidden/>
          </w:rPr>
          <w:fldChar w:fldCharType="end"/>
        </w:r>
      </w:hyperlink>
    </w:p>
    <w:p w14:paraId="36B7FC4E" w14:textId="21A85421" w:rsidR="00D95F02" w:rsidRPr="0069643B" w:rsidRDefault="00000000" w:rsidP="00DE51EF">
      <w:pPr>
        <w:pStyle w:val="43"/>
        <w:rPr>
          <w:rFonts w:asciiTheme="minorHAnsi" w:eastAsiaTheme="minorEastAsia" w:hAnsiTheme="minorHAnsi" w:cstheme="minorBidi"/>
          <w:noProof/>
          <w:kern w:val="2"/>
          <w:sz w:val="21"/>
          <w:szCs w:val="22"/>
          <w:lang w:val="en-US" w:eastAsia="ja-JP"/>
        </w:rPr>
      </w:pPr>
      <w:hyperlink w:anchor="_Toc105253387" w:history="1">
        <w:r w:rsidR="002E0BAE" w:rsidRPr="0069643B">
          <w:rPr>
            <w:rStyle w:val="afa"/>
            <w:noProof/>
          </w:rPr>
          <w:t>7.</w:t>
        </w:r>
        <w:r w:rsidR="002E0BAE" w:rsidRPr="0069643B">
          <w:rPr>
            <w:rFonts w:asciiTheme="minorHAnsi" w:eastAsiaTheme="minorEastAsia" w:hAnsiTheme="minorHAnsi" w:cstheme="minorBidi"/>
            <w:noProof/>
            <w:kern w:val="2"/>
            <w:sz w:val="21"/>
            <w:szCs w:val="22"/>
            <w:lang w:val="en-US" w:eastAsia="ja-JP"/>
          </w:rPr>
          <w:tab/>
        </w:r>
        <w:r w:rsidR="002E0BAE" w:rsidRPr="0069643B">
          <w:rPr>
            <w:rStyle w:val="afa"/>
            <w:noProof/>
            <w:lang w:val="es-ES"/>
          </w:rPr>
          <w:t>Decisiones</w:t>
        </w:r>
        <w:r w:rsidR="002E0BAE" w:rsidRPr="0069643B">
          <w:rPr>
            <w:rStyle w:val="afa"/>
            <w:noProof/>
          </w:rPr>
          <w:t xml:space="preserve"> del Gerente de Proyecto</w:t>
        </w:r>
        <w:r w:rsidR="002E0BAE" w:rsidRPr="0069643B">
          <w:rPr>
            <w:noProof/>
            <w:webHidden/>
          </w:rPr>
          <w:tab/>
        </w:r>
        <w:r w:rsidR="002E0BAE" w:rsidRPr="0069643B">
          <w:rPr>
            <w:noProof/>
            <w:webHidden/>
          </w:rPr>
          <w:fldChar w:fldCharType="begin"/>
        </w:r>
        <w:r w:rsidR="002E0BAE" w:rsidRPr="0069643B">
          <w:rPr>
            <w:noProof/>
            <w:webHidden/>
          </w:rPr>
          <w:instrText xml:space="preserve"> PAGEREF _Toc105253387 \h </w:instrText>
        </w:r>
        <w:r w:rsidR="002E0BAE" w:rsidRPr="0069643B">
          <w:rPr>
            <w:noProof/>
            <w:webHidden/>
          </w:rPr>
        </w:r>
        <w:r w:rsidR="002E0BAE" w:rsidRPr="0069643B">
          <w:rPr>
            <w:noProof/>
            <w:webHidden/>
          </w:rPr>
          <w:fldChar w:fldCharType="separate"/>
        </w:r>
        <w:r w:rsidR="00572806">
          <w:rPr>
            <w:noProof/>
            <w:webHidden/>
          </w:rPr>
          <w:t>9</w:t>
        </w:r>
        <w:r w:rsidR="002E0BAE" w:rsidRPr="0069643B">
          <w:rPr>
            <w:noProof/>
            <w:webHidden/>
          </w:rPr>
          <w:fldChar w:fldCharType="end"/>
        </w:r>
      </w:hyperlink>
    </w:p>
    <w:p w14:paraId="4B571BCB" w14:textId="71C5A2C6" w:rsidR="00D95F02" w:rsidRPr="0069643B" w:rsidRDefault="00000000" w:rsidP="00DE51EF">
      <w:pPr>
        <w:pStyle w:val="43"/>
        <w:rPr>
          <w:rFonts w:asciiTheme="minorHAnsi" w:eastAsiaTheme="minorEastAsia" w:hAnsiTheme="minorHAnsi" w:cstheme="minorBidi"/>
          <w:noProof/>
          <w:kern w:val="2"/>
          <w:sz w:val="21"/>
          <w:szCs w:val="22"/>
          <w:lang w:val="en-US" w:eastAsia="ja-JP"/>
        </w:rPr>
      </w:pPr>
      <w:hyperlink w:anchor="_Toc105253388" w:history="1">
        <w:r w:rsidR="002E0BAE" w:rsidRPr="0069643B">
          <w:rPr>
            <w:rStyle w:val="afa"/>
            <w:noProof/>
          </w:rPr>
          <w:t>8.</w:t>
        </w:r>
        <w:r w:rsidR="002E0BAE" w:rsidRPr="0069643B">
          <w:rPr>
            <w:rFonts w:asciiTheme="minorHAnsi" w:eastAsiaTheme="minorEastAsia" w:hAnsiTheme="minorHAnsi" w:cstheme="minorBidi"/>
            <w:noProof/>
            <w:kern w:val="2"/>
            <w:sz w:val="21"/>
            <w:szCs w:val="22"/>
            <w:lang w:val="en-US" w:eastAsia="ja-JP"/>
          </w:rPr>
          <w:tab/>
        </w:r>
        <w:r w:rsidR="002E0BAE" w:rsidRPr="0069643B">
          <w:rPr>
            <w:rStyle w:val="afa"/>
            <w:noProof/>
            <w:lang w:val="es-ES"/>
          </w:rPr>
          <w:t>Delegación</w:t>
        </w:r>
        <w:r w:rsidR="002E0BAE" w:rsidRPr="0069643B">
          <w:rPr>
            <w:rStyle w:val="afa"/>
            <w:noProof/>
          </w:rPr>
          <w:t xml:space="preserve"> de funciones</w:t>
        </w:r>
        <w:r w:rsidR="002E0BAE" w:rsidRPr="0069643B">
          <w:rPr>
            <w:noProof/>
            <w:webHidden/>
          </w:rPr>
          <w:tab/>
        </w:r>
        <w:r w:rsidR="002E0BAE" w:rsidRPr="0069643B">
          <w:rPr>
            <w:noProof/>
            <w:webHidden/>
          </w:rPr>
          <w:fldChar w:fldCharType="begin"/>
        </w:r>
        <w:r w:rsidR="002E0BAE" w:rsidRPr="0069643B">
          <w:rPr>
            <w:noProof/>
            <w:webHidden/>
          </w:rPr>
          <w:instrText xml:space="preserve"> PAGEREF _Toc105253388 \h </w:instrText>
        </w:r>
        <w:r w:rsidR="002E0BAE" w:rsidRPr="0069643B">
          <w:rPr>
            <w:noProof/>
            <w:webHidden/>
          </w:rPr>
        </w:r>
        <w:r w:rsidR="002E0BAE" w:rsidRPr="0069643B">
          <w:rPr>
            <w:noProof/>
            <w:webHidden/>
          </w:rPr>
          <w:fldChar w:fldCharType="separate"/>
        </w:r>
        <w:r w:rsidR="00572806">
          <w:rPr>
            <w:noProof/>
            <w:webHidden/>
          </w:rPr>
          <w:t>9</w:t>
        </w:r>
        <w:r w:rsidR="002E0BAE" w:rsidRPr="0069643B">
          <w:rPr>
            <w:noProof/>
            <w:webHidden/>
          </w:rPr>
          <w:fldChar w:fldCharType="end"/>
        </w:r>
      </w:hyperlink>
    </w:p>
    <w:p w14:paraId="67D22451" w14:textId="68E3A37A" w:rsidR="00D95F02" w:rsidRPr="0069643B" w:rsidRDefault="00000000" w:rsidP="00DE51EF">
      <w:pPr>
        <w:pStyle w:val="43"/>
        <w:rPr>
          <w:rFonts w:asciiTheme="minorHAnsi" w:eastAsiaTheme="minorEastAsia" w:hAnsiTheme="minorHAnsi" w:cstheme="minorBidi"/>
          <w:noProof/>
          <w:kern w:val="2"/>
          <w:sz w:val="21"/>
          <w:szCs w:val="22"/>
          <w:lang w:val="en-US" w:eastAsia="ja-JP"/>
        </w:rPr>
      </w:pPr>
      <w:hyperlink w:anchor="_Toc105253389" w:history="1">
        <w:r w:rsidR="002E0BAE" w:rsidRPr="0069643B">
          <w:rPr>
            <w:rStyle w:val="afa"/>
            <w:noProof/>
          </w:rPr>
          <w:t>9.</w:t>
        </w:r>
        <w:r w:rsidR="002E0BAE" w:rsidRPr="0069643B">
          <w:rPr>
            <w:rFonts w:asciiTheme="minorHAnsi" w:eastAsiaTheme="minorEastAsia" w:hAnsiTheme="minorHAnsi" w:cstheme="minorBidi"/>
            <w:noProof/>
            <w:kern w:val="2"/>
            <w:sz w:val="21"/>
            <w:szCs w:val="22"/>
            <w:lang w:val="en-US" w:eastAsia="ja-JP"/>
          </w:rPr>
          <w:tab/>
        </w:r>
        <w:r w:rsidR="002E0BAE" w:rsidRPr="0069643B">
          <w:rPr>
            <w:rStyle w:val="afa"/>
            <w:noProof/>
            <w:lang w:val="es-ES"/>
          </w:rPr>
          <w:t>Comunicaciones</w:t>
        </w:r>
        <w:r w:rsidR="002E0BAE" w:rsidRPr="0069643B">
          <w:rPr>
            <w:noProof/>
            <w:webHidden/>
          </w:rPr>
          <w:tab/>
        </w:r>
        <w:r w:rsidR="002E0BAE" w:rsidRPr="0069643B">
          <w:rPr>
            <w:noProof/>
            <w:webHidden/>
          </w:rPr>
          <w:fldChar w:fldCharType="begin"/>
        </w:r>
        <w:r w:rsidR="002E0BAE" w:rsidRPr="0069643B">
          <w:rPr>
            <w:noProof/>
            <w:webHidden/>
          </w:rPr>
          <w:instrText xml:space="preserve"> PAGEREF _Toc105253389 \h </w:instrText>
        </w:r>
        <w:r w:rsidR="002E0BAE" w:rsidRPr="0069643B">
          <w:rPr>
            <w:noProof/>
            <w:webHidden/>
          </w:rPr>
        </w:r>
        <w:r w:rsidR="002E0BAE" w:rsidRPr="0069643B">
          <w:rPr>
            <w:noProof/>
            <w:webHidden/>
          </w:rPr>
          <w:fldChar w:fldCharType="separate"/>
        </w:r>
        <w:r w:rsidR="00572806">
          <w:rPr>
            <w:noProof/>
            <w:webHidden/>
          </w:rPr>
          <w:t>9</w:t>
        </w:r>
        <w:r w:rsidR="002E0BAE" w:rsidRPr="0069643B">
          <w:rPr>
            <w:noProof/>
            <w:webHidden/>
          </w:rPr>
          <w:fldChar w:fldCharType="end"/>
        </w:r>
      </w:hyperlink>
    </w:p>
    <w:p w14:paraId="03C83502" w14:textId="1F154250" w:rsidR="00D95F02" w:rsidRPr="0069643B" w:rsidRDefault="00000000" w:rsidP="00DE51EF">
      <w:pPr>
        <w:pStyle w:val="43"/>
        <w:rPr>
          <w:rFonts w:asciiTheme="minorHAnsi" w:eastAsiaTheme="minorEastAsia" w:hAnsiTheme="minorHAnsi" w:cstheme="minorBidi"/>
          <w:noProof/>
          <w:kern w:val="2"/>
          <w:sz w:val="21"/>
          <w:szCs w:val="22"/>
          <w:lang w:val="en-US" w:eastAsia="ja-JP"/>
        </w:rPr>
      </w:pPr>
      <w:hyperlink w:anchor="_Toc105253390" w:history="1">
        <w:r w:rsidR="002E0BAE" w:rsidRPr="0069643B">
          <w:rPr>
            <w:rStyle w:val="afa"/>
            <w:noProof/>
          </w:rPr>
          <w:t>10.</w:t>
        </w:r>
        <w:r w:rsidR="002E0BAE" w:rsidRPr="0069643B">
          <w:rPr>
            <w:rFonts w:asciiTheme="minorHAnsi" w:eastAsiaTheme="minorEastAsia" w:hAnsiTheme="minorHAnsi" w:cstheme="minorBidi"/>
            <w:noProof/>
            <w:kern w:val="2"/>
            <w:sz w:val="21"/>
            <w:szCs w:val="22"/>
            <w:lang w:val="en-US" w:eastAsia="ja-JP"/>
          </w:rPr>
          <w:tab/>
        </w:r>
        <w:r w:rsidR="002E0BAE" w:rsidRPr="0069643B">
          <w:rPr>
            <w:rStyle w:val="afa"/>
            <w:noProof/>
            <w:lang w:val="es-ES"/>
          </w:rPr>
          <w:t>Subcontratación</w:t>
        </w:r>
        <w:r w:rsidR="002E0BAE" w:rsidRPr="0069643B">
          <w:rPr>
            <w:noProof/>
            <w:webHidden/>
          </w:rPr>
          <w:tab/>
        </w:r>
        <w:r w:rsidR="002E0BAE" w:rsidRPr="0069643B">
          <w:rPr>
            <w:noProof/>
            <w:webHidden/>
          </w:rPr>
          <w:fldChar w:fldCharType="begin"/>
        </w:r>
        <w:r w:rsidR="002E0BAE" w:rsidRPr="0069643B">
          <w:rPr>
            <w:noProof/>
            <w:webHidden/>
          </w:rPr>
          <w:instrText xml:space="preserve"> PAGEREF _Toc105253390 \h </w:instrText>
        </w:r>
        <w:r w:rsidR="002E0BAE" w:rsidRPr="0069643B">
          <w:rPr>
            <w:noProof/>
            <w:webHidden/>
          </w:rPr>
        </w:r>
        <w:r w:rsidR="002E0BAE" w:rsidRPr="0069643B">
          <w:rPr>
            <w:noProof/>
            <w:webHidden/>
          </w:rPr>
          <w:fldChar w:fldCharType="separate"/>
        </w:r>
        <w:r w:rsidR="00572806">
          <w:rPr>
            <w:noProof/>
            <w:webHidden/>
          </w:rPr>
          <w:t>9</w:t>
        </w:r>
        <w:r w:rsidR="002E0BAE" w:rsidRPr="0069643B">
          <w:rPr>
            <w:noProof/>
            <w:webHidden/>
          </w:rPr>
          <w:fldChar w:fldCharType="end"/>
        </w:r>
      </w:hyperlink>
    </w:p>
    <w:p w14:paraId="32A651B0" w14:textId="78C8FFE8" w:rsidR="00D95F02" w:rsidRPr="0069643B" w:rsidRDefault="00000000" w:rsidP="00DE51EF">
      <w:pPr>
        <w:pStyle w:val="43"/>
        <w:rPr>
          <w:rFonts w:asciiTheme="minorHAnsi" w:eastAsiaTheme="minorEastAsia" w:hAnsiTheme="minorHAnsi" w:cstheme="minorBidi"/>
          <w:noProof/>
          <w:kern w:val="2"/>
          <w:sz w:val="21"/>
          <w:szCs w:val="22"/>
          <w:lang w:val="en-US" w:eastAsia="ja-JP"/>
        </w:rPr>
      </w:pPr>
      <w:hyperlink w:anchor="_Toc105253391" w:history="1">
        <w:r w:rsidR="002E0BAE" w:rsidRPr="0069643B">
          <w:rPr>
            <w:rStyle w:val="afa"/>
            <w:noProof/>
          </w:rPr>
          <w:t>11.</w:t>
        </w:r>
        <w:r w:rsidR="002E0BAE" w:rsidRPr="0069643B">
          <w:rPr>
            <w:rFonts w:asciiTheme="minorHAnsi" w:eastAsiaTheme="minorEastAsia" w:hAnsiTheme="minorHAnsi" w:cstheme="minorBidi"/>
            <w:noProof/>
            <w:kern w:val="2"/>
            <w:sz w:val="21"/>
            <w:szCs w:val="22"/>
            <w:lang w:val="en-US" w:eastAsia="ja-JP"/>
          </w:rPr>
          <w:tab/>
        </w:r>
        <w:r w:rsidR="002E0BAE" w:rsidRPr="0069643B">
          <w:rPr>
            <w:rStyle w:val="afa"/>
            <w:noProof/>
            <w:lang w:val="es-ES"/>
          </w:rPr>
          <w:t>Cooperación</w:t>
        </w:r>
        <w:r w:rsidR="002E0BAE" w:rsidRPr="0069643B">
          <w:rPr>
            <w:noProof/>
            <w:webHidden/>
          </w:rPr>
          <w:tab/>
        </w:r>
        <w:r w:rsidR="002E0BAE" w:rsidRPr="0069643B">
          <w:rPr>
            <w:noProof/>
            <w:webHidden/>
          </w:rPr>
          <w:fldChar w:fldCharType="begin"/>
        </w:r>
        <w:r w:rsidR="002E0BAE" w:rsidRPr="0069643B">
          <w:rPr>
            <w:noProof/>
            <w:webHidden/>
          </w:rPr>
          <w:instrText xml:space="preserve"> PAGEREF _Toc105253391 \h </w:instrText>
        </w:r>
        <w:r w:rsidR="002E0BAE" w:rsidRPr="0069643B">
          <w:rPr>
            <w:noProof/>
            <w:webHidden/>
          </w:rPr>
        </w:r>
        <w:r w:rsidR="002E0BAE" w:rsidRPr="0069643B">
          <w:rPr>
            <w:noProof/>
            <w:webHidden/>
          </w:rPr>
          <w:fldChar w:fldCharType="separate"/>
        </w:r>
        <w:r w:rsidR="00572806">
          <w:rPr>
            <w:noProof/>
            <w:webHidden/>
          </w:rPr>
          <w:t>9</w:t>
        </w:r>
        <w:r w:rsidR="002E0BAE" w:rsidRPr="0069643B">
          <w:rPr>
            <w:noProof/>
            <w:webHidden/>
          </w:rPr>
          <w:fldChar w:fldCharType="end"/>
        </w:r>
      </w:hyperlink>
    </w:p>
    <w:p w14:paraId="31989D1D" w14:textId="09FA4C0F" w:rsidR="00D95F02" w:rsidRPr="0069643B" w:rsidRDefault="00000000" w:rsidP="00DE51EF">
      <w:pPr>
        <w:pStyle w:val="43"/>
        <w:rPr>
          <w:rFonts w:asciiTheme="minorHAnsi" w:eastAsiaTheme="minorEastAsia" w:hAnsiTheme="minorHAnsi" w:cstheme="minorBidi"/>
          <w:noProof/>
          <w:kern w:val="2"/>
          <w:sz w:val="21"/>
          <w:szCs w:val="22"/>
          <w:lang w:val="en-US" w:eastAsia="ja-JP"/>
        </w:rPr>
      </w:pPr>
      <w:hyperlink w:anchor="_Toc105253392" w:history="1">
        <w:r w:rsidR="002E0BAE" w:rsidRPr="0069643B">
          <w:rPr>
            <w:rStyle w:val="afa"/>
            <w:noProof/>
          </w:rPr>
          <w:t>12.</w:t>
        </w:r>
        <w:r w:rsidR="002E0BAE" w:rsidRPr="0069643B">
          <w:rPr>
            <w:rFonts w:asciiTheme="minorHAnsi" w:eastAsiaTheme="minorEastAsia" w:hAnsiTheme="minorHAnsi" w:cstheme="minorBidi"/>
            <w:noProof/>
            <w:kern w:val="2"/>
            <w:sz w:val="21"/>
            <w:szCs w:val="22"/>
            <w:lang w:val="en-US" w:eastAsia="ja-JP"/>
          </w:rPr>
          <w:tab/>
        </w:r>
        <w:r w:rsidR="002E0BAE" w:rsidRPr="0069643B">
          <w:rPr>
            <w:rStyle w:val="afa"/>
            <w:noProof/>
            <w:lang w:val="es-ES"/>
          </w:rPr>
          <w:t>Personal</w:t>
        </w:r>
        <w:r w:rsidR="002E0BAE" w:rsidRPr="0069643B">
          <w:rPr>
            <w:rStyle w:val="afa"/>
            <w:noProof/>
          </w:rPr>
          <w:t xml:space="preserve"> y Equipos</w:t>
        </w:r>
        <w:r w:rsidR="002E0BAE" w:rsidRPr="0069643B">
          <w:rPr>
            <w:noProof/>
            <w:webHidden/>
          </w:rPr>
          <w:tab/>
        </w:r>
        <w:r w:rsidR="002E0BAE" w:rsidRPr="0069643B">
          <w:rPr>
            <w:noProof/>
            <w:webHidden/>
          </w:rPr>
          <w:fldChar w:fldCharType="begin"/>
        </w:r>
        <w:r w:rsidR="002E0BAE" w:rsidRPr="0069643B">
          <w:rPr>
            <w:noProof/>
            <w:webHidden/>
          </w:rPr>
          <w:instrText xml:space="preserve"> PAGEREF _Toc105253392 \h </w:instrText>
        </w:r>
        <w:r w:rsidR="002E0BAE" w:rsidRPr="0069643B">
          <w:rPr>
            <w:noProof/>
            <w:webHidden/>
          </w:rPr>
        </w:r>
        <w:r w:rsidR="002E0BAE" w:rsidRPr="0069643B">
          <w:rPr>
            <w:noProof/>
            <w:webHidden/>
          </w:rPr>
          <w:fldChar w:fldCharType="separate"/>
        </w:r>
        <w:r w:rsidR="00572806">
          <w:rPr>
            <w:noProof/>
            <w:webHidden/>
          </w:rPr>
          <w:t>9</w:t>
        </w:r>
        <w:r w:rsidR="002E0BAE" w:rsidRPr="0069643B">
          <w:rPr>
            <w:noProof/>
            <w:webHidden/>
          </w:rPr>
          <w:fldChar w:fldCharType="end"/>
        </w:r>
      </w:hyperlink>
    </w:p>
    <w:p w14:paraId="46D022A6" w14:textId="7D1775A7" w:rsidR="00D95F02" w:rsidRPr="0069643B" w:rsidRDefault="00000000" w:rsidP="00DE51EF">
      <w:pPr>
        <w:pStyle w:val="43"/>
        <w:rPr>
          <w:rFonts w:asciiTheme="minorHAnsi" w:eastAsiaTheme="minorEastAsia" w:hAnsiTheme="minorHAnsi" w:cstheme="minorBidi"/>
          <w:noProof/>
          <w:kern w:val="2"/>
          <w:sz w:val="21"/>
          <w:szCs w:val="22"/>
          <w:lang w:val="en-US" w:eastAsia="ja-JP"/>
        </w:rPr>
      </w:pPr>
      <w:hyperlink w:anchor="_Toc105253393" w:history="1">
        <w:r w:rsidR="002E0BAE" w:rsidRPr="0069643B">
          <w:rPr>
            <w:rStyle w:val="afa"/>
            <w:noProof/>
          </w:rPr>
          <w:t>13.</w:t>
        </w:r>
        <w:r w:rsidR="002E0BAE" w:rsidRPr="0069643B">
          <w:rPr>
            <w:rFonts w:asciiTheme="minorHAnsi" w:eastAsiaTheme="minorEastAsia" w:hAnsiTheme="minorHAnsi" w:cstheme="minorBidi"/>
            <w:noProof/>
            <w:kern w:val="2"/>
            <w:sz w:val="21"/>
            <w:szCs w:val="22"/>
            <w:lang w:val="en-US" w:eastAsia="ja-JP"/>
          </w:rPr>
          <w:tab/>
        </w:r>
        <w:r w:rsidR="002E0BAE" w:rsidRPr="0069643B">
          <w:rPr>
            <w:rStyle w:val="afa"/>
            <w:noProof/>
            <w:lang w:val="es-ES"/>
          </w:rPr>
          <w:t>Riesgos</w:t>
        </w:r>
        <w:r w:rsidR="002E0BAE" w:rsidRPr="0069643B">
          <w:rPr>
            <w:rStyle w:val="afa"/>
            <w:noProof/>
          </w:rPr>
          <w:t xml:space="preserve"> del Contratante y del Contratista</w:t>
        </w:r>
        <w:r w:rsidR="002E0BAE" w:rsidRPr="0069643B">
          <w:rPr>
            <w:noProof/>
            <w:webHidden/>
          </w:rPr>
          <w:tab/>
        </w:r>
        <w:r w:rsidR="002E0BAE" w:rsidRPr="0069643B">
          <w:rPr>
            <w:noProof/>
            <w:webHidden/>
          </w:rPr>
          <w:fldChar w:fldCharType="begin"/>
        </w:r>
        <w:r w:rsidR="002E0BAE" w:rsidRPr="0069643B">
          <w:rPr>
            <w:noProof/>
            <w:webHidden/>
          </w:rPr>
          <w:instrText xml:space="preserve"> PAGEREF _Toc105253393 \h </w:instrText>
        </w:r>
        <w:r w:rsidR="002E0BAE" w:rsidRPr="0069643B">
          <w:rPr>
            <w:noProof/>
            <w:webHidden/>
          </w:rPr>
        </w:r>
        <w:r w:rsidR="002E0BAE" w:rsidRPr="0069643B">
          <w:rPr>
            <w:noProof/>
            <w:webHidden/>
          </w:rPr>
          <w:fldChar w:fldCharType="separate"/>
        </w:r>
        <w:r w:rsidR="00572806">
          <w:rPr>
            <w:noProof/>
            <w:webHidden/>
          </w:rPr>
          <w:t>9</w:t>
        </w:r>
        <w:r w:rsidR="002E0BAE" w:rsidRPr="0069643B">
          <w:rPr>
            <w:noProof/>
            <w:webHidden/>
          </w:rPr>
          <w:fldChar w:fldCharType="end"/>
        </w:r>
      </w:hyperlink>
    </w:p>
    <w:p w14:paraId="39CE0E3A" w14:textId="6E7DC0E6" w:rsidR="00D95F02" w:rsidRPr="0069643B" w:rsidRDefault="00000000" w:rsidP="00DE51EF">
      <w:pPr>
        <w:pStyle w:val="43"/>
        <w:rPr>
          <w:rFonts w:asciiTheme="minorHAnsi" w:eastAsiaTheme="minorEastAsia" w:hAnsiTheme="minorHAnsi" w:cstheme="minorBidi"/>
          <w:noProof/>
          <w:kern w:val="2"/>
          <w:sz w:val="21"/>
          <w:szCs w:val="22"/>
          <w:lang w:val="en-US" w:eastAsia="ja-JP"/>
        </w:rPr>
      </w:pPr>
      <w:hyperlink w:anchor="_Toc105253394" w:history="1">
        <w:r w:rsidR="002E0BAE" w:rsidRPr="0069643B">
          <w:rPr>
            <w:rStyle w:val="afa"/>
            <w:noProof/>
          </w:rPr>
          <w:t>14.</w:t>
        </w:r>
        <w:r w:rsidR="002E0BAE" w:rsidRPr="0069643B">
          <w:rPr>
            <w:rFonts w:asciiTheme="minorHAnsi" w:eastAsiaTheme="minorEastAsia" w:hAnsiTheme="minorHAnsi" w:cstheme="minorBidi"/>
            <w:noProof/>
            <w:kern w:val="2"/>
            <w:sz w:val="21"/>
            <w:szCs w:val="22"/>
            <w:lang w:val="en-US" w:eastAsia="ja-JP"/>
          </w:rPr>
          <w:tab/>
        </w:r>
        <w:r w:rsidR="002E0BAE" w:rsidRPr="0069643B">
          <w:rPr>
            <w:rStyle w:val="afa"/>
            <w:noProof/>
            <w:lang w:val="es-ES"/>
          </w:rPr>
          <w:t>Riesgos</w:t>
        </w:r>
        <w:r w:rsidR="002E0BAE" w:rsidRPr="0069643B">
          <w:rPr>
            <w:rStyle w:val="afa"/>
            <w:noProof/>
          </w:rPr>
          <w:t xml:space="preserve"> del Contratante</w:t>
        </w:r>
        <w:r w:rsidR="002E0BAE" w:rsidRPr="0069643B">
          <w:rPr>
            <w:noProof/>
            <w:webHidden/>
          </w:rPr>
          <w:tab/>
        </w:r>
        <w:r w:rsidR="002E0BAE" w:rsidRPr="0069643B">
          <w:rPr>
            <w:noProof/>
            <w:webHidden/>
          </w:rPr>
          <w:fldChar w:fldCharType="begin"/>
        </w:r>
        <w:r w:rsidR="002E0BAE" w:rsidRPr="0069643B">
          <w:rPr>
            <w:noProof/>
            <w:webHidden/>
          </w:rPr>
          <w:instrText xml:space="preserve"> PAGEREF _Toc105253394 \h </w:instrText>
        </w:r>
        <w:r w:rsidR="002E0BAE" w:rsidRPr="0069643B">
          <w:rPr>
            <w:noProof/>
            <w:webHidden/>
          </w:rPr>
        </w:r>
        <w:r w:rsidR="002E0BAE" w:rsidRPr="0069643B">
          <w:rPr>
            <w:noProof/>
            <w:webHidden/>
          </w:rPr>
          <w:fldChar w:fldCharType="separate"/>
        </w:r>
        <w:r w:rsidR="00572806">
          <w:rPr>
            <w:noProof/>
            <w:webHidden/>
          </w:rPr>
          <w:t>10</w:t>
        </w:r>
        <w:r w:rsidR="002E0BAE" w:rsidRPr="0069643B">
          <w:rPr>
            <w:noProof/>
            <w:webHidden/>
          </w:rPr>
          <w:fldChar w:fldCharType="end"/>
        </w:r>
      </w:hyperlink>
    </w:p>
    <w:p w14:paraId="31048B55" w14:textId="5E2F0391" w:rsidR="00D95F02" w:rsidRPr="0069643B" w:rsidRDefault="00000000" w:rsidP="00DE51EF">
      <w:pPr>
        <w:pStyle w:val="43"/>
        <w:rPr>
          <w:rFonts w:asciiTheme="minorHAnsi" w:eastAsiaTheme="minorEastAsia" w:hAnsiTheme="minorHAnsi" w:cstheme="minorBidi"/>
          <w:noProof/>
          <w:kern w:val="2"/>
          <w:sz w:val="21"/>
          <w:szCs w:val="22"/>
          <w:lang w:val="en-US" w:eastAsia="ja-JP"/>
        </w:rPr>
      </w:pPr>
      <w:hyperlink w:anchor="_Toc105253395" w:history="1">
        <w:r w:rsidR="002E0BAE" w:rsidRPr="0069643B">
          <w:rPr>
            <w:rStyle w:val="afa"/>
            <w:noProof/>
          </w:rPr>
          <w:t>15.</w:t>
        </w:r>
        <w:r w:rsidR="002E0BAE" w:rsidRPr="0069643B">
          <w:rPr>
            <w:rFonts w:asciiTheme="minorHAnsi" w:eastAsiaTheme="minorEastAsia" w:hAnsiTheme="minorHAnsi" w:cstheme="minorBidi"/>
            <w:noProof/>
            <w:kern w:val="2"/>
            <w:sz w:val="21"/>
            <w:szCs w:val="22"/>
            <w:lang w:val="en-US" w:eastAsia="ja-JP"/>
          </w:rPr>
          <w:tab/>
        </w:r>
        <w:r w:rsidR="002E0BAE" w:rsidRPr="0069643B">
          <w:rPr>
            <w:rStyle w:val="afa"/>
            <w:noProof/>
            <w:lang w:val="es-ES"/>
          </w:rPr>
          <w:t>Riesgos</w:t>
        </w:r>
        <w:r w:rsidR="002E0BAE" w:rsidRPr="0069643B">
          <w:rPr>
            <w:rStyle w:val="afa"/>
            <w:noProof/>
          </w:rPr>
          <w:t xml:space="preserve"> del Contratista</w:t>
        </w:r>
        <w:r w:rsidR="002E0BAE" w:rsidRPr="0069643B">
          <w:rPr>
            <w:noProof/>
            <w:webHidden/>
          </w:rPr>
          <w:tab/>
        </w:r>
        <w:r w:rsidR="002E0BAE" w:rsidRPr="0069643B">
          <w:rPr>
            <w:noProof/>
            <w:webHidden/>
          </w:rPr>
          <w:fldChar w:fldCharType="begin"/>
        </w:r>
        <w:r w:rsidR="002E0BAE" w:rsidRPr="0069643B">
          <w:rPr>
            <w:noProof/>
            <w:webHidden/>
          </w:rPr>
          <w:instrText xml:space="preserve"> PAGEREF _Toc105253395 \h </w:instrText>
        </w:r>
        <w:r w:rsidR="002E0BAE" w:rsidRPr="0069643B">
          <w:rPr>
            <w:noProof/>
            <w:webHidden/>
          </w:rPr>
        </w:r>
        <w:r w:rsidR="002E0BAE" w:rsidRPr="0069643B">
          <w:rPr>
            <w:noProof/>
            <w:webHidden/>
          </w:rPr>
          <w:fldChar w:fldCharType="separate"/>
        </w:r>
        <w:r w:rsidR="00572806">
          <w:rPr>
            <w:noProof/>
            <w:webHidden/>
          </w:rPr>
          <w:t>10</w:t>
        </w:r>
        <w:r w:rsidR="002E0BAE" w:rsidRPr="0069643B">
          <w:rPr>
            <w:noProof/>
            <w:webHidden/>
          </w:rPr>
          <w:fldChar w:fldCharType="end"/>
        </w:r>
      </w:hyperlink>
    </w:p>
    <w:p w14:paraId="16620191" w14:textId="7D305F7A" w:rsidR="00D95F02" w:rsidRPr="0069643B" w:rsidRDefault="00000000" w:rsidP="00DE51EF">
      <w:pPr>
        <w:pStyle w:val="43"/>
        <w:rPr>
          <w:rFonts w:asciiTheme="minorHAnsi" w:eastAsiaTheme="minorEastAsia" w:hAnsiTheme="minorHAnsi" w:cstheme="minorBidi"/>
          <w:noProof/>
          <w:kern w:val="2"/>
          <w:sz w:val="21"/>
          <w:szCs w:val="22"/>
          <w:lang w:val="en-US" w:eastAsia="ja-JP"/>
        </w:rPr>
      </w:pPr>
      <w:hyperlink w:anchor="_Toc105253396" w:history="1">
        <w:r w:rsidR="002E0BAE" w:rsidRPr="0069643B">
          <w:rPr>
            <w:rStyle w:val="afa"/>
            <w:noProof/>
          </w:rPr>
          <w:t>16.</w:t>
        </w:r>
        <w:r w:rsidR="002E0BAE" w:rsidRPr="0069643B">
          <w:rPr>
            <w:rFonts w:asciiTheme="minorHAnsi" w:eastAsiaTheme="minorEastAsia" w:hAnsiTheme="minorHAnsi" w:cstheme="minorBidi"/>
            <w:noProof/>
            <w:kern w:val="2"/>
            <w:sz w:val="21"/>
            <w:szCs w:val="22"/>
            <w:lang w:val="en-US" w:eastAsia="ja-JP"/>
          </w:rPr>
          <w:tab/>
        </w:r>
        <w:r w:rsidR="002E0BAE" w:rsidRPr="0069643B">
          <w:rPr>
            <w:rStyle w:val="afa"/>
            <w:noProof/>
            <w:lang w:val="es-ES"/>
          </w:rPr>
          <w:t>Seguros</w:t>
        </w:r>
        <w:r w:rsidR="002E0BAE" w:rsidRPr="0069643B">
          <w:rPr>
            <w:noProof/>
            <w:webHidden/>
          </w:rPr>
          <w:tab/>
        </w:r>
        <w:r w:rsidR="002E0BAE" w:rsidRPr="0069643B">
          <w:rPr>
            <w:noProof/>
            <w:webHidden/>
          </w:rPr>
          <w:fldChar w:fldCharType="begin"/>
        </w:r>
        <w:r w:rsidR="002E0BAE" w:rsidRPr="0069643B">
          <w:rPr>
            <w:noProof/>
            <w:webHidden/>
          </w:rPr>
          <w:instrText xml:space="preserve"> PAGEREF _Toc105253396 \h </w:instrText>
        </w:r>
        <w:r w:rsidR="002E0BAE" w:rsidRPr="0069643B">
          <w:rPr>
            <w:noProof/>
            <w:webHidden/>
          </w:rPr>
        </w:r>
        <w:r w:rsidR="002E0BAE" w:rsidRPr="0069643B">
          <w:rPr>
            <w:noProof/>
            <w:webHidden/>
          </w:rPr>
          <w:fldChar w:fldCharType="separate"/>
        </w:r>
        <w:r w:rsidR="00572806">
          <w:rPr>
            <w:noProof/>
            <w:webHidden/>
          </w:rPr>
          <w:t>10</w:t>
        </w:r>
        <w:r w:rsidR="002E0BAE" w:rsidRPr="0069643B">
          <w:rPr>
            <w:noProof/>
            <w:webHidden/>
          </w:rPr>
          <w:fldChar w:fldCharType="end"/>
        </w:r>
      </w:hyperlink>
    </w:p>
    <w:p w14:paraId="48E2C84E" w14:textId="7A771A6E" w:rsidR="00D95F02" w:rsidRPr="0069643B" w:rsidRDefault="00000000" w:rsidP="00DE51EF">
      <w:pPr>
        <w:pStyle w:val="43"/>
        <w:rPr>
          <w:rFonts w:asciiTheme="minorHAnsi" w:eastAsiaTheme="minorEastAsia" w:hAnsiTheme="minorHAnsi" w:cstheme="minorBidi"/>
          <w:noProof/>
          <w:kern w:val="2"/>
          <w:sz w:val="21"/>
          <w:szCs w:val="22"/>
          <w:lang w:val="en-US" w:eastAsia="ja-JP"/>
        </w:rPr>
      </w:pPr>
      <w:hyperlink w:anchor="_Toc105253397" w:history="1">
        <w:r w:rsidR="002E0BAE" w:rsidRPr="0069643B">
          <w:rPr>
            <w:rStyle w:val="afa"/>
            <w:noProof/>
          </w:rPr>
          <w:t>17.</w:t>
        </w:r>
        <w:r w:rsidR="002E0BAE" w:rsidRPr="0069643B">
          <w:rPr>
            <w:rFonts w:asciiTheme="minorHAnsi" w:eastAsiaTheme="minorEastAsia" w:hAnsiTheme="minorHAnsi" w:cstheme="minorBidi"/>
            <w:noProof/>
            <w:kern w:val="2"/>
            <w:sz w:val="21"/>
            <w:szCs w:val="22"/>
            <w:lang w:val="en-US" w:eastAsia="ja-JP"/>
          </w:rPr>
          <w:tab/>
        </w:r>
        <w:r w:rsidR="002E0BAE" w:rsidRPr="0069643B">
          <w:rPr>
            <w:rStyle w:val="afa"/>
            <w:noProof/>
          </w:rPr>
          <w:t>Datos del Lugar de las Obras</w:t>
        </w:r>
        <w:r w:rsidR="002E0BAE" w:rsidRPr="0069643B">
          <w:rPr>
            <w:noProof/>
            <w:webHidden/>
          </w:rPr>
          <w:tab/>
        </w:r>
        <w:r w:rsidR="002E0BAE" w:rsidRPr="0069643B">
          <w:rPr>
            <w:noProof/>
            <w:webHidden/>
          </w:rPr>
          <w:fldChar w:fldCharType="begin"/>
        </w:r>
        <w:r w:rsidR="002E0BAE" w:rsidRPr="0069643B">
          <w:rPr>
            <w:noProof/>
            <w:webHidden/>
          </w:rPr>
          <w:instrText xml:space="preserve"> PAGEREF _Toc105253397 \h </w:instrText>
        </w:r>
        <w:r w:rsidR="002E0BAE" w:rsidRPr="0069643B">
          <w:rPr>
            <w:noProof/>
            <w:webHidden/>
          </w:rPr>
        </w:r>
        <w:r w:rsidR="002E0BAE" w:rsidRPr="0069643B">
          <w:rPr>
            <w:noProof/>
            <w:webHidden/>
          </w:rPr>
          <w:fldChar w:fldCharType="separate"/>
        </w:r>
        <w:r w:rsidR="00572806">
          <w:rPr>
            <w:noProof/>
            <w:webHidden/>
          </w:rPr>
          <w:t>11</w:t>
        </w:r>
        <w:r w:rsidR="002E0BAE" w:rsidRPr="0069643B">
          <w:rPr>
            <w:noProof/>
            <w:webHidden/>
          </w:rPr>
          <w:fldChar w:fldCharType="end"/>
        </w:r>
      </w:hyperlink>
    </w:p>
    <w:p w14:paraId="3F2B2DC1" w14:textId="4E03D451" w:rsidR="00D95F02" w:rsidRPr="0069643B" w:rsidRDefault="00000000" w:rsidP="00DE51EF">
      <w:pPr>
        <w:pStyle w:val="43"/>
        <w:rPr>
          <w:rFonts w:asciiTheme="minorHAnsi" w:eastAsiaTheme="minorEastAsia" w:hAnsiTheme="minorHAnsi" w:cstheme="minorBidi"/>
          <w:noProof/>
          <w:kern w:val="2"/>
          <w:sz w:val="21"/>
          <w:szCs w:val="22"/>
          <w:lang w:val="en-US" w:eastAsia="ja-JP"/>
        </w:rPr>
      </w:pPr>
      <w:hyperlink w:anchor="_Toc105253398" w:history="1">
        <w:r w:rsidR="002E0BAE" w:rsidRPr="0069643B">
          <w:rPr>
            <w:rStyle w:val="afa"/>
            <w:noProof/>
          </w:rPr>
          <w:t>18.</w:t>
        </w:r>
        <w:r w:rsidR="002E0BAE" w:rsidRPr="0069643B">
          <w:rPr>
            <w:rFonts w:asciiTheme="minorHAnsi" w:eastAsiaTheme="minorEastAsia" w:hAnsiTheme="minorHAnsi" w:cstheme="minorBidi"/>
            <w:noProof/>
            <w:kern w:val="2"/>
            <w:sz w:val="21"/>
            <w:szCs w:val="22"/>
            <w:lang w:val="en-US" w:eastAsia="ja-JP"/>
          </w:rPr>
          <w:tab/>
        </w:r>
        <w:r w:rsidR="002E0BAE" w:rsidRPr="0069643B">
          <w:rPr>
            <w:rStyle w:val="afa"/>
            <w:noProof/>
          </w:rPr>
          <w:t>Construcción de las Obras por el Contratista</w:t>
        </w:r>
        <w:r w:rsidR="002E0BAE" w:rsidRPr="0069643B">
          <w:rPr>
            <w:noProof/>
            <w:webHidden/>
          </w:rPr>
          <w:tab/>
        </w:r>
        <w:r w:rsidR="002E0BAE" w:rsidRPr="0069643B">
          <w:rPr>
            <w:noProof/>
            <w:webHidden/>
          </w:rPr>
          <w:fldChar w:fldCharType="begin"/>
        </w:r>
        <w:r w:rsidR="002E0BAE" w:rsidRPr="0069643B">
          <w:rPr>
            <w:noProof/>
            <w:webHidden/>
          </w:rPr>
          <w:instrText xml:space="preserve"> PAGEREF _Toc105253398 \h </w:instrText>
        </w:r>
        <w:r w:rsidR="002E0BAE" w:rsidRPr="0069643B">
          <w:rPr>
            <w:noProof/>
            <w:webHidden/>
          </w:rPr>
        </w:r>
        <w:r w:rsidR="002E0BAE" w:rsidRPr="0069643B">
          <w:rPr>
            <w:noProof/>
            <w:webHidden/>
          </w:rPr>
          <w:fldChar w:fldCharType="separate"/>
        </w:r>
        <w:r w:rsidR="00572806">
          <w:rPr>
            <w:noProof/>
            <w:webHidden/>
          </w:rPr>
          <w:t>11</w:t>
        </w:r>
        <w:r w:rsidR="002E0BAE" w:rsidRPr="0069643B">
          <w:rPr>
            <w:noProof/>
            <w:webHidden/>
          </w:rPr>
          <w:fldChar w:fldCharType="end"/>
        </w:r>
      </w:hyperlink>
    </w:p>
    <w:p w14:paraId="768721A6" w14:textId="69020217" w:rsidR="00D95F02" w:rsidRPr="0069643B" w:rsidRDefault="00000000" w:rsidP="00DE51EF">
      <w:pPr>
        <w:pStyle w:val="43"/>
        <w:rPr>
          <w:rFonts w:asciiTheme="minorHAnsi" w:eastAsiaTheme="minorEastAsia" w:hAnsiTheme="minorHAnsi" w:cstheme="minorBidi"/>
          <w:noProof/>
          <w:kern w:val="2"/>
          <w:sz w:val="21"/>
          <w:szCs w:val="22"/>
          <w:lang w:val="en-US" w:eastAsia="ja-JP"/>
        </w:rPr>
      </w:pPr>
      <w:hyperlink w:anchor="_Toc105253399" w:history="1">
        <w:r w:rsidR="002E0BAE" w:rsidRPr="0069643B">
          <w:rPr>
            <w:rStyle w:val="afa"/>
            <w:noProof/>
          </w:rPr>
          <w:t>19.</w:t>
        </w:r>
        <w:r w:rsidR="002E0BAE" w:rsidRPr="0069643B">
          <w:rPr>
            <w:rFonts w:asciiTheme="minorHAnsi" w:eastAsiaTheme="minorEastAsia" w:hAnsiTheme="minorHAnsi" w:cstheme="minorBidi"/>
            <w:noProof/>
            <w:kern w:val="2"/>
            <w:sz w:val="21"/>
            <w:szCs w:val="22"/>
            <w:lang w:val="en-US" w:eastAsia="ja-JP"/>
          </w:rPr>
          <w:tab/>
        </w:r>
        <w:r w:rsidR="002E0BAE" w:rsidRPr="0069643B">
          <w:rPr>
            <w:rStyle w:val="afa"/>
            <w:noProof/>
          </w:rPr>
          <w:t>Terminación de las Obras hasta la Fecha Prevista de Terminación</w:t>
        </w:r>
        <w:r w:rsidR="002E0BAE" w:rsidRPr="0069643B">
          <w:rPr>
            <w:noProof/>
            <w:webHidden/>
          </w:rPr>
          <w:tab/>
        </w:r>
        <w:r w:rsidR="002E0BAE" w:rsidRPr="0069643B">
          <w:rPr>
            <w:noProof/>
            <w:webHidden/>
          </w:rPr>
          <w:fldChar w:fldCharType="begin"/>
        </w:r>
        <w:r w:rsidR="002E0BAE" w:rsidRPr="0069643B">
          <w:rPr>
            <w:noProof/>
            <w:webHidden/>
          </w:rPr>
          <w:instrText xml:space="preserve"> PAGEREF _Toc105253399 \h </w:instrText>
        </w:r>
        <w:r w:rsidR="002E0BAE" w:rsidRPr="0069643B">
          <w:rPr>
            <w:noProof/>
            <w:webHidden/>
          </w:rPr>
        </w:r>
        <w:r w:rsidR="002E0BAE" w:rsidRPr="0069643B">
          <w:rPr>
            <w:noProof/>
            <w:webHidden/>
          </w:rPr>
          <w:fldChar w:fldCharType="separate"/>
        </w:r>
        <w:r w:rsidR="00572806">
          <w:rPr>
            <w:noProof/>
            <w:webHidden/>
          </w:rPr>
          <w:t>12</w:t>
        </w:r>
        <w:r w:rsidR="002E0BAE" w:rsidRPr="0069643B">
          <w:rPr>
            <w:noProof/>
            <w:webHidden/>
          </w:rPr>
          <w:fldChar w:fldCharType="end"/>
        </w:r>
      </w:hyperlink>
    </w:p>
    <w:p w14:paraId="3922C3A8" w14:textId="48BCCDAC" w:rsidR="00D95F02" w:rsidRPr="0069643B" w:rsidRDefault="00000000" w:rsidP="00DE51EF">
      <w:pPr>
        <w:pStyle w:val="43"/>
        <w:rPr>
          <w:rFonts w:asciiTheme="minorHAnsi" w:eastAsiaTheme="minorEastAsia" w:hAnsiTheme="minorHAnsi" w:cstheme="minorBidi"/>
          <w:noProof/>
          <w:kern w:val="2"/>
          <w:sz w:val="21"/>
          <w:szCs w:val="22"/>
          <w:lang w:val="en-US" w:eastAsia="ja-JP"/>
        </w:rPr>
      </w:pPr>
      <w:hyperlink w:anchor="_Toc105253400" w:history="1">
        <w:r w:rsidR="002E0BAE" w:rsidRPr="0069643B">
          <w:rPr>
            <w:rStyle w:val="afa"/>
            <w:noProof/>
          </w:rPr>
          <w:t>20.</w:t>
        </w:r>
        <w:r w:rsidR="002E0BAE" w:rsidRPr="0069643B">
          <w:rPr>
            <w:rFonts w:asciiTheme="minorHAnsi" w:eastAsiaTheme="minorEastAsia" w:hAnsiTheme="minorHAnsi" w:cstheme="minorBidi"/>
            <w:noProof/>
            <w:kern w:val="2"/>
            <w:sz w:val="21"/>
            <w:szCs w:val="22"/>
            <w:lang w:val="en-US" w:eastAsia="ja-JP"/>
          </w:rPr>
          <w:tab/>
        </w:r>
        <w:r w:rsidR="002E0BAE" w:rsidRPr="0069643B">
          <w:rPr>
            <w:rStyle w:val="afa"/>
            <w:noProof/>
          </w:rPr>
          <w:t>Aprobación por el Gerente de Proyecto</w:t>
        </w:r>
        <w:r w:rsidR="002E0BAE" w:rsidRPr="0069643B">
          <w:rPr>
            <w:noProof/>
            <w:webHidden/>
          </w:rPr>
          <w:tab/>
        </w:r>
        <w:r w:rsidR="002E0BAE" w:rsidRPr="0069643B">
          <w:rPr>
            <w:noProof/>
            <w:webHidden/>
          </w:rPr>
          <w:fldChar w:fldCharType="begin"/>
        </w:r>
        <w:r w:rsidR="002E0BAE" w:rsidRPr="0069643B">
          <w:rPr>
            <w:noProof/>
            <w:webHidden/>
          </w:rPr>
          <w:instrText xml:space="preserve"> PAGEREF _Toc105253400 \h </w:instrText>
        </w:r>
        <w:r w:rsidR="002E0BAE" w:rsidRPr="0069643B">
          <w:rPr>
            <w:noProof/>
            <w:webHidden/>
          </w:rPr>
        </w:r>
        <w:r w:rsidR="002E0BAE" w:rsidRPr="0069643B">
          <w:rPr>
            <w:noProof/>
            <w:webHidden/>
          </w:rPr>
          <w:fldChar w:fldCharType="separate"/>
        </w:r>
        <w:r w:rsidR="00572806">
          <w:rPr>
            <w:noProof/>
            <w:webHidden/>
          </w:rPr>
          <w:t>12</w:t>
        </w:r>
        <w:r w:rsidR="002E0BAE" w:rsidRPr="0069643B">
          <w:rPr>
            <w:noProof/>
            <w:webHidden/>
          </w:rPr>
          <w:fldChar w:fldCharType="end"/>
        </w:r>
      </w:hyperlink>
    </w:p>
    <w:p w14:paraId="05B8E2AB" w14:textId="23F093ED" w:rsidR="00D95F02" w:rsidRPr="0069643B" w:rsidRDefault="00000000" w:rsidP="00DE51EF">
      <w:pPr>
        <w:pStyle w:val="43"/>
        <w:rPr>
          <w:rFonts w:asciiTheme="minorHAnsi" w:eastAsiaTheme="minorEastAsia" w:hAnsiTheme="minorHAnsi" w:cstheme="minorBidi"/>
          <w:noProof/>
          <w:kern w:val="2"/>
          <w:sz w:val="21"/>
          <w:szCs w:val="22"/>
          <w:lang w:val="en-US" w:eastAsia="ja-JP"/>
        </w:rPr>
      </w:pPr>
      <w:hyperlink w:anchor="_Toc105253401" w:history="1">
        <w:r w:rsidR="002E0BAE" w:rsidRPr="0069643B">
          <w:rPr>
            <w:rStyle w:val="afa"/>
            <w:noProof/>
          </w:rPr>
          <w:t>21.</w:t>
        </w:r>
        <w:r w:rsidR="002E0BAE" w:rsidRPr="0069643B">
          <w:rPr>
            <w:rFonts w:asciiTheme="minorHAnsi" w:eastAsiaTheme="minorEastAsia" w:hAnsiTheme="minorHAnsi" w:cstheme="minorBidi"/>
            <w:noProof/>
            <w:kern w:val="2"/>
            <w:sz w:val="21"/>
            <w:szCs w:val="22"/>
            <w:lang w:val="en-US" w:eastAsia="ja-JP"/>
          </w:rPr>
          <w:tab/>
        </w:r>
        <w:r w:rsidR="002E0BAE" w:rsidRPr="0069643B">
          <w:rPr>
            <w:rStyle w:val="afa"/>
            <w:noProof/>
          </w:rPr>
          <w:t>Seguridad</w:t>
        </w:r>
        <w:r w:rsidR="002E0BAE" w:rsidRPr="0069643B">
          <w:rPr>
            <w:noProof/>
            <w:webHidden/>
          </w:rPr>
          <w:tab/>
        </w:r>
        <w:r w:rsidR="002E0BAE" w:rsidRPr="0069643B">
          <w:rPr>
            <w:noProof/>
            <w:webHidden/>
          </w:rPr>
          <w:fldChar w:fldCharType="begin"/>
        </w:r>
        <w:r w:rsidR="002E0BAE" w:rsidRPr="0069643B">
          <w:rPr>
            <w:noProof/>
            <w:webHidden/>
          </w:rPr>
          <w:instrText xml:space="preserve"> PAGEREF _Toc105253401 \h </w:instrText>
        </w:r>
        <w:r w:rsidR="002E0BAE" w:rsidRPr="0069643B">
          <w:rPr>
            <w:noProof/>
            <w:webHidden/>
          </w:rPr>
        </w:r>
        <w:r w:rsidR="002E0BAE" w:rsidRPr="0069643B">
          <w:rPr>
            <w:noProof/>
            <w:webHidden/>
          </w:rPr>
          <w:fldChar w:fldCharType="separate"/>
        </w:r>
        <w:r w:rsidR="00572806">
          <w:rPr>
            <w:noProof/>
            <w:webHidden/>
          </w:rPr>
          <w:t>12</w:t>
        </w:r>
        <w:r w:rsidR="002E0BAE" w:rsidRPr="0069643B">
          <w:rPr>
            <w:noProof/>
            <w:webHidden/>
          </w:rPr>
          <w:fldChar w:fldCharType="end"/>
        </w:r>
      </w:hyperlink>
    </w:p>
    <w:p w14:paraId="20DC7D69" w14:textId="2624149A" w:rsidR="00D95F02" w:rsidRPr="0069643B" w:rsidRDefault="00000000" w:rsidP="00DE51EF">
      <w:pPr>
        <w:pStyle w:val="43"/>
        <w:rPr>
          <w:rFonts w:asciiTheme="minorHAnsi" w:eastAsiaTheme="minorEastAsia" w:hAnsiTheme="minorHAnsi" w:cstheme="minorBidi"/>
          <w:noProof/>
          <w:kern w:val="2"/>
          <w:sz w:val="21"/>
          <w:szCs w:val="22"/>
          <w:lang w:val="en-US" w:eastAsia="ja-JP"/>
        </w:rPr>
      </w:pPr>
      <w:hyperlink w:anchor="_Toc105253402" w:history="1">
        <w:r w:rsidR="002E0BAE" w:rsidRPr="0069643B">
          <w:rPr>
            <w:rStyle w:val="afa"/>
            <w:noProof/>
            <w:lang w:eastAsia="ja-JP"/>
          </w:rPr>
          <w:t>22.</w:t>
        </w:r>
        <w:r w:rsidR="002E0BAE" w:rsidRPr="0069643B">
          <w:rPr>
            <w:rFonts w:asciiTheme="minorHAnsi" w:eastAsiaTheme="minorEastAsia" w:hAnsiTheme="minorHAnsi" w:cstheme="minorBidi"/>
            <w:noProof/>
            <w:kern w:val="2"/>
            <w:sz w:val="21"/>
            <w:szCs w:val="22"/>
            <w:lang w:val="en-US" w:eastAsia="ja-JP"/>
          </w:rPr>
          <w:tab/>
        </w:r>
        <w:r w:rsidR="002E0BAE" w:rsidRPr="0069643B">
          <w:rPr>
            <w:rStyle w:val="afa"/>
            <w:noProof/>
          </w:rPr>
          <w:t>Personal</w:t>
        </w:r>
        <w:r w:rsidR="002E0BAE" w:rsidRPr="0069643B">
          <w:rPr>
            <w:rStyle w:val="afa"/>
            <w:noProof/>
            <w:lang w:eastAsia="ja-JP"/>
          </w:rPr>
          <w:t xml:space="preserve"> y mano de obra</w:t>
        </w:r>
        <w:r w:rsidR="002E0BAE" w:rsidRPr="0069643B">
          <w:rPr>
            <w:noProof/>
            <w:webHidden/>
          </w:rPr>
          <w:tab/>
        </w:r>
        <w:r w:rsidR="002E0BAE" w:rsidRPr="0069643B">
          <w:rPr>
            <w:noProof/>
            <w:webHidden/>
          </w:rPr>
          <w:fldChar w:fldCharType="begin"/>
        </w:r>
        <w:r w:rsidR="002E0BAE" w:rsidRPr="0069643B">
          <w:rPr>
            <w:noProof/>
            <w:webHidden/>
          </w:rPr>
          <w:instrText xml:space="preserve"> PAGEREF _Toc105253402 \h </w:instrText>
        </w:r>
        <w:r w:rsidR="002E0BAE" w:rsidRPr="0069643B">
          <w:rPr>
            <w:noProof/>
            <w:webHidden/>
          </w:rPr>
        </w:r>
        <w:r w:rsidR="002E0BAE" w:rsidRPr="0069643B">
          <w:rPr>
            <w:noProof/>
            <w:webHidden/>
          </w:rPr>
          <w:fldChar w:fldCharType="separate"/>
        </w:r>
        <w:r w:rsidR="00572806">
          <w:rPr>
            <w:noProof/>
            <w:webHidden/>
          </w:rPr>
          <w:t>13</w:t>
        </w:r>
        <w:r w:rsidR="002E0BAE" w:rsidRPr="0069643B">
          <w:rPr>
            <w:noProof/>
            <w:webHidden/>
          </w:rPr>
          <w:fldChar w:fldCharType="end"/>
        </w:r>
      </w:hyperlink>
    </w:p>
    <w:p w14:paraId="45C3DCF7" w14:textId="49648CE5" w:rsidR="00D95F02" w:rsidRPr="0069643B" w:rsidRDefault="00000000" w:rsidP="00DE51EF">
      <w:pPr>
        <w:pStyle w:val="43"/>
        <w:rPr>
          <w:rFonts w:asciiTheme="minorHAnsi" w:eastAsiaTheme="minorEastAsia" w:hAnsiTheme="minorHAnsi" w:cstheme="minorBidi"/>
          <w:noProof/>
          <w:kern w:val="2"/>
          <w:sz w:val="21"/>
          <w:szCs w:val="22"/>
          <w:lang w:val="en-US" w:eastAsia="ja-JP"/>
        </w:rPr>
      </w:pPr>
      <w:hyperlink w:anchor="_Toc105253403" w:history="1">
        <w:r w:rsidR="002E0BAE" w:rsidRPr="0069643B">
          <w:rPr>
            <w:rStyle w:val="afa"/>
            <w:noProof/>
          </w:rPr>
          <w:t>23.</w:t>
        </w:r>
        <w:r w:rsidR="002E0BAE" w:rsidRPr="0069643B">
          <w:rPr>
            <w:rFonts w:asciiTheme="minorHAnsi" w:eastAsiaTheme="minorEastAsia" w:hAnsiTheme="minorHAnsi" w:cstheme="minorBidi"/>
            <w:noProof/>
            <w:kern w:val="2"/>
            <w:sz w:val="21"/>
            <w:szCs w:val="22"/>
            <w:lang w:val="en-US" w:eastAsia="ja-JP"/>
          </w:rPr>
          <w:tab/>
        </w:r>
        <w:r w:rsidR="002E0BAE" w:rsidRPr="0069643B">
          <w:rPr>
            <w:rStyle w:val="afa"/>
            <w:noProof/>
          </w:rPr>
          <w:t>Descubrimientos</w:t>
        </w:r>
        <w:r w:rsidR="002E0BAE" w:rsidRPr="0069643B">
          <w:rPr>
            <w:noProof/>
            <w:webHidden/>
          </w:rPr>
          <w:tab/>
        </w:r>
        <w:r w:rsidR="002E0BAE" w:rsidRPr="0069643B">
          <w:rPr>
            <w:noProof/>
            <w:webHidden/>
          </w:rPr>
          <w:fldChar w:fldCharType="begin"/>
        </w:r>
        <w:r w:rsidR="002E0BAE" w:rsidRPr="0069643B">
          <w:rPr>
            <w:noProof/>
            <w:webHidden/>
          </w:rPr>
          <w:instrText xml:space="preserve"> PAGEREF _Toc105253403 \h </w:instrText>
        </w:r>
        <w:r w:rsidR="002E0BAE" w:rsidRPr="0069643B">
          <w:rPr>
            <w:noProof/>
            <w:webHidden/>
          </w:rPr>
        </w:r>
        <w:r w:rsidR="002E0BAE" w:rsidRPr="0069643B">
          <w:rPr>
            <w:noProof/>
            <w:webHidden/>
          </w:rPr>
          <w:fldChar w:fldCharType="separate"/>
        </w:r>
        <w:r w:rsidR="00572806">
          <w:rPr>
            <w:noProof/>
            <w:webHidden/>
          </w:rPr>
          <w:t>15</w:t>
        </w:r>
        <w:r w:rsidR="002E0BAE" w:rsidRPr="0069643B">
          <w:rPr>
            <w:noProof/>
            <w:webHidden/>
          </w:rPr>
          <w:fldChar w:fldCharType="end"/>
        </w:r>
      </w:hyperlink>
    </w:p>
    <w:p w14:paraId="0600D5F0" w14:textId="4C02E284" w:rsidR="00D95F02" w:rsidRPr="0069643B" w:rsidRDefault="00000000" w:rsidP="00DE51EF">
      <w:pPr>
        <w:pStyle w:val="43"/>
        <w:rPr>
          <w:rFonts w:asciiTheme="minorHAnsi" w:eastAsiaTheme="minorEastAsia" w:hAnsiTheme="minorHAnsi" w:cstheme="minorBidi"/>
          <w:noProof/>
          <w:kern w:val="2"/>
          <w:sz w:val="21"/>
          <w:szCs w:val="22"/>
          <w:lang w:val="en-US" w:eastAsia="ja-JP"/>
        </w:rPr>
      </w:pPr>
      <w:hyperlink w:anchor="_Toc105253404" w:history="1">
        <w:r w:rsidR="002E0BAE" w:rsidRPr="0069643B">
          <w:rPr>
            <w:rStyle w:val="afa"/>
            <w:noProof/>
          </w:rPr>
          <w:t>24.</w:t>
        </w:r>
        <w:r w:rsidR="002E0BAE" w:rsidRPr="0069643B">
          <w:rPr>
            <w:rFonts w:asciiTheme="minorHAnsi" w:eastAsiaTheme="minorEastAsia" w:hAnsiTheme="minorHAnsi" w:cstheme="minorBidi"/>
            <w:noProof/>
            <w:kern w:val="2"/>
            <w:sz w:val="21"/>
            <w:szCs w:val="22"/>
            <w:lang w:val="en-US" w:eastAsia="ja-JP"/>
          </w:rPr>
          <w:tab/>
        </w:r>
        <w:r w:rsidR="002E0BAE" w:rsidRPr="0069643B">
          <w:rPr>
            <w:rStyle w:val="afa"/>
            <w:noProof/>
          </w:rPr>
          <w:t>Toma de posesión del Lugar de las Obras</w:t>
        </w:r>
        <w:r w:rsidR="002E0BAE" w:rsidRPr="0069643B">
          <w:rPr>
            <w:noProof/>
            <w:webHidden/>
          </w:rPr>
          <w:tab/>
        </w:r>
        <w:r w:rsidR="002E0BAE" w:rsidRPr="0069643B">
          <w:rPr>
            <w:noProof/>
            <w:webHidden/>
          </w:rPr>
          <w:fldChar w:fldCharType="begin"/>
        </w:r>
        <w:r w:rsidR="002E0BAE" w:rsidRPr="0069643B">
          <w:rPr>
            <w:noProof/>
            <w:webHidden/>
          </w:rPr>
          <w:instrText xml:space="preserve"> PAGEREF _Toc105253404 \h </w:instrText>
        </w:r>
        <w:r w:rsidR="002E0BAE" w:rsidRPr="0069643B">
          <w:rPr>
            <w:noProof/>
            <w:webHidden/>
          </w:rPr>
        </w:r>
        <w:r w:rsidR="002E0BAE" w:rsidRPr="0069643B">
          <w:rPr>
            <w:noProof/>
            <w:webHidden/>
          </w:rPr>
          <w:fldChar w:fldCharType="separate"/>
        </w:r>
        <w:r w:rsidR="00572806">
          <w:rPr>
            <w:noProof/>
            <w:webHidden/>
          </w:rPr>
          <w:t>15</w:t>
        </w:r>
        <w:r w:rsidR="002E0BAE" w:rsidRPr="0069643B">
          <w:rPr>
            <w:noProof/>
            <w:webHidden/>
          </w:rPr>
          <w:fldChar w:fldCharType="end"/>
        </w:r>
      </w:hyperlink>
    </w:p>
    <w:p w14:paraId="691C025F" w14:textId="3BD5433D" w:rsidR="00D95F02" w:rsidRPr="0069643B" w:rsidRDefault="00000000" w:rsidP="00DE51EF">
      <w:pPr>
        <w:pStyle w:val="43"/>
        <w:rPr>
          <w:rFonts w:asciiTheme="minorHAnsi" w:eastAsiaTheme="minorEastAsia" w:hAnsiTheme="minorHAnsi" w:cstheme="minorBidi"/>
          <w:noProof/>
          <w:kern w:val="2"/>
          <w:sz w:val="21"/>
          <w:szCs w:val="22"/>
          <w:lang w:val="en-US" w:eastAsia="ja-JP"/>
        </w:rPr>
      </w:pPr>
      <w:hyperlink w:anchor="_Toc105253405" w:history="1">
        <w:r w:rsidR="002E0BAE" w:rsidRPr="0069643B">
          <w:rPr>
            <w:rStyle w:val="afa"/>
            <w:noProof/>
          </w:rPr>
          <w:t>25.</w:t>
        </w:r>
        <w:r w:rsidR="002E0BAE" w:rsidRPr="0069643B">
          <w:rPr>
            <w:rFonts w:asciiTheme="minorHAnsi" w:eastAsiaTheme="minorEastAsia" w:hAnsiTheme="minorHAnsi" w:cstheme="minorBidi"/>
            <w:noProof/>
            <w:kern w:val="2"/>
            <w:sz w:val="21"/>
            <w:szCs w:val="22"/>
            <w:lang w:val="en-US" w:eastAsia="ja-JP"/>
          </w:rPr>
          <w:tab/>
        </w:r>
        <w:r w:rsidR="002E0BAE" w:rsidRPr="0069643B">
          <w:rPr>
            <w:rStyle w:val="afa"/>
            <w:noProof/>
          </w:rPr>
          <w:t>Acceso al Lugar de las Obras</w:t>
        </w:r>
        <w:r w:rsidR="002E0BAE" w:rsidRPr="0069643B">
          <w:rPr>
            <w:noProof/>
            <w:webHidden/>
          </w:rPr>
          <w:tab/>
        </w:r>
        <w:r w:rsidR="002E0BAE" w:rsidRPr="0069643B">
          <w:rPr>
            <w:noProof/>
            <w:webHidden/>
          </w:rPr>
          <w:fldChar w:fldCharType="begin"/>
        </w:r>
        <w:r w:rsidR="002E0BAE" w:rsidRPr="0069643B">
          <w:rPr>
            <w:noProof/>
            <w:webHidden/>
          </w:rPr>
          <w:instrText xml:space="preserve"> PAGEREF _Toc105253405 \h </w:instrText>
        </w:r>
        <w:r w:rsidR="002E0BAE" w:rsidRPr="0069643B">
          <w:rPr>
            <w:noProof/>
            <w:webHidden/>
          </w:rPr>
        </w:r>
        <w:r w:rsidR="002E0BAE" w:rsidRPr="0069643B">
          <w:rPr>
            <w:noProof/>
            <w:webHidden/>
          </w:rPr>
          <w:fldChar w:fldCharType="separate"/>
        </w:r>
        <w:r w:rsidR="00572806">
          <w:rPr>
            <w:noProof/>
            <w:webHidden/>
          </w:rPr>
          <w:t>15</w:t>
        </w:r>
        <w:r w:rsidR="002E0BAE" w:rsidRPr="0069643B">
          <w:rPr>
            <w:noProof/>
            <w:webHidden/>
          </w:rPr>
          <w:fldChar w:fldCharType="end"/>
        </w:r>
      </w:hyperlink>
    </w:p>
    <w:p w14:paraId="7293DA77" w14:textId="1BFABCF7" w:rsidR="00D95F02" w:rsidRPr="0069643B" w:rsidRDefault="00000000" w:rsidP="00DE51EF">
      <w:pPr>
        <w:pStyle w:val="43"/>
        <w:rPr>
          <w:rFonts w:asciiTheme="minorHAnsi" w:eastAsiaTheme="minorEastAsia" w:hAnsiTheme="minorHAnsi" w:cstheme="minorBidi"/>
          <w:noProof/>
          <w:kern w:val="2"/>
          <w:sz w:val="21"/>
          <w:szCs w:val="22"/>
          <w:lang w:val="en-US" w:eastAsia="ja-JP"/>
        </w:rPr>
      </w:pPr>
      <w:hyperlink w:anchor="_Toc105253406" w:history="1">
        <w:r w:rsidR="002E0BAE" w:rsidRPr="0069643B">
          <w:rPr>
            <w:rStyle w:val="afa"/>
            <w:noProof/>
          </w:rPr>
          <w:t>26.</w:t>
        </w:r>
        <w:r w:rsidR="002E0BAE" w:rsidRPr="0069643B">
          <w:rPr>
            <w:rFonts w:asciiTheme="minorHAnsi" w:eastAsiaTheme="minorEastAsia" w:hAnsiTheme="minorHAnsi" w:cstheme="minorBidi"/>
            <w:noProof/>
            <w:kern w:val="2"/>
            <w:sz w:val="21"/>
            <w:szCs w:val="22"/>
            <w:lang w:val="en-US" w:eastAsia="ja-JP"/>
          </w:rPr>
          <w:tab/>
        </w:r>
        <w:r w:rsidR="002E0BAE" w:rsidRPr="0069643B">
          <w:rPr>
            <w:rStyle w:val="afa"/>
            <w:noProof/>
          </w:rPr>
          <w:t>Instrucciones del Gerente de Proyecto</w:t>
        </w:r>
        <w:r w:rsidR="002E0BAE" w:rsidRPr="0069643B">
          <w:rPr>
            <w:noProof/>
            <w:webHidden/>
          </w:rPr>
          <w:tab/>
        </w:r>
        <w:r w:rsidR="002E0BAE" w:rsidRPr="0069643B">
          <w:rPr>
            <w:noProof/>
            <w:webHidden/>
          </w:rPr>
          <w:fldChar w:fldCharType="begin"/>
        </w:r>
        <w:r w:rsidR="002E0BAE" w:rsidRPr="0069643B">
          <w:rPr>
            <w:noProof/>
            <w:webHidden/>
          </w:rPr>
          <w:instrText xml:space="preserve"> PAGEREF _Toc105253406 \h </w:instrText>
        </w:r>
        <w:r w:rsidR="002E0BAE" w:rsidRPr="0069643B">
          <w:rPr>
            <w:noProof/>
            <w:webHidden/>
          </w:rPr>
        </w:r>
        <w:r w:rsidR="002E0BAE" w:rsidRPr="0069643B">
          <w:rPr>
            <w:noProof/>
            <w:webHidden/>
          </w:rPr>
          <w:fldChar w:fldCharType="separate"/>
        </w:r>
        <w:r w:rsidR="00572806">
          <w:rPr>
            <w:noProof/>
            <w:webHidden/>
          </w:rPr>
          <w:t>15</w:t>
        </w:r>
        <w:r w:rsidR="002E0BAE" w:rsidRPr="0069643B">
          <w:rPr>
            <w:noProof/>
            <w:webHidden/>
          </w:rPr>
          <w:fldChar w:fldCharType="end"/>
        </w:r>
      </w:hyperlink>
    </w:p>
    <w:p w14:paraId="2D30ECE9" w14:textId="36A4522B" w:rsidR="00D95F02" w:rsidRPr="0069643B" w:rsidRDefault="00000000" w:rsidP="00DE51EF">
      <w:pPr>
        <w:pStyle w:val="43"/>
        <w:rPr>
          <w:rFonts w:asciiTheme="minorHAnsi" w:eastAsiaTheme="minorEastAsia" w:hAnsiTheme="minorHAnsi" w:cstheme="minorBidi"/>
          <w:noProof/>
          <w:kern w:val="2"/>
          <w:sz w:val="21"/>
          <w:szCs w:val="22"/>
          <w:lang w:val="en-US" w:eastAsia="ja-JP"/>
        </w:rPr>
      </w:pPr>
      <w:hyperlink w:anchor="_Toc105253407" w:history="1">
        <w:r w:rsidR="002E0BAE" w:rsidRPr="0069643B">
          <w:rPr>
            <w:rStyle w:val="afa"/>
            <w:noProof/>
          </w:rPr>
          <w:t>27.</w:t>
        </w:r>
        <w:r w:rsidR="002E0BAE" w:rsidRPr="0069643B">
          <w:rPr>
            <w:rFonts w:asciiTheme="minorHAnsi" w:eastAsiaTheme="minorEastAsia" w:hAnsiTheme="minorHAnsi" w:cstheme="minorBidi"/>
            <w:noProof/>
            <w:kern w:val="2"/>
            <w:sz w:val="21"/>
            <w:szCs w:val="22"/>
            <w:lang w:val="en-US" w:eastAsia="ja-JP"/>
          </w:rPr>
          <w:tab/>
        </w:r>
        <w:r w:rsidR="002E0BAE" w:rsidRPr="0069643B">
          <w:rPr>
            <w:rStyle w:val="afa"/>
            <w:noProof/>
          </w:rPr>
          <w:t>Nominación del Conciliador</w:t>
        </w:r>
        <w:r w:rsidR="002E0BAE" w:rsidRPr="0069643B">
          <w:rPr>
            <w:noProof/>
            <w:webHidden/>
          </w:rPr>
          <w:tab/>
        </w:r>
        <w:r w:rsidR="002E0BAE" w:rsidRPr="0069643B">
          <w:rPr>
            <w:noProof/>
            <w:webHidden/>
          </w:rPr>
          <w:fldChar w:fldCharType="begin"/>
        </w:r>
        <w:r w:rsidR="002E0BAE" w:rsidRPr="0069643B">
          <w:rPr>
            <w:noProof/>
            <w:webHidden/>
          </w:rPr>
          <w:instrText xml:space="preserve"> PAGEREF _Toc105253407 \h </w:instrText>
        </w:r>
        <w:r w:rsidR="002E0BAE" w:rsidRPr="0069643B">
          <w:rPr>
            <w:noProof/>
            <w:webHidden/>
          </w:rPr>
        </w:r>
        <w:r w:rsidR="002E0BAE" w:rsidRPr="0069643B">
          <w:rPr>
            <w:noProof/>
            <w:webHidden/>
          </w:rPr>
          <w:fldChar w:fldCharType="separate"/>
        </w:r>
        <w:r w:rsidR="00572806">
          <w:rPr>
            <w:noProof/>
            <w:webHidden/>
          </w:rPr>
          <w:t>15</w:t>
        </w:r>
        <w:r w:rsidR="002E0BAE" w:rsidRPr="0069643B">
          <w:rPr>
            <w:noProof/>
            <w:webHidden/>
          </w:rPr>
          <w:fldChar w:fldCharType="end"/>
        </w:r>
      </w:hyperlink>
    </w:p>
    <w:p w14:paraId="48FD6CDA" w14:textId="31363F8B" w:rsidR="00D95F02" w:rsidRPr="0069643B" w:rsidRDefault="00000000" w:rsidP="00DE51EF">
      <w:pPr>
        <w:pStyle w:val="43"/>
        <w:rPr>
          <w:rFonts w:asciiTheme="minorHAnsi" w:eastAsiaTheme="minorEastAsia" w:hAnsiTheme="minorHAnsi" w:cstheme="minorBidi"/>
          <w:noProof/>
          <w:kern w:val="2"/>
          <w:sz w:val="21"/>
          <w:szCs w:val="22"/>
          <w:lang w:val="en-US" w:eastAsia="ja-JP"/>
        </w:rPr>
      </w:pPr>
      <w:hyperlink w:anchor="_Toc105253408" w:history="1">
        <w:r w:rsidR="002E0BAE" w:rsidRPr="0069643B">
          <w:rPr>
            <w:rStyle w:val="afa"/>
            <w:noProof/>
          </w:rPr>
          <w:t>28.</w:t>
        </w:r>
        <w:r w:rsidR="002E0BAE" w:rsidRPr="0069643B">
          <w:rPr>
            <w:rFonts w:asciiTheme="minorHAnsi" w:eastAsiaTheme="minorEastAsia" w:hAnsiTheme="minorHAnsi" w:cstheme="minorBidi"/>
            <w:noProof/>
            <w:kern w:val="2"/>
            <w:sz w:val="21"/>
            <w:szCs w:val="22"/>
            <w:lang w:val="en-US" w:eastAsia="ja-JP"/>
          </w:rPr>
          <w:tab/>
        </w:r>
        <w:r w:rsidR="002E0BAE" w:rsidRPr="0069643B">
          <w:rPr>
            <w:rStyle w:val="afa"/>
            <w:noProof/>
          </w:rPr>
          <w:t>Procedimientos para la solución de controversias</w:t>
        </w:r>
        <w:r w:rsidR="002E0BAE" w:rsidRPr="0069643B">
          <w:rPr>
            <w:noProof/>
            <w:webHidden/>
          </w:rPr>
          <w:tab/>
        </w:r>
        <w:r w:rsidR="002E0BAE" w:rsidRPr="0069643B">
          <w:rPr>
            <w:noProof/>
            <w:webHidden/>
          </w:rPr>
          <w:fldChar w:fldCharType="begin"/>
        </w:r>
        <w:r w:rsidR="002E0BAE" w:rsidRPr="0069643B">
          <w:rPr>
            <w:noProof/>
            <w:webHidden/>
          </w:rPr>
          <w:instrText xml:space="preserve"> PAGEREF _Toc105253408 \h </w:instrText>
        </w:r>
        <w:r w:rsidR="002E0BAE" w:rsidRPr="0069643B">
          <w:rPr>
            <w:noProof/>
            <w:webHidden/>
          </w:rPr>
        </w:r>
        <w:r w:rsidR="002E0BAE" w:rsidRPr="0069643B">
          <w:rPr>
            <w:noProof/>
            <w:webHidden/>
          </w:rPr>
          <w:fldChar w:fldCharType="separate"/>
        </w:r>
        <w:r w:rsidR="00572806">
          <w:rPr>
            <w:noProof/>
            <w:webHidden/>
          </w:rPr>
          <w:t>16</w:t>
        </w:r>
        <w:r w:rsidR="002E0BAE" w:rsidRPr="0069643B">
          <w:rPr>
            <w:noProof/>
            <w:webHidden/>
          </w:rPr>
          <w:fldChar w:fldCharType="end"/>
        </w:r>
      </w:hyperlink>
    </w:p>
    <w:p w14:paraId="3D45C89A" w14:textId="26C027DD" w:rsidR="00D95F02" w:rsidRPr="0069643B" w:rsidRDefault="00000000" w:rsidP="00DE51EF">
      <w:pPr>
        <w:pStyle w:val="11"/>
        <w:outlineLvl w:val="9"/>
        <w:rPr>
          <w:rFonts w:asciiTheme="minorHAnsi" w:eastAsiaTheme="minorEastAsia" w:hAnsiTheme="minorHAnsi" w:cstheme="minorBidi"/>
          <w:kern w:val="2"/>
          <w:sz w:val="21"/>
          <w:szCs w:val="22"/>
          <w:lang w:val="en-US" w:eastAsia="ja-JP"/>
        </w:rPr>
      </w:pPr>
      <w:hyperlink w:anchor="_Toc105253409" w:history="1">
        <w:r w:rsidR="002E0BAE" w:rsidRPr="0069643B">
          <w:rPr>
            <w:rStyle w:val="afa"/>
          </w:rPr>
          <w:t>B. Control de Plazos</w:t>
        </w:r>
        <w:r w:rsidR="002E0BAE" w:rsidRPr="0069643B">
          <w:rPr>
            <w:webHidden/>
          </w:rPr>
          <w:tab/>
        </w:r>
        <w:r w:rsidR="002E0BAE" w:rsidRPr="0069643B">
          <w:rPr>
            <w:webHidden/>
          </w:rPr>
          <w:fldChar w:fldCharType="begin"/>
        </w:r>
        <w:r w:rsidR="002E0BAE" w:rsidRPr="0069643B">
          <w:rPr>
            <w:webHidden/>
          </w:rPr>
          <w:instrText xml:space="preserve"> PAGEREF _Toc105253409 \h </w:instrText>
        </w:r>
        <w:r w:rsidR="002E0BAE" w:rsidRPr="0069643B">
          <w:rPr>
            <w:webHidden/>
          </w:rPr>
        </w:r>
        <w:r w:rsidR="002E0BAE" w:rsidRPr="0069643B">
          <w:rPr>
            <w:webHidden/>
          </w:rPr>
          <w:fldChar w:fldCharType="separate"/>
        </w:r>
        <w:r w:rsidR="00572806">
          <w:rPr>
            <w:webHidden/>
          </w:rPr>
          <w:t>18</w:t>
        </w:r>
        <w:r w:rsidR="002E0BAE" w:rsidRPr="0069643B">
          <w:rPr>
            <w:webHidden/>
          </w:rPr>
          <w:fldChar w:fldCharType="end"/>
        </w:r>
      </w:hyperlink>
    </w:p>
    <w:p w14:paraId="392D9AE1" w14:textId="2FD6D8F4" w:rsidR="00D95F02" w:rsidRPr="0069643B" w:rsidRDefault="00000000" w:rsidP="00DE51EF">
      <w:pPr>
        <w:pStyle w:val="43"/>
        <w:rPr>
          <w:rFonts w:asciiTheme="minorHAnsi" w:eastAsiaTheme="minorEastAsia" w:hAnsiTheme="minorHAnsi" w:cstheme="minorBidi"/>
          <w:noProof/>
          <w:kern w:val="2"/>
          <w:sz w:val="21"/>
          <w:szCs w:val="22"/>
          <w:lang w:val="en-US" w:eastAsia="ja-JP"/>
        </w:rPr>
      </w:pPr>
      <w:hyperlink w:anchor="_Toc105253410" w:history="1">
        <w:r w:rsidR="002E0BAE" w:rsidRPr="0069643B">
          <w:rPr>
            <w:rStyle w:val="afa"/>
            <w:noProof/>
          </w:rPr>
          <w:t>29.</w:t>
        </w:r>
        <w:r w:rsidR="002E0BAE" w:rsidRPr="0069643B">
          <w:rPr>
            <w:rFonts w:asciiTheme="minorHAnsi" w:eastAsiaTheme="minorEastAsia" w:hAnsiTheme="minorHAnsi" w:cstheme="minorBidi"/>
            <w:noProof/>
            <w:kern w:val="2"/>
            <w:sz w:val="21"/>
            <w:szCs w:val="22"/>
            <w:lang w:val="en-US" w:eastAsia="ja-JP"/>
          </w:rPr>
          <w:tab/>
        </w:r>
        <w:r w:rsidR="002E0BAE" w:rsidRPr="0069643B">
          <w:rPr>
            <w:rStyle w:val="afa"/>
            <w:noProof/>
          </w:rPr>
          <w:t>Programa</w:t>
        </w:r>
        <w:r w:rsidR="002E0BAE" w:rsidRPr="0069643B">
          <w:rPr>
            <w:noProof/>
            <w:webHidden/>
          </w:rPr>
          <w:tab/>
        </w:r>
        <w:r w:rsidR="002E0BAE" w:rsidRPr="0069643B">
          <w:rPr>
            <w:noProof/>
            <w:webHidden/>
          </w:rPr>
          <w:fldChar w:fldCharType="begin"/>
        </w:r>
        <w:r w:rsidR="002E0BAE" w:rsidRPr="0069643B">
          <w:rPr>
            <w:noProof/>
            <w:webHidden/>
          </w:rPr>
          <w:instrText xml:space="preserve"> PAGEREF _Toc105253410 \h </w:instrText>
        </w:r>
        <w:r w:rsidR="002E0BAE" w:rsidRPr="0069643B">
          <w:rPr>
            <w:noProof/>
            <w:webHidden/>
          </w:rPr>
        </w:r>
        <w:r w:rsidR="002E0BAE" w:rsidRPr="0069643B">
          <w:rPr>
            <w:noProof/>
            <w:webHidden/>
          </w:rPr>
          <w:fldChar w:fldCharType="separate"/>
        </w:r>
        <w:r w:rsidR="00572806">
          <w:rPr>
            <w:noProof/>
            <w:webHidden/>
          </w:rPr>
          <w:t>18</w:t>
        </w:r>
        <w:r w:rsidR="002E0BAE" w:rsidRPr="0069643B">
          <w:rPr>
            <w:noProof/>
            <w:webHidden/>
          </w:rPr>
          <w:fldChar w:fldCharType="end"/>
        </w:r>
      </w:hyperlink>
    </w:p>
    <w:p w14:paraId="259B88E6" w14:textId="2621A3ED" w:rsidR="00D95F02" w:rsidRPr="0069643B" w:rsidRDefault="00000000" w:rsidP="00DE51EF">
      <w:pPr>
        <w:pStyle w:val="43"/>
        <w:rPr>
          <w:rFonts w:asciiTheme="minorHAnsi" w:eastAsiaTheme="minorEastAsia" w:hAnsiTheme="minorHAnsi" w:cstheme="minorBidi"/>
          <w:noProof/>
          <w:kern w:val="2"/>
          <w:sz w:val="21"/>
          <w:szCs w:val="22"/>
          <w:lang w:val="en-US" w:eastAsia="ja-JP"/>
        </w:rPr>
      </w:pPr>
      <w:hyperlink w:anchor="_Toc105253411" w:history="1">
        <w:r w:rsidR="002E0BAE" w:rsidRPr="0069643B">
          <w:rPr>
            <w:rStyle w:val="afa"/>
            <w:noProof/>
          </w:rPr>
          <w:t>30.</w:t>
        </w:r>
        <w:r w:rsidR="002E0BAE" w:rsidRPr="0069643B">
          <w:rPr>
            <w:rFonts w:asciiTheme="minorHAnsi" w:eastAsiaTheme="minorEastAsia" w:hAnsiTheme="minorHAnsi" w:cstheme="minorBidi"/>
            <w:noProof/>
            <w:kern w:val="2"/>
            <w:sz w:val="21"/>
            <w:szCs w:val="22"/>
            <w:lang w:val="en-US" w:eastAsia="ja-JP"/>
          </w:rPr>
          <w:tab/>
        </w:r>
        <w:r w:rsidR="002E0BAE" w:rsidRPr="0069643B">
          <w:rPr>
            <w:rStyle w:val="afa"/>
            <w:noProof/>
          </w:rPr>
          <w:t>Prórroga de la Fecha Prevista de Terminación</w:t>
        </w:r>
        <w:r w:rsidR="002E0BAE" w:rsidRPr="0069643B">
          <w:rPr>
            <w:noProof/>
            <w:webHidden/>
          </w:rPr>
          <w:tab/>
        </w:r>
        <w:r w:rsidR="002E0BAE" w:rsidRPr="0069643B">
          <w:rPr>
            <w:noProof/>
            <w:webHidden/>
          </w:rPr>
          <w:fldChar w:fldCharType="begin"/>
        </w:r>
        <w:r w:rsidR="002E0BAE" w:rsidRPr="0069643B">
          <w:rPr>
            <w:noProof/>
            <w:webHidden/>
          </w:rPr>
          <w:instrText xml:space="preserve"> PAGEREF _Toc105253411 \h </w:instrText>
        </w:r>
        <w:r w:rsidR="002E0BAE" w:rsidRPr="0069643B">
          <w:rPr>
            <w:noProof/>
            <w:webHidden/>
          </w:rPr>
        </w:r>
        <w:r w:rsidR="002E0BAE" w:rsidRPr="0069643B">
          <w:rPr>
            <w:noProof/>
            <w:webHidden/>
          </w:rPr>
          <w:fldChar w:fldCharType="separate"/>
        </w:r>
        <w:r w:rsidR="00572806">
          <w:rPr>
            <w:noProof/>
            <w:webHidden/>
          </w:rPr>
          <w:t>18</w:t>
        </w:r>
        <w:r w:rsidR="002E0BAE" w:rsidRPr="0069643B">
          <w:rPr>
            <w:noProof/>
            <w:webHidden/>
          </w:rPr>
          <w:fldChar w:fldCharType="end"/>
        </w:r>
      </w:hyperlink>
    </w:p>
    <w:p w14:paraId="5ADFAD41" w14:textId="0BF49100" w:rsidR="00D95F02" w:rsidRPr="0069643B" w:rsidRDefault="00000000" w:rsidP="00DE51EF">
      <w:pPr>
        <w:pStyle w:val="43"/>
        <w:rPr>
          <w:rFonts w:asciiTheme="minorHAnsi" w:eastAsiaTheme="minorEastAsia" w:hAnsiTheme="minorHAnsi" w:cstheme="minorBidi"/>
          <w:noProof/>
          <w:kern w:val="2"/>
          <w:sz w:val="21"/>
          <w:szCs w:val="22"/>
          <w:lang w:val="en-US" w:eastAsia="ja-JP"/>
        </w:rPr>
      </w:pPr>
      <w:hyperlink w:anchor="_Toc105253412" w:history="1">
        <w:r w:rsidR="002E0BAE" w:rsidRPr="0069643B">
          <w:rPr>
            <w:rStyle w:val="afa"/>
            <w:noProof/>
          </w:rPr>
          <w:t>31.</w:t>
        </w:r>
        <w:r w:rsidR="002E0BAE" w:rsidRPr="0069643B">
          <w:rPr>
            <w:rFonts w:asciiTheme="minorHAnsi" w:eastAsiaTheme="minorEastAsia" w:hAnsiTheme="minorHAnsi" w:cstheme="minorBidi"/>
            <w:noProof/>
            <w:kern w:val="2"/>
            <w:sz w:val="21"/>
            <w:szCs w:val="22"/>
            <w:lang w:val="en-US" w:eastAsia="ja-JP"/>
          </w:rPr>
          <w:tab/>
        </w:r>
        <w:r w:rsidR="002E0BAE" w:rsidRPr="0069643B">
          <w:rPr>
            <w:rStyle w:val="afa"/>
            <w:noProof/>
          </w:rPr>
          <w:t>Aceleración de las Obras</w:t>
        </w:r>
        <w:r w:rsidR="002E0BAE" w:rsidRPr="0069643B">
          <w:rPr>
            <w:noProof/>
            <w:webHidden/>
          </w:rPr>
          <w:tab/>
        </w:r>
        <w:r w:rsidR="002E0BAE" w:rsidRPr="0069643B">
          <w:rPr>
            <w:noProof/>
            <w:webHidden/>
          </w:rPr>
          <w:fldChar w:fldCharType="begin"/>
        </w:r>
        <w:r w:rsidR="002E0BAE" w:rsidRPr="0069643B">
          <w:rPr>
            <w:noProof/>
            <w:webHidden/>
          </w:rPr>
          <w:instrText xml:space="preserve"> PAGEREF _Toc105253412 \h </w:instrText>
        </w:r>
        <w:r w:rsidR="002E0BAE" w:rsidRPr="0069643B">
          <w:rPr>
            <w:noProof/>
            <w:webHidden/>
          </w:rPr>
        </w:r>
        <w:r w:rsidR="002E0BAE" w:rsidRPr="0069643B">
          <w:rPr>
            <w:noProof/>
            <w:webHidden/>
          </w:rPr>
          <w:fldChar w:fldCharType="separate"/>
        </w:r>
        <w:r w:rsidR="00572806">
          <w:rPr>
            <w:noProof/>
            <w:webHidden/>
          </w:rPr>
          <w:t>19</w:t>
        </w:r>
        <w:r w:rsidR="002E0BAE" w:rsidRPr="0069643B">
          <w:rPr>
            <w:noProof/>
            <w:webHidden/>
          </w:rPr>
          <w:fldChar w:fldCharType="end"/>
        </w:r>
      </w:hyperlink>
    </w:p>
    <w:p w14:paraId="52067E50" w14:textId="74D95D8A" w:rsidR="00D95F02" w:rsidRPr="0069643B" w:rsidRDefault="00000000" w:rsidP="00DE51EF">
      <w:pPr>
        <w:pStyle w:val="43"/>
        <w:rPr>
          <w:rFonts w:asciiTheme="minorHAnsi" w:eastAsiaTheme="minorEastAsia" w:hAnsiTheme="minorHAnsi" w:cstheme="minorBidi"/>
          <w:noProof/>
          <w:kern w:val="2"/>
          <w:sz w:val="21"/>
          <w:szCs w:val="22"/>
          <w:lang w:val="en-US" w:eastAsia="ja-JP"/>
        </w:rPr>
      </w:pPr>
      <w:hyperlink w:anchor="_Toc105253413" w:history="1">
        <w:r w:rsidR="002E0BAE" w:rsidRPr="0069643B">
          <w:rPr>
            <w:rStyle w:val="afa"/>
            <w:noProof/>
          </w:rPr>
          <w:t>32.</w:t>
        </w:r>
        <w:r w:rsidR="002E0BAE" w:rsidRPr="0069643B">
          <w:rPr>
            <w:rFonts w:asciiTheme="minorHAnsi" w:eastAsiaTheme="minorEastAsia" w:hAnsiTheme="minorHAnsi" w:cstheme="minorBidi"/>
            <w:noProof/>
            <w:kern w:val="2"/>
            <w:sz w:val="21"/>
            <w:szCs w:val="22"/>
            <w:lang w:val="en-US" w:eastAsia="ja-JP"/>
          </w:rPr>
          <w:tab/>
        </w:r>
        <w:r w:rsidR="002E0BAE" w:rsidRPr="0069643B">
          <w:rPr>
            <w:rStyle w:val="afa"/>
            <w:noProof/>
          </w:rPr>
          <w:t>Demoras ordenadas por el Gerente de Proyecto</w:t>
        </w:r>
        <w:r w:rsidR="002E0BAE" w:rsidRPr="0069643B">
          <w:rPr>
            <w:noProof/>
            <w:webHidden/>
          </w:rPr>
          <w:tab/>
        </w:r>
        <w:r w:rsidR="002E0BAE" w:rsidRPr="0069643B">
          <w:rPr>
            <w:noProof/>
            <w:webHidden/>
          </w:rPr>
          <w:fldChar w:fldCharType="begin"/>
        </w:r>
        <w:r w:rsidR="002E0BAE" w:rsidRPr="0069643B">
          <w:rPr>
            <w:noProof/>
            <w:webHidden/>
          </w:rPr>
          <w:instrText xml:space="preserve"> PAGEREF _Toc105253413 \h </w:instrText>
        </w:r>
        <w:r w:rsidR="002E0BAE" w:rsidRPr="0069643B">
          <w:rPr>
            <w:noProof/>
            <w:webHidden/>
          </w:rPr>
        </w:r>
        <w:r w:rsidR="002E0BAE" w:rsidRPr="0069643B">
          <w:rPr>
            <w:noProof/>
            <w:webHidden/>
          </w:rPr>
          <w:fldChar w:fldCharType="separate"/>
        </w:r>
        <w:r w:rsidR="00572806">
          <w:rPr>
            <w:noProof/>
            <w:webHidden/>
          </w:rPr>
          <w:t>19</w:t>
        </w:r>
        <w:r w:rsidR="002E0BAE" w:rsidRPr="0069643B">
          <w:rPr>
            <w:noProof/>
            <w:webHidden/>
          </w:rPr>
          <w:fldChar w:fldCharType="end"/>
        </w:r>
      </w:hyperlink>
    </w:p>
    <w:p w14:paraId="5E28ABE3" w14:textId="0DC85AAB" w:rsidR="00D95F02" w:rsidRPr="0069643B" w:rsidRDefault="00000000" w:rsidP="00DE51EF">
      <w:pPr>
        <w:pStyle w:val="43"/>
        <w:rPr>
          <w:rFonts w:asciiTheme="minorHAnsi" w:eastAsiaTheme="minorEastAsia" w:hAnsiTheme="minorHAnsi" w:cstheme="minorBidi"/>
          <w:noProof/>
          <w:kern w:val="2"/>
          <w:sz w:val="21"/>
          <w:szCs w:val="22"/>
          <w:lang w:val="en-US" w:eastAsia="ja-JP"/>
        </w:rPr>
      </w:pPr>
      <w:hyperlink w:anchor="_Toc105253414" w:history="1">
        <w:r w:rsidR="002E0BAE" w:rsidRPr="0069643B">
          <w:rPr>
            <w:rStyle w:val="afa"/>
            <w:noProof/>
          </w:rPr>
          <w:t>33.</w:t>
        </w:r>
        <w:r w:rsidR="002E0BAE" w:rsidRPr="0069643B">
          <w:rPr>
            <w:rFonts w:asciiTheme="minorHAnsi" w:eastAsiaTheme="minorEastAsia" w:hAnsiTheme="minorHAnsi" w:cstheme="minorBidi"/>
            <w:noProof/>
            <w:kern w:val="2"/>
            <w:sz w:val="21"/>
            <w:szCs w:val="22"/>
            <w:lang w:val="en-US" w:eastAsia="ja-JP"/>
          </w:rPr>
          <w:tab/>
        </w:r>
        <w:r w:rsidR="002E0BAE" w:rsidRPr="0069643B">
          <w:rPr>
            <w:rStyle w:val="afa"/>
            <w:noProof/>
          </w:rPr>
          <w:t>Reuniones administrativas</w:t>
        </w:r>
        <w:r w:rsidR="002E0BAE" w:rsidRPr="0069643B">
          <w:rPr>
            <w:noProof/>
            <w:webHidden/>
          </w:rPr>
          <w:tab/>
        </w:r>
        <w:r w:rsidR="002E0BAE" w:rsidRPr="0069643B">
          <w:rPr>
            <w:noProof/>
            <w:webHidden/>
          </w:rPr>
          <w:fldChar w:fldCharType="begin"/>
        </w:r>
        <w:r w:rsidR="002E0BAE" w:rsidRPr="0069643B">
          <w:rPr>
            <w:noProof/>
            <w:webHidden/>
          </w:rPr>
          <w:instrText xml:space="preserve"> PAGEREF _Toc105253414 \h </w:instrText>
        </w:r>
        <w:r w:rsidR="002E0BAE" w:rsidRPr="0069643B">
          <w:rPr>
            <w:noProof/>
            <w:webHidden/>
          </w:rPr>
        </w:r>
        <w:r w:rsidR="002E0BAE" w:rsidRPr="0069643B">
          <w:rPr>
            <w:noProof/>
            <w:webHidden/>
          </w:rPr>
          <w:fldChar w:fldCharType="separate"/>
        </w:r>
        <w:r w:rsidR="00572806">
          <w:rPr>
            <w:noProof/>
            <w:webHidden/>
          </w:rPr>
          <w:t>19</w:t>
        </w:r>
        <w:r w:rsidR="002E0BAE" w:rsidRPr="0069643B">
          <w:rPr>
            <w:noProof/>
            <w:webHidden/>
          </w:rPr>
          <w:fldChar w:fldCharType="end"/>
        </w:r>
      </w:hyperlink>
    </w:p>
    <w:p w14:paraId="595701B9" w14:textId="0EB1C743" w:rsidR="00D95F02" w:rsidRPr="0069643B" w:rsidRDefault="00000000" w:rsidP="00DE51EF">
      <w:pPr>
        <w:pStyle w:val="43"/>
        <w:rPr>
          <w:rFonts w:asciiTheme="minorHAnsi" w:eastAsiaTheme="minorEastAsia" w:hAnsiTheme="minorHAnsi" w:cstheme="minorBidi"/>
          <w:noProof/>
          <w:kern w:val="2"/>
          <w:sz w:val="21"/>
          <w:szCs w:val="22"/>
          <w:lang w:val="en-US" w:eastAsia="ja-JP"/>
        </w:rPr>
      </w:pPr>
      <w:hyperlink w:anchor="_Toc105253415" w:history="1">
        <w:r w:rsidR="002E0BAE" w:rsidRPr="0069643B">
          <w:rPr>
            <w:rStyle w:val="afa"/>
            <w:noProof/>
          </w:rPr>
          <w:t>34.</w:t>
        </w:r>
        <w:r w:rsidR="002E0BAE" w:rsidRPr="0069643B">
          <w:rPr>
            <w:rFonts w:asciiTheme="minorHAnsi" w:eastAsiaTheme="minorEastAsia" w:hAnsiTheme="minorHAnsi" w:cstheme="minorBidi"/>
            <w:noProof/>
            <w:kern w:val="2"/>
            <w:sz w:val="21"/>
            <w:szCs w:val="22"/>
            <w:lang w:val="en-US" w:eastAsia="ja-JP"/>
          </w:rPr>
          <w:tab/>
        </w:r>
        <w:r w:rsidR="002E0BAE" w:rsidRPr="0069643B">
          <w:rPr>
            <w:rStyle w:val="afa"/>
            <w:noProof/>
          </w:rPr>
          <w:t>Advertencia anticipada</w:t>
        </w:r>
        <w:r w:rsidR="002E0BAE" w:rsidRPr="0069643B">
          <w:rPr>
            <w:noProof/>
            <w:webHidden/>
          </w:rPr>
          <w:tab/>
        </w:r>
        <w:r w:rsidR="002E0BAE" w:rsidRPr="0069643B">
          <w:rPr>
            <w:noProof/>
            <w:webHidden/>
          </w:rPr>
          <w:fldChar w:fldCharType="begin"/>
        </w:r>
        <w:r w:rsidR="002E0BAE" w:rsidRPr="0069643B">
          <w:rPr>
            <w:noProof/>
            <w:webHidden/>
          </w:rPr>
          <w:instrText xml:space="preserve"> PAGEREF _Toc105253415 \h </w:instrText>
        </w:r>
        <w:r w:rsidR="002E0BAE" w:rsidRPr="0069643B">
          <w:rPr>
            <w:noProof/>
            <w:webHidden/>
          </w:rPr>
        </w:r>
        <w:r w:rsidR="002E0BAE" w:rsidRPr="0069643B">
          <w:rPr>
            <w:noProof/>
            <w:webHidden/>
          </w:rPr>
          <w:fldChar w:fldCharType="separate"/>
        </w:r>
        <w:r w:rsidR="00572806">
          <w:rPr>
            <w:noProof/>
            <w:webHidden/>
          </w:rPr>
          <w:t>19</w:t>
        </w:r>
        <w:r w:rsidR="002E0BAE" w:rsidRPr="0069643B">
          <w:rPr>
            <w:noProof/>
            <w:webHidden/>
          </w:rPr>
          <w:fldChar w:fldCharType="end"/>
        </w:r>
      </w:hyperlink>
    </w:p>
    <w:p w14:paraId="79EA0360" w14:textId="149E2FDE" w:rsidR="00D95F02" w:rsidRPr="0069643B" w:rsidRDefault="00000000" w:rsidP="00DE51EF">
      <w:pPr>
        <w:pStyle w:val="11"/>
        <w:outlineLvl w:val="9"/>
        <w:rPr>
          <w:rFonts w:asciiTheme="minorHAnsi" w:eastAsiaTheme="minorEastAsia" w:hAnsiTheme="minorHAnsi" w:cstheme="minorBidi"/>
          <w:kern w:val="2"/>
          <w:sz w:val="21"/>
          <w:szCs w:val="22"/>
          <w:lang w:val="en-US" w:eastAsia="ja-JP"/>
        </w:rPr>
      </w:pPr>
      <w:hyperlink w:anchor="_Toc105253416" w:history="1">
        <w:r w:rsidR="002E0BAE" w:rsidRPr="0069643B">
          <w:rPr>
            <w:rStyle w:val="afa"/>
          </w:rPr>
          <w:t>C. Control de Calidad</w:t>
        </w:r>
        <w:r w:rsidR="002E0BAE" w:rsidRPr="0069643B">
          <w:rPr>
            <w:webHidden/>
          </w:rPr>
          <w:tab/>
        </w:r>
        <w:r w:rsidR="002E0BAE" w:rsidRPr="0069643B">
          <w:rPr>
            <w:webHidden/>
          </w:rPr>
          <w:fldChar w:fldCharType="begin"/>
        </w:r>
        <w:r w:rsidR="002E0BAE" w:rsidRPr="0069643B">
          <w:rPr>
            <w:webHidden/>
          </w:rPr>
          <w:instrText xml:space="preserve"> PAGEREF _Toc105253416 \h </w:instrText>
        </w:r>
        <w:r w:rsidR="002E0BAE" w:rsidRPr="0069643B">
          <w:rPr>
            <w:webHidden/>
          </w:rPr>
        </w:r>
        <w:r w:rsidR="002E0BAE" w:rsidRPr="0069643B">
          <w:rPr>
            <w:webHidden/>
          </w:rPr>
          <w:fldChar w:fldCharType="separate"/>
        </w:r>
        <w:r w:rsidR="00572806">
          <w:rPr>
            <w:webHidden/>
          </w:rPr>
          <w:t>20</w:t>
        </w:r>
        <w:r w:rsidR="002E0BAE" w:rsidRPr="0069643B">
          <w:rPr>
            <w:webHidden/>
          </w:rPr>
          <w:fldChar w:fldCharType="end"/>
        </w:r>
      </w:hyperlink>
    </w:p>
    <w:p w14:paraId="21906CAB" w14:textId="5A8B58FD" w:rsidR="00D95F02" w:rsidRPr="0069643B" w:rsidRDefault="00000000" w:rsidP="00DE51EF">
      <w:pPr>
        <w:pStyle w:val="43"/>
        <w:rPr>
          <w:rFonts w:asciiTheme="minorHAnsi" w:eastAsiaTheme="minorEastAsia" w:hAnsiTheme="minorHAnsi" w:cstheme="minorBidi"/>
          <w:noProof/>
          <w:kern w:val="2"/>
          <w:sz w:val="21"/>
          <w:szCs w:val="22"/>
          <w:lang w:val="en-US" w:eastAsia="ja-JP"/>
        </w:rPr>
      </w:pPr>
      <w:hyperlink w:anchor="_Toc105253417" w:history="1">
        <w:r w:rsidR="002E0BAE" w:rsidRPr="0069643B">
          <w:rPr>
            <w:rStyle w:val="afa"/>
            <w:noProof/>
          </w:rPr>
          <w:t>35.</w:t>
        </w:r>
        <w:r w:rsidR="002E0BAE" w:rsidRPr="0069643B">
          <w:rPr>
            <w:rFonts w:asciiTheme="minorHAnsi" w:eastAsiaTheme="minorEastAsia" w:hAnsiTheme="minorHAnsi" w:cstheme="minorBidi"/>
            <w:noProof/>
            <w:kern w:val="2"/>
            <w:sz w:val="21"/>
            <w:szCs w:val="22"/>
            <w:lang w:val="en-US" w:eastAsia="ja-JP"/>
          </w:rPr>
          <w:tab/>
        </w:r>
        <w:r w:rsidR="002E0BAE" w:rsidRPr="0069643B">
          <w:rPr>
            <w:rStyle w:val="afa"/>
            <w:noProof/>
          </w:rPr>
          <w:t>Identificación de Defectos</w:t>
        </w:r>
        <w:r w:rsidR="002E0BAE" w:rsidRPr="0069643B">
          <w:rPr>
            <w:noProof/>
            <w:webHidden/>
          </w:rPr>
          <w:tab/>
        </w:r>
        <w:r w:rsidR="002E0BAE" w:rsidRPr="0069643B">
          <w:rPr>
            <w:noProof/>
            <w:webHidden/>
          </w:rPr>
          <w:fldChar w:fldCharType="begin"/>
        </w:r>
        <w:r w:rsidR="002E0BAE" w:rsidRPr="0069643B">
          <w:rPr>
            <w:noProof/>
            <w:webHidden/>
          </w:rPr>
          <w:instrText xml:space="preserve"> PAGEREF _Toc105253417 \h </w:instrText>
        </w:r>
        <w:r w:rsidR="002E0BAE" w:rsidRPr="0069643B">
          <w:rPr>
            <w:noProof/>
            <w:webHidden/>
          </w:rPr>
        </w:r>
        <w:r w:rsidR="002E0BAE" w:rsidRPr="0069643B">
          <w:rPr>
            <w:noProof/>
            <w:webHidden/>
          </w:rPr>
          <w:fldChar w:fldCharType="separate"/>
        </w:r>
        <w:r w:rsidR="00572806">
          <w:rPr>
            <w:noProof/>
            <w:webHidden/>
          </w:rPr>
          <w:t>20</w:t>
        </w:r>
        <w:r w:rsidR="002E0BAE" w:rsidRPr="0069643B">
          <w:rPr>
            <w:noProof/>
            <w:webHidden/>
          </w:rPr>
          <w:fldChar w:fldCharType="end"/>
        </w:r>
      </w:hyperlink>
    </w:p>
    <w:p w14:paraId="3CA59A16" w14:textId="28BAFA95" w:rsidR="00D95F02" w:rsidRPr="0069643B" w:rsidRDefault="00000000" w:rsidP="00DE51EF">
      <w:pPr>
        <w:pStyle w:val="43"/>
        <w:rPr>
          <w:rFonts w:asciiTheme="minorHAnsi" w:eastAsiaTheme="minorEastAsia" w:hAnsiTheme="minorHAnsi" w:cstheme="minorBidi"/>
          <w:noProof/>
          <w:kern w:val="2"/>
          <w:sz w:val="21"/>
          <w:szCs w:val="22"/>
          <w:lang w:val="en-US" w:eastAsia="ja-JP"/>
        </w:rPr>
      </w:pPr>
      <w:hyperlink w:anchor="_Toc105253418" w:history="1">
        <w:r w:rsidR="002E0BAE" w:rsidRPr="0069643B">
          <w:rPr>
            <w:rStyle w:val="afa"/>
            <w:noProof/>
          </w:rPr>
          <w:t>36.</w:t>
        </w:r>
        <w:r w:rsidR="002E0BAE" w:rsidRPr="0069643B">
          <w:rPr>
            <w:rFonts w:asciiTheme="minorHAnsi" w:eastAsiaTheme="minorEastAsia" w:hAnsiTheme="minorHAnsi" w:cstheme="minorBidi"/>
            <w:noProof/>
            <w:kern w:val="2"/>
            <w:sz w:val="21"/>
            <w:szCs w:val="22"/>
            <w:lang w:val="en-US" w:eastAsia="ja-JP"/>
          </w:rPr>
          <w:tab/>
        </w:r>
        <w:r w:rsidR="002E0BAE" w:rsidRPr="0069643B">
          <w:rPr>
            <w:rStyle w:val="afa"/>
            <w:noProof/>
          </w:rPr>
          <w:t>Pruebas</w:t>
        </w:r>
        <w:r w:rsidR="002E0BAE" w:rsidRPr="0069643B">
          <w:rPr>
            <w:noProof/>
            <w:webHidden/>
          </w:rPr>
          <w:tab/>
        </w:r>
        <w:r w:rsidR="002E0BAE" w:rsidRPr="0069643B">
          <w:rPr>
            <w:noProof/>
            <w:webHidden/>
          </w:rPr>
          <w:fldChar w:fldCharType="begin"/>
        </w:r>
        <w:r w:rsidR="002E0BAE" w:rsidRPr="0069643B">
          <w:rPr>
            <w:noProof/>
            <w:webHidden/>
          </w:rPr>
          <w:instrText xml:space="preserve"> PAGEREF _Toc105253418 \h </w:instrText>
        </w:r>
        <w:r w:rsidR="002E0BAE" w:rsidRPr="0069643B">
          <w:rPr>
            <w:noProof/>
            <w:webHidden/>
          </w:rPr>
        </w:r>
        <w:r w:rsidR="002E0BAE" w:rsidRPr="0069643B">
          <w:rPr>
            <w:noProof/>
            <w:webHidden/>
          </w:rPr>
          <w:fldChar w:fldCharType="separate"/>
        </w:r>
        <w:r w:rsidR="00572806">
          <w:rPr>
            <w:noProof/>
            <w:webHidden/>
          </w:rPr>
          <w:t>20</w:t>
        </w:r>
        <w:r w:rsidR="002E0BAE" w:rsidRPr="0069643B">
          <w:rPr>
            <w:noProof/>
            <w:webHidden/>
          </w:rPr>
          <w:fldChar w:fldCharType="end"/>
        </w:r>
      </w:hyperlink>
    </w:p>
    <w:p w14:paraId="38152026" w14:textId="38921B17" w:rsidR="00D95F02" w:rsidRPr="0069643B" w:rsidRDefault="00000000" w:rsidP="00DE51EF">
      <w:pPr>
        <w:pStyle w:val="43"/>
        <w:rPr>
          <w:rFonts w:asciiTheme="minorHAnsi" w:eastAsiaTheme="minorEastAsia" w:hAnsiTheme="minorHAnsi" w:cstheme="minorBidi"/>
          <w:noProof/>
          <w:kern w:val="2"/>
          <w:sz w:val="21"/>
          <w:szCs w:val="22"/>
          <w:lang w:val="en-US" w:eastAsia="ja-JP"/>
        </w:rPr>
      </w:pPr>
      <w:hyperlink w:anchor="_Toc105253419" w:history="1">
        <w:r w:rsidR="002E0BAE" w:rsidRPr="0069643B">
          <w:rPr>
            <w:rStyle w:val="afa"/>
            <w:noProof/>
          </w:rPr>
          <w:t>37.</w:t>
        </w:r>
        <w:r w:rsidR="002E0BAE" w:rsidRPr="0069643B">
          <w:rPr>
            <w:rFonts w:asciiTheme="minorHAnsi" w:eastAsiaTheme="minorEastAsia" w:hAnsiTheme="minorHAnsi" w:cstheme="minorBidi"/>
            <w:noProof/>
            <w:kern w:val="2"/>
            <w:sz w:val="21"/>
            <w:szCs w:val="22"/>
            <w:lang w:val="en-US" w:eastAsia="ja-JP"/>
          </w:rPr>
          <w:tab/>
        </w:r>
        <w:r w:rsidR="002E0BAE" w:rsidRPr="0069643B">
          <w:rPr>
            <w:rStyle w:val="afa"/>
            <w:noProof/>
          </w:rPr>
          <w:t>Corrección de Defectos</w:t>
        </w:r>
        <w:r w:rsidR="002E0BAE" w:rsidRPr="0069643B">
          <w:rPr>
            <w:noProof/>
            <w:webHidden/>
          </w:rPr>
          <w:tab/>
        </w:r>
        <w:r w:rsidR="002E0BAE" w:rsidRPr="0069643B">
          <w:rPr>
            <w:noProof/>
            <w:webHidden/>
          </w:rPr>
          <w:fldChar w:fldCharType="begin"/>
        </w:r>
        <w:r w:rsidR="002E0BAE" w:rsidRPr="0069643B">
          <w:rPr>
            <w:noProof/>
            <w:webHidden/>
          </w:rPr>
          <w:instrText xml:space="preserve"> PAGEREF _Toc105253419 \h </w:instrText>
        </w:r>
        <w:r w:rsidR="002E0BAE" w:rsidRPr="0069643B">
          <w:rPr>
            <w:noProof/>
            <w:webHidden/>
          </w:rPr>
        </w:r>
        <w:r w:rsidR="002E0BAE" w:rsidRPr="0069643B">
          <w:rPr>
            <w:noProof/>
            <w:webHidden/>
          </w:rPr>
          <w:fldChar w:fldCharType="separate"/>
        </w:r>
        <w:r w:rsidR="00572806">
          <w:rPr>
            <w:noProof/>
            <w:webHidden/>
          </w:rPr>
          <w:t>20</w:t>
        </w:r>
        <w:r w:rsidR="002E0BAE" w:rsidRPr="0069643B">
          <w:rPr>
            <w:noProof/>
            <w:webHidden/>
          </w:rPr>
          <w:fldChar w:fldCharType="end"/>
        </w:r>
      </w:hyperlink>
    </w:p>
    <w:p w14:paraId="1D7F29B3" w14:textId="46225F0A" w:rsidR="00D95F02" w:rsidRPr="0069643B" w:rsidRDefault="00000000" w:rsidP="00DE51EF">
      <w:pPr>
        <w:pStyle w:val="43"/>
        <w:rPr>
          <w:rFonts w:asciiTheme="minorHAnsi" w:eastAsiaTheme="minorEastAsia" w:hAnsiTheme="minorHAnsi" w:cstheme="minorBidi"/>
          <w:noProof/>
          <w:kern w:val="2"/>
          <w:sz w:val="21"/>
          <w:szCs w:val="22"/>
          <w:lang w:val="en-US" w:eastAsia="ja-JP"/>
        </w:rPr>
      </w:pPr>
      <w:hyperlink w:anchor="_Toc105253420" w:history="1">
        <w:r w:rsidR="002E0BAE" w:rsidRPr="0069643B">
          <w:rPr>
            <w:rStyle w:val="afa"/>
            <w:noProof/>
          </w:rPr>
          <w:t>38.</w:t>
        </w:r>
        <w:r w:rsidR="002E0BAE" w:rsidRPr="0069643B">
          <w:rPr>
            <w:rFonts w:asciiTheme="minorHAnsi" w:eastAsiaTheme="minorEastAsia" w:hAnsiTheme="minorHAnsi" w:cstheme="minorBidi"/>
            <w:noProof/>
            <w:kern w:val="2"/>
            <w:sz w:val="21"/>
            <w:szCs w:val="22"/>
            <w:lang w:val="en-US" w:eastAsia="ja-JP"/>
          </w:rPr>
          <w:tab/>
        </w:r>
        <w:r w:rsidR="002E0BAE" w:rsidRPr="0069643B">
          <w:rPr>
            <w:rStyle w:val="afa"/>
            <w:noProof/>
          </w:rPr>
          <w:t>Defectos no corregidos</w:t>
        </w:r>
        <w:r w:rsidR="002E0BAE" w:rsidRPr="0069643B">
          <w:rPr>
            <w:noProof/>
            <w:webHidden/>
          </w:rPr>
          <w:tab/>
        </w:r>
        <w:r w:rsidR="002E0BAE" w:rsidRPr="0069643B">
          <w:rPr>
            <w:noProof/>
            <w:webHidden/>
          </w:rPr>
          <w:fldChar w:fldCharType="begin"/>
        </w:r>
        <w:r w:rsidR="002E0BAE" w:rsidRPr="0069643B">
          <w:rPr>
            <w:noProof/>
            <w:webHidden/>
          </w:rPr>
          <w:instrText xml:space="preserve"> PAGEREF _Toc105253420 \h </w:instrText>
        </w:r>
        <w:r w:rsidR="002E0BAE" w:rsidRPr="0069643B">
          <w:rPr>
            <w:noProof/>
            <w:webHidden/>
          </w:rPr>
        </w:r>
        <w:r w:rsidR="002E0BAE" w:rsidRPr="0069643B">
          <w:rPr>
            <w:noProof/>
            <w:webHidden/>
          </w:rPr>
          <w:fldChar w:fldCharType="separate"/>
        </w:r>
        <w:r w:rsidR="00572806">
          <w:rPr>
            <w:noProof/>
            <w:webHidden/>
          </w:rPr>
          <w:t>21</w:t>
        </w:r>
        <w:r w:rsidR="002E0BAE" w:rsidRPr="0069643B">
          <w:rPr>
            <w:noProof/>
            <w:webHidden/>
          </w:rPr>
          <w:fldChar w:fldCharType="end"/>
        </w:r>
      </w:hyperlink>
    </w:p>
    <w:p w14:paraId="326F6DFA" w14:textId="6126D116" w:rsidR="00D95F02" w:rsidRPr="0069643B" w:rsidRDefault="00000000" w:rsidP="00DE51EF">
      <w:pPr>
        <w:pStyle w:val="11"/>
        <w:outlineLvl w:val="9"/>
        <w:rPr>
          <w:rFonts w:asciiTheme="minorHAnsi" w:eastAsiaTheme="minorEastAsia" w:hAnsiTheme="minorHAnsi" w:cstheme="minorBidi"/>
          <w:kern w:val="2"/>
          <w:sz w:val="21"/>
          <w:szCs w:val="22"/>
          <w:lang w:val="en-US" w:eastAsia="ja-JP"/>
        </w:rPr>
      </w:pPr>
      <w:hyperlink w:anchor="_Toc105253421" w:history="1">
        <w:r w:rsidR="002E0BAE" w:rsidRPr="0069643B">
          <w:rPr>
            <w:rStyle w:val="afa"/>
          </w:rPr>
          <w:t>D. Control de Costos</w:t>
        </w:r>
        <w:r w:rsidR="002E0BAE" w:rsidRPr="0069643B">
          <w:rPr>
            <w:webHidden/>
          </w:rPr>
          <w:tab/>
        </w:r>
        <w:r w:rsidR="002E0BAE" w:rsidRPr="0069643B">
          <w:rPr>
            <w:webHidden/>
          </w:rPr>
          <w:fldChar w:fldCharType="begin"/>
        </w:r>
        <w:r w:rsidR="002E0BAE" w:rsidRPr="0069643B">
          <w:rPr>
            <w:webHidden/>
          </w:rPr>
          <w:instrText xml:space="preserve"> PAGEREF _Toc105253421 \h </w:instrText>
        </w:r>
        <w:r w:rsidR="002E0BAE" w:rsidRPr="0069643B">
          <w:rPr>
            <w:webHidden/>
          </w:rPr>
        </w:r>
        <w:r w:rsidR="002E0BAE" w:rsidRPr="0069643B">
          <w:rPr>
            <w:webHidden/>
          </w:rPr>
          <w:fldChar w:fldCharType="separate"/>
        </w:r>
        <w:r w:rsidR="00572806">
          <w:rPr>
            <w:webHidden/>
          </w:rPr>
          <w:t>21</w:t>
        </w:r>
        <w:r w:rsidR="002E0BAE" w:rsidRPr="0069643B">
          <w:rPr>
            <w:webHidden/>
          </w:rPr>
          <w:fldChar w:fldCharType="end"/>
        </w:r>
      </w:hyperlink>
    </w:p>
    <w:p w14:paraId="77DAE144" w14:textId="3720C697" w:rsidR="00D95F02" w:rsidRPr="0069643B" w:rsidRDefault="00000000" w:rsidP="00DE51EF">
      <w:pPr>
        <w:pStyle w:val="43"/>
        <w:rPr>
          <w:rFonts w:asciiTheme="minorHAnsi" w:eastAsiaTheme="minorEastAsia" w:hAnsiTheme="minorHAnsi" w:cstheme="minorBidi"/>
          <w:noProof/>
          <w:kern w:val="2"/>
          <w:sz w:val="21"/>
          <w:szCs w:val="22"/>
          <w:lang w:val="en-US" w:eastAsia="ja-JP"/>
        </w:rPr>
      </w:pPr>
      <w:hyperlink w:anchor="_Toc105253422" w:history="1">
        <w:r w:rsidR="002E0BAE" w:rsidRPr="0069643B">
          <w:rPr>
            <w:rStyle w:val="afa"/>
            <w:noProof/>
          </w:rPr>
          <w:t>39.</w:t>
        </w:r>
        <w:r w:rsidR="002E0BAE" w:rsidRPr="0069643B">
          <w:rPr>
            <w:rFonts w:asciiTheme="minorHAnsi" w:eastAsiaTheme="minorEastAsia" w:hAnsiTheme="minorHAnsi" w:cstheme="minorBidi"/>
            <w:noProof/>
            <w:kern w:val="2"/>
            <w:sz w:val="21"/>
            <w:szCs w:val="22"/>
            <w:lang w:val="en-US" w:eastAsia="ja-JP"/>
          </w:rPr>
          <w:tab/>
        </w:r>
        <w:r w:rsidR="002E0BAE" w:rsidRPr="0069643B">
          <w:rPr>
            <w:rStyle w:val="afa"/>
            <w:noProof/>
          </w:rPr>
          <w:t>Precio del Contrato</w:t>
        </w:r>
        <w:r w:rsidR="002E0BAE" w:rsidRPr="0069643B">
          <w:rPr>
            <w:noProof/>
            <w:webHidden/>
          </w:rPr>
          <w:tab/>
        </w:r>
        <w:r w:rsidR="002E0BAE" w:rsidRPr="0069643B">
          <w:rPr>
            <w:noProof/>
            <w:webHidden/>
          </w:rPr>
          <w:fldChar w:fldCharType="begin"/>
        </w:r>
        <w:r w:rsidR="002E0BAE" w:rsidRPr="0069643B">
          <w:rPr>
            <w:noProof/>
            <w:webHidden/>
          </w:rPr>
          <w:instrText xml:space="preserve"> PAGEREF _Toc105253422 \h </w:instrText>
        </w:r>
        <w:r w:rsidR="002E0BAE" w:rsidRPr="0069643B">
          <w:rPr>
            <w:noProof/>
            <w:webHidden/>
          </w:rPr>
        </w:r>
        <w:r w:rsidR="002E0BAE" w:rsidRPr="0069643B">
          <w:rPr>
            <w:noProof/>
            <w:webHidden/>
          </w:rPr>
          <w:fldChar w:fldCharType="separate"/>
        </w:r>
        <w:r w:rsidR="00572806">
          <w:rPr>
            <w:noProof/>
            <w:webHidden/>
          </w:rPr>
          <w:t>21</w:t>
        </w:r>
        <w:r w:rsidR="002E0BAE" w:rsidRPr="0069643B">
          <w:rPr>
            <w:noProof/>
            <w:webHidden/>
          </w:rPr>
          <w:fldChar w:fldCharType="end"/>
        </w:r>
      </w:hyperlink>
    </w:p>
    <w:p w14:paraId="2300D88E" w14:textId="7035A4A7" w:rsidR="00D95F02" w:rsidRPr="0069643B" w:rsidRDefault="00000000" w:rsidP="00DE51EF">
      <w:pPr>
        <w:pStyle w:val="43"/>
        <w:rPr>
          <w:rFonts w:asciiTheme="minorHAnsi" w:eastAsiaTheme="minorEastAsia" w:hAnsiTheme="minorHAnsi" w:cstheme="minorBidi"/>
          <w:noProof/>
          <w:kern w:val="2"/>
          <w:sz w:val="21"/>
          <w:szCs w:val="22"/>
          <w:lang w:val="en-US" w:eastAsia="ja-JP"/>
        </w:rPr>
      </w:pPr>
      <w:hyperlink w:anchor="_Toc105253423" w:history="1">
        <w:r w:rsidR="002E0BAE" w:rsidRPr="0069643B">
          <w:rPr>
            <w:rStyle w:val="afa"/>
            <w:noProof/>
          </w:rPr>
          <w:t>40.</w:t>
        </w:r>
        <w:r w:rsidR="002E0BAE" w:rsidRPr="0069643B">
          <w:rPr>
            <w:rFonts w:asciiTheme="minorHAnsi" w:eastAsiaTheme="minorEastAsia" w:hAnsiTheme="minorHAnsi" w:cstheme="minorBidi"/>
            <w:noProof/>
            <w:kern w:val="2"/>
            <w:sz w:val="21"/>
            <w:szCs w:val="22"/>
            <w:lang w:val="en-US" w:eastAsia="ja-JP"/>
          </w:rPr>
          <w:tab/>
        </w:r>
        <w:r w:rsidR="002E0BAE" w:rsidRPr="0069643B">
          <w:rPr>
            <w:rStyle w:val="afa"/>
            <w:noProof/>
          </w:rPr>
          <w:t>Modificaciones al Precio del Contrato</w:t>
        </w:r>
        <w:r w:rsidR="002E0BAE" w:rsidRPr="0069643B">
          <w:rPr>
            <w:noProof/>
            <w:webHidden/>
          </w:rPr>
          <w:tab/>
        </w:r>
        <w:r w:rsidR="002E0BAE" w:rsidRPr="0069643B">
          <w:rPr>
            <w:noProof/>
            <w:webHidden/>
          </w:rPr>
          <w:fldChar w:fldCharType="begin"/>
        </w:r>
        <w:r w:rsidR="002E0BAE" w:rsidRPr="0069643B">
          <w:rPr>
            <w:noProof/>
            <w:webHidden/>
          </w:rPr>
          <w:instrText xml:space="preserve"> PAGEREF _Toc105253423 \h </w:instrText>
        </w:r>
        <w:r w:rsidR="002E0BAE" w:rsidRPr="0069643B">
          <w:rPr>
            <w:noProof/>
            <w:webHidden/>
          </w:rPr>
        </w:r>
        <w:r w:rsidR="002E0BAE" w:rsidRPr="0069643B">
          <w:rPr>
            <w:noProof/>
            <w:webHidden/>
          </w:rPr>
          <w:fldChar w:fldCharType="separate"/>
        </w:r>
        <w:r w:rsidR="00572806">
          <w:rPr>
            <w:noProof/>
            <w:webHidden/>
          </w:rPr>
          <w:t>21</w:t>
        </w:r>
        <w:r w:rsidR="002E0BAE" w:rsidRPr="0069643B">
          <w:rPr>
            <w:noProof/>
            <w:webHidden/>
          </w:rPr>
          <w:fldChar w:fldCharType="end"/>
        </w:r>
      </w:hyperlink>
    </w:p>
    <w:p w14:paraId="728073F5" w14:textId="2ABE49A9" w:rsidR="00D95F02" w:rsidRPr="0069643B" w:rsidRDefault="00000000" w:rsidP="00DE51EF">
      <w:pPr>
        <w:pStyle w:val="43"/>
        <w:rPr>
          <w:rFonts w:asciiTheme="minorHAnsi" w:eastAsiaTheme="minorEastAsia" w:hAnsiTheme="minorHAnsi" w:cstheme="minorBidi"/>
          <w:noProof/>
          <w:kern w:val="2"/>
          <w:sz w:val="21"/>
          <w:szCs w:val="22"/>
          <w:lang w:val="en-US" w:eastAsia="ja-JP"/>
        </w:rPr>
      </w:pPr>
      <w:hyperlink w:anchor="_Toc105253424" w:history="1">
        <w:r w:rsidR="002E0BAE" w:rsidRPr="0069643B">
          <w:rPr>
            <w:rStyle w:val="afa"/>
            <w:noProof/>
          </w:rPr>
          <w:t>41.</w:t>
        </w:r>
        <w:r w:rsidR="002E0BAE" w:rsidRPr="0069643B">
          <w:rPr>
            <w:rFonts w:asciiTheme="minorHAnsi" w:eastAsiaTheme="minorEastAsia" w:hAnsiTheme="minorHAnsi" w:cstheme="minorBidi"/>
            <w:noProof/>
            <w:kern w:val="2"/>
            <w:sz w:val="21"/>
            <w:szCs w:val="22"/>
            <w:lang w:val="en-US" w:eastAsia="ja-JP"/>
          </w:rPr>
          <w:tab/>
        </w:r>
        <w:r w:rsidR="002E0BAE" w:rsidRPr="0069643B">
          <w:rPr>
            <w:rStyle w:val="afa"/>
            <w:noProof/>
          </w:rPr>
          <w:t>Variaciones</w:t>
        </w:r>
        <w:r w:rsidR="002E0BAE" w:rsidRPr="0069643B">
          <w:rPr>
            <w:noProof/>
            <w:webHidden/>
          </w:rPr>
          <w:tab/>
        </w:r>
        <w:r w:rsidR="002E0BAE" w:rsidRPr="0069643B">
          <w:rPr>
            <w:noProof/>
            <w:webHidden/>
          </w:rPr>
          <w:fldChar w:fldCharType="begin"/>
        </w:r>
        <w:r w:rsidR="002E0BAE" w:rsidRPr="0069643B">
          <w:rPr>
            <w:noProof/>
            <w:webHidden/>
          </w:rPr>
          <w:instrText xml:space="preserve"> PAGEREF _Toc105253424 \h </w:instrText>
        </w:r>
        <w:r w:rsidR="002E0BAE" w:rsidRPr="0069643B">
          <w:rPr>
            <w:noProof/>
            <w:webHidden/>
          </w:rPr>
        </w:r>
        <w:r w:rsidR="002E0BAE" w:rsidRPr="0069643B">
          <w:rPr>
            <w:noProof/>
            <w:webHidden/>
          </w:rPr>
          <w:fldChar w:fldCharType="separate"/>
        </w:r>
        <w:r w:rsidR="00572806">
          <w:rPr>
            <w:noProof/>
            <w:webHidden/>
          </w:rPr>
          <w:t>22</w:t>
        </w:r>
        <w:r w:rsidR="002E0BAE" w:rsidRPr="0069643B">
          <w:rPr>
            <w:noProof/>
            <w:webHidden/>
          </w:rPr>
          <w:fldChar w:fldCharType="end"/>
        </w:r>
      </w:hyperlink>
    </w:p>
    <w:p w14:paraId="44ED7CEF" w14:textId="2222B9AC" w:rsidR="00D95F02" w:rsidRPr="0069643B" w:rsidRDefault="00000000" w:rsidP="00DE51EF">
      <w:pPr>
        <w:pStyle w:val="43"/>
        <w:rPr>
          <w:rFonts w:asciiTheme="minorHAnsi" w:eastAsiaTheme="minorEastAsia" w:hAnsiTheme="minorHAnsi" w:cstheme="minorBidi"/>
          <w:noProof/>
          <w:kern w:val="2"/>
          <w:sz w:val="21"/>
          <w:szCs w:val="22"/>
          <w:lang w:val="en-US" w:eastAsia="ja-JP"/>
        </w:rPr>
      </w:pPr>
      <w:hyperlink w:anchor="_Toc105253425" w:history="1">
        <w:r w:rsidR="002E0BAE" w:rsidRPr="0069643B">
          <w:rPr>
            <w:rStyle w:val="afa"/>
            <w:noProof/>
          </w:rPr>
          <w:t>42.</w:t>
        </w:r>
        <w:r w:rsidR="002E0BAE" w:rsidRPr="0069643B">
          <w:rPr>
            <w:rFonts w:asciiTheme="minorHAnsi" w:eastAsiaTheme="minorEastAsia" w:hAnsiTheme="minorHAnsi" w:cstheme="minorBidi"/>
            <w:noProof/>
            <w:kern w:val="2"/>
            <w:sz w:val="21"/>
            <w:szCs w:val="22"/>
            <w:lang w:val="en-US" w:eastAsia="ja-JP"/>
          </w:rPr>
          <w:tab/>
        </w:r>
        <w:r w:rsidR="002E0BAE" w:rsidRPr="0069643B">
          <w:rPr>
            <w:rStyle w:val="afa"/>
            <w:noProof/>
          </w:rPr>
          <w:t>Montos Provisionales</w:t>
        </w:r>
        <w:r w:rsidR="002E0BAE" w:rsidRPr="0069643B">
          <w:rPr>
            <w:noProof/>
            <w:webHidden/>
          </w:rPr>
          <w:tab/>
        </w:r>
        <w:r w:rsidR="002E0BAE" w:rsidRPr="0069643B">
          <w:rPr>
            <w:noProof/>
            <w:webHidden/>
          </w:rPr>
          <w:fldChar w:fldCharType="begin"/>
        </w:r>
        <w:r w:rsidR="002E0BAE" w:rsidRPr="0069643B">
          <w:rPr>
            <w:noProof/>
            <w:webHidden/>
          </w:rPr>
          <w:instrText xml:space="preserve"> PAGEREF _Toc105253425 \h </w:instrText>
        </w:r>
        <w:r w:rsidR="002E0BAE" w:rsidRPr="0069643B">
          <w:rPr>
            <w:noProof/>
            <w:webHidden/>
          </w:rPr>
        </w:r>
        <w:r w:rsidR="002E0BAE" w:rsidRPr="0069643B">
          <w:rPr>
            <w:noProof/>
            <w:webHidden/>
          </w:rPr>
          <w:fldChar w:fldCharType="separate"/>
        </w:r>
        <w:r w:rsidR="00572806">
          <w:rPr>
            <w:noProof/>
            <w:webHidden/>
          </w:rPr>
          <w:t>23</w:t>
        </w:r>
        <w:r w:rsidR="002E0BAE" w:rsidRPr="0069643B">
          <w:rPr>
            <w:noProof/>
            <w:webHidden/>
          </w:rPr>
          <w:fldChar w:fldCharType="end"/>
        </w:r>
      </w:hyperlink>
    </w:p>
    <w:p w14:paraId="65DEAB46" w14:textId="29359449" w:rsidR="00D95F02" w:rsidRPr="0069643B" w:rsidRDefault="00000000" w:rsidP="00DE51EF">
      <w:pPr>
        <w:pStyle w:val="43"/>
        <w:rPr>
          <w:rFonts w:asciiTheme="minorHAnsi" w:eastAsiaTheme="minorEastAsia" w:hAnsiTheme="minorHAnsi" w:cstheme="minorBidi"/>
          <w:noProof/>
          <w:kern w:val="2"/>
          <w:sz w:val="21"/>
          <w:szCs w:val="22"/>
          <w:lang w:val="en-US" w:eastAsia="ja-JP"/>
        </w:rPr>
      </w:pPr>
      <w:hyperlink w:anchor="_Toc105253426" w:history="1">
        <w:r w:rsidR="002E0BAE" w:rsidRPr="0069643B">
          <w:rPr>
            <w:rStyle w:val="afa"/>
            <w:noProof/>
          </w:rPr>
          <w:t>43.</w:t>
        </w:r>
        <w:r w:rsidR="002E0BAE" w:rsidRPr="0069643B">
          <w:rPr>
            <w:rFonts w:asciiTheme="minorHAnsi" w:eastAsiaTheme="minorEastAsia" w:hAnsiTheme="minorHAnsi" w:cstheme="minorBidi"/>
            <w:noProof/>
            <w:kern w:val="2"/>
            <w:sz w:val="21"/>
            <w:szCs w:val="22"/>
            <w:lang w:val="en-US" w:eastAsia="ja-JP"/>
          </w:rPr>
          <w:tab/>
        </w:r>
        <w:r w:rsidR="002E0BAE" w:rsidRPr="0069643B">
          <w:rPr>
            <w:rStyle w:val="afa"/>
            <w:noProof/>
          </w:rPr>
          <w:t>Trabajos</w:t>
        </w:r>
        <w:r w:rsidR="002E0BAE" w:rsidRPr="0069643B">
          <w:rPr>
            <w:rStyle w:val="afa"/>
            <w:noProof/>
            <w:lang w:eastAsia="ja-JP"/>
          </w:rPr>
          <w:t xml:space="preserve"> por D</w:t>
        </w:r>
        <w:r w:rsidR="002E0BAE" w:rsidRPr="0069643B">
          <w:rPr>
            <w:rStyle w:val="afa"/>
            <w:noProof/>
            <w:lang w:val="es-ES" w:eastAsia="ja-JP"/>
          </w:rPr>
          <w:t>ía</w:t>
        </w:r>
        <w:r w:rsidR="002E0BAE" w:rsidRPr="0069643B">
          <w:rPr>
            <w:noProof/>
            <w:webHidden/>
          </w:rPr>
          <w:tab/>
        </w:r>
        <w:r w:rsidR="002E0BAE" w:rsidRPr="0069643B">
          <w:rPr>
            <w:noProof/>
            <w:webHidden/>
          </w:rPr>
          <w:fldChar w:fldCharType="begin"/>
        </w:r>
        <w:r w:rsidR="002E0BAE" w:rsidRPr="0069643B">
          <w:rPr>
            <w:noProof/>
            <w:webHidden/>
          </w:rPr>
          <w:instrText xml:space="preserve"> PAGEREF _Toc105253426 \h </w:instrText>
        </w:r>
        <w:r w:rsidR="002E0BAE" w:rsidRPr="0069643B">
          <w:rPr>
            <w:noProof/>
            <w:webHidden/>
          </w:rPr>
        </w:r>
        <w:r w:rsidR="002E0BAE" w:rsidRPr="0069643B">
          <w:rPr>
            <w:noProof/>
            <w:webHidden/>
          </w:rPr>
          <w:fldChar w:fldCharType="separate"/>
        </w:r>
        <w:r w:rsidR="00572806">
          <w:rPr>
            <w:noProof/>
            <w:webHidden/>
          </w:rPr>
          <w:t>23</w:t>
        </w:r>
        <w:r w:rsidR="002E0BAE" w:rsidRPr="0069643B">
          <w:rPr>
            <w:noProof/>
            <w:webHidden/>
          </w:rPr>
          <w:fldChar w:fldCharType="end"/>
        </w:r>
      </w:hyperlink>
    </w:p>
    <w:p w14:paraId="2A5D7D17" w14:textId="4D21F2D9" w:rsidR="00D95F02" w:rsidRPr="0069643B" w:rsidRDefault="00000000" w:rsidP="00DE51EF">
      <w:pPr>
        <w:pStyle w:val="43"/>
        <w:rPr>
          <w:rFonts w:asciiTheme="minorHAnsi" w:eastAsiaTheme="minorEastAsia" w:hAnsiTheme="minorHAnsi" w:cstheme="minorBidi"/>
          <w:noProof/>
          <w:kern w:val="2"/>
          <w:sz w:val="21"/>
          <w:szCs w:val="22"/>
          <w:lang w:val="en-US" w:eastAsia="ja-JP"/>
        </w:rPr>
      </w:pPr>
      <w:hyperlink w:anchor="_Toc105253427" w:history="1">
        <w:r w:rsidR="002E0BAE" w:rsidRPr="0069643B">
          <w:rPr>
            <w:rStyle w:val="afa"/>
            <w:noProof/>
          </w:rPr>
          <w:t>44.</w:t>
        </w:r>
        <w:r w:rsidR="002E0BAE" w:rsidRPr="0069643B">
          <w:rPr>
            <w:rFonts w:asciiTheme="minorHAnsi" w:eastAsiaTheme="minorEastAsia" w:hAnsiTheme="minorHAnsi" w:cstheme="minorBidi"/>
            <w:noProof/>
            <w:kern w:val="2"/>
            <w:sz w:val="21"/>
            <w:szCs w:val="22"/>
            <w:lang w:val="en-US" w:eastAsia="ja-JP"/>
          </w:rPr>
          <w:tab/>
        </w:r>
        <w:r w:rsidR="002E0BAE" w:rsidRPr="0069643B">
          <w:rPr>
            <w:rStyle w:val="afa"/>
            <w:noProof/>
          </w:rPr>
          <w:t>Proyecciones de flujo de efectivo</w:t>
        </w:r>
        <w:r w:rsidR="002E0BAE" w:rsidRPr="0069643B">
          <w:rPr>
            <w:noProof/>
            <w:webHidden/>
          </w:rPr>
          <w:tab/>
        </w:r>
        <w:r w:rsidR="002E0BAE" w:rsidRPr="0069643B">
          <w:rPr>
            <w:noProof/>
            <w:webHidden/>
          </w:rPr>
          <w:fldChar w:fldCharType="begin"/>
        </w:r>
        <w:r w:rsidR="002E0BAE" w:rsidRPr="0069643B">
          <w:rPr>
            <w:noProof/>
            <w:webHidden/>
          </w:rPr>
          <w:instrText xml:space="preserve"> PAGEREF _Toc105253427 \h </w:instrText>
        </w:r>
        <w:r w:rsidR="002E0BAE" w:rsidRPr="0069643B">
          <w:rPr>
            <w:noProof/>
            <w:webHidden/>
          </w:rPr>
        </w:r>
        <w:r w:rsidR="002E0BAE" w:rsidRPr="0069643B">
          <w:rPr>
            <w:noProof/>
            <w:webHidden/>
          </w:rPr>
          <w:fldChar w:fldCharType="separate"/>
        </w:r>
        <w:r w:rsidR="00572806">
          <w:rPr>
            <w:noProof/>
            <w:webHidden/>
          </w:rPr>
          <w:t>24</w:t>
        </w:r>
        <w:r w:rsidR="002E0BAE" w:rsidRPr="0069643B">
          <w:rPr>
            <w:noProof/>
            <w:webHidden/>
          </w:rPr>
          <w:fldChar w:fldCharType="end"/>
        </w:r>
      </w:hyperlink>
    </w:p>
    <w:p w14:paraId="5F949AF8" w14:textId="640C1E79" w:rsidR="00D95F02" w:rsidRPr="0069643B" w:rsidRDefault="00000000" w:rsidP="00DE51EF">
      <w:pPr>
        <w:pStyle w:val="43"/>
        <w:rPr>
          <w:rFonts w:asciiTheme="minorHAnsi" w:eastAsiaTheme="minorEastAsia" w:hAnsiTheme="minorHAnsi" w:cstheme="minorBidi"/>
          <w:noProof/>
          <w:kern w:val="2"/>
          <w:sz w:val="21"/>
          <w:szCs w:val="22"/>
          <w:lang w:val="en-US" w:eastAsia="ja-JP"/>
        </w:rPr>
      </w:pPr>
      <w:hyperlink w:anchor="_Toc105253428" w:history="1">
        <w:r w:rsidR="002E0BAE" w:rsidRPr="0069643B">
          <w:rPr>
            <w:rStyle w:val="afa"/>
            <w:noProof/>
          </w:rPr>
          <w:t>45.</w:t>
        </w:r>
        <w:r w:rsidR="002E0BAE" w:rsidRPr="0069643B">
          <w:rPr>
            <w:rFonts w:asciiTheme="minorHAnsi" w:eastAsiaTheme="minorEastAsia" w:hAnsiTheme="minorHAnsi" w:cstheme="minorBidi"/>
            <w:noProof/>
            <w:kern w:val="2"/>
            <w:sz w:val="21"/>
            <w:szCs w:val="22"/>
            <w:lang w:val="en-US" w:eastAsia="ja-JP"/>
          </w:rPr>
          <w:tab/>
        </w:r>
        <w:r w:rsidR="002E0BAE" w:rsidRPr="0069643B">
          <w:rPr>
            <w:rStyle w:val="afa"/>
            <w:noProof/>
          </w:rPr>
          <w:t>Certificados de pago</w:t>
        </w:r>
        <w:r w:rsidR="002E0BAE" w:rsidRPr="0069643B">
          <w:rPr>
            <w:noProof/>
            <w:webHidden/>
          </w:rPr>
          <w:tab/>
        </w:r>
        <w:r w:rsidR="002E0BAE" w:rsidRPr="0069643B">
          <w:rPr>
            <w:noProof/>
            <w:webHidden/>
          </w:rPr>
          <w:fldChar w:fldCharType="begin"/>
        </w:r>
        <w:r w:rsidR="002E0BAE" w:rsidRPr="0069643B">
          <w:rPr>
            <w:noProof/>
            <w:webHidden/>
          </w:rPr>
          <w:instrText xml:space="preserve"> PAGEREF _Toc105253428 \h </w:instrText>
        </w:r>
        <w:r w:rsidR="002E0BAE" w:rsidRPr="0069643B">
          <w:rPr>
            <w:noProof/>
            <w:webHidden/>
          </w:rPr>
        </w:r>
        <w:r w:rsidR="002E0BAE" w:rsidRPr="0069643B">
          <w:rPr>
            <w:noProof/>
            <w:webHidden/>
          </w:rPr>
          <w:fldChar w:fldCharType="separate"/>
        </w:r>
        <w:r w:rsidR="00572806">
          <w:rPr>
            <w:noProof/>
            <w:webHidden/>
          </w:rPr>
          <w:t>24</w:t>
        </w:r>
        <w:r w:rsidR="002E0BAE" w:rsidRPr="0069643B">
          <w:rPr>
            <w:noProof/>
            <w:webHidden/>
          </w:rPr>
          <w:fldChar w:fldCharType="end"/>
        </w:r>
      </w:hyperlink>
    </w:p>
    <w:p w14:paraId="6309FE19" w14:textId="73BF1998" w:rsidR="00D95F02" w:rsidRPr="0069643B" w:rsidRDefault="00000000" w:rsidP="00DE51EF">
      <w:pPr>
        <w:pStyle w:val="43"/>
        <w:rPr>
          <w:rFonts w:asciiTheme="minorHAnsi" w:eastAsiaTheme="minorEastAsia" w:hAnsiTheme="minorHAnsi" w:cstheme="minorBidi"/>
          <w:noProof/>
          <w:kern w:val="2"/>
          <w:sz w:val="21"/>
          <w:szCs w:val="22"/>
          <w:lang w:val="en-US" w:eastAsia="ja-JP"/>
        </w:rPr>
      </w:pPr>
      <w:hyperlink w:anchor="_Toc105253429" w:history="1">
        <w:r w:rsidR="002E0BAE" w:rsidRPr="0069643B">
          <w:rPr>
            <w:rStyle w:val="afa"/>
            <w:noProof/>
          </w:rPr>
          <w:t>46.</w:t>
        </w:r>
        <w:r w:rsidR="002E0BAE" w:rsidRPr="0069643B">
          <w:rPr>
            <w:rFonts w:asciiTheme="minorHAnsi" w:eastAsiaTheme="minorEastAsia" w:hAnsiTheme="minorHAnsi" w:cstheme="minorBidi"/>
            <w:noProof/>
            <w:kern w:val="2"/>
            <w:sz w:val="21"/>
            <w:szCs w:val="22"/>
            <w:lang w:val="en-US" w:eastAsia="ja-JP"/>
          </w:rPr>
          <w:tab/>
        </w:r>
        <w:r w:rsidR="002E0BAE" w:rsidRPr="0069643B">
          <w:rPr>
            <w:rStyle w:val="afa"/>
            <w:noProof/>
          </w:rPr>
          <w:t>Pagos</w:t>
        </w:r>
        <w:r w:rsidR="002E0BAE" w:rsidRPr="0069643B">
          <w:rPr>
            <w:noProof/>
            <w:webHidden/>
          </w:rPr>
          <w:tab/>
        </w:r>
        <w:r w:rsidR="002E0BAE" w:rsidRPr="0069643B">
          <w:rPr>
            <w:noProof/>
            <w:webHidden/>
          </w:rPr>
          <w:fldChar w:fldCharType="begin"/>
        </w:r>
        <w:r w:rsidR="002E0BAE" w:rsidRPr="0069643B">
          <w:rPr>
            <w:noProof/>
            <w:webHidden/>
          </w:rPr>
          <w:instrText xml:space="preserve"> PAGEREF _Toc105253429 \h </w:instrText>
        </w:r>
        <w:r w:rsidR="002E0BAE" w:rsidRPr="0069643B">
          <w:rPr>
            <w:noProof/>
            <w:webHidden/>
          </w:rPr>
        </w:r>
        <w:r w:rsidR="002E0BAE" w:rsidRPr="0069643B">
          <w:rPr>
            <w:noProof/>
            <w:webHidden/>
          </w:rPr>
          <w:fldChar w:fldCharType="separate"/>
        </w:r>
        <w:r w:rsidR="00572806">
          <w:rPr>
            <w:noProof/>
            <w:webHidden/>
          </w:rPr>
          <w:t>25</w:t>
        </w:r>
        <w:r w:rsidR="002E0BAE" w:rsidRPr="0069643B">
          <w:rPr>
            <w:noProof/>
            <w:webHidden/>
          </w:rPr>
          <w:fldChar w:fldCharType="end"/>
        </w:r>
      </w:hyperlink>
    </w:p>
    <w:p w14:paraId="1165F567" w14:textId="60ECF205" w:rsidR="00D95F02" w:rsidRPr="0069643B" w:rsidRDefault="00000000" w:rsidP="00DE51EF">
      <w:pPr>
        <w:pStyle w:val="43"/>
        <w:rPr>
          <w:rFonts w:asciiTheme="minorHAnsi" w:eastAsiaTheme="minorEastAsia" w:hAnsiTheme="minorHAnsi" w:cstheme="minorBidi"/>
          <w:noProof/>
          <w:kern w:val="2"/>
          <w:sz w:val="21"/>
          <w:szCs w:val="22"/>
          <w:lang w:val="en-US" w:eastAsia="ja-JP"/>
        </w:rPr>
      </w:pPr>
      <w:hyperlink w:anchor="_Toc105253430" w:history="1">
        <w:r w:rsidR="002E0BAE" w:rsidRPr="0069643B">
          <w:rPr>
            <w:rStyle w:val="afa"/>
            <w:noProof/>
          </w:rPr>
          <w:t>47.</w:t>
        </w:r>
        <w:r w:rsidR="002E0BAE" w:rsidRPr="0069643B">
          <w:rPr>
            <w:rFonts w:asciiTheme="minorHAnsi" w:eastAsiaTheme="minorEastAsia" w:hAnsiTheme="minorHAnsi" w:cstheme="minorBidi"/>
            <w:noProof/>
            <w:kern w:val="2"/>
            <w:sz w:val="21"/>
            <w:szCs w:val="22"/>
            <w:lang w:val="en-US" w:eastAsia="ja-JP"/>
          </w:rPr>
          <w:tab/>
        </w:r>
        <w:r w:rsidR="002E0BAE" w:rsidRPr="0069643B">
          <w:rPr>
            <w:rStyle w:val="afa"/>
            <w:noProof/>
          </w:rPr>
          <w:t>Eventos Compensables</w:t>
        </w:r>
        <w:r w:rsidR="002E0BAE" w:rsidRPr="0069643B">
          <w:rPr>
            <w:noProof/>
            <w:webHidden/>
          </w:rPr>
          <w:tab/>
        </w:r>
        <w:r w:rsidR="002E0BAE" w:rsidRPr="0069643B">
          <w:rPr>
            <w:noProof/>
            <w:webHidden/>
          </w:rPr>
          <w:fldChar w:fldCharType="begin"/>
        </w:r>
        <w:r w:rsidR="002E0BAE" w:rsidRPr="0069643B">
          <w:rPr>
            <w:noProof/>
            <w:webHidden/>
          </w:rPr>
          <w:instrText xml:space="preserve"> PAGEREF _Toc105253430 \h </w:instrText>
        </w:r>
        <w:r w:rsidR="002E0BAE" w:rsidRPr="0069643B">
          <w:rPr>
            <w:noProof/>
            <w:webHidden/>
          </w:rPr>
        </w:r>
        <w:r w:rsidR="002E0BAE" w:rsidRPr="0069643B">
          <w:rPr>
            <w:noProof/>
            <w:webHidden/>
          </w:rPr>
          <w:fldChar w:fldCharType="separate"/>
        </w:r>
        <w:r w:rsidR="00572806">
          <w:rPr>
            <w:noProof/>
            <w:webHidden/>
          </w:rPr>
          <w:t>26</w:t>
        </w:r>
        <w:r w:rsidR="002E0BAE" w:rsidRPr="0069643B">
          <w:rPr>
            <w:noProof/>
            <w:webHidden/>
          </w:rPr>
          <w:fldChar w:fldCharType="end"/>
        </w:r>
      </w:hyperlink>
    </w:p>
    <w:p w14:paraId="0F842E9D" w14:textId="0F34FF85" w:rsidR="00D95F02" w:rsidRPr="0069643B" w:rsidRDefault="00000000" w:rsidP="00DE51EF">
      <w:pPr>
        <w:pStyle w:val="43"/>
        <w:rPr>
          <w:rFonts w:asciiTheme="minorHAnsi" w:eastAsiaTheme="minorEastAsia" w:hAnsiTheme="minorHAnsi" w:cstheme="minorBidi"/>
          <w:noProof/>
          <w:kern w:val="2"/>
          <w:sz w:val="21"/>
          <w:szCs w:val="22"/>
          <w:lang w:val="en-US" w:eastAsia="ja-JP"/>
        </w:rPr>
      </w:pPr>
      <w:hyperlink w:anchor="_Toc105253431" w:history="1">
        <w:r w:rsidR="002E0BAE" w:rsidRPr="0069643B">
          <w:rPr>
            <w:rStyle w:val="afa"/>
            <w:noProof/>
          </w:rPr>
          <w:t>48.</w:t>
        </w:r>
        <w:r w:rsidR="002E0BAE" w:rsidRPr="0069643B">
          <w:rPr>
            <w:rFonts w:asciiTheme="minorHAnsi" w:eastAsiaTheme="minorEastAsia" w:hAnsiTheme="minorHAnsi" w:cstheme="minorBidi"/>
            <w:noProof/>
            <w:kern w:val="2"/>
            <w:sz w:val="21"/>
            <w:szCs w:val="22"/>
            <w:lang w:val="en-US" w:eastAsia="ja-JP"/>
          </w:rPr>
          <w:tab/>
        </w:r>
        <w:r w:rsidR="002E0BAE" w:rsidRPr="0069643B">
          <w:rPr>
            <w:rStyle w:val="afa"/>
            <w:noProof/>
          </w:rPr>
          <w:t>Impuestos, derechos y gravámenes</w:t>
        </w:r>
        <w:r w:rsidR="002E0BAE" w:rsidRPr="0069643B">
          <w:rPr>
            <w:noProof/>
            <w:webHidden/>
          </w:rPr>
          <w:tab/>
        </w:r>
        <w:r w:rsidR="002E0BAE" w:rsidRPr="0069643B">
          <w:rPr>
            <w:noProof/>
            <w:webHidden/>
          </w:rPr>
          <w:fldChar w:fldCharType="begin"/>
        </w:r>
        <w:r w:rsidR="002E0BAE" w:rsidRPr="0069643B">
          <w:rPr>
            <w:noProof/>
            <w:webHidden/>
          </w:rPr>
          <w:instrText xml:space="preserve"> PAGEREF _Toc105253431 \h </w:instrText>
        </w:r>
        <w:r w:rsidR="002E0BAE" w:rsidRPr="0069643B">
          <w:rPr>
            <w:noProof/>
            <w:webHidden/>
          </w:rPr>
        </w:r>
        <w:r w:rsidR="002E0BAE" w:rsidRPr="0069643B">
          <w:rPr>
            <w:noProof/>
            <w:webHidden/>
          </w:rPr>
          <w:fldChar w:fldCharType="separate"/>
        </w:r>
        <w:r w:rsidR="00572806">
          <w:rPr>
            <w:noProof/>
            <w:webHidden/>
          </w:rPr>
          <w:t>27</w:t>
        </w:r>
        <w:r w:rsidR="002E0BAE" w:rsidRPr="0069643B">
          <w:rPr>
            <w:noProof/>
            <w:webHidden/>
          </w:rPr>
          <w:fldChar w:fldCharType="end"/>
        </w:r>
      </w:hyperlink>
    </w:p>
    <w:p w14:paraId="5CFCE75E" w14:textId="1FAE32B7" w:rsidR="00D95F02" w:rsidRPr="0069643B" w:rsidRDefault="00000000" w:rsidP="00DE51EF">
      <w:pPr>
        <w:pStyle w:val="43"/>
        <w:rPr>
          <w:rFonts w:asciiTheme="minorHAnsi" w:eastAsiaTheme="minorEastAsia" w:hAnsiTheme="minorHAnsi" w:cstheme="minorBidi"/>
          <w:noProof/>
          <w:kern w:val="2"/>
          <w:sz w:val="21"/>
          <w:szCs w:val="22"/>
          <w:lang w:val="en-US" w:eastAsia="ja-JP"/>
        </w:rPr>
      </w:pPr>
      <w:hyperlink w:anchor="_Toc105253432" w:history="1">
        <w:r w:rsidR="002E0BAE" w:rsidRPr="0069643B">
          <w:rPr>
            <w:rStyle w:val="afa"/>
            <w:noProof/>
          </w:rPr>
          <w:t>49.</w:t>
        </w:r>
        <w:r w:rsidR="002E0BAE" w:rsidRPr="0069643B">
          <w:rPr>
            <w:rFonts w:asciiTheme="minorHAnsi" w:eastAsiaTheme="minorEastAsia" w:hAnsiTheme="minorHAnsi" w:cstheme="minorBidi"/>
            <w:noProof/>
            <w:kern w:val="2"/>
            <w:sz w:val="21"/>
            <w:szCs w:val="22"/>
            <w:lang w:val="en-US" w:eastAsia="ja-JP"/>
          </w:rPr>
          <w:tab/>
        </w:r>
        <w:r w:rsidR="002E0BAE" w:rsidRPr="0069643B">
          <w:rPr>
            <w:rStyle w:val="afa"/>
            <w:noProof/>
          </w:rPr>
          <w:t>Monedas</w:t>
        </w:r>
        <w:r w:rsidR="002E0BAE" w:rsidRPr="0069643B">
          <w:rPr>
            <w:noProof/>
            <w:webHidden/>
          </w:rPr>
          <w:tab/>
        </w:r>
        <w:r w:rsidR="002E0BAE" w:rsidRPr="0069643B">
          <w:rPr>
            <w:noProof/>
            <w:webHidden/>
          </w:rPr>
          <w:fldChar w:fldCharType="begin"/>
        </w:r>
        <w:r w:rsidR="002E0BAE" w:rsidRPr="0069643B">
          <w:rPr>
            <w:noProof/>
            <w:webHidden/>
          </w:rPr>
          <w:instrText xml:space="preserve"> PAGEREF _Toc105253432 \h </w:instrText>
        </w:r>
        <w:r w:rsidR="002E0BAE" w:rsidRPr="0069643B">
          <w:rPr>
            <w:noProof/>
            <w:webHidden/>
          </w:rPr>
        </w:r>
        <w:r w:rsidR="002E0BAE" w:rsidRPr="0069643B">
          <w:rPr>
            <w:noProof/>
            <w:webHidden/>
          </w:rPr>
          <w:fldChar w:fldCharType="separate"/>
        </w:r>
        <w:r w:rsidR="00572806">
          <w:rPr>
            <w:noProof/>
            <w:webHidden/>
          </w:rPr>
          <w:t>27</w:t>
        </w:r>
        <w:r w:rsidR="002E0BAE" w:rsidRPr="0069643B">
          <w:rPr>
            <w:noProof/>
            <w:webHidden/>
          </w:rPr>
          <w:fldChar w:fldCharType="end"/>
        </w:r>
      </w:hyperlink>
    </w:p>
    <w:p w14:paraId="6D44F309" w14:textId="366A098A" w:rsidR="00D95F02" w:rsidRPr="0069643B" w:rsidRDefault="00000000" w:rsidP="00DE51EF">
      <w:pPr>
        <w:pStyle w:val="43"/>
        <w:rPr>
          <w:rFonts w:asciiTheme="minorHAnsi" w:eastAsiaTheme="minorEastAsia" w:hAnsiTheme="minorHAnsi" w:cstheme="minorBidi"/>
          <w:noProof/>
          <w:kern w:val="2"/>
          <w:sz w:val="21"/>
          <w:szCs w:val="22"/>
          <w:lang w:val="en-US" w:eastAsia="ja-JP"/>
        </w:rPr>
      </w:pPr>
      <w:hyperlink w:anchor="_Toc105253433" w:history="1">
        <w:r w:rsidR="002E0BAE" w:rsidRPr="0069643B">
          <w:rPr>
            <w:rStyle w:val="afa"/>
            <w:noProof/>
          </w:rPr>
          <w:t>50.</w:t>
        </w:r>
        <w:r w:rsidR="002E0BAE" w:rsidRPr="0069643B">
          <w:rPr>
            <w:rFonts w:asciiTheme="minorHAnsi" w:eastAsiaTheme="minorEastAsia" w:hAnsiTheme="minorHAnsi" w:cstheme="minorBidi"/>
            <w:noProof/>
            <w:kern w:val="2"/>
            <w:sz w:val="21"/>
            <w:szCs w:val="22"/>
            <w:lang w:val="en-US" w:eastAsia="ja-JP"/>
          </w:rPr>
          <w:tab/>
        </w:r>
        <w:r w:rsidR="002E0BAE" w:rsidRPr="0069643B">
          <w:rPr>
            <w:rStyle w:val="afa"/>
            <w:noProof/>
          </w:rPr>
          <w:t>Ajustes de precios</w:t>
        </w:r>
        <w:r w:rsidR="002E0BAE" w:rsidRPr="0069643B">
          <w:rPr>
            <w:noProof/>
            <w:webHidden/>
          </w:rPr>
          <w:tab/>
        </w:r>
        <w:r w:rsidR="002E0BAE" w:rsidRPr="0069643B">
          <w:rPr>
            <w:noProof/>
            <w:webHidden/>
          </w:rPr>
          <w:fldChar w:fldCharType="begin"/>
        </w:r>
        <w:r w:rsidR="002E0BAE" w:rsidRPr="0069643B">
          <w:rPr>
            <w:noProof/>
            <w:webHidden/>
          </w:rPr>
          <w:instrText xml:space="preserve"> PAGEREF _Toc105253433 \h </w:instrText>
        </w:r>
        <w:r w:rsidR="002E0BAE" w:rsidRPr="0069643B">
          <w:rPr>
            <w:noProof/>
            <w:webHidden/>
          </w:rPr>
        </w:r>
        <w:r w:rsidR="002E0BAE" w:rsidRPr="0069643B">
          <w:rPr>
            <w:noProof/>
            <w:webHidden/>
          </w:rPr>
          <w:fldChar w:fldCharType="separate"/>
        </w:r>
        <w:r w:rsidR="00572806">
          <w:rPr>
            <w:noProof/>
            <w:webHidden/>
          </w:rPr>
          <w:t>27</w:t>
        </w:r>
        <w:r w:rsidR="002E0BAE" w:rsidRPr="0069643B">
          <w:rPr>
            <w:noProof/>
            <w:webHidden/>
          </w:rPr>
          <w:fldChar w:fldCharType="end"/>
        </w:r>
      </w:hyperlink>
    </w:p>
    <w:p w14:paraId="092CA412" w14:textId="26C0DB9E" w:rsidR="00D95F02" w:rsidRPr="0069643B" w:rsidRDefault="00000000" w:rsidP="00DE51EF">
      <w:pPr>
        <w:pStyle w:val="43"/>
        <w:rPr>
          <w:rFonts w:asciiTheme="minorHAnsi" w:eastAsiaTheme="minorEastAsia" w:hAnsiTheme="minorHAnsi" w:cstheme="minorBidi"/>
          <w:noProof/>
          <w:kern w:val="2"/>
          <w:sz w:val="21"/>
          <w:szCs w:val="22"/>
          <w:lang w:val="en-US" w:eastAsia="ja-JP"/>
        </w:rPr>
      </w:pPr>
      <w:hyperlink w:anchor="_Toc105253434" w:history="1">
        <w:r w:rsidR="002E0BAE" w:rsidRPr="0069643B">
          <w:rPr>
            <w:rStyle w:val="afa"/>
            <w:noProof/>
          </w:rPr>
          <w:t>51.</w:t>
        </w:r>
        <w:r w:rsidR="002E0BAE" w:rsidRPr="0069643B">
          <w:rPr>
            <w:rFonts w:asciiTheme="minorHAnsi" w:eastAsiaTheme="minorEastAsia" w:hAnsiTheme="minorHAnsi" w:cstheme="minorBidi"/>
            <w:noProof/>
            <w:kern w:val="2"/>
            <w:sz w:val="21"/>
            <w:szCs w:val="22"/>
            <w:lang w:val="en-US" w:eastAsia="ja-JP"/>
          </w:rPr>
          <w:tab/>
        </w:r>
        <w:r w:rsidR="002E0BAE" w:rsidRPr="0069643B">
          <w:rPr>
            <w:rStyle w:val="afa"/>
            <w:noProof/>
          </w:rPr>
          <w:t>Retenciones</w:t>
        </w:r>
        <w:r w:rsidR="002E0BAE" w:rsidRPr="0069643B">
          <w:rPr>
            <w:noProof/>
            <w:webHidden/>
          </w:rPr>
          <w:tab/>
        </w:r>
        <w:r w:rsidR="002E0BAE" w:rsidRPr="0069643B">
          <w:rPr>
            <w:noProof/>
            <w:webHidden/>
          </w:rPr>
          <w:fldChar w:fldCharType="begin"/>
        </w:r>
        <w:r w:rsidR="002E0BAE" w:rsidRPr="0069643B">
          <w:rPr>
            <w:noProof/>
            <w:webHidden/>
          </w:rPr>
          <w:instrText xml:space="preserve"> PAGEREF _Toc105253434 \h </w:instrText>
        </w:r>
        <w:r w:rsidR="002E0BAE" w:rsidRPr="0069643B">
          <w:rPr>
            <w:noProof/>
            <w:webHidden/>
          </w:rPr>
        </w:r>
        <w:r w:rsidR="002E0BAE" w:rsidRPr="0069643B">
          <w:rPr>
            <w:noProof/>
            <w:webHidden/>
          </w:rPr>
          <w:fldChar w:fldCharType="separate"/>
        </w:r>
        <w:r w:rsidR="00572806">
          <w:rPr>
            <w:noProof/>
            <w:webHidden/>
          </w:rPr>
          <w:t>29</w:t>
        </w:r>
        <w:r w:rsidR="002E0BAE" w:rsidRPr="0069643B">
          <w:rPr>
            <w:noProof/>
            <w:webHidden/>
          </w:rPr>
          <w:fldChar w:fldCharType="end"/>
        </w:r>
      </w:hyperlink>
    </w:p>
    <w:p w14:paraId="109F0D80" w14:textId="1483563C" w:rsidR="00D95F02" w:rsidRPr="0069643B" w:rsidRDefault="00000000" w:rsidP="00DE51EF">
      <w:pPr>
        <w:pStyle w:val="43"/>
        <w:rPr>
          <w:rFonts w:asciiTheme="minorHAnsi" w:eastAsiaTheme="minorEastAsia" w:hAnsiTheme="minorHAnsi" w:cstheme="minorBidi"/>
          <w:noProof/>
          <w:kern w:val="2"/>
          <w:sz w:val="21"/>
          <w:szCs w:val="22"/>
          <w:lang w:val="en-US" w:eastAsia="ja-JP"/>
        </w:rPr>
      </w:pPr>
      <w:hyperlink w:anchor="_Toc105253435" w:history="1">
        <w:r w:rsidR="002E0BAE" w:rsidRPr="0069643B">
          <w:rPr>
            <w:rStyle w:val="afa"/>
            <w:noProof/>
          </w:rPr>
          <w:t>52.</w:t>
        </w:r>
        <w:r w:rsidR="002E0BAE" w:rsidRPr="0069643B">
          <w:rPr>
            <w:rFonts w:asciiTheme="minorHAnsi" w:eastAsiaTheme="minorEastAsia" w:hAnsiTheme="minorHAnsi" w:cstheme="minorBidi"/>
            <w:noProof/>
            <w:kern w:val="2"/>
            <w:sz w:val="21"/>
            <w:szCs w:val="22"/>
            <w:lang w:val="en-US" w:eastAsia="ja-JP"/>
          </w:rPr>
          <w:tab/>
        </w:r>
        <w:r w:rsidR="002E0BAE" w:rsidRPr="0069643B">
          <w:rPr>
            <w:rStyle w:val="afa"/>
            <w:noProof/>
          </w:rPr>
          <w:t>Indemnización por daños y perjuicios</w:t>
        </w:r>
        <w:r w:rsidR="002E0BAE" w:rsidRPr="0069643B">
          <w:rPr>
            <w:noProof/>
            <w:webHidden/>
          </w:rPr>
          <w:tab/>
        </w:r>
        <w:r w:rsidR="002E0BAE" w:rsidRPr="0069643B">
          <w:rPr>
            <w:noProof/>
            <w:webHidden/>
          </w:rPr>
          <w:fldChar w:fldCharType="begin"/>
        </w:r>
        <w:r w:rsidR="002E0BAE" w:rsidRPr="0069643B">
          <w:rPr>
            <w:noProof/>
            <w:webHidden/>
          </w:rPr>
          <w:instrText xml:space="preserve"> PAGEREF _Toc105253435 \h </w:instrText>
        </w:r>
        <w:r w:rsidR="002E0BAE" w:rsidRPr="0069643B">
          <w:rPr>
            <w:noProof/>
            <w:webHidden/>
          </w:rPr>
        </w:r>
        <w:r w:rsidR="002E0BAE" w:rsidRPr="0069643B">
          <w:rPr>
            <w:noProof/>
            <w:webHidden/>
          </w:rPr>
          <w:fldChar w:fldCharType="separate"/>
        </w:r>
        <w:r w:rsidR="00572806">
          <w:rPr>
            <w:noProof/>
            <w:webHidden/>
          </w:rPr>
          <w:t>29</w:t>
        </w:r>
        <w:r w:rsidR="002E0BAE" w:rsidRPr="0069643B">
          <w:rPr>
            <w:noProof/>
            <w:webHidden/>
          </w:rPr>
          <w:fldChar w:fldCharType="end"/>
        </w:r>
      </w:hyperlink>
    </w:p>
    <w:p w14:paraId="40D59B80" w14:textId="6916FCDA" w:rsidR="00D95F02" w:rsidRPr="0069643B" w:rsidRDefault="00000000" w:rsidP="00DE51EF">
      <w:pPr>
        <w:pStyle w:val="43"/>
        <w:rPr>
          <w:rFonts w:asciiTheme="minorHAnsi" w:eastAsiaTheme="minorEastAsia" w:hAnsiTheme="minorHAnsi" w:cstheme="minorBidi"/>
          <w:noProof/>
          <w:kern w:val="2"/>
          <w:sz w:val="21"/>
          <w:szCs w:val="22"/>
          <w:lang w:val="en-US" w:eastAsia="ja-JP"/>
        </w:rPr>
      </w:pPr>
      <w:hyperlink w:anchor="_Toc105253436" w:history="1">
        <w:r w:rsidR="002E0BAE" w:rsidRPr="0069643B">
          <w:rPr>
            <w:rStyle w:val="afa"/>
            <w:noProof/>
          </w:rPr>
          <w:t>53.</w:t>
        </w:r>
        <w:r w:rsidR="002E0BAE" w:rsidRPr="0069643B">
          <w:rPr>
            <w:rFonts w:asciiTheme="minorHAnsi" w:eastAsiaTheme="minorEastAsia" w:hAnsiTheme="minorHAnsi" w:cstheme="minorBidi"/>
            <w:noProof/>
            <w:kern w:val="2"/>
            <w:sz w:val="21"/>
            <w:szCs w:val="22"/>
            <w:lang w:val="en-US" w:eastAsia="ja-JP"/>
          </w:rPr>
          <w:tab/>
        </w:r>
        <w:r w:rsidR="002E0BAE" w:rsidRPr="0069643B">
          <w:rPr>
            <w:rStyle w:val="afa"/>
            <w:noProof/>
          </w:rPr>
          <w:t>Bonificación</w:t>
        </w:r>
        <w:r w:rsidR="002E0BAE" w:rsidRPr="0069643B">
          <w:rPr>
            <w:noProof/>
            <w:webHidden/>
          </w:rPr>
          <w:tab/>
        </w:r>
        <w:r w:rsidR="002E0BAE" w:rsidRPr="0069643B">
          <w:rPr>
            <w:noProof/>
            <w:webHidden/>
          </w:rPr>
          <w:fldChar w:fldCharType="begin"/>
        </w:r>
        <w:r w:rsidR="002E0BAE" w:rsidRPr="0069643B">
          <w:rPr>
            <w:noProof/>
            <w:webHidden/>
          </w:rPr>
          <w:instrText xml:space="preserve"> PAGEREF _Toc105253436 \h </w:instrText>
        </w:r>
        <w:r w:rsidR="002E0BAE" w:rsidRPr="0069643B">
          <w:rPr>
            <w:noProof/>
            <w:webHidden/>
          </w:rPr>
        </w:r>
        <w:r w:rsidR="002E0BAE" w:rsidRPr="0069643B">
          <w:rPr>
            <w:noProof/>
            <w:webHidden/>
          </w:rPr>
          <w:fldChar w:fldCharType="separate"/>
        </w:r>
        <w:r w:rsidR="00572806">
          <w:rPr>
            <w:noProof/>
            <w:webHidden/>
          </w:rPr>
          <w:t>29</w:t>
        </w:r>
        <w:r w:rsidR="002E0BAE" w:rsidRPr="0069643B">
          <w:rPr>
            <w:noProof/>
            <w:webHidden/>
          </w:rPr>
          <w:fldChar w:fldCharType="end"/>
        </w:r>
      </w:hyperlink>
    </w:p>
    <w:p w14:paraId="5DBB5996" w14:textId="4177D25D" w:rsidR="00D95F02" w:rsidRPr="0069643B" w:rsidRDefault="00000000" w:rsidP="00DE51EF">
      <w:pPr>
        <w:pStyle w:val="43"/>
        <w:rPr>
          <w:rFonts w:asciiTheme="minorHAnsi" w:eastAsiaTheme="minorEastAsia" w:hAnsiTheme="minorHAnsi" w:cstheme="minorBidi"/>
          <w:noProof/>
          <w:kern w:val="2"/>
          <w:sz w:val="21"/>
          <w:szCs w:val="22"/>
          <w:lang w:val="en-US" w:eastAsia="ja-JP"/>
        </w:rPr>
      </w:pPr>
      <w:hyperlink w:anchor="_Toc105253437" w:history="1">
        <w:r w:rsidR="002E0BAE" w:rsidRPr="0069643B">
          <w:rPr>
            <w:rStyle w:val="afa"/>
            <w:noProof/>
          </w:rPr>
          <w:t>54.</w:t>
        </w:r>
        <w:r w:rsidR="002E0BAE" w:rsidRPr="0069643B">
          <w:rPr>
            <w:rFonts w:asciiTheme="minorHAnsi" w:eastAsiaTheme="minorEastAsia" w:hAnsiTheme="minorHAnsi" w:cstheme="minorBidi"/>
            <w:noProof/>
            <w:kern w:val="2"/>
            <w:sz w:val="21"/>
            <w:szCs w:val="22"/>
            <w:lang w:val="en-US" w:eastAsia="ja-JP"/>
          </w:rPr>
          <w:tab/>
        </w:r>
        <w:r w:rsidR="002E0BAE" w:rsidRPr="0069643B">
          <w:rPr>
            <w:rStyle w:val="afa"/>
            <w:noProof/>
          </w:rPr>
          <w:t>Pago de anticipo</w:t>
        </w:r>
        <w:r w:rsidR="002E0BAE" w:rsidRPr="0069643B">
          <w:rPr>
            <w:noProof/>
            <w:webHidden/>
          </w:rPr>
          <w:tab/>
        </w:r>
        <w:r w:rsidR="002E0BAE" w:rsidRPr="0069643B">
          <w:rPr>
            <w:noProof/>
            <w:webHidden/>
          </w:rPr>
          <w:fldChar w:fldCharType="begin"/>
        </w:r>
        <w:r w:rsidR="002E0BAE" w:rsidRPr="0069643B">
          <w:rPr>
            <w:noProof/>
            <w:webHidden/>
          </w:rPr>
          <w:instrText xml:space="preserve"> PAGEREF _Toc105253437 \h </w:instrText>
        </w:r>
        <w:r w:rsidR="002E0BAE" w:rsidRPr="0069643B">
          <w:rPr>
            <w:noProof/>
            <w:webHidden/>
          </w:rPr>
        </w:r>
        <w:r w:rsidR="002E0BAE" w:rsidRPr="0069643B">
          <w:rPr>
            <w:noProof/>
            <w:webHidden/>
          </w:rPr>
          <w:fldChar w:fldCharType="separate"/>
        </w:r>
        <w:r w:rsidR="00572806">
          <w:rPr>
            <w:noProof/>
            <w:webHidden/>
          </w:rPr>
          <w:t>29</w:t>
        </w:r>
        <w:r w:rsidR="002E0BAE" w:rsidRPr="0069643B">
          <w:rPr>
            <w:noProof/>
            <w:webHidden/>
          </w:rPr>
          <w:fldChar w:fldCharType="end"/>
        </w:r>
      </w:hyperlink>
    </w:p>
    <w:p w14:paraId="7768B265" w14:textId="79F325DC" w:rsidR="00D95F02" w:rsidRPr="0069643B" w:rsidRDefault="00000000" w:rsidP="00DE51EF">
      <w:pPr>
        <w:pStyle w:val="43"/>
        <w:rPr>
          <w:rFonts w:asciiTheme="minorHAnsi" w:eastAsiaTheme="minorEastAsia" w:hAnsiTheme="minorHAnsi" w:cstheme="minorBidi"/>
          <w:noProof/>
          <w:kern w:val="2"/>
          <w:sz w:val="21"/>
          <w:szCs w:val="22"/>
          <w:lang w:val="en-US" w:eastAsia="ja-JP"/>
        </w:rPr>
      </w:pPr>
      <w:hyperlink w:anchor="_Toc105253438" w:history="1">
        <w:r w:rsidR="002E0BAE" w:rsidRPr="0069643B">
          <w:rPr>
            <w:rStyle w:val="afa"/>
            <w:noProof/>
          </w:rPr>
          <w:t>55.</w:t>
        </w:r>
        <w:r w:rsidR="002E0BAE" w:rsidRPr="0069643B">
          <w:rPr>
            <w:rFonts w:asciiTheme="minorHAnsi" w:eastAsiaTheme="minorEastAsia" w:hAnsiTheme="minorHAnsi" w:cstheme="minorBidi"/>
            <w:noProof/>
            <w:kern w:val="2"/>
            <w:sz w:val="21"/>
            <w:szCs w:val="22"/>
            <w:lang w:val="en-US" w:eastAsia="ja-JP"/>
          </w:rPr>
          <w:tab/>
        </w:r>
        <w:r w:rsidR="002E0BAE" w:rsidRPr="0069643B">
          <w:rPr>
            <w:rStyle w:val="afa"/>
            <w:noProof/>
          </w:rPr>
          <w:t>Garantía de Cumplimiento</w:t>
        </w:r>
        <w:r w:rsidR="002E0BAE" w:rsidRPr="0069643B">
          <w:rPr>
            <w:noProof/>
            <w:webHidden/>
          </w:rPr>
          <w:tab/>
        </w:r>
        <w:r w:rsidR="002E0BAE" w:rsidRPr="0069643B">
          <w:rPr>
            <w:noProof/>
            <w:webHidden/>
          </w:rPr>
          <w:fldChar w:fldCharType="begin"/>
        </w:r>
        <w:r w:rsidR="002E0BAE" w:rsidRPr="0069643B">
          <w:rPr>
            <w:noProof/>
            <w:webHidden/>
          </w:rPr>
          <w:instrText xml:space="preserve"> PAGEREF _Toc105253438 \h </w:instrText>
        </w:r>
        <w:r w:rsidR="002E0BAE" w:rsidRPr="0069643B">
          <w:rPr>
            <w:noProof/>
            <w:webHidden/>
          </w:rPr>
        </w:r>
        <w:r w:rsidR="002E0BAE" w:rsidRPr="0069643B">
          <w:rPr>
            <w:noProof/>
            <w:webHidden/>
          </w:rPr>
          <w:fldChar w:fldCharType="separate"/>
        </w:r>
        <w:r w:rsidR="00572806">
          <w:rPr>
            <w:noProof/>
            <w:webHidden/>
          </w:rPr>
          <w:t>30</w:t>
        </w:r>
        <w:r w:rsidR="002E0BAE" w:rsidRPr="0069643B">
          <w:rPr>
            <w:noProof/>
            <w:webHidden/>
          </w:rPr>
          <w:fldChar w:fldCharType="end"/>
        </w:r>
      </w:hyperlink>
    </w:p>
    <w:p w14:paraId="0690C3E8" w14:textId="2C37F214" w:rsidR="00D95F02" w:rsidRPr="0069643B" w:rsidRDefault="00000000" w:rsidP="00DE51EF">
      <w:pPr>
        <w:pStyle w:val="43"/>
        <w:rPr>
          <w:rFonts w:asciiTheme="minorHAnsi" w:eastAsiaTheme="minorEastAsia" w:hAnsiTheme="minorHAnsi" w:cstheme="minorBidi"/>
          <w:noProof/>
          <w:kern w:val="2"/>
          <w:sz w:val="21"/>
          <w:szCs w:val="22"/>
          <w:lang w:val="en-US" w:eastAsia="ja-JP"/>
        </w:rPr>
      </w:pPr>
      <w:hyperlink w:anchor="_Toc105253444" w:history="1">
        <w:r w:rsidR="002E0BAE" w:rsidRPr="0069643B">
          <w:rPr>
            <w:rStyle w:val="afa"/>
            <w:noProof/>
          </w:rPr>
          <w:t>56.</w:t>
        </w:r>
        <w:r w:rsidR="002E0BAE" w:rsidRPr="0069643B">
          <w:rPr>
            <w:rFonts w:asciiTheme="minorHAnsi" w:eastAsiaTheme="minorEastAsia" w:hAnsiTheme="minorHAnsi" w:cstheme="minorBidi"/>
            <w:noProof/>
            <w:kern w:val="2"/>
            <w:sz w:val="21"/>
            <w:szCs w:val="22"/>
            <w:lang w:val="en-US" w:eastAsia="ja-JP"/>
          </w:rPr>
          <w:tab/>
        </w:r>
        <w:r w:rsidR="002E0BAE" w:rsidRPr="0069643B">
          <w:rPr>
            <w:rStyle w:val="afa"/>
            <w:noProof/>
          </w:rPr>
          <w:t>Costo de reparaciones</w:t>
        </w:r>
        <w:r w:rsidR="002E0BAE" w:rsidRPr="0069643B">
          <w:rPr>
            <w:noProof/>
            <w:webHidden/>
          </w:rPr>
          <w:tab/>
        </w:r>
        <w:r w:rsidR="002E0BAE" w:rsidRPr="0069643B">
          <w:rPr>
            <w:noProof/>
            <w:webHidden/>
          </w:rPr>
          <w:fldChar w:fldCharType="begin"/>
        </w:r>
        <w:r w:rsidR="002E0BAE" w:rsidRPr="0069643B">
          <w:rPr>
            <w:noProof/>
            <w:webHidden/>
          </w:rPr>
          <w:instrText xml:space="preserve"> PAGEREF _Toc105253444 \h </w:instrText>
        </w:r>
        <w:r w:rsidR="002E0BAE" w:rsidRPr="0069643B">
          <w:rPr>
            <w:noProof/>
            <w:webHidden/>
          </w:rPr>
        </w:r>
        <w:r w:rsidR="002E0BAE" w:rsidRPr="0069643B">
          <w:rPr>
            <w:noProof/>
            <w:webHidden/>
          </w:rPr>
          <w:fldChar w:fldCharType="separate"/>
        </w:r>
        <w:r w:rsidR="00572806">
          <w:rPr>
            <w:noProof/>
            <w:webHidden/>
          </w:rPr>
          <w:t>30</w:t>
        </w:r>
        <w:r w:rsidR="002E0BAE" w:rsidRPr="0069643B">
          <w:rPr>
            <w:noProof/>
            <w:webHidden/>
          </w:rPr>
          <w:fldChar w:fldCharType="end"/>
        </w:r>
      </w:hyperlink>
    </w:p>
    <w:p w14:paraId="7AB84E74" w14:textId="5B863A73" w:rsidR="00D95F02" w:rsidRPr="0069643B" w:rsidRDefault="00000000" w:rsidP="00DE51EF">
      <w:pPr>
        <w:pStyle w:val="11"/>
        <w:outlineLvl w:val="9"/>
        <w:rPr>
          <w:rFonts w:asciiTheme="minorHAnsi" w:eastAsiaTheme="minorEastAsia" w:hAnsiTheme="minorHAnsi" w:cstheme="minorBidi"/>
          <w:kern w:val="2"/>
          <w:sz w:val="21"/>
          <w:szCs w:val="22"/>
          <w:lang w:val="en-US" w:eastAsia="ja-JP"/>
        </w:rPr>
      </w:pPr>
      <w:hyperlink w:anchor="_Toc105253445" w:history="1">
        <w:r w:rsidR="002E0BAE" w:rsidRPr="0069643B">
          <w:rPr>
            <w:rStyle w:val="afa"/>
          </w:rPr>
          <w:t>E. Finalización del Contrato</w:t>
        </w:r>
        <w:r w:rsidR="002E0BAE" w:rsidRPr="0069643B">
          <w:rPr>
            <w:webHidden/>
          </w:rPr>
          <w:tab/>
        </w:r>
        <w:r w:rsidR="002E0BAE" w:rsidRPr="0069643B">
          <w:rPr>
            <w:webHidden/>
          </w:rPr>
          <w:fldChar w:fldCharType="begin"/>
        </w:r>
        <w:r w:rsidR="002E0BAE" w:rsidRPr="0069643B">
          <w:rPr>
            <w:webHidden/>
          </w:rPr>
          <w:instrText xml:space="preserve"> PAGEREF _Toc105253445 \h </w:instrText>
        </w:r>
        <w:r w:rsidR="002E0BAE" w:rsidRPr="0069643B">
          <w:rPr>
            <w:webHidden/>
          </w:rPr>
        </w:r>
        <w:r w:rsidR="002E0BAE" w:rsidRPr="0069643B">
          <w:rPr>
            <w:webHidden/>
          </w:rPr>
          <w:fldChar w:fldCharType="separate"/>
        </w:r>
        <w:r w:rsidR="00572806">
          <w:rPr>
            <w:webHidden/>
          </w:rPr>
          <w:t>30</w:t>
        </w:r>
        <w:r w:rsidR="002E0BAE" w:rsidRPr="0069643B">
          <w:rPr>
            <w:webHidden/>
          </w:rPr>
          <w:fldChar w:fldCharType="end"/>
        </w:r>
      </w:hyperlink>
    </w:p>
    <w:p w14:paraId="0BA6BAAB" w14:textId="2A4588F7" w:rsidR="00D95F02" w:rsidRPr="0069643B" w:rsidRDefault="00000000" w:rsidP="00DE51EF">
      <w:pPr>
        <w:pStyle w:val="43"/>
        <w:rPr>
          <w:rFonts w:asciiTheme="minorHAnsi" w:eastAsiaTheme="minorEastAsia" w:hAnsiTheme="minorHAnsi" w:cstheme="minorBidi"/>
          <w:noProof/>
          <w:kern w:val="2"/>
          <w:sz w:val="21"/>
          <w:szCs w:val="22"/>
          <w:lang w:val="en-US" w:eastAsia="ja-JP"/>
        </w:rPr>
      </w:pPr>
      <w:hyperlink w:anchor="_Toc105253446" w:history="1">
        <w:r w:rsidR="002E0BAE" w:rsidRPr="0069643B">
          <w:rPr>
            <w:rStyle w:val="afa"/>
            <w:noProof/>
          </w:rPr>
          <w:t>57.</w:t>
        </w:r>
        <w:r w:rsidR="002E0BAE" w:rsidRPr="0069643B">
          <w:rPr>
            <w:rFonts w:asciiTheme="minorHAnsi" w:eastAsiaTheme="minorEastAsia" w:hAnsiTheme="minorHAnsi" w:cstheme="minorBidi"/>
            <w:noProof/>
            <w:kern w:val="2"/>
            <w:sz w:val="21"/>
            <w:szCs w:val="22"/>
            <w:lang w:val="en-US" w:eastAsia="ja-JP"/>
          </w:rPr>
          <w:tab/>
        </w:r>
        <w:r w:rsidR="002E0BAE" w:rsidRPr="0069643B">
          <w:rPr>
            <w:rStyle w:val="afa"/>
            <w:noProof/>
          </w:rPr>
          <w:t>Terminación de las Obras</w:t>
        </w:r>
        <w:r w:rsidR="002E0BAE" w:rsidRPr="0069643B">
          <w:rPr>
            <w:noProof/>
            <w:webHidden/>
          </w:rPr>
          <w:tab/>
        </w:r>
        <w:r w:rsidR="002E0BAE" w:rsidRPr="0069643B">
          <w:rPr>
            <w:noProof/>
            <w:webHidden/>
          </w:rPr>
          <w:fldChar w:fldCharType="begin"/>
        </w:r>
        <w:r w:rsidR="002E0BAE" w:rsidRPr="0069643B">
          <w:rPr>
            <w:noProof/>
            <w:webHidden/>
          </w:rPr>
          <w:instrText xml:space="preserve"> PAGEREF _Toc105253446 \h </w:instrText>
        </w:r>
        <w:r w:rsidR="002E0BAE" w:rsidRPr="0069643B">
          <w:rPr>
            <w:noProof/>
            <w:webHidden/>
          </w:rPr>
        </w:r>
        <w:r w:rsidR="002E0BAE" w:rsidRPr="0069643B">
          <w:rPr>
            <w:noProof/>
            <w:webHidden/>
          </w:rPr>
          <w:fldChar w:fldCharType="separate"/>
        </w:r>
        <w:r w:rsidR="00572806">
          <w:rPr>
            <w:noProof/>
            <w:webHidden/>
          </w:rPr>
          <w:t>30</w:t>
        </w:r>
        <w:r w:rsidR="002E0BAE" w:rsidRPr="0069643B">
          <w:rPr>
            <w:noProof/>
            <w:webHidden/>
          </w:rPr>
          <w:fldChar w:fldCharType="end"/>
        </w:r>
      </w:hyperlink>
    </w:p>
    <w:p w14:paraId="1653F5C9" w14:textId="5E1CA598" w:rsidR="00D95F02" w:rsidRPr="0069643B" w:rsidRDefault="00000000" w:rsidP="00DE51EF">
      <w:pPr>
        <w:pStyle w:val="43"/>
        <w:rPr>
          <w:rFonts w:asciiTheme="minorHAnsi" w:eastAsiaTheme="minorEastAsia" w:hAnsiTheme="minorHAnsi" w:cstheme="minorBidi"/>
          <w:noProof/>
          <w:kern w:val="2"/>
          <w:sz w:val="21"/>
          <w:szCs w:val="22"/>
          <w:lang w:val="en-US" w:eastAsia="ja-JP"/>
        </w:rPr>
      </w:pPr>
      <w:hyperlink w:anchor="_Toc105253447" w:history="1">
        <w:r w:rsidR="002E0BAE" w:rsidRPr="0069643B">
          <w:rPr>
            <w:rStyle w:val="afa"/>
            <w:noProof/>
          </w:rPr>
          <w:t>58.</w:t>
        </w:r>
        <w:r w:rsidR="002E0BAE" w:rsidRPr="0069643B">
          <w:rPr>
            <w:rFonts w:asciiTheme="minorHAnsi" w:eastAsiaTheme="minorEastAsia" w:hAnsiTheme="minorHAnsi" w:cstheme="minorBidi"/>
            <w:noProof/>
            <w:kern w:val="2"/>
            <w:sz w:val="21"/>
            <w:szCs w:val="22"/>
            <w:lang w:val="en-US" w:eastAsia="ja-JP"/>
          </w:rPr>
          <w:tab/>
        </w:r>
        <w:r w:rsidR="002E0BAE" w:rsidRPr="0069643B">
          <w:rPr>
            <w:rStyle w:val="afa"/>
            <w:noProof/>
          </w:rPr>
          <w:t>Recepción de las Obras</w:t>
        </w:r>
        <w:r w:rsidR="002E0BAE" w:rsidRPr="0069643B">
          <w:rPr>
            <w:noProof/>
            <w:webHidden/>
          </w:rPr>
          <w:tab/>
        </w:r>
        <w:r w:rsidR="002E0BAE" w:rsidRPr="0069643B">
          <w:rPr>
            <w:noProof/>
            <w:webHidden/>
          </w:rPr>
          <w:fldChar w:fldCharType="begin"/>
        </w:r>
        <w:r w:rsidR="002E0BAE" w:rsidRPr="0069643B">
          <w:rPr>
            <w:noProof/>
            <w:webHidden/>
          </w:rPr>
          <w:instrText xml:space="preserve"> PAGEREF _Toc105253447 \h </w:instrText>
        </w:r>
        <w:r w:rsidR="002E0BAE" w:rsidRPr="0069643B">
          <w:rPr>
            <w:noProof/>
            <w:webHidden/>
          </w:rPr>
        </w:r>
        <w:r w:rsidR="002E0BAE" w:rsidRPr="0069643B">
          <w:rPr>
            <w:noProof/>
            <w:webHidden/>
          </w:rPr>
          <w:fldChar w:fldCharType="separate"/>
        </w:r>
        <w:r w:rsidR="00572806">
          <w:rPr>
            <w:noProof/>
            <w:webHidden/>
          </w:rPr>
          <w:t>30</w:t>
        </w:r>
        <w:r w:rsidR="002E0BAE" w:rsidRPr="0069643B">
          <w:rPr>
            <w:noProof/>
            <w:webHidden/>
          </w:rPr>
          <w:fldChar w:fldCharType="end"/>
        </w:r>
      </w:hyperlink>
    </w:p>
    <w:p w14:paraId="2E08D452" w14:textId="66F89253" w:rsidR="00D95F02" w:rsidRPr="0069643B" w:rsidRDefault="00000000" w:rsidP="00DE51EF">
      <w:pPr>
        <w:pStyle w:val="43"/>
        <w:rPr>
          <w:rFonts w:asciiTheme="minorHAnsi" w:eastAsiaTheme="minorEastAsia" w:hAnsiTheme="minorHAnsi" w:cstheme="minorBidi"/>
          <w:noProof/>
          <w:kern w:val="2"/>
          <w:sz w:val="21"/>
          <w:szCs w:val="22"/>
          <w:lang w:val="en-US" w:eastAsia="ja-JP"/>
        </w:rPr>
      </w:pPr>
      <w:hyperlink w:anchor="_Toc105253448" w:history="1">
        <w:r w:rsidR="002E0BAE" w:rsidRPr="0069643B">
          <w:rPr>
            <w:rStyle w:val="afa"/>
            <w:noProof/>
          </w:rPr>
          <w:t>59.</w:t>
        </w:r>
        <w:r w:rsidR="002E0BAE" w:rsidRPr="0069643B">
          <w:rPr>
            <w:rFonts w:asciiTheme="minorHAnsi" w:eastAsiaTheme="minorEastAsia" w:hAnsiTheme="minorHAnsi" w:cstheme="minorBidi"/>
            <w:noProof/>
            <w:kern w:val="2"/>
            <w:sz w:val="21"/>
            <w:szCs w:val="22"/>
            <w:lang w:val="en-US" w:eastAsia="ja-JP"/>
          </w:rPr>
          <w:tab/>
        </w:r>
        <w:r w:rsidR="002E0BAE" w:rsidRPr="0069643B">
          <w:rPr>
            <w:rStyle w:val="afa"/>
            <w:noProof/>
          </w:rPr>
          <w:t>Estado de cuenta final</w:t>
        </w:r>
        <w:r w:rsidR="002E0BAE" w:rsidRPr="0069643B">
          <w:rPr>
            <w:noProof/>
            <w:webHidden/>
          </w:rPr>
          <w:tab/>
        </w:r>
        <w:r w:rsidR="002E0BAE" w:rsidRPr="0069643B">
          <w:rPr>
            <w:noProof/>
            <w:webHidden/>
          </w:rPr>
          <w:fldChar w:fldCharType="begin"/>
        </w:r>
        <w:r w:rsidR="002E0BAE" w:rsidRPr="0069643B">
          <w:rPr>
            <w:noProof/>
            <w:webHidden/>
          </w:rPr>
          <w:instrText xml:space="preserve"> PAGEREF _Toc105253448 \h </w:instrText>
        </w:r>
        <w:r w:rsidR="002E0BAE" w:rsidRPr="0069643B">
          <w:rPr>
            <w:noProof/>
            <w:webHidden/>
          </w:rPr>
        </w:r>
        <w:r w:rsidR="002E0BAE" w:rsidRPr="0069643B">
          <w:rPr>
            <w:noProof/>
            <w:webHidden/>
          </w:rPr>
          <w:fldChar w:fldCharType="separate"/>
        </w:r>
        <w:r w:rsidR="00572806">
          <w:rPr>
            <w:noProof/>
            <w:webHidden/>
          </w:rPr>
          <w:t>30</w:t>
        </w:r>
        <w:r w:rsidR="002E0BAE" w:rsidRPr="0069643B">
          <w:rPr>
            <w:noProof/>
            <w:webHidden/>
          </w:rPr>
          <w:fldChar w:fldCharType="end"/>
        </w:r>
      </w:hyperlink>
    </w:p>
    <w:p w14:paraId="23C61F63" w14:textId="031B1BAF" w:rsidR="00D95F02" w:rsidRPr="0069643B" w:rsidRDefault="00000000" w:rsidP="00DE51EF">
      <w:pPr>
        <w:pStyle w:val="43"/>
        <w:rPr>
          <w:rFonts w:asciiTheme="minorHAnsi" w:eastAsiaTheme="minorEastAsia" w:hAnsiTheme="minorHAnsi" w:cstheme="minorBidi"/>
          <w:noProof/>
          <w:kern w:val="2"/>
          <w:sz w:val="21"/>
          <w:szCs w:val="22"/>
          <w:lang w:val="en-US" w:eastAsia="ja-JP"/>
        </w:rPr>
      </w:pPr>
      <w:hyperlink w:anchor="_Toc105253449" w:history="1">
        <w:r w:rsidR="002E0BAE" w:rsidRPr="0069643B">
          <w:rPr>
            <w:rStyle w:val="afa"/>
            <w:noProof/>
          </w:rPr>
          <w:t>60.</w:t>
        </w:r>
        <w:r w:rsidR="002E0BAE" w:rsidRPr="0069643B">
          <w:rPr>
            <w:rFonts w:asciiTheme="minorHAnsi" w:eastAsiaTheme="minorEastAsia" w:hAnsiTheme="minorHAnsi" w:cstheme="minorBidi"/>
            <w:noProof/>
            <w:kern w:val="2"/>
            <w:sz w:val="21"/>
            <w:szCs w:val="22"/>
            <w:lang w:val="en-US" w:eastAsia="ja-JP"/>
          </w:rPr>
          <w:tab/>
        </w:r>
        <w:r w:rsidR="002E0BAE" w:rsidRPr="0069643B">
          <w:rPr>
            <w:rStyle w:val="afa"/>
            <w:noProof/>
          </w:rPr>
          <w:t>Manuales de operación y mantenimiento</w:t>
        </w:r>
        <w:r w:rsidR="002E0BAE" w:rsidRPr="0069643B">
          <w:rPr>
            <w:noProof/>
            <w:webHidden/>
          </w:rPr>
          <w:tab/>
        </w:r>
        <w:r w:rsidR="002E0BAE" w:rsidRPr="0069643B">
          <w:rPr>
            <w:noProof/>
            <w:webHidden/>
          </w:rPr>
          <w:fldChar w:fldCharType="begin"/>
        </w:r>
        <w:r w:rsidR="002E0BAE" w:rsidRPr="0069643B">
          <w:rPr>
            <w:noProof/>
            <w:webHidden/>
          </w:rPr>
          <w:instrText xml:space="preserve"> PAGEREF _Toc105253449 \h </w:instrText>
        </w:r>
        <w:r w:rsidR="002E0BAE" w:rsidRPr="0069643B">
          <w:rPr>
            <w:noProof/>
            <w:webHidden/>
          </w:rPr>
        </w:r>
        <w:r w:rsidR="002E0BAE" w:rsidRPr="0069643B">
          <w:rPr>
            <w:noProof/>
            <w:webHidden/>
          </w:rPr>
          <w:fldChar w:fldCharType="separate"/>
        </w:r>
        <w:r w:rsidR="00572806">
          <w:rPr>
            <w:noProof/>
            <w:webHidden/>
          </w:rPr>
          <w:t>31</w:t>
        </w:r>
        <w:r w:rsidR="002E0BAE" w:rsidRPr="0069643B">
          <w:rPr>
            <w:noProof/>
            <w:webHidden/>
          </w:rPr>
          <w:fldChar w:fldCharType="end"/>
        </w:r>
      </w:hyperlink>
    </w:p>
    <w:p w14:paraId="02AEEB64" w14:textId="59D6F688" w:rsidR="00D95F02" w:rsidRPr="0069643B" w:rsidRDefault="00000000" w:rsidP="00DE51EF">
      <w:pPr>
        <w:pStyle w:val="43"/>
        <w:rPr>
          <w:rFonts w:asciiTheme="minorHAnsi" w:eastAsiaTheme="minorEastAsia" w:hAnsiTheme="minorHAnsi" w:cstheme="minorBidi"/>
          <w:noProof/>
          <w:kern w:val="2"/>
          <w:sz w:val="21"/>
          <w:szCs w:val="22"/>
          <w:lang w:val="en-US" w:eastAsia="ja-JP"/>
        </w:rPr>
      </w:pPr>
      <w:hyperlink w:anchor="_Toc105253450" w:history="1">
        <w:r w:rsidR="002E0BAE" w:rsidRPr="0069643B">
          <w:rPr>
            <w:rStyle w:val="afa"/>
            <w:noProof/>
          </w:rPr>
          <w:t>61.</w:t>
        </w:r>
        <w:r w:rsidR="002E0BAE" w:rsidRPr="0069643B">
          <w:rPr>
            <w:rFonts w:asciiTheme="minorHAnsi" w:eastAsiaTheme="minorEastAsia" w:hAnsiTheme="minorHAnsi" w:cstheme="minorBidi"/>
            <w:noProof/>
            <w:kern w:val="2"/>
            <w:sz w:val="21"/>
            <w:szCs w:val="22"/>
            <w:lang w:val="en-US" w:eastAsia="ja-JP"/>
          </w:rPr>
          <w:tab/>
        </w:r>
        <w:r w:rsidR="002E0BAE" w:rsidRPr="0069643B">
          <w:rPr>
            <w:rStyle w:val="afa"/>
            <w:noProof/>
          </w:rPr>
          <w:t>Rescisión del Contrato</w:t>
        </w:r>
        <w:r w:rsidR="002E0BAE" w:rsidRPr="0069643B">
          <w:rPr>
            <w:noProof/>
            <w:webHidden/>
          </w:rPr>
          <w:tab/>
        </w:r>
        <w:r w:rsidR="002E0BAE" w:rsidRPr="0069643B">
          <w:rPr>
            <w:noProof/>
            <w:webHidden/>
          </w:rPr>
          <w:fldChar w:fldCharType="begin"/>
        </w:r>
        <w:r w:rsidR="002E0BAE" w:rsidRPr="0069643B">
          <w:rPr>
            <w:noProof/>
            <w:webHidden/>
          </w:rPr>
          <w:instrText xml:space="preserve"> PAGEREF _Toc105253450 \h </w:instrText>
        </w:r>
        <w:r w:rsidR="002E0BAE" w:rsidRPr="0069643B">
          <w:rPr>
            <w:noProof/>
            <w:webHidden/>
          </w:rPr>
        </w:r>
        <w:r w:rsidR="002E0BAE" w:rsidRPr="0069643B">
          <w:rPr>
            <w:noProof/>
            <w:webHidden/>
          </w:rPr>
          <w:fldChar w:fldCharType="separate"/>
        </w:r>
        <w:r w:rsidR="00572806">
          <w:rPr>
            <w:noProof/>
            <w:webHidden/>
          </w:rPr>
          <w:t>31</w:t>
        </w:r>
        <w:r w:rsidR="002E0BAE" w:rsidRPr="0069643B">
          <w:rPr>
            <w:noProof/>
            <w:webHidden/>
          </w:rPr>
          <w:fldChar w:fldCharType="end"/>
        </w:r>
      </w:hyperlink>
    </w:p>
    <w:p w14:paraId="0B890751" w14:textId="2CE830B5" w:rsidR="00D95F02" w:rsidRPr="0069643B" w:rsidRDefault="00000000" w:rsidP="00DE51EF">
      <w:pPr>
        <w:pStyle w:val="43"/>
        <w:rPr>
          <w:rFonts w:asciiTheme="minorHAnsi" w:eastAsiaTheme="minorEastAsia" w:hAnsiTheme="minorHAnsi" w:cstheme="minorBidi"/>
          <w:noProof/>
          <w:kern w:val="2"/>
          <w:sz w:val="21"/>
          <w:szCs w:val="22"/>
          <w:lang w:val="en-US" w:eastAsia="ja-JP"/>
        </w:rPr>
      </w:pPr>
      <w:hyperlink w:anchor="_Toc105253451" w:history="1">
        <w:r w:rsidR="002E0BAE" w:rsidRPr="0069643B">
          <w:rPr>
            <w:rStyle w:val="afa"/>
            <w:noProof/>
          </w:rPr>
          <w:t>62.</w:t>
        </w:r>
        <w:r w:rsidR="002E0BAE" w:rsidRPr="0069643B">
          <w:rPr>
            <w:rFonts w:asciiTheme="minorHAnsi" w:eastAsiaTheme="minorEastAsia" w:hAnsiTheme="minorHAnsi" w:cstheme="minorBidi"/>
            <w:noProof/>
            <w:kern w:val="2"/>
            <w:sz w:val="21"/>
            <w:szCs w:val="22"/>
            <w:lang w:val="en-US" w:eastAsia="ja-JP"/>
          </w:rPr>
          <w:tab/>
        </w:r>
        <w:r w:rsidR="002E0BAE" w:rsidRPr="0069643B">
          <w:rPr>
            <w:rStyle w:val="afa"/>
            <w:noProof/>
          </w:rPr>
          <w:t>Prácticas corruptas o fraudulentas</w:t>
        </w:r>
        <w:r w:rsidR="002E0BAE" w:rsidRPr="0069643B">
          <w:rPr>
            <w:noProof/>
            <w:webHidden/>
          </w:rPr>
          <w:tab/>
        </w:r>
        <w:r w:rsidR="002E0BAE" w:rsidRPr="0069643B">
          <w:rPr>
            <w:noProof/>
            <w:webHidden/>
          </w:rPr>
          <w:fldChar w:fldCharType="begin"/>
        </w:r>
        <w:r w:rsidR="002E0BAE" w:rsidRPr="0069643B">
          <w:rPr>
            <w:noProof/>
            <w:webHidden/>
          </w:rPr>
          <w:instrText xml:space="preserve"> PAGEREF _Toc105253451 \h </w:instrText>
        </w:r>
        <w:r w:rsidR="002E0BAE" w:rsidRPr="0069643B">
          <w:rPr>
            <w:noProof/>
            <w:webHidden/>
          </w:rPr>
        </w:r>
        <w:r w:rsidR="002E0BAE" w:rsidRPr="0069643B">
          <w:rPr>
            <w:noProof/>
            <w:webHidden/>
          </w:rPr>
          <w:fldChar w:fldCharType="separate"/>
        </w:r>
        <w:r w:rsidR="00572806">
          <w:rPr>
            <w:noProof/>
            <w:webHidden/>
          </w:rPr>
          <w:t>32</w:t>
        </w:r>
        <w:r w:rsidR="002E0BAE" w:rsidRPr="0069643B">
          <w:rPr>
            <w:noProof/>
            <w:webHidden/>
          </w:rPr>
          <w:fldChar w:fldCharType="end"/>
        </w:r>
      </w:hyperlink>
    </w:p>
    <w:p w14:paraId="22EA5372" w14:textId="614F0C93" w:rsidR="00D95F02" w:rsidRPr="0069643B" w:rsidRDefault="00000000" w:rsidP="00DE51EF">
      <w:pPr>
        <w:pStyle w:val="43"/>
        <w:rPr>
          <w:rFonts w:asciiTheme="minorHAnsi" w:eastAsiaTheme="minorEastAsia" w:hAnsiTheme="minorHAnsi" w:cstheme="minorBidi"/>
          <w:noProof/>
          <w:kern w:val="2"/>
          <w:sz w:val="21"/>
          <w:szCs w:val="22"/>
          <w:lang w:val="en-US" w:eastAsia="ja-JP"/>
        </w:rPr>
      </w:pPr>
      <w:hyperlink w:anchor="_Toc105253452" w:history="1">
        <w:r w:rsidR="002E0BAE" w:rsidRPr="0069643B">
          <w:rPr>
            <w:rStyle w:val="afa"/>
            <w:noProof/>
          </w:rPr>
          <w:t>63.</w:t>
        </w:r>
        <w:r w:rsidR="002E0BAE" w:rsidRPr="0069643B">
          <w:rPr>
            <w:rFonts w:asciiTheme="minorHAnsi" w:eastAsiaTheme="minorEastAsia" w:hAnsiTheme="minorHAnsi" w:cstheme="minorBidi"/>
            <w:noProof/>
            <w:kern w:val="2"/>
            <w:sz w:val="21"/>
            <w:szCs w:val="22"/>
            <w:lang w:val="en-US" w:eastAsia="ja-JP"/>
          </w:rPr>
          <w:tab/>
        </w:r>
        <w:r w:rsidR="002E0BAE" w:rsidRPr="0069643B">
          <w:rPr>
            <w:rStyle w:val="afa"/>
            <w:noProof/>
          </w:rPr>
          <w:t>Pagos posteriores a la rescisión del Contrato</w:t>
        </w:r>
        <w:r w:rsidR="002E0BAE" w:rsidRPr="0069643B">
          <w:rPr>
            <w:noProof/>
            <w:webHidden/>
          </w:rPr>
          <w:tab/>
        </w:r>
        <w:r w:rsidR="002E0BAE" w:rsidRPr="0069643B">
          <w:rPr>
            <w:noProof/>
            <w:webHidden/>
          </w:rPr>
          <w:fldChar w:fldCharType="begin"/>
        </w:r>
        <w:r w:rsidR="002E0BAE" w:rsidRPr="0069643B">
          <w:rPr>
            <w:noProof/>
            <w:webHidden/>
          </w:rPr>
          <w:instrText xml:space="preserve"> PAGEREF _Toc105253452 \h </w:instrText>
        </w:r>
        <w:r w:rsidR="002E0BAE" w:rsidRPr="0069643B">
          <w:rPr>
            <w:noProof/>
            <w:webHidden/>
          </w:rPr>
        </w:r>
        <w:r w:rsidR="002E0BAE" w:rsidRPr="0069643B">
          <w:rPr>
            <w:noProof/>
            <w:webHidden/>
          </w:rPr>
          <w:fldChar w:fldCharType="separate"/>
        </w:r>
        <w:r w:rsidR="00572806">
          <w:rPr>
            <w:noProof/>
            <w:webHidden/>
          </w:rPr>
          <w:t>33</w:t>
        </w:r>
        <w:r w:rsidR="002E0BAE" w:rsidRPr="0069643B">
          <w:rPr>
            <w:noProof/>
            <w:webHidden/>
          </w:rPr>
          <w:fldChar w:fldCharType="end"/>
        </w:r>
      </w:hyperlink>
    </w:p>
    <w:p w14:paraId="128FFC8C" w14:textId="5F7DF25E" w:rsidR="00D95F02" w:rsidRPr="0069643B" w:rsidRDefault="00000000" w:rsidP="00DE51EF">
      <w:pPr>
        <w:pStyle w:val="43"/>
        <w:rPr>
          <w:rFonts w:asciiTheme="minorHAnsi" w:eastAsiaTheme="minorEastAsia" w:hAnsiTheme="minorHAnsi" w:cstheme="minorBidi"/>
          <w:noProof/>
          <w:kern w:val="2"/>
          <w:sz w:val="21"/>
          <w:szCs w:val="22"/>
          <w:lang w:val="en-US" w:eastAsia="ja-JP"/>
        </w:rPr>
      </w:pPr>
      <w:hyperlink w:anchor="_Toc105253453" w:history="1">
        <w:r w:rsidR="002E0BAE" w:rsidRPr="0069643B">
          <w:rPr>
            <w:rStyle w:val="afa"/>
            <w:noProof/>
          </w:rPr>
          <w:t>64.</w:t>
        </w:r>
        <w:r w:rsidR="002E0BAE" w:rsidRPr="0069643B">
          <w:rPr>
            <w:rFonts w:asciiTheme="minorHAnsi" w:eastAsiaTheme="minorEastAsia" w:hAnsiTheme="minorHAnsi" w:cstheme="minorBidi"/>
            <w:noProof/>
            <w:kern w:val="2"/>
            <w:sz w:val="21"/>
            <w:szCs w:val="22"/>
            <w:lang w:val="en-US" w:eastAsia="ja-JP"/>
          </w:rPr>
          <w:tab/>
        </w:r>
        <w:r w:rsidR="002E0BAE" w:rsidRPr="0069643B">
          <w:rPr>
            <w:rStyle w:val="afa"/>
            <w:noProof/>
          </w:rPr>
          <w:t>Propiedad</w:t>
        </w:r>
        <w:r w:rsidR="002E0BAE" w:rsidRPr="0069643B">
          <w:rPr>
            <w:noProof/>
            <w:webHidden/>
          </w:rPr>
          <w:tab/>
        </w:r>
        <w:r w:rsidR="002E0BAE" w:rsidRPr="0069643B">
          <w:rPr>
            <w:noProof/>
            <w:webHidden/>
          </w:rPr>
          <w:fldChar w:fldCharType="begin"/>
        </w:r>
        <w:r w:rsidR="002E0BAE" w:rsidRPr="0069643B">
          <w:rPr>
            <w:noProof/>
            <w:webHidden/>
          </w:rPr>
          <w:instrText xml:space="preserve"> PAGEREF _Toc105253453 \h </w:instrText>
        </w:r>
        <w:r w:rsidR="002E0BAE" w:rsidRPr="0069643B">
          <w:rPr>
            <w:noProof/>
            <w:webHidden/>
          </w:rPr>
        </w:r>
        <w:r w:rsidR="002E0BAE" w:rsidRPr="0069643B">
          <w:rPr>
            <w:noProof/>
            <w:webHidden/>
          </w:rPr>
          <w:fldChar w:fldCharType="separate"/>
        </w:r>
        <w:r w:rsidR="00572806">
          <w:rPr>
            <w:noProof/>
            <w:webHidden/>
          </w:rPr>
          <w:t>33</w:t>
        </w:r>
        <w:r w:rsidR="002E0BAE" w:rsidRPr="0069643B">
          <w:rPr>
            <w:noProof/>
            <w:webHidden/>
          </w:rPr>
          <w:fldChar w:fldCharType="end"/>
        </w:r>
      </w:hyperlink>
    </w:p>
    <w:p w14:paraId="38D83DAC" w14:textId="7B71FD7F" w:rsidR="00D95F02" w:rsidRPr="0069643B" w:rsidRDefault="00000000" w:rsidP="00DE51EF">
      <w:pPr>
        <w:pStyle w:val="43"/>
        <w:rPr>
          <w:rFonts w:asciiTheme="minorHAnsi" w:eastAsiaTheme="minorEastAsia" w:hAnsiTheme="minorHAnsi" w:cstheme="minorBidi"/>
          <w:noProof/>
          <w:kern w:val="2"/>
          <w:sz w:val="21"/>
          <w:szCs w:val="22"/>
          <w:lang w:val="en-US" w:eastAsia="ja-JP"/>
        </w:rPr>
      </w:pPr>
      <w:hyperlink w:anchor="_Toc105253454" w:history="1">
        <w:r w:rsidR="002E0BAE" w:rsidRPr="0069643B">
          <w:rPr>
            <w:rStyle w:val="afa"/>
            <w:noProof/>
          </w:rPr>
          <w:t>65.</w:t>
        </w:r>
        <w:r w:rsidR="002E0BAE" w:rsidRPr="0069643B">
          <w:rPr>
            <w:rFonts w:asciiTheme="minorHAnsi" w:eastAsiaTheme="minorEastAsia" w:hAnsiTheme="minorHAnsi" w:cstheme="minorBidi"/>
            <w:noProof/>
            <w:kern w:val="2"/>
            <w:sz w:val="21"/>
            <w:szCs w:val="22"/>
            <w:lang w:val="en-US" w:eastAsia="ja-JP"/>
          </w:rPr>
          <w:tab/>
        </w:r>
        <w:r w:rsidR="002E0BAE" w:rsidRPr="0069643B">
          <w:rPr>
            <w:rStyle w:val="afa"/>
            <w:noProof/>
          </w:rPr>
          <w:t>Fuerza Mayor</w:t>
        </w:r>
        <w:r w:rsidR="002E0BAE" w:rsidRPr="0069643B">
          <w:rPr>
            <w:noProof/>
            <w:webHidden/>
          </w:rPr>
          <w:tab/>
        </w:r>
        <w:r w:rsidR="002E0BAE" w:rsidRPr="0069643B">
          <w:rPr>
            <w:noProof/>
            <w:webHidden/>
          </w:rPr>
          <w:fldChar w:fldCharType="begin"/>
        </w:r>
        <w:r w:rsidR="002E0BAE" w:rsidRPr="0069643B">
          <w:rPr>
            <w:noProof/>
            <w:webHidden/>
          </w:rPr>
          <w:instrText xml:space="preserve"> PAGEREF _Toc105253454 \h </w:instrText>
        </w:r>
        <w:r w:rsidR="002E0BAE" w:rsidRPr="0069643B">
          <w:rPr>
            <w:noProof/>
            <w:webHidden/>
          </w:rPr>
        </w:r>
        <w:r w:rsidR="002E0BAE" w:rsidRPr="0069643B">
          <w:rPr>
            <w:noProof/>
            <w:webHidden/>
          </w:rPr>
          <w:fldChar w:fldCharType="separate"/>
        </w:r>
        <w:r w:rsidR="00572806">
          <w:rPr>
            <w:noProof/>
            <w:webHidden/>
          </w:rPr>
          <w:t>34</w:t>
        </w:r>
        <w:r w:rsidR="002E0BAE" w:rsidRPr="0069643B">
          <w:rPr>
            <w:noProof/>
            <w:webHidden/>
          </w:rPr>
          <w:fldChar w:fldCharType="end"/>
        </w:r>
      </w:hyperlink>
    </w:p>
    <w:p w14:paraId="72B478A0" w14:textId="77777777" w:rsidR="00D95F02" w:rsidRPr="0069643B" w:rsidRDefault="002E0BAE" w:rsidP="00DE51EF">
      <w:r w:rsidRPr="0069643B">
        <w:fldChar w:fldCharType="end"/>
      </w:r>
    </w:p>
    <w:p w14:paraId="1084915B" w14:textId="77777777" w:rsidR="00D95F02" w:rsidRPr="0069643B" w:rsidRDefault="00D95F02">
      <w:pPr>
        <w:tabs>
          <w:tab w:val="left" w:pos="1080"/>
          <w:tab w:val="right" w:leader="dot" w:pos="9000"/>
        </w:tabs>
        <w:ind w:left="720"/>
      </w:pPr>
    </w:p>
    <w:p w14:paraId="48C91405" w14:textId="088289D2" w:rsidR="00D95F02" w:rsidRPr="0069643B" w:rsidRDefault="002E0BAE" w:rsidP="009E5401">
      <w:pPr>
        <w:tabs>
          <w:tab w:val="left" w:pos="1080"/>
          <w:tab w:val="right" w:leader="dot" w:pos="9000"/>
        </w:tabs>
        <w:jc w:val="center"/>
        <w:rPr>
          <w:b/>
          <w:bCs/>
          <w:sz w:val="36"/>
        </w:rPr>
      </w:pPr>
      <w:r w:rsidRPr="0069643B">
        <w:br w:type="page"/>
      </w:r>
      <w:r w:rsidRPr="0069643B">
        <w:rPr>
          <w:b/>
          <w:bCs/>
          <w:sz w:val="32"/>
        </w:rPr>
        <w:t>Condiciones Generales</w:t>
      </w:r>
    </w:p>
    <w:p w14:paraId="6511D3FD" w14:textId="77777777" w:rsidR="00D95F02" w:rsidRPr="0069643B" w:rsidRDefault="00D95F02" w:rsidP="009E5401">
      <w:pPr>
        <w:tabs>
          <w:tab w:val="left" w:pos="1080"/>
          <w:tab w:val="right" w:leader="dot" w:pos="9000"/>
        </w:tabs>
        <w:jc w:val="center"/>
        <w:rPr>
          <w:sz w:val="28"/>
        </w:rPr>
      </w:pPr>
    </w:p>
    <w:p w14:paraId="77FE7862" w14:textId="77777777" w:rsidR="00D95F02" w:rsidRPr="0069643B" w:rsidRDefault="002E0BAE" w:rsidP="00DE51EF">
      <w:pPr>
        <w:pStyle w:val="SectionVIIHeading2"/>
        <w:outlineLvl w:val="9"/>
        <w:rPr>
          <w:rFonts w:ascii="Times New Roman" w:hAnsi="Times New Roman"/>
        </w:rPr>
      </w:pPr>
      <w:bookmarkStart w:id="426" w:name="_Toc105253380"/>
      <w:r w:rsidRPr="0069643B">
        <w:rPr>
          <w:rFonts w:ascii="Times New Roman" w:hAnsi="Times New Roman"/>
        </w:rPr>
        <w:t>A. Disposiciones Generales</w:t>
      </w:r>
      <w:bookmarkEnd w:id="426"/>
    </w:p>
    <w:tbl>
      <w:tblPr>
        <w:tblW w:w="9231" w:type="dxa"/>
        <w:tblLayout w:type="fixed"/>
        <w:tblLook w:val="0000" w:firstRow="0" w:lastRow="0" w:firstColumn="0" w:lastColumn="0" w:noHBand="0" w:noVBand="0"/>
      </w:tblPr>
      <w:tblGrid>
        <w:gridCol w:w="2268"/>
        <w:gridCol w:w="6963"/>
      </w:tblGrid>
      <w:tr w:rsidR="00D95F02" w:rsidRPr="0069643B" w14:paraId="3E29E72E" w14:textId="77777777">
        <w:trPr>
          <w:trHeight w:val="540"/>
        </w:trPr>
        <w:tc>
          <w:tcPr>
            <w:tcW w:w="2268" w:type="dxa"/>
          </w:tcPr>
          <w:p w14:paraId="785D41E2" w14:textId="77777777" w:rsidR="00D95F02" w:rsidRPr="0069643B" w:rsidRDefault="002E0BAE">
            <w:pPr>
              <w:pStyle w:val="SectionVIIHeading3"/>
              <w:ind w:left="318" w:hanging="318"/>
            </w:pPr>
            <w:bookmarkStart w:id="427" w:name="_Toc105253381"/>
            <w:r w:rsidRPr="0069643B">
              <w:rPr>
                <w:lang w:val="es-ES"/>
              </w:rPr>
              <w:t>Definiciones</w:t>
            </w:r>
            <w:bookmarkEnd w:id="427"/>
          </w:p>
        </w:tc>
        <w:tc>
          <w:tcPr>
            <w:tcW w:w="6963" w:type="dxa"/>
          </w:tcPr>
          <w:p w14:paraId="2CB565BA" w14:textId="77777777" w:rsidR="00D95F02" w:rsidRPr="0069643B" w:rsidRDefault="002E0BAE">
            <w:pPr>
              <w:spacing w:after="200"/>
              <w:ind w:left="601" w:hanging="601"/>
              <w:jc w:val="both"/>
            </w:pPr>
            <w:r w:rsidRPr="0069643B">
              <w:rPr>
                <w:lang w:eastAsia="ja-JP"/>
              </w:rPr>
              <w:t>1.1</w:t>
            </w:r>
            <w:r w:rsidRPr="0069643B">
              <w:rPr>
                <w:lang w:eastAsia="ja-JP"/>
              </w:rPr>
              <w:tab/>
            </w:r>
            <w:r w:rsidRPr="0069643B">
              <w:t xml:space="preserve">Las siguientes palabras y expresiones tendrán el significado que se les asigne en este Contrato. </w:t>
            </w:r>
          </w:p>
          <w:p w14:paraId="6258B279" w14:textId="63D80E09" w:rsidR="00D95F02" w:rsidRPr="0069643B" w:rsidRDefault="002E0BAE">
            <w:pPr>
              <w:spacing w:after="200"/>
              <w:ind w:left="1196" w:hanging="595"/>
              <w:jc w:val="both"/>
            </w:pPr>
            <w:r w:rsidRPr="0069643B">
              <w:rPr>
                <w:lang w:eastAsia="ja-JP"/>
              </w:rPr>
              <w:t>(a)</w:t>
            </w:r>
            <w:r w:rsidRPr="0069643B">
              <w:rPr>
                <w:lang w:eastAsia="ja-JP"/>
              </w:rPr>
              <w:tab/>
            </w:r>
            <w:r w:rsidRPr="0069643B">
              <w:t>“Carta de Aceptación” significa la carta de aceptación formal, firmada por el Contratante, de la Carta de la Oferta, que incluye los memorandos que se adjunten sobre acuerdos celebrados y firmados por las Partes. De no existir una carta de aceptación en los términos señalados, la expresión “Carta de Aceptación” significará el Convenio, y la fecha de emisión o recibo de la Carta de Aceptación significará la fecha de suscripción del Convenio.</w:t>
            </w:r>
          </w:p>
          <w:p w14:paraId="7FC3C39D" w14:textId="77777777" w:rsidR="00D95F02" w:rsidRPr="0069643B" w:rsidRDefault="002E0BAE">
            <w:pPr>
              <w:spacing w:after="200"/>
              <w:ind w:left="1196" w:hanging="595"/>
              <w:jc w:val="both"/>
            </w:pPr>
            <w:r w:rsidRPr="0069643B">
              <w:rPr>
                <w:lang w:eastAsia="ja-JP"/>
              </w:rPr>
              <w:t>(b)</w:t>
            </w:r>
            <w:r w:rsidRPr="0069643B">
              <w:rPr>
                <w:lang w:eastAsia="ja-JP"/>
              </w:rPr>
              <w:tab/>
            </w:r>
            <w:r w:rsidRPr="0069643B">
              <w:t>“Carta de la Oferta” significa el documento titulado Carta de la Oferta, que se ha elaborado por el Contratista, y que incluye la Oferta firmada dirigida al Contratante para las Obras.</w:t>
            </w:r>
          </w:p>
          <w:p w14:paraId="14346150" w14:textId="00523617" w:rsidR="00D95F02" w:rsidRPr="0069643B" w:rsidRDefault="002E0BAE">
            <w:pPr>
              <w:spacing w:after="200"/>
              <w:ind w:left="1196" w:hanging="595"/>
              <w:jc w:val="both"/>
            </w:pPr>
            <w:r w:rsidRPr="0069643B">
              <w:rPr>
                <w:lang w:eastAsia="ja-JP"/>
              </w:rPr>
              <w:t>(c)</w:t>
            </w:r>
            <w:r w:rsidRPr="0069643B">
              <w:rPr>
                <w:lang w:eastAsia="ja-JP"/>
              </w:rPr>
              <w:tab/>
            </w:r>
            <w:r w:rsidRPr="0069643B">
              <w:t>“Certificado de Recepción de Obra” significa el certificado emitido por el Gerente de Proyecto después de haber determinado que la totalidad de las Obras ha sido terminada a efectos de la recepción de las Obras, de conformidad con la subcláusula 57.1.</w:t>
            </w:r>
          </w:p>
          <w:p w14:paraId="3885F688" w14:textId="523A067B" w:rsidR="00D95F02" w:rsidRPr="0069643B" w:rsidRDefault="002E0BAE">
            <w:pPr>
              <w:spacing w:after="200"/>
              <w:ind w:left="1196" w:hanging="595"/>
              <w:jc w:val="both"/>
            </w:pPr>
            <w:r w:rsidRPr="0069643B">
              <w:rPr>
                <w:lang w:eastAsia="ja-JP"/>
              </w:rPr>
              <w:t>(d)</w:t>
            </w:r>
            <w:r w:rsidRPr="0069643B">
              <w:rPr>
                <w:lang w:eastAsia="ja-JP"/>
              </w:rPr>
              <w:tab/>
            </w:r>
            <w:r w:rsidRPr="0069643B">
              <w:t>“Certificado de Responsabilidad por Defectos” significa el certificado emitido por el Gerente de Proyecto en virtud de la subcláusula 37.3.</w:t>
            </w:r>
          </w:p>
          <w:p w14:paraId="064F894A" w14:textId="7DE51969" w:rsidR="00D95F02" w:rsidRPr="0069643B" w:rsidRDefault="002E0BAE">
            <w:pPr>
              <w:spacing w:after="200"/>
              <w:ind w:left="1196" w:hanging="595"/>
              <w:jc w:val="both"/>
            </w:pPr>
            <w:r w:rsidRPr="0069643B">
              <w:rPr>
                <w:lang w:eastAsia="ja-JP"/>
              </w:rPr>
              <w:t>(e)</w:t>
            </w:r>
            <w:r w:rsidRPr="0069643B">
              <w:rPr>
                <w:lang w:eastAsia="ja-JP"/>
              </w:rPr>
              <w:tab/>
            </w:r>
            <w:r w:rsidRPr="0069643B">
              <w:t>“Conciliador” significa la persona individual nombrada en forma conjunta por el Contratante y el Contratista para resolver en primera instancia cualquier controversia, de conformidad con lo dispuesto en la cláusula 27.</w:t>
            </w:r>
          </w:p>
          <w:p w14:paraId="3452931B" w14:textId="590CDDC9" w:rsidR="00D95F02" w:rsidRPr="0069643B" w:rsidRDefault="002E0BAE">
            <w:pPr>
              <w:spacing w:after="200"/>
              <w:ind w:left="1196" w:hanging="595"/>
              <w:jc w:val="both"/>
            </w:pPr>
            <w:r w:rsidRPr="0069643B">
              <w:rPr>
                <w:lang w:eastAsia="ja-JP"/>
              </w:rPr>
              <w:t>(f)</w:t>
            </w:r>
            <w:r w:rsidRPr="0069643B">
              <w:rPr>
                <w:lang w:eastAsia="ja-JP"/>
              </w:rPr>
              <w:tab/>
            </w:r>
            <w:r w:rsidRPr="0069643B">
              <w:t xml:space="preserve">“Contratante” significa la parte que contrata al Contratista para la ejecución de las Obras, según </w:t>
            </w:r>
            <w:r w:rsidRPr="0069643B">
              <w:rPr>
                <w:b/>
              </w:rPr>
              <w:t>se indica en las CP</w:t>
            </w:r>
            <w:r w:rsidRPr="0069643B">
              <w:t>.</w:t>
            </w:r>
          </w:p>
          <w:p w14:paraId="5EE247A0" w14:textId="611845E3" w:rsidR="00D95F02" w:rsidRPr="0069643B" w:rsidRDefault="002E0BAE">
            <w:pPr>
              <w:spacing w:after="200"/>
              <w:ind w:left="1196" w:hanging="595"/>
              <w:jc w:val="both"/>
            </w:pPr>
            <w:r w:rsidRPr="0069643B">
              <w:rPr>
                <w:lang w:eastAsia="ja-JP"/>
              </w:rPr>
              <w:t>(g)</w:t>
            </w:r>
            <w:r w:rsidRPr="0069643B">
              <w:rPr>
                <w:lang w:eastAsia="ja-JP"/>
              </w:rPr>
              <w:tab/>
            </w:r>
            <w:r w:rsidRPr="0069643B">
              <w:t xml:space="preserve">“Contratista” significa la persona o personas referida(s) como tal(es) en la Carta de la Oferta, aceptada por el Contratante y todos sus sucesores legales, según </w:t>
            </w:r>
            <w:r w:rsidRPr="0069643B">
              <w:rPr>
                <w:b/>
              </w:rPr>
              <w:t>se indica en las CP</w:t>
            </w:r>
            <w:r w:rsidRPr="0069643B">
              <w:t>.</w:t>
            </w:r>
          </w:p>
          <w:p w14:paraId="29E2B6A5" w14:textId="7B3DFED0" w:rsidR="00D95F02" w:rsidRPr="0069643B" w:rsidRDefault="002E0BAE">
            <w:pPr>
              <w:spacing w:after="200"/>
              <w:ind w:left="1196" w:hanging="595"/>
              <w:jc w:val="both"/>
            </w:pPr>
            <w:r w:rsidRPr="0069643B">
              <w:rPr>
                <w:lang w:eastAsia="ja-JP"/>
              </w:rPr>
              <w:t>(h)</w:t>
            </w:r>
            <w:r w:rsidRPr="0069643B">
              <w:rPr>
                <w:lang w:eastAsia="ja-JP"/>
              </w:rPr>
              <w:tab/>
            </w:r>
            <w:r w:rsidRPr="0069643B">
              <w:t>“Contrato” significa el Contrato entre el Contratante y el Contratista para ejecutar, terminar y mantener las Obras. Comprende los documentos enumerados en la subcláusula 2.3.</w:t>
            </w:r>
          </w:p>
          <w:p w14:paraId="79859288" w14:textId="77777777" w:rsidR="00D95F02" w:rsidRPr="0069643B" w:rsidRDefault="002E0BAE">
            <w:pPr>
              <w:spacing w:after="200"/>
              <w:ind w:left="1196" w:hanging="595"/>
              <w:jc w:val="both"/>
            </w:pPr>
            <w:r w:rsidRPr="0069643B">
              <w:rPr>
                <w:lang w:eastAsia="ja-JP"/>
              </w:rPr>
              <w:t>(i)</w:t>
            </w:r>
            <w:r w:rsidRPr="0069643B">
              <w:rPr>
                <w:lang w:eastAsia="ja-JP"/>
              </w:rPr>
              <w:tab/>
            </w:r>
            <w:r w:rsidRPr="0069643B">
              <w:t>“CP” significa las Condiciones Particulares del Contrato.</w:t>
            </w:r>
          </w:p>
          <w:p w14:paraId="14536D43" w14:textId="14655A3E" w:rsidR="00D95F02" w:rsidRPr="0069643B" w:rsidRDefault="002E0BAE">
            <w:pPr>
              <w:spacing w:after="200"/>
              <w:ind w:left="1196" w:hanging="595"/>
              <w:jc w:val="both"/>
            </w:pPr>
            <w:r w:rsidRPr="0069643B">
              <w:rPr>
                <w:lang w:eastAsia="ja-JP"/>
              </w:rPr>
              <w:t>(j)</w:t>
            </w:r>
            <w:r w:rsidRPr="0069643B">
              <w:rPr>
                <w:lang w:eastAsia="ja-JP"/>
              </w:rPr>
              <w:tab/>
            </w:r>
            <w:r w:rsidRPr="0069643B">
              <w:t>“Defecto” significa cualquier parte de las Obras que no haya sido terminada conforme al Contrato.</w:t>
            </w:r>
          </w:p>
          <w:p w14:paraId="5F934E92" w14:textId="31F0F6DF" w:rsidR="00D95F02" w:rsidRPr="0069643B" w:rsidRDefault="002E0BAE">
            <w:pPr>
              <w:spacing w:after="200"/>
              <w:ind w:left="1196" w:hanging="595"/>
              <w:jc w:val="both"/>
            </w:pPr>
            <w:r w:rsidRPr="0069643B">
              <w:rPr>
                <w:lang w:eastAsia="ja-JP"/>
              </w:rPr>
              <w:t>(k)</w:t>
            </w:r>
            <w:r w:rsidRPr="0069643B">
              <w:rPr>
                <w:lang w:eastAsia="ja-JP"/>
              </w:rPr>
              <w:tab/>
            </w:r>
            <w:r w:rsidRPr="0069643B">
              <w:t>“día” significa un día calendario; “mes” significa un mes calendario.</w:t>
            </w:r>
          </w:p>
          <w:p w14:paraId="313A2FD3" w14:textId="043B84A9" w:rsidR="00D95F02" w:rsidRPr="0069643B" w:rsidRDefault="002E0BAE">
            <w:pPr>
              <w:spacing w:after="200"/>
              <w:ind w:left="1196" w:hanging="595"/>
              <w:jc w:val="both"/>
            </w:pPr>
            <w:r w:rsidRPr="0069643B">
              <w:rPr>
                <w:lang w:eastAsia="ja-JP"/>
              </w:rPr>
              <w:t>(l)</w:t>
            </w:r>
            <w:r w:rsidRPr="0069643B">
              <w:rPr>
                <w:lang w:eastAsia="ja-JP"/>
              </w:rPr>
              <w:tab/>
            </w:r>
            <w:r w:rsidRPr="0069643B">
              <w:t>“Equipos” significan la maquinaria y los vehículos del Contratista que han sido trasladados transitoriamente al Lugar de las Obras para la construcción de las Obras.</w:t>
            </w:r>
          </w:p>
          <w:p w14:paraId="20498400" w14:textId="431D784B" w:rsidR="00D95F02" w:rsidRPr="0069643B" w:rsidRDefault="002E0BAE">
            <w:pPr>
              <w:spacing w:after="200"/>
              <w:ind w:left="1196" w:hanging="595"/>
              <w:jc w:val="both"/>
            </w:pPr>
            <w:r w:rsidRPr="0069643B">
              <w:rPr>
                <w:lang w:eastAsia="ja-JP"/>
              </w:rPr>
              <w:t>(m)</w:t>
            </w:r>
            <w:r w:rsidRPr="0069643B">
              <w:rPr>
                <w:lang w:eastAsia="ja-JP"/>
              </w:rPr>
              <w:tab/>
              <w:t xml:space="preserve">“escrito” o </w:t>
            </w:r>
            <w:r w:rsidRPr="0069643B">
              <w:t>“por escrito” significa escrito a mano, mecanografiado, impreso o elaborado de manera electrónica</w:t>
            </w:r>
            <w:r w:rsidRPr="0069643B">
              <w:rPr>
                <w:rFonts w:hint="eastAsia"/>
                <w:lang w:eastAsia="ja-JP"/>
              </w:rPr>
              <w:t>,</w:t>
            </w:r>
            <w:r w:rsidRPr="0069643B">
              <w:t xml:space="preserve"> y que constituya un </w:t>
            </w:r>
            <w:r w:rsidRPr="0069643B">
              <w:rPr>
                <w:lang w:eastAsia="ja-JP"/>
              </w:rPr>
              <w:t>registro</w:t>
            </w:r>
            <w:r w:rsidRPr="0069643B">
              <w:t xml:space="preserve"> permanente.</w:t>
            </w:r>
          </w:p>
          <w:p w14:paraId="3F59BF61" w14:textId="01E75151" w:rsidR="00D95F02" w:rsidRPr="0069643B" w:rsidRDefault="002E0BAE">
            <w:pPr>
              <w:spacing w:after="200"/>
              <w:ind w:left="1196" w:hanging="595"/>
              <w:jc w:val="both"/>
            </w:pPr>
            <w:r w:rsidRPr="0069643B">
              <w:rPr>
                <w:lang w:eastAsia="ja-JP"/>
              </w:rPr>
              <w:t>(n)</w:t>
            </w:r>
            <w:r w:rsidRPr="0069643B">
              <w:rPr>
                <w:lang w:eastAsia="ja-JP"/>
              </w:rPr>
              <w:tab/>
            </w:r>
            <w:r w:rsidRPr="0069643B">
              <w:t>“Especificaciones” significan las especificaciones de las Obras incluidas en el Contrato y cualquier modificación o adición hecha o aprobada por el Gerente de Proyecto.</w:t>
            </w:r>
          </w:p>
          <w:p w14:paraId="710FBBBC" w14:textId="234CFBD2" w:rsidR="00D95F02" w:rsidRPr="0069643B" w:rsidRDefault="002E0BAE">
            <w:pPr>
              <w:spacing w:after="200"/>
              <w:ind w:left="1196" w:hanging="595"/>
              <w:jc w:val="both"/>
            </w:pPr>
            <w:r w:rsidRPr="0069643B">
              <w:rPr>
                <w:lang w:eastAsia="ja-JP"/>
              </w:rPr>
              <w:t>(o)</w:t>
            </w:r>
            <w:r w:rsidRPr="0069643B">
              <w:rPr>
                <w:lang w:eastAsia="ja-JP"/>
              </w:rPr>
              <w:tab/>
            </w:r>
            <w:r w:rsidRPr="0069643B">
              <w:t>“Eventos Compensables” significan los eventos definidos en la cláusula 47.</w:t>
            </w:r>
          </w:p>
          <w:p w14:paraId="03A210CA" w14:textId="5B655E23" w:rsidR="00D95F02" w:rsidRPr="0069643B" w:rsidRDefault="002E0BAE">
            <w:pPr>
              <w:spacing w:after="200"/>
              <w:ind w:left="1196" w:hanging="595"/>
              <w:jc w:val="both"/>
            </w:pPr>
            <w:r w:rsidRPr="0069643B">
              <w:rPr>
                <w:lang w:eastAsia="ja-JP"/>
              </w:rPr>
              <w:t>(p)</w:t>
            </w:r>
            <w:r w:rsidRPr="0069643B">
              <w:rPr>
                <w:lang w:eastAsia="ja-JP"/>
              </w:rPr>
              <w:tab/>
            </w:r>
            <w:r w:rsidRPr="0069643B">
              <w:t>“Fecha Base” significa la fecha que corresponde a veintiocho (28) días previos a la fecha límite para la presentación de las Ofertas.</w:t>
            </w:r>
          </w:p>
          <w:p w14:paraId="7B6AC1AA" w14:textId="4A5E2051" w:rsidR="00D95F02" w:rsidRPr="0069643B" w:rsidRDefault="002E0BAE">
            <w:pPr>
              <w:spacing w:after="200"/>
              <w:ind w:left="1196" w:hanging="595"/>
              <w:jc w:val="both"/>
            </w:pPr>
            <w:r w:rsidRPr="0069643B">
              <w:rPr>
                <w:lang w:eastAsia="ja-JP"/>
              </w:rPr>
              <w:t>(q)</w:t>
            </w:r>
            <w:r w:rsidRPr="0069643B">
              <w:rPr>
                <w:lang w:eastAsia="ja-JP"/>
              </w:rPr>
              <w:tab/>
            </w:r>
            <w:r w:rsidRPr="0069643B">
              <w:t xml:space="preserve">“Fecha de Inicio” es la última fecha en la que el Contratista deberá empezar la ejecución de las Obras y que </w:t>
            </w:r>
            <w:r w:rsidRPr="0069643B">
              <w:rPr>
                <w:b/>
              </w:rPr>
              <w:t>se indica en las CP</w:t>
            </w:r>
            <w:r w:rsidRPr="0069643B">
              <w:t xml:space="preserve">. </w:t>
            </w:r>
          </w:p>
          <w:p w14:paraId="49947E02" w14:textId="6791D7A4" w:rsidR="00D95F02" w:rsidRPr="0069643B" w:rsidRDefault="002E0BAE">
            <w:pPr>
              <w:spacing w:after="200"/>
              <w:ind w:left="1196" w:hanging="595"/>
              <w:jc w:val="both"/>
            </w:pPr>
            <w:r w:rsidRPr="0069643B">
              <w:rPr>
                <w:lang w:eastAsia="ja-JP"/>
              </w:rPr>
              <w:t>(r)</w:t>
            </w:r>
            <w:r w:rsidRPr="0069643B">
              <w:rPr>
                <w:lang w:eastAsia="ja-JP"/>
              </w:rPr>
              <w:tab/>
            </w:r>
            <w:r w:rsidRPr="0069643B">
              <w:t>“Fecha de Terminación” significa la fecha de terminación de las Obras, certificada por el Gerente de Proyecto de acuerdo con la subcláusula 57.1.</w:t>
            </w:r>
          </w:p>
          <w:p w14:paraId="60B2F841" w14:textId="2AC0D101" w:rsidR="00D95F02" w:rsidRPr="0069643B" w:rsidRDefault="002E0BAE">
            <w:pPr>
              <w:spacing w:after="200"/>
              <w:ind w:left="1196" w:hanging="595"/>
              <w:jc w:val="both"/>
            </w:pPr>
            <w:r w:rsidRPr="0069643B">
              <w:rPr>
                <w:lang w:eastAsia="ja-JP"/>
              </w:rPr>
              <w:t>(s)</w:t>
            </w:r>
            <w:r w:rsidRPr="0069643B">
              <w:rPr>
                <w:lang w:eastAsia="ja-JP"/>
              </w:rPr>
              <w:tab/>
            </w:r>
            <w:r w:rsidRPr="0069643B">
              <w:t xml:space="preserve">“Fecha Prevista de Terminación” significa la fecha en que se prevé que el Contratista deba terminar las Obras y que </w:t>
            </w:r>
            <w:r w:rsidRPr="0069643B">
              <w:rPr>
                <w:b/>
              </w:rPr>
              <w:t>se indica en las CP</w:t>
            </w:r>
            <w:r w:rsidRPr="0069643B">
              <w:t>. Esta fecha podrá ser modificada únicamente por el Gerente de Proyecto mediante una prórroga del plazo.</w:t>
            </w:r>
          </w:p>
          <w:p w14:paraId="4CEAB42C" w14:textId="1EEFD136" w:rsidR="00D95F02" w:rsidRPr="0069643B" w:rsidRDefault="002E0BAE">
            <w:pPr>
              <w:spacing w:after="200"/>
              <w:ind w:left="1196" w:hanging="595"/>
              <w:jc w:val="both"/>
            </w:pPr>
            <w:r w:rsidRPr="0069643B">
              <w:rPr>
                <w:lang w:eastAsia="ja-JP"/>
              </w:rPr>
              <w:t>(t)</w:t>
            </w:r>
            <w:r w:rsidRPr="0069643B">
              <w:rPr>
                <w:lang w:eastAsia="ja-JP"/>
              </w:rPr>
              <w:tab/>
            </w:r>
            <w:r w:rsidRPr="0069643B">
              <w:t xml:space="preserve">“Gerente de Proyecto” significa la persona cuyo nombre </w:t>
            </w:r>
            <w:r w:rsidRPr="0069643B">
              <w:rPr>
                <w:b/>
              </w:rPr>
              <w:t>se indica en las CP</w:t>
            </w:r>
            <w:r w:rsidRPr="0069643B">
              <w:t xml:space="preserve"> (o cualquier otra persona competente nombrada por el Contratante con notificación al Contratista, para actuar en reemplazo del Gerente de Proyecto), responsable de supervisar la ejecución de las Obras y de administrar el Contrato.</w:t>
            </w:r>
          </w:p>
          <w:p w14:paraId="630EDEAA" w14:textId="350CA366" w:rsidR="00D95F02" w:rsidRPr="0069643B" w:rsidRDefault="002E0BAE">
            <w:pPr>
              <w:spacing w:after="200"/>
              <w:ind w:left="1196" w:hanging="595"/>
              <w:jc w:val="both"/>
            </w:pPr>
            <w:r w:rsidRPr="0069643B">
              <w:rPr>
                <w:lang w:eastAsia="ja-JP"/>
              </w:rPr>
              <w:t>(u)</w:t>
            </w:r>
            <w:r w:rsidRPr="0069643B">
              <w:rPr>
                <w:lang w:eastAsia="ja-JP"/>
              </w:rPr>
              <w:tab/>
            </w:r>
            <w:r w:rsidRPr="0069643B">
              <w:t>“Informes de Investigación del Lugar de las Obras” son los informes incluidos en los Documentos de Licitación que describen con precisión y explican las condiciones del subsuelo, de la superficie e hidrológicas del Lugar de las Obras, incluidos los aspectos medioambientales.</w:t>
            </w:r>
          </w:p>
          <w:p w14:paraId="4C810210" w14:textId="40E53EEB" w:rsidR="00D95F02" w:rsidRPr="0069643B" w:rsidRDefault="002E0BAE">
            <w:pPr>
              <w:spacing w:after="200"/>
              <w:ind w:left="1196" w:hanging="595"/>
              <w:jc w:val="both"/>
            </w:pPr>
            <w:r w:rsidRPr="0069643B">
              <w:rPr>
                <w:lang w:eastAsia="ja-JP"/>
              </w:rPr>
              <w:t>(v)</w:t>
            </w:r>
            <w:r w:rsidRPr="0069643B">
              <w:rPr>
                <w:lang w:eastAsia="ja-JP"/>
              </w:rPr>
              <w:tab/>
            </w:r>
            <w:r w:rsidRPr="0069643B">
              <w:t>“Leyes” significan toda legislación nacional (o estatal), estatutos, ordenanzas y otras leyes, así como las regulaciones y estatutos de cualquier autoridad pública legalmente constituida.</w:t>
            </w:r>
          </w:p>
          <w:p w14:paraId="0C3905A5" w14:textId="37AEF8D1" w:rsidR="00D95F02" w:rsidRPr="0069643B" w:rsidRDefault="002E0BAE">
            <w:pPr>
              <w:spacing w:after="200"/>
              <w:ind w:left="1196" w:hanging="595"/>
              <w:jc w:val="both"/>
            </w:pPr>
            <w:r w:rsidRPr="0069643B">
              <w:rPr>
                <w:lang w:eastAsia="ja-JP"/>
              </w:rPr>
              <w:t>(w)</w:t>
            </w:r>
            <w:r w:rsidRPr="0069643B">
              <w:rPr>
                <w:lang w:eastAsia="ja-JP"/>
              </w:rPr>
              <w:tab/>
            </w:r>
            <w:r w:rsidRPr="0069643B">
              <w:t>“Lista de Cantidades” significa la Lista de Cantidades completa y con precios que forma parte del Contrato (en el caso de un contrato basado en la medición de ejecución de obra), el cual incluye el desglose del Precio del Contrato y que será utilizado para valoraciones de los trabajos ejecutados y para determinar los efectos de las Variaciones y los Eventos Compensables.</w:t>
            </w:r>
          </w:p>
          <w:p w14:paraId="029A38A7" w14:textId="587BEB4B" w:rsidR="00D95F02" w:rsidRPr="0069643B" w:rsidRDefault="002E0BAE">
            <w:pPr>
              <w:spacing w:after="200"/>
              <w:ind w:left="1196" w:hanging="595"/>
              <w:jc w:val="both"/>
            </w:pPr>
            <w:r w:rsidRPr="0069643B">
              <w:rPr>
                <w:lang w:eastAsia="ja-JP"/>
              </w:rPr>
              <w:t>(x)</w:t>
            </w:r>
            <w:r w:rsidRPr="0069643B">
              <w:rPr>
                <w:lang w:eastAsia="ja-JP"/>
              </w:rPr>
              <w:tab/>
            </w:r>
            <w:r w:rsidRPr="0069643B">
              <w:t xml:space="preserve">“Lugar de las Obras” significan los sitios donde se ejecutarán las Obras Permanentes, incluyendo almacenes y áreas de trabajo, y donde deben ser enviados la Planta y los Materiales, así como cualquier otro sitio que se </w:t>
            </w:r>
            <w:r w:rsidRPr="0069643B">
              <w:rPr>
                <w:b/>
              </w:rPr>
              <w:t>definan en las CP</w:t>
            </w:r>
            <w:r w:rsidRPr="0069643B">
              <w:t xml:space="preserve"> como parte del Lugar de las Obras.</w:t>
            </w:r>
          </w:p>
          <w:p w14:paraId="717C0A80" w14:textId="4AE62D2B" w:rsidR="00D95F02" w:rsidRPr="0069643B" w:rsidRDefault="002E0BAE">
            <w:pPr>
              <w:spacing w:after="200"/>
              <w:ind w:left="1196" w:hanging="595"/>
              <w:jc w:val="both"/>
            </w:pPr>
            <w:r w:rsidRPr="0069643B">
              <w:rPr>
                <w:lang w:eastAsia="ja-JP"/>
              </w:rPr>
              <w:t>(y)</w:t>
            </w:r>
            <w:r w:rsidRPr="0069643B">
              <w:rPr>
                <w:lang w:eastAsia="ja-JP"/>
              </w:rPr>
              <w:tab/>
            </w:r>
            <w:r w:rsidRPr="0069643B">
              <w:t>“Materiales” significan todos los suministros, inclusive bienes fungibles, utilizados por el Contratista para ser incorporados en las Obras.</w:t>
            </w:r>
          </w:p>
          <w:p w14:paraId="3EABB44F" w14:textId="13553D8F" w:rsidR="00D95F02" w:rsidRPr="0069643B" w:rsidRDefault="002E0BAE">
            <w:pPr>
              <w:spacing w:after="200"/>
              <w:ind w:left="1196" w:hanging="595"/>
              <w:jc w:val="both"/>
            </w:pPr>
            <w:r w:rsidRPr="0069643B">
              <w:rPr>
                <w:lang w:eastAsia="ja-JP"/>
              </w:rPr>
              <w:t>(z)</w:t>
            </w:r>
            <w:r w:rsidRPr="0069643B">
              <w:rPr>
                <w:lang w:eastAsia="ja-JP"/>
              </w:rPr>
              <w:tab/>
            </w:r>
            <w:r w:rsidRPr="0069643B">
              <w:t>“Monto Contractual Aceptado” significa el monto aceptado en la Carta de Aceptación para la ejecución y terminación de las Obras y la corrección de cualquier defecto.</w:t>
            </w:r>
          </w:p>
          <w:p w14:paraId="5C310327" w14:textId="4827458E" w:rsidR="00D95F02" w:rsidRPr="0069643B" w:rsidRDefault="002E0BAE">
            <w:pPr>
              <w:spacing w:after="200"/>
              <w:ind w:left="1196" w:hanging="595"/>
              <w:jc w:val="both"/>
              <w:rPr>
                <w:lang w:eastAsia="ja-JP"/>
              </w:rPr>
            </w:pPr>
            <w:r w:rsidRPr="0069643B">
              <w:rPr>
                <w:lang w:eastAsia="ja-JP"/>
              </w:rPr>
              <w:t>(aa)</w:t>
            </w:r>
            <w:r w:rsidRPr="0069643B">
              <w:rPr>
                <w:lang w:eastAsia="ja-JP"/>
              </w:rPr>
              <w:tab/>
            </w:r>
            <w:r w:rsidRPr="0069643B">
              <w:t>“Monto Provisional” significa una suma especificada como tal en el Contrato para la ejecución de cualquier parte de las Obras, el suministro de Planta, Materiales o servicios en virtud de la subcláusula 42.1 (Montos Provisionales).</w:t>
            </w:r>
          </w:p>
          <w:p w14:paraId="5F52E1CF" w14:textId="64A33DB3" w:rsidR="00D95F02" w:rsidRPr="0069643B" w:rsidRDefault="002E0BAE">
            <w:pPr>
              <w:spacing w:after="200"/>
              <w:ind w:left="1196" w:hanging="595"/>
              <w:jc w:val="both"/>
              <w:rPr>
                <w:lang w:eastAsia="ja-JP"/>
              </w:rPr>
            </w:pPr>
            <w:r w:rsidRPr="0069643B">
              <w:rPr>
                <w:lang w:eastAsia="ja-JP"/>
              </w:rPr>
              <w:t>(bb)</w:t>
            </w:r>
            <w:r w:rsidRPr="0069643B">
              <w:rPr>
                <w:lang w:eastAsia="ja-JP"/>
              </w:rPr>
              <w:tab/>
            </w:r>
            <w:r w:rsidRPr="0069643B">
              <w:t>“Obras” significan las Obras Permanentes y las Obras Temporales, o cualquiera de ellas, según corresponda.</w:t>
            </w:r>
          </w:p>
          <w:p w14:paraId="09AD9898" w14:textId="6A7E12D9" w:rsidR="00D95F02" w:rsidRPr="0069643B" w:rsidRDefault="002E0BAE">
            <w:pPr>
              <w:spacing w:after="200"/>
              <w:ind w:left="1196" w:hanging="595"/>
              <w:jc w:val="both"/>
            </w:pPr>
            <w:r w:rsidRPr="0069643B">
              <w:rPr>
                <w:lang w:eastAsia="ja-JP"/>
              </w:rPr>
              <w:t>(cc)</w:t>
            </w:r>
            <w:r w:rsidRPr="0069643B">
              <w:rPr>
                <w:lang w:eastAsia="ja-JP"/>
              </w:rPr>
              <w:tab/>
            </w:r>
            <w:r w:rsidRPr="0069643B">
              <w:t>“Obras Permanentes” significan las obras permanentes a ser ejecutadas por el Contratista en virtud del Contrato.</w:t>
            </w:r>
          </w:p>
          <w:p w14:paraId="63C3C340" w14:textId="2207E014" w:rsidR="00D95F02" w:rsidRPr="0069643B" w:rsidRDefault="002E0BAE">
            <w:pPr>
              <w:spacing w:after="200"/>
              <w:ind w:left="1196" w:hanging="595"/>
              <w:jc w:val="both"/>
            </w:pPr>
            <w:r w:rsidRPr="0069643B">
              <w:rPr>
                <w:lang w:eastAsia="ja-JP"/>
              </w:rPr>
              <w:t>(dd)</w:t>
            </w:r>
            <w:r w:rsidRPr="0069643B">
              <w:rPr>
                <w:lang w:eastAsia="ja-JP"/>
              </w:rPr>
              <w:tab/>
            </w:r>
            <w:r w:rsidRPr="0069643B">
              <w:t>“Obras Temporales” significan las obras que el Contratista debe diseñar, construir e instalar, y que son necesarias para la construcción o montaje de las Obras.</w:t>
            </w:r>
          </w:p>
          <w:p w14:paraId="2500AE78" w14:textId="00208486" w:rsidR="00D95F02" w:rsidRPr="0069643B" w:rsidRDefault="002E0BAE">
            <w:pPr>
              <w:spacing w:after="200"/>
              <w:ind w:left="1196" w:hanging="595"/>
              <w:jc w:val="both"/>
            </w:pPr>
            <w:r w:rsidRPr="0069643B">
              <w:rPr>
                <w:lang w:eastAsia="ja-JP"/>
              </w:rPr>
              <w:t>(ee)</w:t>
            </w:r>
            <w:r w:rsidRPr="0069643B">
              <w:rPr>
                <w:lang w:eastAsia="ja-JP"/>
              </w:rPr>
              <w:tab/>
            </w:r>
            <w:r w:rsidRPr="0069643B">
              <w:t>“Parte” es el Contratante o el Contratista, según lo requiera el contexto.</w:t>
            </w:r>
          </w:p>
          <w:p w14:paraId="263205E4" w14:textId="22A9C140" w:rsidR="00D95F02" w:rsidRPr="0069643B" w:rsidRDefault="002E0BAE">
            <w:pPr>
              <w:spacing w:after="200"/>
              <w:ind w:left="1196" w:hanging="595"/>
              <w:jc w:val="both"/>
            </w:pPr>
            <w:r w:rsidRPr="0069643B">
              <w:rPr>
                <w:lang w:eastAsia="ja-JP"/>
              </w:rPr>
              <w:t>(ff)</w:t>
            </w:r>
            <w:r w:rsidRPr="0069643B">
              <w:rPr>
                <w:lang w:eastAsia="ja-JP"/>
              </w:rPr>
              <w:tab/>
            </w:r>
            <w:r w:rsidRPr="0069643B">
              <w:t>“Periodo de Responsabilidad por Defectos” significa el periodo estipulado en la subcláusula 37.1 y calculado a partir de la Fecha de Terminación.</w:t>
            </w:r>
          </w:p>
          <w:p w14:paraId="6818BC90" w14:textId="65676A92" w:rsidR="00D95F02" w:rsidRPr="0069643B" w:rsidRDefault="002E0BAE">
            <w:pPr>
              <w:spacing w:after="200"/>
              <w:ind w:left="1196" w:hanging="595"/>
              <w:jc w:val="both"/>
              <w:rPr>
                <w:lang w:eastAsia="ja-JP"/>
              </w:rPr>
            </w:pPr>
            <w:r w:rsidRPr="0069643B">
              <w:rPr>
                <w:lang w:eastAsia="ja-JP"/>
              </w:rPr>
              <w:t>(gg)</w:t>
            </w:r>
            <w:r w:rsidRPr="0069643B">
              <w:rPr>
                <w:lang w:eastAsia="ja-JP"/>
              </w:rPr>
              <w:tab/>
            </w:r>
            <w:r w:rsidRPr="0069643B">
              <w:t>“Planillas” son los documentos que llevan ese mismo título, que elabora el Contratista y presenta con la Carta de la Oferta, conforme se incluyen en el Contrato. Dichos documentos pueden incluir la Lista de Cantidades (o el Programa de Actividades, según sea el caso), datos, listas y planillas de tarifas y/o precios.</w:t>
            </w:r>
          </w:p>
          <w:p w14:paraId="1806DE1F" w14:textId="27DD82A6" w:rsidR="00D95F02" w:rsidRPr="0069643B" w:rsidRDefault="002E0BAE">
            <w:pPr>
              <w:spacing w:after="200"/>
              <w:ind w:left="1196" w:hanging="595"/>
              <w:jc w:val="both"/>
            </w:pPr>
            <w:r w:rsidRPr="0069643B">
              <w:rPr>
                <w:lang w:eastAsia="ja-JP"/>
              </w:rPr>
              <w:t>(hh)</w:t>
            </w:r>
            <w:r w:rsidRPr="0069643B">
              <w:rPr>
                <w:lang w:eastAsia="ja-JP"/>
              </w:rPr>
              <w:tab/>
            </w:r>
            <w:r w:rsidRPr="0069643B">
              <w:t>“Planos” significan los planos de las Obras incluidos en el Contrato y cualquier otro plano o modificación hecho por (o en nombre de) el Contratante de conformidad con las disposiciones del Contrato, incluyendo los cálculos y otra información proporcionados o aprobados por el Gerente de Proyecto para la ejecución del Contrato.</w:t>
            </w:r>
          </w:p>
          <w:p w14:paraId="5A83FDC3" w14:textId="270C0CDF" w:rsidR="00D95F02" w:rsidRPr="0069643B" w:rsidRDefault="002E0BAE">
            <w:pPr>
              <w:spacing w:after="200"/>
              <w:ind w:left="1196" w:hanging="595"/>
              <w:jc w:val="both"/>
            </w:pPr>
            <w:r w:rsidRPr="0069643B">
              <w:rPr>
                <w:lang w:eastAsia="ja-JP"/>
              </w:rPr>
              <w:t>(ii)</w:t>
            </w:r>
            <w:r w:rsidRPr="0069643B">
              <w:rPr>
                <w:lang w:eastAsia="ja-JP"/>
              </w:rPr>
              <w:tab/>
            </w:r>
            <w:r w:rsidRPr="0069643B">
              <w:t>“Planta” significa cualquier parte integral de las Obras que tenga una función mecánica, eléctrica, química o biológica.</w:t>
            </w:r>
          </w:p>
          <w:p w14:paraId="00F8B7B2" w14:textId="615A4996" w:rsidR="00D95F02" w:rsidRPr="0069643B" w:rsidRDefault="002E0BAE">
            <w:pPr>
              <w:spacing w:after="200"/>
              <w:ind w:left="1196" w:hanging="595"/>
              <w:jc w:val="both"/>
            </w:pPr>
            <w:r w:rsidRPr="0069643B">
              <w:rPr>
                <w:lang w:eastAsia="ja-JP"/>
              </w:rPr>
              <w:t>(jj)</w:t>
            </w:r>
            <w:r w:rsidRPr="0069643B">
              <w:rPr>
                <w:lang w:eastAsia="ja-JP"/>
              </w:rPr>
              <w:tab/>
            </w:r>
            <w:r w:rsidRPr="0069643B">
              <w:t>“Precio del Contrato” significa el Monto Contractual Aceptado establecido en la Carta de Aceptación</w:t>
            </w:r>
            <w:r w:rsidRPr="0069643B">
              <w:rPr>
                <w:lang w:eastAsia="ja-JP"/>
              </w:rPr>
              <w:t xml:space="preserve">, y posteriormente </w:t>
            </w:r>
            <w:r w:rsidRPr="0069643B">
              <w:t>según sea ajustado de conformidad con las disposiciones del Contrato.</w:t>
            </w:r>
          </w:p>
          <w:p w14:paraId="60ABCAA7" w14:textId="06A8E1F4" w:rsidR="00D95F02" w:rsidRPr="0069643B" w:rsidRDefault="002E0BAE">
            <w:pPr>
              <w:spacing w:after="200"/>
              <w:ind w:left="1196" w:hanging="595"/>
              <w:jc w:val="both"/>
            </w:pPr>
            <w:r w:rsidRPr="0069643B">
              <w:rPr>
                <w:lang w:eastAsia="ja-JP"/>
              </w:rPr>
              <w:t>(kk)</w:t>
            </w:r>
            <w:r w:rsidRPr="0069643B">
              <w:rPr>
                <w:lang w:eastAsia="ja-JP"/>
              </w:rPr>
              <w:tab/>
            </w:r>
            <w:r w:rsidRPr="0069643B">
              <w:t>“Programa de Actividades” significa el programa de las actividades completo y con precios que comprende la construcción, instalación, pruebas y puesta en servicio de las Obras que forman parte del Contrato (en el caso de un contrato de suma global), el cual incluye el desglose de la suma global del Precio del Contrato y que será utilizado para valoraciones de los trabajos ejecutados y para determinar los efectos de las Variaciones y los Eventos Compensables.</w:t>
            </w:r>
          </w:p>
          <w:p w14:paraId="398A6234" w14:textId="13ECEBC3" w:rsidR="00D95F02" w:rsidRPr="0069643B" w:rsidRDefault="002E0BAE">
            <w:pPr>
              <w:spacing w:after="200"/>
              <w:ind w:left="1196" w:hanging="595"/>
              <w:jc w:val="both"/>
            </w:pPr>
            <w:r w:rsidRPr="0069643B">
              <w:rPr>
                <w:lang w:eastAsia="ja-JP"/>
              </w:rPr>
              <w:t>(ll)</w:t>
            </w:r>
            <w:r w:rsidRPr="0069643B">
              <w:rPr>
                <w:lang w:eastAsia="ja-JP"/>
              </w:rPr>
              <w:tab/>
            </w:r>
            <w:r w:rsidRPr="0069643B">
              <w:t>“Subcontratista” significa una persona, natural o jurídica, contratada por el Contratista para realizar una parte de los trabajos del Contrato, que incluyen trabajos en el Lugar de las Obras.</w:t>
            </w:r>
          </w:p>
          <w:p w14:paraId="0CE63BA9" w14:textId="0E6F7EA4" w:rsidR="00D95F02" w:rsidRPr="0069643B" w:rsidRDefault="002E0BAE">
            <w:pPr>
              <w:spacing w:after="200"/>
              <w:ind w:left="1196" w:hanging="595"/>
              <w:jc w:val="both"/>
            </w:pPr>
            <w:r w:rsidRPr="0069643B">
              <w:rPr>
                <w:lang w:eastAsia="ja-JP"/>
              </w:rPr>
              <w:t xml:space="preserve">(mm) </w:t>
            </w:r>
            <w:r w:rsidRPr="0069643B">
              <w:t>“Trabajos por Día” significan los trabajos de naturaleza menor o incidental que el Gerente de Proyecto instruya en virtud de la subcláusula 43.1.</w:t>
            </w:r>
          </w:p>
          <w:p w14:paraId="778B82E8" w14:textId="2F9821B2" w:rsidR="00D95F02" w:rsidRPr="0069643B" w:rsidRDefault="002E0BAE">
            <w:pPr>
              <w:spacing w:after="200"/>
              <w:ind w:left="1196" w:hanging="595"/>
              <w:jc w:val="both"/>
            </w:pPr>
            <w:r w:rsidRPr="0069643B">
              <w:rPr>
                <w:lang w:eastAsia="ja-JP"/>
              </w:rPr>
              <w:t>(nn)</w:t>
            </w:r>
            <w:r w:rsidRPr="0069643B">
              <w:rPr>
                <w:lang w:eastAsia="ja-JP"/>
              </w:rPr>
              <w:tab/>
            </w:r>
            <w:r w:rsidRPr="0069643B">
              <w:t>“Variación” significa una instrucción impartida por el Gerente de Proyecto que modifica las Obras.</w:t>
            </w:r>
          </w:p>
        </w:tc>
      </w:tr>
      <w:tr w:rsidR="00D95F02" w:rsidRPr="0069643B" w14:paraId="158B2128" w14:textId="77777777">
        <w:trPr>
          <w:trHeight w:val="900"/>
        </w:trPr>
        <w:tc>
          <w:tcPr>
            <w:tcW w:w="2268" w:type="dxa"/>
          </w:tcPr>
          <w:p w14:paraId="6896B4F0" w14:textId="77777777" w:rsidR="00D95F02" w:rsidRPr="0069643B" w:rsidRDefault="002E0BAE">
            <w:pPr>
              <w:pStyle w:val="SectionVIIHeading3"/>
              <w:ind w:left="318" w:hanging="318"/>
            </w:pPr>
            <w:bookmarkStart w:id="428" w:name="_Toc105253382"/>
            <w:r w:rsidRPr="0069643B">
              <w:rPr>
                <w:lang w:val="es-ES"/>
              </w:rPr>
              <w:t>Interpretación</w:t>
            </w:r>
            <w:bookmarkEnd w:id="428"/>
          </w:p>
        </w:tc>
        <w:tc>
          <w:tcPr>
            <w:tcW w:w="6963" w:type="dxa"/>
          </w:tcPr>
          <w:p w14:paraId="78A8443C" w14:textId="4F212853" w:rsidR="00D95F02" w:rsidRPr="0069643B" w:rsidRDefault="002E0BAE">
            <w:pPr>
              <w:spacing w:after="200"/>
              <w:ind w:left="601" w:hanging="601"/>
              <w:jc w:val="both"/>
            </w:pPr>
            <w:r w:rsidRPr="0069643B">
              <w:rPr>
                <w:lang w:eastAsia="ja-JP"/>
              </w:rPr>
              <w:t>2.1</w:t>
            </w:r>
            <w:r w:rsidRPr="0069643B">
              <w:rPr>
                <w:lang w:eastAsia="ja-JP"/>
              </w:rPr>
              <w:tab/>
            </w:r>
            <w:r w:rsidRPr="0069643B">
              <w:rPr>
                <w:spacing w:val="-2"/>
              </w:rPr>
              <w:t>Para la interpretación de estas CG, las palabras en masculino también incluyen el femenino y viceversa. Las palabras en singular también incluyen el plural y viceversa. Los encabezamientos de las cláusulas no tienen relevancia por sí mismos. Las palabras que se usan en el Contrato tienen su significado corriente en el lenguaje del Contrato a menos que se las defina específicamente. El Gerente de Proyecto proporcionará aclaraciones a las consultas sobre estas CG.</w:t>
            </w:r>
          </w:p>
          <w:p w14:paraId="6A4EA4F6" w14:textId="77777777" w:rsidR="00D95F02" w:rsidRPr="0069643B" w:rsidRDefault="002E0BAE">
            <w:pPr>
              <w:spacing w:after="200"/>
              <w:ind w:left="601" w:hanging="601"/>
              <w:jc w:val="both"/>
            </w:pPr>
            <w:r w:rsidRPr="0069643B">
              <w:rPr>
                <w:lang w:eastAsia="ja-JP"/>
              </w:rPr>
              <w:t>2.2</w:t>
            </w:r>
            <w:r w:rsidRPr="0069643B">
              <w:rPr>
                <w:lang w:eastAsia="ja-JP"/>
              </w:rPr>
              <w:tab/>
            </w:r>
            <w:r w:rsidRPr="0069643B">
              <w:t xml:space="preserve">Si </w:t>
            </w:r>
            <w:r w:rsidRPr="0069643B">
              <w:rPr>
                <w:b/>
              </w:rPr>
              <w:t>en</w:t>
            </w:r>
            <w:r w:rsidRPr="0069643B">
              <w:t xml:space="preserve"> </w:t>
            </w:r>
            <w:r w:rsidRPr="0069643B">
              <w:rPr>
                <w:b/>
                <w:bCs/>
              </w:rPr>
              <w:t xml:space="preserve">las CP se indica </w:t>
            </w:r>
            <w:r w:rsidRPr="0069643B">
              <w:t>la terminación de las Obras por secciones, las referencias que en las CG se hacen a las Obras, a la Fecha de Terminación y a la Fecha Prevista de Terminación aplican a cada Sección de las Obras (aparte de las referencias específicas a la Fecha de Terminación y a la Fecha Prevista de Terminación de la totalidad de las Obras).</w:t>
            </w:r>
          </w:p>
          <w:p w14:paraId="661B523F" w14:textId="77777777" w:rsidR="00D95F02" w:rsidRPr="0069643B" w:rsidRDefault="002E0BAE">
            <w:pPr>
              <w:spacing w:after="200"/>
              <w:ind w:left="601" w:hanging="601"/>
              <w:jc w:val="both"/>
            </w:pPr>
            <w:r w:rsidRPr="0069643B">
              <w:rPr>
                <w:lang w:eastAsia="ja-JP"/>
              </w:rPr>
              <w:t>2.3</w:t>
            </w:r>
            <w:r w:rsidRPr="0069643B">
              <w:rPr>
                <w:lang w:eastAsia="ja-JP"/>
              </w:rPr>
              <w:tab/>
            </w:r>
            <w:r w:rsidRPr="0069643B">
              <w:t>Los documentos que constituyen el Contrato se interpretarán en el siguiente orden de prioridad:</w:t>
            </w:r>
          </w:p>
          <w:p w14:paraId="412F35C5" w14:textId="427CFCC3" w:rsidR="00D95F02" w:rsidRPr="0069643B" w:rsidRDefault="002E0BAE">
            <w:pPr>
              <w:spacing w:after="200"/>
              <w:ind w:left="1026" w:hanging="425"/>
              <w:jc w:val="both"/>
            </w:pPr>
            <w:r w:rsidRPr="0069643B">
              <w:rPr>
                <w:lang w:eastAsia="ja-JP"/>
              </w:rPr>
              <w:t>(a)</w:t>
            </w:r>
            <w:r w:rsidRPr="0069643B">
              <w:rPr>
                <w:lang w:eastAsia="ja-JP"/>
              </w:rPr>
              <w:tab/>
              <w:t xml:space="preserve">el </w:t>
            </w:r>
            <w:r w:rsidRPr="0069643B">
              <w:t>Convenio del Contrato</w:t>
            </w:r>
            <w:r w:rsidR="00A630AA" w:rsidRPr="0069643B">
              <w:t>;</w:t>
            </w:r>
          </w:p>
          <w:p w14:paraId="4B2E9C36" w14:textId="4FF99097" w:rsidR="00D95F02" w:rsidRPr="0069643B" w:rsidRDefault="002E0BAE">
            <w:pPr>
              <w:spacing w:after="200"/>
              <w:ind w:left="1026" w:hanging="425"/>
              <w:jc w:val="both"/>
            </w:pPr>
            <w:r w:rsidRPr="0069643B">
              <w:t>(b)</w:t>
            </w:r>
            <w:r w:rsidRPr="0069643B">
              <w:tab/>
              <w:t>la Carta de Aceptación</w:t>
            </w:r>
            <w:r w:rsidR="00A630AA" w:rsidRPr="0069643B">
              <w:t>;</w:t>
            </w:r>
          </w:p>
          <w:p w14:paraId="562B8EB2" w14:textId="342CE332" w:rsidR="00D95F02" w:rsidRPr="0069643B" w:rsidRDefault="002E0BAE">
            <w:pPr>
              <w:spacing w:after="200"/>
              <w:ind w:left="1026" w:hanging="425"/>
              <w:jc w:val="both"/>
            </w:pPr>
            <w:r w:rsidRPr="0069643B">
              <w:t>(c)</w:t>
            </w:r>
            <w:r w:rsidRPr="0069643B">
              <w:tab/>
              <w:t>la Carta de la Oferta</w:t>
            </w:r>
            <w:r w:rsidR="008229FC" w:rsidRPr="0069643B">
              <w:t>;</w:t>
            </w:r>
          </w:p>
          <w:p w14:paraId="600E1CA7" w14:textId="3914D60C" w:rsidR="00D95F02" w:rsidRPr="0069643B" w:rsidRDefault="002E0BAE">
            <w:pPr>
              <w:spacing w:after="200"/>
              <w:ind w:left="1026" w:hanging="425"/>
              <w:jc w:val="both"/>
            </w:pPr>
            <w:r w:rsidRPr="0069643B">
              <w:t>(d)</w:t>
            </w:r>
            <w:r w:rsidRPr="0069643B">
              <w:tab/>
              <w:t>las Condiciones Particulares del Contrato</w:t>
            </w:r>
            <w:r w:rsidR="008229FC" w:rsidRPr="0069643B">
              <w:t>;</w:t>
            </w:r>
          </w:p>
          <w:p w14:paraId="186E1247" w14:textId="6F645EE0" w:rsidR="00D95F02" w:rsidRPr="0069643B" w:rsidRDefault="002E0BAE">
            <w:pPr>
              <w:spacing w:after="200"/>
              <w:ind w:left="1026" w:hanging="425"/>
              <w:jc w:val="both"/>
            </w:pPr>
            <w:r w:rsidRPr="0069643B">
              <w:t>(e)</w:t>
            </w:r>
            <w:r w:rsidRPr="0069643B">
              <w:tab/>
              <w:t>las Condiciones Generales del Contrato</w:t>
            </w:r>
            <w:r w:rsidR="008229FC" w:rsidRPr="0069643B">
              <w:t>;</w:t>
            </w:r>
          </w:p>
          <w:p w14:paraId="51BFFEF1" w14:textId="7898B361" w:rsidR="00D95F02" w:rsidRPr="0069643B" w:rsidRDefault="002E0BAE">
            <w:pPr>
              <w:spacing w:after="200"/>
              <w:ind w:left="1026" w:hanging="425"/>
              <w:jc w:val="both"/>
            </w:pPr>
            <w:r w:rsidRPr="0069643B">
              <w:t>(f)</w:t>
            </w:r>
            <w:r w:rsidRPr="0069643B">
              <w:tab/>
              <w:t>las Especificaciones</w:t>
            </w:r>
            <w:r w:rsidR="008229FC" w:rsidRPr="0069643B">
              <w:t>;</w:t>
            </w:r>
          </w:p>
          <w:p w14:paraId="4DA43286" w14:textId="152681C2" w:rsidR="00D95F02" w:rsidRPr="0069643B" w:rsidRDefault="002E0BAE">
            <w:pPr>
              <w:spacing w:after="200"/>
              <w:ind w:left="1026" w:hanging="425"/>
              <w:jc w:val="both"/>
            </w:pPr>
            <w:r w:rsidRPr="0069643B">
              <w:t>(g)</w:t>
            </w:r>
            <w:r w:rsidRPr="0069643B">
              <w:tab/>
              <w:t>los Planos</w:t>
            </w:r>
            <w:r w:rsidR="008229FC" w:rsidRPr="0069643B">
              <w:t>;</w:t>
            </w:r>
          </w:p>
          <w:p w14:paraId="2F3329C1" w14:textId="014CAA26" w:rsidR="00D95F02" w:rsidRPr="0069643B" w:rsidRDefault="002E0BAE">
            <w:pPr>
              <w:spacing w:after="200"/>
              <w:ind w:left="1026" w:hanging="425"/>
              <w:jc w:val="both"/>
            </w:pPr>
            <w:r w:rsidRPr="0069643B">
              <w:t>(h)</w:t>
            </w:r>
            <w:r w:rsidRPr="0069643B">
              <w:tab/>
              <w:t>las Planillas debidamente completadas, incluyendo la Planilla de Datos de Ajuste (si corresponde) y la Lista de Cantidades o el Programa de Actividades (según sea el caso)</w:t>
            </w:r>
            <w:r w:rsidR="008229FC" w:rsidRPr="0069643B">
              <w:t>;</w:t>
            </w:r>
            <w:r w:rsidRPr="0069643B">
              <w:t xml:space="preserve"> y</w:t>
            </w:r>
          </w:p>
          <w:p w14:paraId="58D59A3E" w14:textId="2B7C33B0" w:rsidR="00D95F02" w:rsidRPr="0069643B" w:rsidRDefault="002E0BAE">
            <w:pPr>
              <w:spacing w:after="200"/>
              <w:ind w:left="1026" w:hanging="425"/>
              <w:jc w:val="both"/>
            </w:pPr>
            <w:r w:rsidRPr="0069643B">
              <w:t>(i)</w:t>
            </w:r>
            <w:r w:rsidRPr="0069643B">
              <w:tab/>
              <w:t xml:space="preserve">cualquier otro documento </w:t>
            </w:r>
            <w:r w:rsidRPr="0069643B">
              <w:rPr>
                <w:b/>
                <w:bCs/>
              </w:rPr>
              <w:t>indicado en las CP</w:t>
            </w:r>
            <w:r w:rsidRPr="0069643B">
              <w:t xml:space="preserve"> que forma parte integral del Contrato.</w:t>
            </w:r>
          </w:p>
        </w:tc>
      </w:tr>
      <w:tr w:rsidR="00D95F02" w:rsidRPr="0069643B" w14:paraId="7D4797A0" w14:textId="77777777">
        <w:tc>
          <w:tcPr>
            <w:tcW w:w="2268" w:type="dxa"/>
          </w:tcPr>
          <w:p w14:paraId="1583ACD6" w14:textId="77777777" w:rsidR="00D95F02" w:rsidRPr="0069643B" w:rsidRDefault="00D95F02">
            <w:pPr>
              <w:pStyle w:val="SectionVIIHeading3"/>
              <w:numPr>
                <w:ilvl w:val="0"/>
                <w:numId w:val="0"/>
              </w:numPr>
            </w:pPr>
          </w:p>
        </w:tc>
        <w:tc>
          <w:tcPr>
            <w:tcW w:w="6963" w:type="dxa"/>
          </w:tcPr>
          <w:p w14:paraId="778A5525" w14:textId="77777777" w:rsidR="00D95F02" w:rsidRPr="0069643B" w:rsidRDefault="002E0BAE">
            <w:pPr>
              <w:spacing w:after="200"/>
              <w:ind w:left="601" w:hanging="601"/>
              <w:jc w:val="both"/>
              <w:rPr>
                <w:lang w:val="es-ES" w:eastAsia="ja-JP"/>
              </w:rPr>
            </w:pPr>
            <w:r w:rsidRPr="0069643B">
              <w:rPr>
                <w:lang w:val="es-ES" w:eastAsia="ja-JP"/>
              </w:rPr>
              <w:t>2.4</w:t>
            </w:r>
            <w:r w:rsidRPr="0069643B">
              <w:rPr>
                <w:lang w:val="es-ES" w:eastAsia="ja-JP"/>
              </w:rPr>
              <w:tab/>
              <w:t>Cualquier enmienda emitida durante el proceso de licitación:</w:t>
            </w:r>
          </w:p>
          <w:p w14:paraId="10F1709E" w14:textId="77777777" w:rsidR="00D95F02" w:rsidRPr="0069643B" w:rsidRDefault="002E0BAE">
            <w:pPr>
              <w:spacing w:after="200"/>
              <w:ind w:left="1017" w:hanging="416"/>
              <w:jc w:val="both"/>
              <w:rPr>
                <w:lang w:val="es-ES" w:eastAsia="ja-JP"/>
              </w:rPr>
            </w:pPr>
            <w:r w:rsidRPr="0069643B">
              <w:rPr>
                <w:lang w:val="es-ES" w:eastAsia="ja-JP"/>
              </w:rPr>
              <w:t>(a)</w:t>
            </w:r>
            <w:r w:rsidRPr="0069643B">
              <w:rPr>
                <w:lang w:val="es-ES" w:eastAsia="ja-JP"/>
              </w:rPr>
              <w:tab/>
              <w:t>será considerada como que haya sido incorporada en el documento original con respecto del cual se haya emitido dicha enmienda; y</w:t>
            </w:r>
          </w:p>
          <w:p w14:paraId="197A20C3" w14:textId="77777777" w:rsidR="00D95F02" w:rsidRPr="0069643B" w:rsidRDefault="002E0BAE">
            <w:pPr>
              <w:spacing w:after="200"/>
              <w:ind w:left="1017" w:hanging="416"/>
              <w:jc w:val="both"/>
              <w:rPr>
                <w:lang w:val="es-ES" w:eastAsia="ja-JP"/>
              </w:rPr>
            </w:pPr>
            <w:r w:rsidRPr="0069643B">
              <w:rPr>
                <w:lang w:val="es-ES" w:eastAsia="ja-JP"/>
              </w:rPr>
              <w:t>(b)</w:t>
            </w:r>
            <w:r w:rsidRPr="0069643B">
              <w:rPr>
                <w:lang w:val="es-ES" w:eastAsia="ja-JP"/>
              </w:rPr>
              <w:tab/>
              <w:t>tendrá precedencia sobre el documento original, y sobre todas las enmiendas anteriores.</w:t>
            </w:r>
          </w:p>
        </w:tc>
      </w:tr>
      <w:tr w:rsidR="00D95F02" w:rsidRPr="0069643B" w14:paraId="12FB6FAC" w14:textId="77777777">
        <w:tc>
          <w:tcPr>
            <w:tcW w:w="2268" w:type="dxa"/>
          </w:tcPr>
          <w:p w14:paraId="3E90DD92" w14:textId="77777777" w:rsidR="00D95F02" w:rsidRPr="0069643B" w:rsidRDefault="002E0BAE">
            <w:pPr>
              <w:pStyle w:val="SectionVIIHeading3"/>
              <w:ind w:left="318" w:hanging="318"/>
            </w:pPr>
            <w:bookmarkStart w:id="429" w:name="_Toc105253383"/>
            <w:r w:rsidRPr="0069643B">
              <w:rPr>
                <w:lang w:val="es-ES"/>
              </w:rPr>
              <w:t>Idioma</w:t>
            </w:r>
            <w:r w:rsidRPr="0069643B">
              <w:t xml:space="preserve"> y ley aplicable</w:t>
            </w:r>
            <w:bookmarkEnd w:id="429"/>
          </w:p>
        </w:tc>
        <w:tc>
          <w:tcPr>
            <w:tcW w:w="6963" w:type="dxa"/>
          </w:tcPr>
          <w:p w14:paraId="5690FB09" w14:textId="77777777" w:rsidR="00D95F02" w:rsidRPr="0069643B" w:rsidRDefault="002E0BAE">
            <w:pPr>
              <w:spacing w:after="200"/>
              <w:ind w:left="601" w:hanging="601"/>
              <w:jc w:val="both"/>
            </w:pPr>
            <w:r w:rsidRPr="0069643B">
              <w:rPr>
                <w:lang w:eastAsia="ja-JP"/>
              </w:rPr>
              <w:t>3.1</w:t>
            </w:r>
            <w:r w:rsidRPr="0069643B">
              <w:rPr>
                <w:lang w:eastAsia="ja-JP"/>
              </w:rPr>
              <w:tab/>
            </w:r>
            <w:r w:rsidRPr="0069643B">
              <w:t xml:space="preserve">El idioma del Contrato y la ley que lo regirá </w:t>
            </w:r>
            <w:r w:rsidRPr="0069643B">
              <w:rPr>
                <w:b/>
              </w:rPr>
              <w:t>se indican en las CP</w:t>
            </w:r>
            <w:r w:rsidRPr="0069643B">
              <w:t>.</w:t>
            </w:r>
          </w:p>
        </w:tc>
      </w:tr>
      <w:tr w:rsidR="00D95F02" w:rsidRPr="0069643B" w14:paraId="1BC4BADA" w14:textId="77777777">
        <w:tc>
          <w:tcPr>
            <w:tcW w:w="2268" w:type="dxa"/>
          </w:tcPr>
          <w:p w14:paraId="52F7E66F" w14:textId="77777777" w:rsidR="00D95F02" w:rsidRPr="0069643B" w:rsidRDefault="002E0BAE">
            <w:pPr>
              <w:pStyle w:val="SectionVIIHeading3"/>
              <w:ind w:left="318" w:hanging="318"/>
            </w:pPr>
            <w:bookmarkStart w:id="430" w:name="_Toc105253384"/>
            <w:r w:rsidRPr="0069643B">
              <w:rPr>
                <w:rFonts w:hint="eastAsia"/>
                <w:lang w:val="es-ES"/>
              </w:rPr>
              <w:t>Convenio</w:t>
            </w:r>
            <w:bookmarkEnd w:id="430"/>
          </w:p>
        </w:tc>
        <w:tc>
          <w:tcPr>
            <w:tcW w:w="6963" w:type="dxa"/>
            <w:tcBorders>
              <w:top w:val="nil"/>
              <w:left w:val="nil"/>
              <w:bottom w:val="nil"/>
              <w:right w:val="nil"/>
            </w:tcBorders>
          </w:tcPr>
          <w:p w14:paraId="0B501F12" w14:textId="63BDD245" w:rsidR="00D95F02" w:rsidRPr="0069643B" w:rsidRDefault="002E0BAE">
            <w:pPr>
              <w:spacing w:after="200"/>
              <w:ind w:left="601" w:hanging="601"/>
              <w:jc w:val="both"/>
              <w:rPr>
                <w:lang w:val="es-ES" w:eastAsia="ja-JP"/>
              </w:rPr>
            </w:pPr>
            <w:r w:rsidRPr="0069643B">
              <w:rPr>
                <w:lang w:val="es-ES" w:eastAsia="ja-JP"/>
              </w:rPr>
              <w:t>4.1</w:t>
            </w:r>
            <w:r w:rsidRPr="0069643B">
              <w:rPr>
                <w:lang w:val="es-ES" w:eastAsia="ja-JP"/>
              </w:rPr>
              <w:tab/>
            </w:r>
            <w:r w:rsidRPr="0069643B">
              <w:t xml:space="preserve">Las Partes celebrarán un Convenio dentro de un plazo de </w:t>
            </w:r>
            <w:r w:rsidR="008844FC" w:rsidRPr="0069643B">
              <w:t>veintiocho (</w:t>
            </w:r>
            <w:r w:rsidRPr="0069643B">
              <w:t>28</w:t>
            </w:r>
            <w:r w:rsidR="008844FC" w:rsidRPr="0069643B">
              <w:t>)</w:t>
            </w:r>
            <w:r w:rsidRPr="0069643B">
              <w:t xml:space="preserve"> días contados a partir de la fecha en que el Contratista reciba la Carta de Aceptación, a menos que en las Condiciones Particulares se acuerde otra cosa. El Convenio se basará en el formulario que se anexa en el Contrato. Los costos de los sellos fiscales y cargos similares (si los hubiere) que exija la ley para celebrar el Convenio correrán por cuenta del Contratante</w:t>
            </w:r>
            <w:r w:rsidRPr="0069643B">
              <w:rPr>
                <w:lang w:val="es-ES"/>
              </w:rPr>
              <w:t>.</w:t>
            </w:r>
          </w:p>
        </w:tc>
      </w:tr>
      <w:tr w:rsidR="00D95F02" w:rsidRPr="0069643B" w14:paraId="32559171" w14:textId="77777777">
        <w:tc>
          <w:tcPr>
            <w:tcW w:w="2268" w:type="dxa"/>
          </w:tcPr>
          <w:p w14:paraId="6540F158" w14:textId="77777777" w:rsidR="00D95F02" w:rsidRPr="0069643B" w:rsidRDefault="002E0BAE">
            <w:pPr>
              <w:pStyle w:val="SectionVIIHeading3"/>
              <w:ind w:left="318" w:hanging="318"/>
              <w:rPr>
                <w:lang w:val="en-US"/>
              </w:rPr>
            </w:pPr>
            <w:bookmarkStart w:id="431" w:name="_Toc105253385"/>
            <w:r w:rsidRPr="0069643B">
              <w:rPr>
                <w:rFonts w:hint="eastAsia"/>
                <w:lang w:val="es-ES"/>
              </w:rPr>
              <w:t>Cesi</w:t>
            </w:r>
            <w:r w:rsidRPr="0069643B">
              <w:rPr>
                <w:lang w:val="es-ES"/>
              </w:rPr>
              <w:t>ón</w:t>
            </w:r>
            <w:bookmarkEnd w:id="431"/>
          </w:p>
        </w:tc>
        <w:tc>
          <w:tcPr>
            <w:tcW w:w="6963" w:type="dxa"/>
            <w:tcBorders>
              <w:top w:val="nil"/>
              <w:left w:val="nil"/>
              <w:bottom w:val="nil"/>
              <w:right w:val="nil"/>
            </w:tcBorders>
          </w:tcPr>
          <w:p w14:paraId="0777A6FF" w14:textId="77777777" w:rsidR="00D95F02" w:rsidRPr="0069643B" w:rsidRDefault="002E0BAE">
            <w:pPr>
              <w:spacing w:after="200"/>
              <w:ind w:left="601" w:hanging="601"/>
              <w:jc w:val="both"/>
              <w:rPr>
                <w:lang w:val="es-ES" w:eastAsia="ja-JP"/>
              </w:rPr>
            </w:pPr>
            <w:r w:rsidRPr="0069643B">
              <w:rPr>
                <w:lang w:val="es-ES" w:eastAsia="ja-JP"/>
              </w:rPr>
              <w:t>5.1</w:t>
            </w:r>
            <w:r w:rsidRPr="0069643B">
              <w:rPr>
                <w:lang w:val="es-ES" w:eastAsia="ja-JP"/>
              </w:rPr>
              <w:tab/>
            </w:r>
            <w:r w:rsidRPr="0069643B">
              <w:t>Ninguna de las Partes podrá ceder total o parcialmente el Contrato, como así tampoco ningún otro beneficio o interés en el Contrato o con arreglo al Contrato. Sin embargo, cualquiera de las Partes</w:t>
            </w:r>
            <w:r w:rsidRPr="0069643B">
              <w:rPr>
                <w:lang w:val="es-ES" w:eastAsia="ja-JP"/>
              </w:rPr>
              <w:t>:</w:t>
            </w:r>
          </w:p>
          <w:p w14:paraId="144E38F1" w14:textId="77777777" w:rsidR="00D95F02" w:rsidRPr="0069643B" w:rsidRDefault="002E0BAE">
            <w:pPr>
              <w:spacing w:after="200"/>
              <w:ind w:leftChars="237" w:left="985" w:hanging="416"/>
              <w:jc w:val="both"/>
              <w:rPr>
                <w:lang w:val="es-ES" w:eastAsia="ja-JP"/>
              </w:rPr>
            </w:pPr>
            <w:r w:rsidRPr="0069643B">
              <w:rPr>
                <w:lang w:val="es-ES" w:eastAsia="ja-JP"/>
              </w:rPr>
              <w:t>(a)</w:t>
            </w:r>
            <w:r w:rsidRPr="0069643B">
              <w:rPr>
                <w:lang w:val="es-ES" w:eastAsia="ja-JP"/>
              </w:rPr>
              <w:tab/>
            </w:r>
            <w:r w:rsidRPr="0069643B">
              <w:t>podrá ceder la totalidad o parte del Contrato con el consentimiento previo de la otra Parte, a la sola discreción de dicha Parte</w:t>
            </w:r>
            <w:r w:rsidRPr="0069643B">
              <w:rPr>
                <w:lang w:val="es-ES" w:eastAsia="ja-JP"/>
              </w:rPr>
              <w:t>, y</w:t>
            </w:r>
          </w:p>
          <w:p w14:paraId="17EB20CA" w14:textId="77777777" w:rsidR="00D95F02" w:rsidRPr="0069643B" w:rsidRDefault="002E0BAE">
            <w:pPr>
              <w:spacing w:after="200"/>
              <w:ind w:leftChars="237" w:left="985" w:hanging="416"/>
              <w:jc w:val="both"/>
              <w:rPr>
                <w:lang w:val="es-ES" w:eastAsia="ja-JP"/>
              </w:rPr>
            </w:pPr>
            <w:r w:rsidRPr="0069643B">
              <w:rPr>
                <w:lang w:val="es-ES" w:eastAsia="ja-JP"/>
              </w:rPr>
              <w:t>(b)</w:t>
            </w:r>
            <w:r w:rsidRPr="0069643B">
              <w:rPr>
                <w:lang w:val="es-ES" w:eastAsia="ja-JP"/>
              </w:rPr>
              <w:tab/>
            </w:r>
            <w:r w:rsidRPr="0069643B">
              <w:t>podrá, como garantía a favor de un banco o entidad financiera, ceder su derecho a recibir cualquier pago vencido o adeudado en virtud del Contrato</w:t>
            </w:r>
            <w:r w:rsidRPr="0069643B">
              <w:rPr>
                <w:lang w:val="es-ES" w:eastAsia="ja-JP"/>
              </w:rPr>
              <w:t>.</w:t>
            </w:r>
          </w:p>
        </w:tc>
      </w:tr>
      <w:tr w:rsidR="00D95F02" w:rsidRPr="0069643B" w14:paraId="43A76670" w14:textId="77777777">
        <w:tc>
          <w:tcPr>
            <w:tcW w:w="2268" w:type="dxa"/>
          </w:tcPr>
          <w:p w14:paraId="17B96E66" w14:textId="77777777" w:rsidR="00D95F02" w:rsidRPr="0069643B" w:rsidRDefault="002E0BAE">
            <w:pPr>
              <w:pStyle w:val="SectionVIIHeading3"/>
              <w:ind w:left="318" w:hanging="318"/>
            </w:pPr>
            <w:bookmarkStart w:id="432" w:name="_Toc105253386"/>
            <w:r w:rsidRPr="0069643B">
              <w:rPr>
                <w:lang w:val="es-ES"/>
              </w:rPr>
              <w:t>Responsabilidad conjunta y solidaria</w:t>
            </w:r>
            <w:bookmarkEnd w:id="432"/>
          </w:p>
        </w:tc>
        <w:tc>
          <w:tcPr>
            <w:tcW w:w="6963" w:type="dxa"/>
          </w:tcPr>
          <w:p w14:paraId="3FCD0A6F" w14:textId="77777777" w:rsidR="00D95F02" w:rsidRPr="0069643B" w:rsidRDefault="002E0BAE">
            <w:pPr>
              <w:spacing w:after="200"/>
              <w:ind w:left="601" w:hanging="601"/>
              <w:jc w:val="both"/>
              <w:rPr>
                <w:lang w:eastAsia="ja-JP"/>
              </w:rPr>
            </w:pPr>
            <w:r w:rsidRPr="0069643B">
              <w:rPr>
                <w:lang w:val="es-ES" w:eastAsia="ja-JP"/>
              </w:rPr>
              <w:t>6.1</w:t>
            </w:r>
            <w:r w:rsidRPr="0069643B">
              <w:rPr>
                <w:lang w:val="es-ES" w:eastAsia="ja-JP"/>
              </w:rPr>
              <w:tab/>
            </w:r>
            <w:r w:rsidRPr="0069643B">
              <w:rPr>
                <w:lang w:eastAsia="ja-JP"/>
              </w:rPr>
              <w:t>Si el Contratista establece (al amparo de Leyes aplicables) un joint venture, consorcio u otra agrupación no constituida, de dos o más personas:</w:t>
            </w:r>
          </w:p>
          <w:p w14:paraId="381613D3" w14:textId="77777777" w:rsidR="00D95F02" w:rsidRPr="0069643B" w:rsidRDefault="002E0BAE">
            <w:pPr>
              <w:spacing w:after="200"/>
              <w:ind w:leftChars="237" w:left="985" w:hanging="416"/>
              <w:jc w:val="both"/>
              <w:rPr>
                <w:lang w:eastAsia="ja-JP"/>
              </w:rPr>
            </w:pPr>
            <w:r w:rsidRPr="0069643B">
              <w:rPr>
                <w:lang w:eastAsia="ja-JP"/>
              </w:rPr>
              <w:t>(a)</w:t>
            </w:r>
            <w:r w:rsidRPr="0069643B">
              <w:rPr>
                <w:lang w:eastAsia="ja-JP"/>
              </w:rPr>
              <w:tab/>
              <w:t>dichas personas serán consideradas responsables en forma conjunta y solidaria ante el Contratante por el cumplimiento del Contrato;</w:t>
            </w:r>
          </w:p>
          <w:p w14:paraId="420354C7" w14:textId="77777777" w:rsidR="00D95F02" w:rsidRPr="0069643B" w:rsidRDefault="002E0BAE">
            <w:pPr>
              <w:spacing w:after="200"/>
              <w:ind w:leftChars="237" w:left="985" w:hanging="416"/>
              <w:jc w:val="both"/>
              <w:rPr>
                <w:lang w:eastAsia="ja-JP"/>
              </w:rPr>
            </w:pPr>
            <w:r w:rsidRPr="0069643B">
              <w:rPr>
                <w:lang w:eastAsia="ja-JP"/>
              </w:rPr>
              <w:t>(b)</w:t>
            </w:r>
            <w:r w:rsidRPr="0069643B">
              <w:rPr>
                <w:lang w:eastAsia="ja-JP"/>
              </w:rPr>
              <w:tab/>
              <w:t>dichas personas notificarán al Contratante el nombre de su representante, quien tendrá la autoridad para obligar en forma vinculante al Contratista y a cada una de esas personas; y</w:t>
            </w:r>
          </w:p>
          <w:p w14:paraId="14D828F1" w14:textId="77777777" w:rsidR="00D95F02" w:rsidRPr="0069643B" w:rsidRDefault="002E0BAE">
            <w:pPr>
              <w:spacing w:after="200"/>
              <w:ind w:leftChars="237" w:left="985" w:hanging="416"/>
              <w:jc w:val="both"/>
              <w:rPr>
                <w:lang w:eastAsia="ja-JP"/>
              </w:rPr>
            </w:pPr>
            <w:r w:rsidRPr="0069643B">
              <w:rPr>
                <w:lang w:eastAsia="ja-JP"/>
              </w:rPr>
              <w:t>(c)</w:t>
            </w:r>
            <w:r w:rsidRPr="0069643B">
              <w:rPr>
                <w:lang w:eastAsia="ja-JP"/>
              </w:rPr>
              <w:tab/>
              <w:t>el Contratista no modificará su composición ni su situación jurídica sin el consentimiento previo del Contratante.</w:t>
            </w:r>
          </w:p>
        </w:tc>
      </w:tr>
      <w:tr w:rsidR="00D95F02" w:rsidRPr="0069643B" w14:paraId="69208508" w14:textId="77777777">
        <w:tc>
          <w:tcPr>
            <w:tcW w:w="2268" w:type="dxa"/>
          </w:tcPr>
          <w:p w14:paraId="0811BC12" w14:textId="5390A3CA" w:rsidR="00D95F02" w:rsidRPr="0069643B" w:rsidRDefault="002E0BAE">
            <w:pPr>
              <w:pStyle w:val="SectionVIIHeading3"/>
              <w:ind w:left="318" w:hanging="318"/>
            </w:pPr>
            <w:bookmarkStart w:id="433" w:name="_Toc105253387"/>
            <w:r w:rsidRPr="0069643B">
              <w:rPr>
                <w:lang w:val="es-ES"/>
              </w:rPr>
              <w:t>Decisiones</w:t>
            </w:r>
            <w:r w:rsidRPr="0069643B">
              <w:t xml:space="preserve"> del Gerente de Proyecto</w:t>
            </w:r>
            <w:bookmarkEnd w:id="433"/>
          </w:p>
        </w:tc>
        <w:tc>
          <w:tcPr>
            <w:tcW w:w="6963" w:type="dxa"/>
          </w:tcPr>
          <w:p w14:paraId="2B68A8CD" w14:textId="56D011FF" w:rsidR="00D95F02" w:rsidRPr="0069643B" w:rsidRDefault="002E0BAE">
            <w:pPr>
              <w:spacing w:after="200"/>
              <w:ind w:left="601" w:hanging="601"/>
              <w:jc w:val="both"/>
              <w:rPr>
                <w:b/>
                <w:bCs/>
              </w:rPr>
            </w:pPr>
            <w:r w:rsidRPr="0069643B">
              <w:rPr>
                <w:lang w:eastAsia="ja-JP"/>
              </w:rPr>
              <w:t>7.1</w:t>
            </w:r>
            <w:r w:rsidRPr="0069643B">
              <w:rPr>
                <w:lang w:eastAsia="ja-JP"/>
              </w:rPr>
              <w:tab/>
            </w:r>
            <w:r w:rsidRPr="0069643B">
              <w:t>El Gerente de Proyecto, en representación del Contratante, decidirá sobre cuestiones contractuales que se presenten entre el Contratante y el Contratista.</w:t>
            </w:r>
          </w:p>
        </w:tc>
      </w:tr>
      <w:tr w:rsidR="00D95F02" w:rsidRPr="0069643B" w14:paraId="23A5C594" w14:textId="77777777">
        <w:tc>
          <w:tcPr>
            <w:tcW w:w="2268" w:type="dxa"/>
          </w:tcPr>
          <w:p w14:paraId="1F9C6577" w14:textId="77777777" w:rsidR="00D95F02" w:rsidRPr="0069643B" w:rsidRDefault="002E0BAE">
            <w:pPr>
              <w:pStyle w:val="SectionVIIHeading3"/>
              <w:ind w:left="318" w:hanging="318"/>
            </w:pPr>
            <w:bookmarkStart w:id="434" w:name="_Toc105253388"/>
            <w:r w:rsidRPr="0069643B">
              <w:rPr>
                <w:lang w:val="es-ES"/>
              </w:rPr>
              <w:t>Delegación</w:t>
            </w:r>
            <w:r w:rsidRPr="0069643B">
              <w:t xml:space="preserve"> de funciones</w:t>
            </w:r>
            <w:bookmarkEnd w:id="434"/>
            <w:r w:rsidRPr="0069643B">
              <w:tab/>
            </w:r>
          </w:p>
        </w:tc>
        <w:tc>
          <w:tcPr>
            <w:tcW w:w="6963" w:type="dxa"/>
          </w:tcPr>
          <w:p w14:paraId="4DED4CBD" w14:textId="05BCC595" w:rsidR="00D95F02" w:rsidRPr="0069643B" w:rsidRDefault="002E0BAE">
            <w:pPr>
              <w:spacing w:after="200"/>
              <w:ind w:left="601" w:hanging="601"/>
              <w:jc w:val="both"/>
              <w:rPr>
                <w:bCs/>
              </w:rPr>
            </w:pPr>
            <w:r w:rsidRPr="0069643B">
              <w:rPr>
                <w:lang w:eastAsia="ja-JP"/>
              </w:rPr>
              <w:t>8.1</w:t>
            </w:r>
            <w:r w:rsidRPr="0069643B">
              <w:rPr>
                <w:lang w:eastAsia="ja-JP"/>
              </w:rPr>
              <w:tab/>
            </w:r>
            <w:r w:rsidRPr="0069643B">
              <w:rPr>
                <w:b/>
              </w:rPr>
              <w:t>Salvo se disponga lo contrario en las CP</w:t>
            </w:r>
            <w:r w:rsidRPr="0069643B">
              <w:t>, el Gerente de Proyecto, después de notificar al Contratista, podrá delegar en otras personas, con excepción del Conciliador, cualquiera de sus deberes y obligaciones y, asimismo, podrá cancelar cualquier delegación de funciones, después de notificar al Contratista.</w:t>
            </w:r>
          </w:p>
        </w:tc>
      </w:tr>
      <w:tr w:rsidR="00D95F02" w:rsidRPr="0069643B" w14:paraId="3BD7AFCF" w14:textId="77777777">
        <w:tc>
          <w:tcPr>
            <w:tcW w:w="2268" w:type="dxa"/>
          </w:tcPr>
          <w:p w14:paraId="29998D38" w14:textId="77777777" w:rsidR="00D95F02" w:rsidRPr="0069643B" w:rsidRDefault="002E0BAE">
            <w:pPr>
              <w:pStyle w:val="SectionVIIHeading3"/>
              <w:ind w:left="318" w:hanging="318"/>
            </w:pPr>
            <w:bookmarkStart w:id="435" w:name="_Toc105253389"/>
            <w:r w:rsidRPr="0069643B">
              <w:rPr>
                <w:lang w:val="es-ES"/>
              </w:rPr>
              <w:t>Comunicaciones</w:t>
            </w:r>
            <w:bookmarkEnd w:id="435"/>
          </w:p>
        </w:tc>
        <w:tc>
          <w:tcPr>
            <w:tcW w:w="6963" w:type="dxa"/>
          </w:tcPr>
          <w:p w14:paraId="02CB57A4" w14:textId="35F49DDA" w:rsidR="00D95F02" w:rsidRPr="0069643B" w:rsidRDefault="002E0BAE">
            <w:pPr>
              <w:spacing w:after="200"/>
              <w:ind w:left="601" w:hanging="601"/>
              <w:jc w:val="both"/>
            </w:pPr>
            <w:r w:rsidRPr="0069643B">
              <w:rPr>
                <w:lang w:eastAsia="ja-JP"/>
              </w:rPr>
              <w:t>9.1</w:t>
            </w:r>
            <w:r w:rsidRPr="0069643B">
              <w:rPr>
                <w:lang w:eastAsia="ja-JP"/>
              </w:rPr>
              <w:tab/>
            </w:r>
            <w:r w:rsidRPr="0069643B">
              <w:t>Las comunicaciones cursadas entre las partes a las que se hace referencia en las Condiciones del Contrato sólo serán válidas cuando sean formalizadas por escrito. Las notificaciones entrarán en vigor una vez que sean entregadas.</w:t>
            </w:r>
          </w:p>
          <w:p w14:paraId="4DEDEE31" w14:textId="77777777" w:rsidR="00D95F02" w:rsidRPr="0069643B" w:rsidRDefault="002E0BAE">
            <w:pPr>
              <w:spacing w:after="200"/>
              <w:ind w:left="601" w:hanging="601"/>
              <w:jc w:val="both"/>
              <w:rPr>
                <w:bCs/>
              </w:rPr>
            </w:pPr>
            <w:r w:rsidRPr="0069643B">
              <w:rPr>
                <w:lang w:eastAsia="ja-JP"/>
              </w:rPr>
              <w:t>9.2</w:t>
            </w:r>
            <w:r w:rsidRPr="0069643B">
              <w:rPr>
                <w:lang w:eastAsia="ja-JP"/>
              </w:rPr>
              <w:tab/>
            </w:r>
            <w:r w:rsidRPr="0069643B">
              <w:rPr>
                <w:lang w:val="es-ES"/>
              </w:rPr>
              <w:t>El idioma para las comunicaciones será el que se indique en las CP como el Idioma del Contrato.</w:t>
            </w:r>
          </w:p>
        </w:tc>
      </w:tr>
      <w:tr w:rsidR="00D95F02" w:rsidRPr="0069643B" w14:paraId="7E76C456" w14:textId="77777777">
        <w:tc>
          <w:tcPr>
            <w:tcW w:w="2268" w:type="dxa"/>
          </w:tcPr>
          <w:p w14:paraId="5C807928" w14:textId="77777777" w:rsidR="00D95F02" w:rsidRPr="0069643B" w:rsidRDefault="002E0BAE">
            <w:pPr>
              <w:pStyle w:val="SectionVIIHeading3"/>
              <w:ind w:left="318" w:hanging="318"/>
            </w:pPr>
            <w:bookmarkStart w:id="436" w:name="_Toc105253390"/>
            <w:r w:rsidRPr="0069643B">
              <w:rPr>
                <w:lang w:val="es-ES"/>
              </w:rPr>
              <w:t>Subcontratación</w:t>
            </w:r>
            <w:bookmarkEnd w:id="436"/>
          </w:p>
        </w:tc>
        <w:tc>
          <w:tcPr>
            <w:tcW w:w="6963" w:type="dxa"/>
          </w:tcPr>
          <w:p w14:paraId="47B4CF05" w14:textId="4F462612" w:rsidR="00D95F02" w:rsidRPr="0069643B" w:rsidRDefault="002E0BAE">
            <w:pPr>
              <w:spacing w:after="200"/>
              <w:ind w:left="601" w:hanging="601"/>
              <w:jc w:val="both"/>
            </w:pPr>
            <w:r w:rsidRPr="0069643B">
              <w:rPr>
                <w:lang w:eastAsia="ja-JP"/>
              </w:rPr>
              <w:t>10.1</w:t>
            </w:r>
            <w:r w:rsidRPr="0069643B">
              <w:rPr>
                <w:lang w:eastAsia="ja-JP"/>
              </w:rPr>
              <w:tab/>
            </w:r>
            <w:r w:rsidRPr="0069643B">
              <w:t>El Contratista podrá subcontratar trabajos si cuenta con la aprobación del Gerente de Proyecto. La subcontratación no alterará las obligaciones del Contratista.</w:t>
            </w:r>
          </w:p>
        </w:tc>
      </w:tr>
      <w:tr w:rsidR="00D95F02" w:rsidRPr="0069643B" w14:paraId="3EC6943F" w14:textId="77777777">
        <w:tc>
          <w:tcPr>
            <w:tcW w:w="2268" w:type="dxa"/>
          </w:tcPr>
          <w:p w14:paraId="2D57090F" w14:textId="512F5C07" w:rsidR="00D95F02" w:rsidRPr="0069643B" w:rsidRDefault="002E0BAE">
            <w:pPr>
              <w:pStyle w:val="SectionVIIHeading3"/>
              <w:ind w:left="318" w:hanging="318"/>
            </w:pPr>
            <w:bookmarkStart w:id="437" w:name="_Toc105253391"/>
            <w:r w:rsidRPr="0069643B">
              <w:rPr>
                <w:lang w:val="es-ES"/>
              </w:rPr>
              <w:t>Cooperación</w:t>
            </w:r>
            <w:bookmarkEnd w:id="437"/>
          </w:p>
        </w:tc>
        <w:tc>
          <w:tcPr>
            <w:tcW w:w="6963" w:type="dxa"/>
          </w:tcPr>
          <w:p w14:paraId="7F035AFD" w14:textId="718A0127" w:rsidR="00D95F02" w:rsidRPr="0069643B" w:rsidRDefault="002E0BAE">
            <w:pPr>
              <w:spacing w:after="200"/>
              <w:ind w:left="601" w:hanging="601"/>
              <w:jc w:val="both"/>
            </w:pPr>
            <w:r w:rsidRPr="0069643B">
              <w:rPr>
                <w:lang w:eastAsia="ja-JP"/>
              </w:rPr>
              <w:t>11.1</w:t>
            </w:r>
            <w:r w:rsidRPr="0069643B">
              <w:rPr>
                <w:lang w:eastAsia="ja-JP"/>
              </w:rPr>
              <w:tab/>
            </w:r>
            <w:r w:rsidRPr="0069643B">
              <w:t xml:space="preserve">El Contratista cooperará y compartirá el Lugar de las Obras con otros contratistas empleados por el Contratante, autoridades públicas, empresas de servicios públicos y el Contratante según se </w:t>
            </w:r>
            <w:r w:rsidRPr="0069643B">
              <w:rPr>
                <w:bCs/>
              </w:rPr>
              <w:t>indica en el Contrato</w:t>
            </w:r>
            <w:r w:rsidRPr="0069643B">
              <w:t xml:space="preserve">. El Contratista también deberá proporcionarles a éstos las instalaciones y servicios que se describen en el Contrato. Si el Gerente de Proyecto da instrucciones al Contratista de extender </w:t>
            </w:r>
            <w:r w:rsidRPr="0069643B">
              <w:rPr>
                <w:lang w:val="es-ES"/>
              </w:rPr>
              <w:t xml:space="preserve">aún más </w:t>
            </w:r>
            <w:r w:rsidRPr="0069643B">
              <w:t>la cooperación, dicha modificación podrá constituir un Evento Compensable.</w:t>
            </w:r>
          </w:p>
        </w:tc>
      </w:tr>
      <w:tr w:rsidR="00D95F02" w:rsidRPr="0069643B" w14:paraId="6209B808" w14:textId="77777777">
        <w:tc>
          <w:tcPr>
            <w:tcW w:w="2268" w:type="dxa"/>
          </w:tcPr>
          <w:p w14:paraId="633203EF" w14:textId="77777777" w:rsidR="00D95F02" w:rsidRPr="0069643B" w:rsidRDefault="002E0BAE">
            <w:pPr>
              <w:pStyle w:val="SectionVIIHeading3"/>
              <w:ind w:left="318" w:hanging="318"/>
            </w:pPr>
            <w:bookmarkStart w:id="438" w:name="_Toc105253392"/>
            <w:r w:rsidRPr="0069643B">
              <w:rPr>
                <w:lang w:val="es-ES"/>
              </w:rPr>
              <w:t>Personal</w:t>
            </w:r>
            <w:r w:rsidRPr="0069643B">
              <w:t xml:space="preserve"> y Equipos</w:t>
            </w:r>
            <w:bookmarkEnd w:id="438"/>
          </w:p>
        </w:tc>
        <w:tc>
          <w:tcPr>
            <w:tcW w:w="6963" w:type="dxa"/>
          </w:tcPr>
          <w:p w14:paraId="10CDD9DE" w14:textId="5DBB9A1B" w:rsidR="00D95F02" w:rsidRPr="0069643B" w:rsidRDefault="002E0BAE">
            <w:pPr>
              <w:spacing w:after="200"/>
              <w:ind w:left="601" w:hanging="601"/>
              <w:jc w:val="both"/>
            </w:pPr>
            <w:r w:rsidRPr="0069643B">
              <w:rPr>
                <w:lang w:eastAsia="ja-JP"/>
              </w:rPr>
              <w:t>12.1</w:t>
            </w:r>
            <w:r w:rsidRPr="0069643B">
              <w:rPr>
                <w:lang w:eastAsia="ja-JP"/>
              </w:rPr>
              <w:tab/>
            </w:r>
            <w:r w:rsidRPr="0069643B">
              <w:t>El Contratista podrá re</w:t>
            </w:r>
            <w:r w:rsidR="00314BE4" w:rsidRPr="0069643B">
              <w:t>e</w:t>
            </w:r>
            <w:r w:rsidRPr="0069643B">
              <w:t xml:space="preserve">mplazar cualquier personal clave o equipos identificados en su Oferta que sean aprobados por el Gerente de Proyecto sólo si sus calificaciones o características son sustancialmente iguales o superiores a las propuestas en la Oferta. </w:t>
            </w:r>
          </w:p>
          <w:p w14:paraId="442BDEA8" w14:textId="0018C025" w:rsidR="00D95F02" w:rsidRPr="0069643B" w:rsidRDefault="002E0BAE">
            <w:pPr>
              <w:spacing w:after="200"/>
              <w:ind w:left="601" w:hanging="601"/>
              <w:jc w:val="both"/>
            </w:pPr>
            <w:r w:rsidRPr="0069643B">
              <w:rPr>
                <w:lang w:eastAsia="ja-JP"/>
              </w:rPr>
              <w:t>12.2</w:t>
            </w:r>
            <w:r w:rsidRPr="0069643B">
              <w:rPr>
                <w:lang w:eastAsia="ja-JP"/>
              </w:rPr>
              <w:tab/>
            </w:r>
            <w:r w:rsidRPr="0069643B">
              <w:t xml:space="preserve">Si el Gerente de </w:t>
            </w:r>
            <w:r w:rsidRPr="0069643B">
              <w:rPr>
                <w:rFonts w:hint="eastAsia"/>
                <w:lang w:eastAsia="ja-JP"/>
              </w:rPr>
              <w:t>P</w:t>
            </w:r>
            <w:r w:rsidRPr="0069643B">
              <w:rPr>
                <w:lang w:eastAsia="ja-JP"/>
              </w:rPr>
              <w:t>royecto</w:t>
            </w:r>
            <w:r w:rsidRPr="0069643B">
              <w:t xml:space="preserve"> solicita al Contratista la remoción de un</w:t>
            </w:r>
            <w:r w:rsidRPr="0069643B">
              <w:rPr>
                <w:lang w:eastAsia="ja-JP"/>
              </w:rPr>
              <w:t xml:space="preserve">a persona, que es un miembro del personal o de la mano de obra del </w:t>
            </w:r>
            <w:r w:rsidRPr="0069643B">
              <w:t xml:space="preserve">Contratista, indicando las causas que motivan el pedido, el Contratista se asegurará que dicha persona se retire del Lugar de las Obras dentro de los siete (7) días siguientes y no tenga ninguna otra </w:t>
            </w:r>
            <w:r w:rsidRPr="0069643B">
              <w:rPr>
                <w:lang w:eastAsia="ja-JP"/>
              </w:rPr>
              <w:t>conexión</w:t>
            </w:r>
            <w:r w:rsidRPr="0069643B">
              <w:t xml:space="preserve"> con los trabajos relacionados con el Contrato.</w:t>
            </w:r>
          </w:p>
        </w:tc>
      </w:tr>
      <w:tr w:rsidR="00D95F02" w:rsidRPr="0069643B" w14:paraId="2AA3822B" w14:textId="77777777">
        <w:tc>
          <w:tcPr>
            <w:tcW w:w="2268" w:type="dxa"/>
          </w:tcPr>
          <w:p w14:paraId="29E6056A" w14:textId="77777777" w:rsidR="00D95F02" w:rsidRPr="0069643B" w:rsidRDefault="002E0BAE">
            <w:pPr>
              <w:pStyle w:val="SectionVIIHeading3"/>
              <w:ind w:left="318" w:hanging="318"/>
            </w:pPr>
            <w:bookmarkStart w:id="439" w:name="_Toc105253393"/>
            <w:r w:rsidRPr="0069643B">
              <w:rPr>
                <w:lang w:val="es-ES"/>
              </w:rPr>
              <w:t>Riesgos</w:t>
            </w:r>
            <w:r w:rsidRPr="0069643B">
              <w:t xml:space="preserve"> del Contratante y del Contratista</w:t>
            </w:r>
            <w:bookmarkEnd w:id="439"/>
          </w:p>
        </w:tc>
        <w:tc>
          <w:tcPr>
            <w:tcW w:w="6963" w:type="dxa"/>
          </w:tcPr>
          <w:p w14:paraId="786A8CAB" w14:textId="1C228239" w:rsidR="00D95F02" w:rsidRPr="0069643B" w:rsidRDefault="002E0BAE">
            <w:pPr>
              <w:spacing w:after="200"/>
              <w:ind w:left="601" w:hanging="601"/>
              <w:jc w:val="both"/>
            </w:pPr>
            <w:r w:rsidRPr="0069643B">
              <w:rPr>
                <w:lang w:eastAsia="ja-JP"/>
              </w:rPr>
              <w:t>13.1</w:t>
            </w:r>
            <w:r w:rsidRPr="0069643B">
              <w:rPr>
                <w:lang w:eastAsia="ja-JP"/>
              </w:rPr>
              <w:tab/>
            </w:r>
            <w:r w:rsidRPr="0069643B">
              <w:t>Son riegos del Contratante los que se especifican en las subcláusulas 14.1 y 14.2, y son riesgos del Contratista los que se especifican en la subcláusula 15.1.</w:t>
            </w:r>
          </w:p>
        </w:tc>
      </w:tr>
      <w:tr w:rsidR="00D95F02" w:rsidRPr="0069643B" w14:paraId="550C1119" w14:textId="77777777">
        <w:tc>
          <w:tcPr>
            <w:tcW w:w="2268" w:type="dxa"/>
          </w:tcPr>
          <w:p w14:paraId="5DC583CF" w14:textId="77777777" w:rsidR="00D95F02" w:rsidRPr="0069643B" w:rsidRDefault="002E0BAE">
            <w:pPr>
              <w:pStyle w:val="SectionVIIHeading3"/>
              <w:ind w:left="318" w:hanging="318"/>
            </w:pPr>
            <w:bookmarkStart w:id="440" w:name="_Toc105253394"/>
            <w:r w:rsidRPr="0069643B">
              <w:rPr>
                <w:lang w:val="es-ES"/>
              </w:rPr>
              <w:t>Riesgos</w:t>
            </w:r>
            <w:r w:rsidRPr="0069643B">
              <w:t xml:space="preserve"> del Contratante</w:t>
            </w:r>
            <w:bookmarkEnd w:id="440"/>
          </w:p>
        </w:tc>
        <w:tc>
          <w:tcPr>
            <w:tcW w:w="6963" w:type="dxa"/>
          </w:tcPr>
          <w:p w14:paraId="7D5E9461" w14:textId="3B68BF94" w:rsidR="00D95F02" w:rsidRPr="0069643B" w:rsidRDefault="002E0BAE">
            <w:pPr>
              <w:spacing w:after="200"/>
              <w:ind w:left="601" w:hanging="601"/>
              <w:jc w:val="both"/>
            </w:pPr>
            <w:r w:rsidRPr="0069643B">
              <w:rPr>
                <w:lang w:eastAsia="ja-JP"/>
              </w:rPr>
              <w:t>14.1</w:t>
            </w:r>
            <w:r w:rsidRPr="0069643B">
              <w:rPr>
                <w:lang w:eastAsia="ja-JP"/>
              </w:rPr>
              <w:tab/>
            </w:r>
            <w:r w:rsidRPr="0069643B">
              <w:t>Desde la Fecha de Inicio de las Obras hasta la Fecha de Terminación, el Contratante asumirá los siguientes riesgos:</w:t>
            </w:r>
          </w:p>
          <w:p w14:paraId="306F5AEE" w14:textId="77777777" w:rsidR="00D95F02" w:rsidRPr="0069643B" w:rsidRDefault="002E0BAE">
            <w:pPr>
              <w:spacing w:after="200"/>
              <w:ind w:left="1026" w:hanging="425"/>
              <w:jc w:val="both"/>
            </w:pPr>
            <w:r w:rsidRPr="0069643B">
              <w:t>(a)</w:t>
            </w:r>
            <w:r w:rsidRPr="0069643B">
              <w:tab/>
              <w:t>Los riesgos de lesiones personales, de muerte o de pérdida o daño a la propiedad (sin incluir las Obras, Planta, Materiales y Equipos) como consecuencia de:</w:t>
            </w:r>
          </w:p>
          <w:p w14:paraId="3B002285" w14:textId="7C68835A" w:rsidR="00D95F02" w:rsidRPr="0069643B" w:rsidRDefault="002E0BAE">
            <w:pPr>
              <w:spacing w:after="200"/>
              <w:ind w:left="1451" w:hanging="425"/>
              <w:jc w:val="both"/>
            </w:pPr>
            <w:r w:rsidRPr="0069643B">
              <w:t>(i)</w:t>
            </w:r>
            <w:r w:rsidRPr="0069643B">
              <w:tab/>
              <w:t>el uso u ocupación del Lugar de las Obras o de las Obras por parte del Contratante; o</w:t>
            </w:r>
          </w:p>
          <w:p w14:paraId="0F391BCA" w14:textId="745B6320" w:rsidR="00D95F02" w:rsidRPr="0069643B" w:rsidRDefault="002E0BAE">
            <w:pPr>
              <w:spacing w:after="200"/>
              <w:ind w:left="1451" w:hanging="425"/>
              <w:jc w:val="both"/>
              <w:rPr>
                <w:spacing w:val="-3"/>
              </w:rPr>
            </w:pPr>
            <w:r w:rsidRPr="0069643B">
              <w:rPr>
                <w:spacing w:val="-3"/>
              </w:rPr>
              <w:t>(ii)</w:t>
            </w:r>
            <w:r w:rsidRPr="0069643B">
              <w:rPr>
                <w:spacing w:val="-3"/>
              </w:rPr>
              <w:tab/>
              <w:t>negligencia, violación de los deberes establecidos por la ley, o interferencia con los derechos legales por parte del Contratante o cualquier persona empleada o contratada por el Contratante, excepto el Contratista.</w:t>
            </w:r>
          </w:p>
          <w:p w14:paraId="1CEBD533" w14:textId="77777777" w:rsidR="00D95F02" w:rsidRPr="0069643B" w:rsidRDefault="002E0BAE">
            <w:pPr>
              <w:spacing w:after="200"/>
              <w:ind w:left="1026" w:hanging="425"/>
              <w:jc w:val="both"/>
            </w:pPr>
            <w:r w:rsidRPr="0069643B">
              <w:t>(b)</w:t>
            </w:r>
            <w:r w:rsidRPr="0069643B">
              <w:tab/>
            </w:r>
            <w:r w:rsidRPr="0069643B">
              <w:rPr>
                <w:spacing w:val="-2"/>
              </w:rPr>
              <w:t>El riesgo de daño a las Obras, Planta, Materiales y Equipos, en la medida en que ello se deba a fallas del Contratante o en el diseño hecho por el Contratante, o se deba a guerra, hostilidades (ya sea que la guerra sea declarada o no), invasión, actos de enemigos extranjeros, rebelión, terrorismo, revolución, insurrección, usurpación del poder o asunción militar de éste, guerra civil, disturbios, conmoción, desorden, o contaminación radioactiva que afecte directamente al país donde se han de realizar las Obras.</w:t>
            </w:r>
          </w:p>
          <w:p w14:paraId="1E5EBD93" w14:textId="456E7B30" w:rsidR="00D95F02" w:rsidRPr="0069643B" w:rsidRDefault="002E0BAE">
            <w:pPr>
              <w:spacing w:after="200"/>
              <w:ind w:left="601" w:hanging="601"/>
              <w:jc w:val="both"/>
            </w:pPr>
            <w:r w:rsidRPr="0069643B">
              <w:rPr>
                <w:lang w:eastAsia="ja-JP"/>
              </w:rPr>
              <w:t>14.2</w:t>
            </w:r>
            <w:r w:rsidRPr="0069643B">
              <w:rPr>
                <w:lang w:eastAsia="ja-JP"/>
              </w:rPr>
              <w:tab/>
            </w:r>
            <w:r w:rsidRPr="0069643B">
              <w:t xml:space="preserve">Desde la Fecha de Terminación hasta la fecha de emisión del Certificado de Responsabilidad por Defectos, el Contratante asumirá los riesgos de pérdida o daño de las Obras, Planta y Materiales, excepto la pérdida o daños como consecuencia de: </w:t>
            </w:r>
          </w:p>
          <w:p w14:paraId="339B8526" w14:textId="77777777" w:rsidR="00D95F02" w:rsidRPr="0069643B" w:rsidRDefault="002E0BAE">
            <w:pPr>
              <w:spacing w:after="200"/>
              <w:ind w:left="1026" w:hanging="425"/>
              <w:jc w:val="both"/>
            </w:pPr>
            <w:r w:rsidRPr="0069643B">
              <w:t>(a)</w:t>
            </w:r>
            <w:r w:rsidRPr="0069643B">
              <w:tab/>
              <w:t>un Defecto que existía en la Fecha de Terminación;</w:t>
            </w:r>
          </w:p>
          <w:p w14:paraId="704FC6FD" w14:textId="464C936B" w:rsidR="00D95F02" w:rsidRPr="0069643B" w:rsidRDefault="002E0BAE">
            <w:pPr>
              <w:spacing w:after="200"/>
              <w:ind w:left="1026" w:hanging="425"/>
              <w:jc w:val="both"/>
            </w:pPr>
            <w:r w:rsidRPr="0069643B">
              <w:t>(b)</w:t>
            </w:r>
            <w:r w:rsidRPr="0069643B">
              <w:tab/>
              <w:t xml:space="preserve">un evento que ocurrió antes de la Fecha de Terminación, y que sea atribuible al Contratista; o </w:t>
            </w:r>
          </w:p>
          <w:p w14:paraId="3F91BCFD" w14:textId="77777777" w:rsidR="00D95F02" w:rsidRPr="0069643B" w:rsidRDefault="002E0BAE">
            <w:pPr>
              <w:spacing w:after="200"/>
              <w:ind w:left="1026" w:hanging="425"/>
              <w:jc w:val="both"/>
            </w:pPr>
            <w:r w:rsidRPr="0069643B">
              <w:t>(c)</w:t>
            </w:r>
            <w:r w:rsidRPr="0069643B">
              <w:tab/>
              <w:t xml:space="preserve">las actividades del Contratista en el Lugar de las Obras después de la Fecha de Terminación. </w:t>
            </w:r>
          </w:p>
        </w:tc>
      </w:tr>
      <w:tr w:rsidR="00D95F02" w:rsidRPr="0069643B" w14:paraId="22552E01" w14:textId="77777777">
        <w:tc>
          <w:tcPr>
            <w:tcW w:w="2268" w:type="dxa"/>
          </w:tcPr>
          <w:p w14:paraId="4AF8C818" w14:textId="77777777" w:rsidR="00D95F02" w:rsidRPr="0069643B" w:rsidRDefault="002E0BAE">
            <w:pPr>
              <w:pStyle w:val="SectionVIIHeading3"/>
              <w:ind w:left="318" w:hanging="318"/>
            </w:pPr>
            <w:bookmarkStart w:id="441" w:name="_Toc105253395"/>
            <w:r w:rsidRPr="0069643B">
              <w:rPr>
                <w:lang w:val="es-ES"/>
              </w:rPr>
              <w:t>Riesgos</w:t>
            </w:r>
            <w:r w:rsidRPr="0069643B">
              <w:t xml:space="preserve"> del Contratista</w:t>
            </w:r>
            <w:bookmarkEnd w:id="441"/>
          </w:p>
        </w:tc>
        <w:tc>
          <w:tcPr>
            <w:tcW w:w="6963" w:type="dxa"/>
          </w:tcPr>
          <w:p w14:paraId="45211CA8" w14:textId="079959DD" w:rsidR="00D95F02" w:rsidRPr="0069643B" w:rsidRDefault="002E0BAE">
            <w:pPr>
              <w:spacing w:after="200"/>
              <w:ind w:left="601" w:hanging="601"/>
              <w:jc w:val="both"/>
            </w:pPr>
            <w:r w:rsidRPr="0069643B">
              <w:rPr>
                <w:lang w:eastAsia="ja-JP"/>
              </w:rPr>
              <w:t>15.1</w:t>
            </w:r>
            <w:r w:rsidRPr="0069643B">
              <w:rPr>
                <w:lang w:eastAsia="ja-JP"/>
              </w:rPr>
              <w:tab/>
            </w:r>
            <w:r w:rsidRPr="0069643B">
              <w:t>Desde la Fecha de Inicio de las Obras hasta la fecha de emisión del Certificado de Responsabilidad por Defectos, los riesgos de lesiones personales, de muerte y de pérdida o daño a la propiedad (incluyendo, sin limitaciones, las Obras, Planta, Materiales y Equipo) que se produzcan durante la ejecución y terminación de las Obras y la reparación de cualesquiera defectos.</w:t>
            </w:r>
          </w:p>
        </w:tc>
      </w:tr>
      <w:tr w:rsidR="00D95F02" w:rsidRPr="0069643B" w14:paraId="53BA8107" w14:textId="77777777">
        <w:tc>
          <w:tcPr>
            <w:tcW w:w="2268" w:type="dxa"/>
          </w:tcPr>
          <w:p w14:paraId="38D28F17" w14:textId="77777777" w:rsidR="00D95F02" w:rsidRPr="0069643B" w:rsidRDefault="002E0BAE">
            <w:pPr>
              <w:pStyle w:val="SectionVIIHeading3"/>
              <w:ind w:left="318" w:hanging="318"/>
            </w:pPr>
            <w:bookmarkStart w:id="442" w:name="_Toc105253396"/>
            <w:r w:rsidRPr="0069643B">
              <w:rPr>
                <w:lang w:val="es-ES"/>
              </w:rPr>
              <w:t>Seguros</w:t>
            </w:r>
            <w:bookmarkEnd w:id="442"/>
          </w:p>
        </w:tc>
        <w:tc>
          <w:tcPr>
            <w:tcW w:w="6963" w:type="dxa"/>
          </w:tcPr>
          <w:p w14:paraId="00C83E13" w14:textId="745F9C41" w:rsidR="00D95F02" w:rsidRPr="0069643B" w:rsidRDefault="002E0BAE">
            <w:pPr>
              <w:spacing w:after="200"/>
              <w:ind w:left="601" w:hanging="601"/>
              <w:jc w:val="both"/>
            </w:pPr>
            <w:r w:rsidRPr="0069643B">
              <w:rPr>
                <w:lang w:eastAsia="ja-JP"/>
              </w:rPr>
              <w:t>16.1</w:t>
            </w:r>
            <w:r w:rsidRPr="0069643B">
              <w:rPr>
                <w:lang w:eastAsia="ja-JP"/>
              </w:rPr>
              <w:tab/>
            </w:r>
            <w:r w:rsidRPr="0069643B">
              <w:t xml:space="preserve">El Contratista deberá contratar conjuntamente a nombre del Contratista y del Contratante, seguros con cobertura por </w:t>
            </w:r>
            <w:r w:rsidR="00314BE4" w:rsidRPr="0069643B">
              <w:t xml:space="preserve">el </w:t>
            </w:r>
            <w:r w:rsidRPr="0069643B">
              <w:t xml:space="preserve">periodo comprendido entre la Fecha de Inicio y el vencimiento del Periodo de Responsabilidad por Defectos, y por los montos y deducibles </w:t>
            </w:r>
            <w:r w:rsidRPr="0069643B">
              <w:rPr>
                <w:b/>
                <w:bCs/>
              </w:rPr>
              <w:t>indicados en las CP</w:t>
            </w:r>
            <w:r w:rsidRPr="0069643B">
              <w:rPr>
                <w:bCs/>
              </w:rPr>
              <w:t>,</w:t>
            </w:r>
            <w:r w:rsidRPr="0069643B">
              <w:t xml:space="preserve"> para los siguientes eventos que se deben a los riesgos del Contratista indicados en la subcláusula 15.1:</w:t>
            </w:r>
          </w:p>
          <w:p w14:paraId="1D0214C7" w14:textId="77777777" w:rsidR="00D95F02" w:rsidRPr="0069643B" w:rsidRDefault="002E0BAE">
            <w:pPr>
              <w:spacing w:after="200"/>
              <w:ind w:left="1026" w:hanging="425"/>
              <w:jc w:val="both"/>
            </w:pPr>
            <w:r w:rsidRPr="0069643B">
              <w:t>(a)</w:t>
            </w:r>
            <w:r w:rsidRPr="0069643B">
              <w:tab/>
              <w:t>pérdida o daños a las Obras, Planta y Materiales;</w:t>
            </w:r>
          </w:p>
          <w:p w14:paraId="73E3E0C5" w14:textId="77777777" w:rsidR="00D95F02" w:rsidRPr="0069643B" w:rsidRDefault="002E0BAE">
            <w:pPr>
              <w:spacing w:after="200"/>
              <w:ind w:left="1026" w:hanging="425"/>
              <w:jc w:val="both"/>
            </w:pPr>
            <w:r w:rsidRPr="0069643B">
              <w:t>(b)</w:t>
            </w:r>
            <w:r w:rsidRPr="0069643B">
              <w:tab/>
              <w:t>pérdida o daños a los Equipos;</w:t>
            </w:r>
          </w:p>
          <w:p w14:paraId="0832E00A" w14:textId="5CDCB96A" w:rsidR="00D95F02" w:rsidRPr="0069643B" w:rsidRDefault="002E0BAE">
            <w:pPr>
              <w:spacing w:after="200"/>
              <w:ind w:left="1026" w:hanging="425"/>
              <w:jc w:val="both"/>
            </w:pPr>
            <w:r w:rsidRPr="0069643B">
              <w:t>(c)</w:t>
            </w:r>
            <w:r w:rsidRPr="0069643B">
              <w:tab/>
              <w:t>pérdida o daños a la propiedad (sin incluir las Obras, Planta, Materiales y Equipos) relacionada con el Contrato; y</w:t>
            </w:r>
          </w:p>
          <w:p w14:paraId="22C9A23F" w14:textId="77777777" w:rsidR="00D95F02" w:rsidRPr="0069643B" w:rsidRDefault="002E0BAE">
            <w:pPr>
              <w:spacing w:after="200"/>
              <w:ind w:left="1026" w:hanging="425"/>
              <w:jc w:val="both"/>
            </w:pPr>
            <w:r w:rsidRPr="0069643B">
              <w:t>(d)</w:t>
            </w:r>
            <w:r w:rsidRPr="0069643B">
              <w:tab/>
              <w:t>lesiones personales o muerte.</w:t>
            </w:r>
          </w:p>
          <w:p w14:paraId="2C6210B9" w14:textId="219623FE" w:rsidR="00D95F02" w:rsidRPr="0069643B" w:rsidRDefault="002E0BAE">
            <w:pPr>
              <w:spacing w:after="200"/>
              <w:ind w:left="601" w:hanging="601"/>
              <w:jc w:val="both"/>
            </w:pPr>
            <w:r w:rsidRPr="0069643B">
              <w:rPr>
                <w:lang w:eastAsia="ja-JP"/>
              </w:rPr>
              <w:t>16.2</w:t>
            </w:r>
            <w:r w:rsidRPr="0069643B">
              <w:rPr>
                <w:lang w:eastAsia="ja-JP"/>
              </w:rPr>
              <w:tab/>
            </w:r>
            <w:r w:rsidRPr="0069643B">
              <w:t>El Contratista entregará al Gerente de Proyecto, para su aprobación, las pólizas y los certificados de seguro antes de la Fecha de Inicio. Dichos seguros contemplarán indemnizaciones pagaderas en los tipos y proporciones de las monedas que se requieren para rectificar los daños o perjuicios ocasionados.</w:t>
            </w:r>
          </w:p>
          <w:p w14:paraId="492847C6" w14:textId="17EF8551" w:rsidR="00D95F02" w:rsidRPr="0069643B" w:rsidRDefault="002E0BAE">
            <w:pPr>
              <w:spacing w:after="200"/>
              <w:ind w:left="601" w:hanging="601"/>
              <w:jc w:val="both"/>
            </w:pPr>
            <w:r w:rsidRPr="0069643B">
              <w:rPr>
                <w:lang w:eastAsia="ja-JP"/>
              </w:rPr>
              <w:t>16.3</w:t>
            </w:r>
            <w:r w:rsidRPr="0069643B">
              <w:rPr>
                <w:lang w:eastAsia="ja-JP"/>
              </w:rPr>
              <w:tab/>
            </w:r>
            <w:r w:rsidRPr="0069643B">
              <w:rPr>
                <w:spacing w:val="-2"/>
              </w:rPr>
              <w:t>Si el Contratista no proporcionara alguna de las pólizas y los certificados exigidos, el Contratante podrá contratar los seguros cuyas pólizas y certificados debería haber suministrado el Contratista y podrá recuperar las primas pagadas por el Contratante de los pagos que se adeuden al Contratista, o bien, si no se le adeudara nada, considerarlas una deuda del Contratista.</w:t>
            </w:r>
          </w:p>
          <w:p w14:paraId="2956441C" w14:textId="00840036" w:rsidR="00D95F02" w:rsidRPr="0069643B" w:rsidRDefault="002E0BAE">
            <w:pPr>
              <w:spacing w:after="200"/>
              <w:ind w:left="601" w:hanging="601"/>
              <w:jc w:val="both"/>
            </w:pPr>
            <w:r w:rsidRPr="0069643B">
              <w:rPr>
                <w:lang w:eastAsia="ja-JP"/>
              </w:rPr>
              <w:t>16.4</w:t>
            </w:r>
            <w:r w:rsidRPr="0069643B">
              <w:rPr>
                <w:lang w:eastAsia="ja-JP"/>
              </w:rPr>
              <w:tab/>
            </w:r>
            <w:r w:rsidRPr="0069643B">
              <w:t>Las condiciones del seguro no podrán modificarse sin la aprobación del Gerente de Proyecto.</w:t>
            </w:r>
          </w:p>
          <w:p w14:paraId="6D7F9D18" w14:textId="63D1647A" w:rsidR="00D95F02" w:rsidRPr="0069643B" w:rsidRDefault="002E0BAE">
            <w:pPr>
              <w:spacing w:after="200"/>
              <w:ind w:left="601" w:hanging="601"/>
              <w:jc w:val="both"/>
            </w:pPr>
            <w:r w:rsidRPr="0069643B">
              <w:t>16.5</w:t>
            </w:r>
            <w:r w:rsidRPr="0069643B">
              <w:tab/>
              <w:t>Ambas Partes cumplirán con todas las condiciones de las pólizas de seguro.</w:t>
            </w:r>
          </w:p>
        </w:tc>
      </w:tr>
      <w:tr w:rsidR="00D95F02" w:rsidRPr="0069643B" w14:paraId="24F93C32" w14:textId="77777777">
        <w:tc>
          <w:tcPr>
            <w:tcW w:w="2268" w:type="dxa"/>
          </w:tcPr>
          <w:p w14:paraId="34F4C52E" w14:textId="77777777" w:rsidR="00D95F02" w:rsidRPr="0069643B" w:rsidRDefault="002E0BAE">
            <w:pPr>
              <w:pStyle w:val="SectionVIIHeading3"/>
              <w:ind w:left="318" w:hanging="318"/>
            </w:pPr>
            <w:bookmarkStart w:id="443" w:name="_Toc105253397"/>
            <w:r w:rsidRPr="0069643B">
              <w:t>Datos del Lugar de las Obras</w:t>
            </w:r>
            <w:bookmarkEnd w:id="443"/>
          </w:p>
        </w:tc>
        <w:tc>
          <w:tcPr>
            <w:tcW w:w="6963" w:type="dxa"/>
          </w:tcPr>
          <w:p w14:paraId="2D3D552C" w14:textId="49A604CE" w:rsidR="00D95F02" w:rsidRPr="0069643B" w:rsidRDefault="002E0BAE">
            <w:pPr>
              <w:spacing w:after="200"/>
              <w:ind w:left="601" w:hanging="601"/>
              <w:jc w:val="both"/>
            </w:pPr>
            <w:r w:rsidRPr="0069643B">
              <w:t>17.1</w:t>
            </w:r>
            <w:r w:rsidRPr="0069643B">
              <w:tab/>
              <w:t>Se considerará que el Contratista ha examinado el Informe de Investigación del Lugar de las Obras, además de cualquier otra información disponible para el Contratista a más tardar en la Fecha Base.</w:t>
            </w:r>
          </w:p>
        </w:tc>
      </w:tr>
      <w:tr w:rsidR="00D95F02" w:rsidRPr="0069643B" w14:paraId="5A55C086" w14:textId="77777777">
        <w:tc>
          <w:tcPr>
            <w:tcW w:w="2268" w:type="dxa"/>
          </w:tcPr>
          <w:p w14:paraId="08872162" w14:textId="77777777" w:rsidR="00D95F02" w:rsidRPr="0069643B" w:rsidRDefault="002E0BAE">
            <w:pPr>
              <w:pStyle w:val="SectionVIIHeading3"/>
              <w:ind w:left="318" w:hanging="318"/>
            </w:pPr>
            <w:bookmarkStart w:id="444" w:name="_Toc105253398"/>
            <w:r w:rsidRPr="0069643B">
              <w:t>Construcción de las Obras por el Contratista</w:t>
            </w:r>
            <w:bookmarkEnd w:id="444"/>
            <w:r w:rsidRPr="0069643B">
              <w:t xml:space="preserve"> </w:t>
            </w:r>
          </w:p>
        </w:tc>
        <w:tc>
          <w:tcPr>
            <w:tcW w:w="6963" w:type="dxa"/>
          </w:tcPr>
          <w:p w14:paraId="43187090" w14:textId="01133658" w:rsidR="00D95F02" w:rsidRPr="0069643B" w:rsidRDefault="002E0BAE">
            <w:pPr>
              <w:spacing w:after="200"/>
              <w:ind w:left="601" w:hanging="601"/>
              <w:jc w:val="both"/>
            </w:pPr>
            <w:r w:rsidRPr="0069643B">
              <w:rPr>
                <w:lang w:eastAsia="ja-JP"/>
              </w:rPr>
              <w:t>18.1</w:t>
            </w:r>
            <w:r w:rsidRPr="0069643B">
              <w:rPr>
                <w:lang w:eastAsia="ja-JP"/>
              </w:rPr>
              <w:tab/>
            </w:r>
            <w:r w:rsidRPr="0069643B">
              <w:t>El Contratista construirá e instalará las Obras de conformidad con las Especificaciones y los Planos.</w:t>
            </w:r>
          </w:p>
          <w:p w14:paraId="1BA3147D" w14:textId="77777777" w:rsidR="00D95F02" w:rsidRPr="0069643B" w:rsidRDefault="002E0BAE">
            <w:pPr>
              <w:spacing w:after="200"/>
              <w:ind w:left="601" w:hanging="601"/>
              <w:jc w:val="both"/>
            </w:pPr>
            <w:r w:rsidRPr="0069643B">
              <w:rPr>
                <w:lang w:eastAsia="ja-JP"/>
              </w:rPr>
              <w:t>18.2</w:t>
            </w:r>
            <w:r w:rsidRPr="0069643B">
              <w:rPr>
                <w:lang w:eastAsia="ja-JP"/>
              </w:rPr>
              <w:tab/>
            </w:r>
            <w:r w:rsidRPr="0069643B">
              <w:t>Todos los bienes y servicios que se incorporen o se requieran en las Obras deberán cumplir los requisitos que se especifican en el Anexo de las CP titulado “Países de Origen Elegible de Pr</w:t>
            </w:r>
            <w:r w:rsidRPr="0069643B">
              <w:rPr>
                <w:lang w:val="es-ES"/>
              </w:rPr>
              <w:t>éstamos AOD del Japón</w:t>
            </w:r>
            <w:r w:rsidRPr="0069643B">
              <w:t>”.</w:t>
            </w:r>
          </w:p>
        </w:tc>
      </w:tr>
      <w:tr w:rsidR="00D95F02" w:rsidRPr="0069643B" w14:paraId="7AF516EF" w14:textId="77777777">
        <w:tc>
          <w:tcPr>
            <w:tcW w:w="2268" w:type="dxa"/>
          </w:tcPr>
          <w:p w14:paraId="26C7A89A" w14:textId="77777777" w:rsidR="00D95F02" w:rsidRPr="0069643B" w:rsidRDefault="002E0BAE">
            <w:pPr>
              <w:pStyle w:val="SectionVIIHeading3"/>
              <w:ind w:left="318" w:hanging="318"/>
            </w:pPr>
            <w:bookmarkStart w:id="445" w:name="_Toc105253399"/>
            <w:r w:rsidRPr="0069643B">
              <w:t>Terminación de las Obras hasta la Fecha Prevista de Terminación</w:t>
            </w:r>
            <w:bookmarkEnd w:id="445"/>
          </w:p>
        </w:tc>
        <w:tc>
          <w:tcPr>
            <w:tcW w:w="6963" w:type="dxa"/>
          </w:tcPr>
          <w:p w14:paraId="549BE034" w14:textId="34D9B5C0" w:rsidR="00D95F02" w:rsidRPr="0069643B" w:rsidRDefault="002E0BAE">
            <w:pPr>
              <w:spacing w:after="200"/>
              <w:ind w:left="601" w:hanging="601"/>
              <w:jc w:val="both"/>
            </w:pPr>
            <w:r w:rsidRPr="0069643B">
              <w:rPr>
                <w:lang w:eastAsia="ja-JP"/>
              </w:rPr>
              <w:t>19.1</w:t>
            </w:r>
            <w:r w:rsidRPr="0069643B">
              <w:rPr>
                <w:lang w:eastAsia="ja-JP"/>
              </w:rPr>
              <w:tab/>
            </w:r>
            <w:r w:rsidRPr="0069643B">
              <w:t>El Contratista iniciar</w:t>
            </w:r>
            <w:r w:rsidRPr="0069643B">
              <w:rPr>
                <w:lang w:val="es-ES"/>
              </w:rPr>
              <w:t>á</w:t>
            </w:r>
            <w:r w:rsidRPr="0069643B">
              <w:t xml:space="preserve"> la construcción de las Obras en la Fecha de Inicio y deberá ejecutarlas de acuerdo con el programa que el Contratista hubiera presentado conforme a la subcláusula 29.1, con las actualizaciones que el Gerente de Proyecto hubiera aprobado, y terminarlas hasta la Fecha Prevista de Terminación.</w:t>
            </w:r>
          </w:p>
        </w:tc>
      </w:tr>
      <w:tr w:rsidR="00D95F02" w:rsidRPr="0069643B" w14:paraId="538D16DB" w14:textId="77777777">
        <w:tc>
          <w:tcPr>
            <w:tcW w:w="2268" w:type="dxa"/>
          </w:tcPr>
          <w:p w14:paraId="277DCC2E" w14:textId="1F1E5D72" w:rsidR="00D95F02" w:rsidRPr="0069643B" w:rsidRDefault="002E0BAE">
            <w:pPr>
              <w:pStyle w:val="SectionVIIHeading3"/>
              <w:ind w:left="318" w:hanging="318"/>
            </w:pPr>
            <w:bookmarkStart w:id="446" w:name="_Toc105253400"/>
            <w:r w:rsidRPr="0069643B">
              <w:t>Aprobación por el Gerente de Proyecto</w:t>
            </w:r>
            <w:bookmarkEnd w:id="446"/>
          </w:p>
        </w:tc>
        <w:tc>
          <w:tcPr>
            <w:tcW w:w="6963" w:type="dxa"/>
          </w:tcPr>
          <w:p w14:paraId="16158B48" w14:textId="59516C1A" w:rsidR="00D95F02" w:rsidRPr="0069643B" w:rsidRDefault="002E0BAE">
            <w:pPr>
              <w:spacing w:after="200"/>
              <w:ind w:left="601" w:hanging="601"/>
              <w:jc w:val="both"/>
            </w:pPr>
            <w:r w:rsidRPr="0069643B">
              <w:rPr>
                <w:lang w:eastAsia="ja-JP"/>
              </w:rPr>
              <w:t>20.1</w:t>
            </w:r>
            <w:r w:rsidRPr="0069643B">
              <w:rPr>
                <w:lang w:eastAsia="ja-JP"/>
              </w:rPr>
              <w:tab/>
            </w:r>
            <w:r w:rsidRPr="0069643B">
              <w:t>El Contratista suministrará al Contratante, a solicitud del Gerente de Proyecto, la información sobre los arreglos y los métodos que propone adoptar para la ejecución de las Obras. Dichos arreglos y métodos no podrán modificarse de manera significativa sin que antes se haya notificado de ello al Gerente de Proyecto.</w:t>
            </w:r>
          </w:p>
        </w:tc>
      </w:tr>
      <w:tr w:rsidR="00D95F02" w:rsidRPr="0069643B" w14:paraId="741CFD4E" w14:textId="77777777">
        <w:tc>
          <w:tcPr>
            <w:tcW w:w="2268" w:type="dxa"/>
          </w:tcPr>
          <w:p w14:paraId="66B2B742" w14:textId="77777777" w:rsidR="00D95F02" w:rsidRPr="0069643B" w:rsidRDefault="002E0BAE">
            <w:pPr>
              <w:pStyle w:val="SectionVIIHeading3"/>
              <w:ind w:left="318" w:hanging="318"/>
            </w:pPr>
            <w:bookmarkStart w:id="447" w:name="_Toc105253401"/>
            <w:r w:rsidRPr="0069643B">
              <w:t>Seguridad</w:t>
            </w:r>
            <w:bookmarkEnd w:id="447"/>
          </w:p>
        </w:tc>
        <w:tc>
          <w:tcPr>
            <w:tcW w:w="6963" w:type="dxa"/>
          </w:tcPr>
          <w:p w14:paraId="712D47CC" w14:textId="23AD02C7" w:rsidR="00D95F02" w:rsidRPr="0069643B" w:rsidRDefault="002E0BAE">
            <w:pPr>
              <w:spacing w:after="200"/>
              <w:ind w:left="601" w:hanging="601"/>
              <w:jc w:val="both"/>
            </w:pPr>
            <w:r w:rsidRPr="0069643B">
              <w:rPr>
                <w:lang w:eastAsia="ja-JP"/>
              </w:rPr>
              <w:t>21.1</w:t>
            </w:r>
            <w:r w:rsidRPr="0069643B">
              <w:rPr>
                <w:lang w:eastAsia="ja-JP"/>
              </w:rPr>
              <w:tab/>
            </w:r>
            <w:r w:rsidRPr="0069643B">
              <w:t xml:space="preserve">El Contratista deberá: </w:t>
            </w:r>
          </w:p>
          <w:p w14:paraId="712861BB" w14:textId="77777777" w:rsidR="00D95F02" w:rsidRPr="0069643B" w:rsidRDefault="002E0BAE">
            <w:pPr>
              <w:spacing w:after="200"/>
              <w:ind w:left="1026" w:hanging="425"/>
              <w:jc w:val="both"/>
              <w:rPr>
                <w:lang w:eastAsia="ja-JP"/>
              </w:rPr>
            </w:pPr>
            <w:r w:rsidRPr="0069643B">
              <w:rPr>
                <w:lang w:eastAsia="ja-JP"/>
              </w:rPr>
              <w:t>(a)</w:t>
            </w:r>
            <w:r w:rsidRPr="0069643B">
              <w:rPr>
                <w:lang w:eastAsia="ja-JP"/>
              </w:rPr>
              <w:tab/>
              <w:t>cumplir con todas las regulaciones de seguridad aplicables;</w:t>
            </w:r>
          </w:p>
          <w:p w14:paraId="353A3041" w14:textId="77777777" w:rsidR="00D95F02" w:rsidRPr="0069643B" w:rsidRDefault="002E0BAE">
            <w:pPr>
              <w:spacing w:after="200"/>
              <w:ind w:left="1026" w:hanging="425"/>
              <w:jc w:val="both"/>
              <w:rPr>
                <w:lang w:eastAsia="ja-JP"/>
              </w:rPr>
            </w:pPr>
            <w:r w:rsidRPr="0069643B">
              <w:rPr>
                <w:lang w:eastAsia="ja-JP"/>
              </w:rPr>
              <w:t>(b)</w:t>
            </w:r>
            <w:r w:rsidRPr="0069643B">
              <w:rPr>
                <w:lang w:eastAsia="ja-JP"/>
              </w:rPr>
              <w:tab/>
              <w:t>velar por la seguridad de todas las personas autorizadas a estar en el Lugar de las Obras;</w:t>
            </w:r>
          </w:p>
          <w:p w14:paraId="145A080E" w14:textId="77777777" w:rsidR="00D95F02" w:rsidRPr="0069643B" w:rsidRDefault="002E0BAE">
            <w:pPr>
              <w:spacing w:after="200"/>
              <w:ind w:left="1026" w:hanging="425"/>
              <w:jc w:val="both"/>
              <w:rPr>
                <w:lang w:eastAsia="ja-JP"/>
              </w:rPr>
            </w:pPr>
            <w:r w:rsidRPr="0069643B">
              <w:rPr>
                <w:lang w:eastAsia="ja-JP"/>
              </w:rPr>
              <w:t>(c)</w:t>
            </w:r>
            <w:r w:rsidRPr="0069643B">
              <w:rPr>
                <w:lang w:eastAsia="ja-JP"/>
              </w:rPr>
              <w:tab/>
              <w:t>hacer lo razonable para mantener el Lugar de las Obras y las propias Obras libres de obstrucciones innecesarias a fin de evitar situaciones peligrosas para dichas personas;</w:t>
            </w:r>
          </w:p>
          <w:p w14:paraId="0DC45A15" w14:textId="3E924798" w:rsidR="00D95F02" w:rsidRPr="0069643B" w:rsidRDefault="002E0BAE">
            <w:pPr>
              <w:spacing w:after="200"/>
              <w:ind w:left="1026" w:hanging="425"/>
              <w:jc w:val="both"/>
              <w:rPr>
                <w:lang w:eastAsia="ja-JP"/>
              </w:rPr>
            </w:pPr>
            <w:r w:rsidRPr="0069643B">
              <w:rPr>
                <w:lang w:eastAsia="ja-JP"/>
              </w:rPr>
              <w:t>(d)</w:t>
            </w:r>
            <w:r w:rsidRPr="0069643B">
              <w:rPr>
                <w:lang w:eastAsia="ja-JP"/>
              </w:rPr>
              <w:tab/>
              <w:t>proporcionar cercas, alumbrado, protección y vigilancia para las Obras hasta que el Contratante haya recibido las Obras con arreglo a la subcláusula 58.1 para la protección del público.</w:t>
            </w:r>
          </w:p>
          <w:p w14:paraId="40C0827D" w14:textId="77777777" w:rsidR="00D95F02" w:rsidRPr="0069643B" w:rsidRDefault="002E0BAE">
            <w:pPr>
              <w:spacing w:after="200"/>
              <w:ind w:left="601" w:hanging="601"/>
              <w:jc w:val="both"/>
            </w:pPr>
            <w:r w:rsidRPr="0069643B">
              <w:rPr>
                <w:lang w:eastAsia="ja-JP"/>
              </w:rPr>
              <w:t>21.2</w:t>
            </w:r>
            <w:r w:rsidRPr="0069643B">
              <w:rPr>
                <w:lang w:eastAsia="ja-JP"/>
              </w:rPr>
              <w:tab/>
            </w:r>
            <w:r w:rsidRPr="0069643B">
              <w:t>El Contratista tomará, en todo momento, todas las precauciones razonables para mantener la salud y la seguridad del personal del Contratista y de cualquier otra persona autorizada a estar en el Lugar de las Obras. En colaboración con las autoridades sanitarias locales, el Contratista se asegurará de que el Lugar de las Obras y cualesquiera lugares de alojamiento para el personal del Contratista y el personal del Contratante estén siempre provistos de personal médico, instalaciones de primeros auxilios y servicios de enfermería y ambulancia, y de que se tomen medidas adecuadas para satisfacer todos los requisitos en cuanto a bienestar e higiene, así como para prevenir epidemias.</w:t>
            </w:r>
          </w:p>
          <w:p w14:paraId="345ACB5B" w14:textId="58F86747" w:rsidR="00D95F02" w:rsidRPr="0069643B" w:rsidRDefault="002E0BAE">
            <w:pPr>
              <w:spacing w:after="200"/>
              <w:ind w:left="601" w:hanging="601"/>
              <w:jc w:val="both"/>
            </w:pPr>
            <w:r w:rsidRPr="0069643B">
              <w:rPr>
                <w:lang w:eastAsia="ja-JP"/>
              </w:rPr>
              <w:t>21.3</w:t>
            </w:r>
            <w:r w:rsidRPr="0069643B">
              <w:rPr>
                <w:lang w:eastAsia="ja-JP"/>
              </w:rPr>
              <w:tab/>
            </w:r>
            <w:r w:rsidRPr="0069643B">
              <w:t>El Contratista nombrará a un oficial de prevención de accidentes en el Lugar de las Obras, que se encargará de velar por la seguridad y la protección contra accidentes. Esa persona estará calificada para asumir dicha responsabilidad y tendrá autoridad para impartir instrucciones y tomar medidas de protección para evitar accidentes. Durante la ejecución de las Obras, el Contratista proporcionará todo lo que dicha persona necesita para ejercer esa responsabilidad y autoridad.</w:t>
            </w:r>
          </w:p>
          <w:p w14:paraId="1A3822A6" w14:textId="77777777" w:rsidR="00D95F02" w:rsidRPr="0069643B" w:rsidRDefault="002E0BAE">
            <w:pPr>
              <w:spacing w:after="200"/>
              <w:ind w:left="601" w:hanging="601"/>
              <w:jc w:val="both"/>
            </w:pPr>
            <w:r w:rsidRPr="0069643B">
              <w:rPr>
                <w:lang w:eastAsia="ja-JP"/>
              </w:rPr>
              <w:t>21.4</w:t>
            </w:r>
            <w:r w:rsidRPr="0069643B">
              <w:rPr>
                <w:lang w:eastAsia="ja-JP"/>
              </w:rPr>
              <w:tab/>
            </w:r>
            <w:r w:rsidRPr="0069643B">
              <w:t>El Contratista enviará al Gerente de Proyecto, a la mayor brevedad posible, información detallada sobre cualquier accidente que ocurra. El Contratista mantendrá un registro y hará informes acerca de la salud, la seguridad y el bienestar de las personas, así como de los daños a la propiedad, según lo solicite razonablemente el Gerente de Proyecto.</w:t>
            </w:r>
          </w:p>
          <w:p w14:paraId="769603CE" w14:textId="6B3412A8" w:rsidR="00D95F02" w:rsidRPr="0069643B" w:rsidRDefault="002E0BAE">
            <w:pPr>
              <w:spacing w:after="200"/>
              <w:ind w:left="601" w:hanging="601"/>
              <w:jc w:val="both"/>
            </w:pPr>
            <w:r w:rsidRPr="0069643B">
              <w:rPr>
                <w:lang w:eastAsia="ja-JP"/>
              </w:rPr>
              <w:t>21.5</w:t>
            </w:r>
            <w:r w:rsidRPr="0069643B">
              <w:rPr>
                <w:lang w:eastAsia="ja-JP"/>
              </w:rPr>
              <w:tab/>
            </w:r>
            <w:r w:rsidRPr="0069643B">
              <w:rPr>
                <w:b/>
              </w:rPr>
              <w:t>Si así lo indicaran las CP</w:t>
            </w:r>
            <w:r w:rsidRPr="0069643B">
              <w:t>, el Contratista tomará las medidas apropiadas para la prevención del VIH/SIDA y de otras enfermedades contagiosas en el Lugar de las Obras.</w:t>
            </w:r>
          </w:p>
        </w:tc>
      </w:tr>
      <w:tr w:rsidR="00D95F02" w:rsidRPr="0069643B" w14:paraId="57B87E21" w14:textId="77777777">
        <w:tc>
          <w:tcPr>
            <w:tcW w:w="2268" w:type="dxa"/>
          </w:tcPr>
          <w:p w14:paraId="172E82C3" w14:textId="77777777" w:rsidR="00D95F02" w:rsidRPr="0069643B" w:rsidRDefault="002E0BAE">
            <w:pPr>
              <w:pStyle w:val="SectionVIIHeading3"/>
              <w:rPr>
                <w:rFonts w:eastAsiaTheme="minorEastAsia"/>
                <w:lang w:eastAsia="ja-JP"/>
              </w:rPr>
            </w:pPr>
            <w:bookmarkStart w:id="448" w:name="_Toc105253402"/>
            <w:r w:rsidRPr="0069643B">
              <w:rPr>
                <w:rFonts w:hint="eastAsia"/>
              </w:rPr>
              <w:t>P</w:t>
            </w:r>
            <w:r w:rsidRPr="0069643B">
              <w:t>ersonal</w:t>
            </w:r>
            <w:r w:rsidRPr="0069643B">
              <w:rPr>
                <w:rFonts w:eastAsiaTheme="minorEastAsia"/>
                <w:lang w:eastAsia="ja-JP"/>
              </w:rPr>
              <w:t xml:space="preserve"> y mano de obra</w:t>
            </w:r>
            <w:bookmarkEnd w:id="448"/>
          </w:p>
        </w:tc>
        <w:tc>
          <w:tcPr>
            <w:tcW w:w="6963" w:type="dxa"/>
          </w:tcPr>
          <w:p w14:paraId="6E5B3C31" w14:textId="77777777" w:rsidR="00D95F02" w:rsidRPr="0069643B" w:rsidRDefault="002E0BAE">
            <w:pPr>
              <w:spacing w:after="60"/>
              <w:ind w:left="601" w:hanging="601"/>
              <w:jc w:val="both"/>
              <w:rPr>
                <w:lang w:eastAsia="ja-JP"/>
              </w:rPr>
            </w:pPr>
            <w:r w:rsidRPr="0069643B">
              <w:rPr>
                <w:lang w:eastAsia="ja-JP"/>
              </w:rPr>
              <w:t>22.1</w:t>
            </w:r>
            <w:r w:rsidRPr="0069643B">
              <w:rPr>
                <w:lang w:eastAsia="ja-JP"/>
              </w:rPr>
              <w:tab/>
            </w:r>
            <w:r w:rsidRPr="0069643B">
              <w:rPr>
                <w:u w:val="single"/>
                <w:lang w:eastAsia="ja-JP"/>
              </w:rPr>
              <w:t>Nivel Salarial y Condiciones de Trabajo</w:t>
            </w:r>
          </w:p>
          <w:p w14:paraId="3D211D56" w14:textId="77777777" w:rsidR="00D95F02" w:rsidRPr="0069643B" w:rsidRDefault="002E0BAE">
            <w:pPr>
              <w:suppressAutoHyphens/>
              <w:overflowPunct w:val="0"/>
              <w:autoSpaceDE w:val="0"/>
              <w:autoSpaceDN w:val="0"/>
              <w:adjustRightInd w:val="0"/>
              <w:spacing w:after="200"/>
              <w:ind w:left="601"/>
              <w:jc w:val="both"/>
              <w:textAlignment w:val="baseline"/>
              <w:rPr>
                <w:lang w:eastAsia="ja-JP"/>
              </w:rPr>
            </w:pPr>
            <w:r w:rsidRPr="0069643B">
              <w:rPr>
                <w:lang w:eastAsia="ja-JP"/>
              </w:rPr>
              <w:t>El Contratista deberá pagar niveles salariales y adoptar condiciones de trabajo que no sean inferiores a los establecidos para la profesión o la industria donde se lleve a cabo el trabajo. De no haber niveles salariales ni condiciones laborales aplicables, el Contratista pagará niveles salariales y se ceñirá a condiciones que no resulten inferiores al nivel general de remuneraciones y condiciones observados localmente por contratantes cuyo negocio o industria sean similares a los del Contratista.</w:t>
            </w:r>
          </w:p>
          <w:p w14:paraId="3A6F37B2" w14:textId="77777777" w:rsidR="00D95F02" w:rsidRPr="0069643B" w:rsidRDefault="002E0BAE">
            <w:pPr>
              <w:suppressAutoHyphens/>
              <w:overflowPunct w:val="0"/>
              <w:autoSpaceDE w:val="0"/>
              <w:autoSpaceDN w:val="0"/>
              <w:adjustRightInd w:val="0"/>
              <w:spacing w:after="200"/>
              <w:ind w:left="601"/>
              <w:jc w:val="both"/>
              <w:textAlignment w:val="baseline"/>
              <w:rPr>
                <w:lang w:eastAsia="ja-JP"/>
              </w:rPr>
            </w:pPr>
            <w:r w:rsidRPr="0069643B">
              <w:rPr>
                <w:lang w:eastAsia="ja-JP"/>
              </w:rPr>
              <w:t>El Contratista informará a su personal acerca de su obligación de pagar impuestos sobre la renta en el país donde se ubica el Lugar de las Obras respecto de sus sueldos, salarios, subsidios y cualesquiera otros beneficios gravables en virtud de las Leyes del país vigentes en ese momento, y el Contratista cumplirá las obligaciones que por ley le correspondan en relación con las respectivas deducciones.</w:t>
            </w:r>
          </w:p>
        </w:tc>
      </w:tr>
      <w:tr w:rsidR="00D95F02" w:rsidRPr="0069643B" w14:paraId="586B1469" w14:textId="77777777">
        <w:tc>
          <w:tcPr>
            <w:tcW w:w="2268" w:type="dxa"/>
          </w:tcPr>
          <w:p w14:paraId="5BCBA95A" w14:textId="77777777" w:rsidR="00D95F02" w:rsidRPr="0069643B" w:rsidRDefault="00D95F02">
            <w:pPr>
              <w:pStyle w:val="SectionVIIHeading3"/>
              <w:numPr>
                <w:ilvl w:val="0"/>
                <w:numId w:val="0"/>
              </w:numPr>
            </w:pPr>
          </w:p>
        </w:tc>
        <w:tc>
          <w:tcPr>
            <w:tcW w:w="6963" w:type="dxa"/>
          </w:tcPr>
          <w:p w14:paraId="2F2CDB15" w14:textId="77777777" w:rsidR="00D95F02" w:rsidRPr="0069643B" w:rsidRDefault="002E0BAE">
            <w:pPr>
              <w:spacing w:after="60"/>
              <w:ind w:left="601" w:hanging="601"/>
              <w:jc w:val="both"/>
              <w:rPr>
                <w:lang w:eastAsia="ja-JP"/>
              </w:rPr>
            </w:pPr>
            <w:r w:rsidRPr="0069643B">
              <w:rPr>
                <w:lang w:eastAsia="ja-JP"/>
              </w:rPr>
              <w:t>22.2</w:t>
            </w:r>
            <w:r w:rsidRPr="0069643B">
              <w:rPr>
                <w:lang w:eastAsia="ja-JP"/>
              </w:rPr>
              <w:tab/>
            </w:r>
            <w:r w:rsidRPr="0069643B">
              <w:rPr>
                <w:u w:val="single"/>
                <w:lang w:eastAsia="ja-JP"/>
              </w:rPr>
              <w:t>Personas al Servicio del Contratante</w:t>
            </w:r>
          </w:p>
          <w:p w14:paraId="66DD71FE" w14:textId="77777777" w:rsidR="00D95F02" w:rsidRPr="0069643B" w:rsidRDefault="002E0BAE">
            <w:pPr>
              <w:suppressAutoHyphens/>
              <w:overflowPunct w:val="0"/>
              <w:autoSpaceDE w:val="0"/>
              <w:autoSpaceDN w:val="0"/>
              <w:adjustRightInd w:val="0"/>
              <w:spacing w:after="200"/>
              <w:ind w:left="601"/>
              <w:jc w:val="both"/>
              <w:textAlignment w:val="baseline"/>
              <w:rPr>
                <w:lang w:eastAsia="ja-JP"/>
              </w:rPr>
            </w:pPr>
            <w:r w:rsidRPr="0069643B">
              <w:t>El Contratista no contratará, ni tratará de contratar, personal ni mano de obra que forme parte del personal del Contratante</w:t>
            </w:r>
            <w:r w:rsidRPr="0069643B">
              <w:rPr>
                <w:lang w:eastAsia="ja-JP"/>
              </w:rPr>
              <w:t>.</w:t>
            </w:r>
          </w:p>
        </w:tc>
      </w:tr>
      <w:tr w:rsidR="00D95F02" w:rsidRPr="0069643B" w14:paraId="2CC23746" w14:textId="77777777">
        <w:tc>
          <w:tcPr>
            <w:tcW w:w="2268" w:type="dxa"/>
          </w:tcPr>
          <w:p w14:paraId="1EFAD2A5" w14:textId="77777777" w:rsidR="00D95F02" w:rsidRPr="0069643B" w:rsidRDefault="00D95F02">
            <w:pPr>
              <w:pStyle w:val="SectionVIIHeading3"/>
              <w:numPr>
                <w:ilvl w:val="0"/>
                <w:numId w:val="0"/>
              </w:numPr>
            </w:pPr>
          </w:p>
        </w:tc>
        <w:tc>
          <w:tcPr>
            <w:tcW w:w="6963" w:type="dxa"/>
          </w:tcPr>
          <w:p w14:paraId="176FB6E5" w14:textId="77777777" w:rsidR="00D95F02" w:rsidRPr="0069643B" w:rsidRDefault="002E0BAE">
            <w:pPr>
              <w:spacing w:after="60"/>
              <w:ind w:left="601" w:hanging="601"/>
              <w:jc w:val="both"/>
              <w:rPr>
                <w:lang w:eastAsia="ja-JP"/>
              </w:rPr>
            </w:pPr>
            <w:r w:rsidRPr="0069643B">
              <w:rPr>
                <w:lang w:eastAsia="ja-JP"/>
              </w:rPr>
              <w:t>22.3</w:t>
            </w:r>
            <w:r w:rsidRPr="0069643B">
              <w:rPr>
                <w:lang w:eastAsia="ja-JP"/>
              </w:rPr>
              <w:tab/>
            </w:r>
            <w:r w:rsidRPr="0069643B">
              <w:rPr>
                <w:u w:val="single"/>
                <w:lang w:eastAsia="ja-JP"/>
              </w:rPr>
              <w:t>Leyes laborales</w:t>
            </w:r>
          </w:p>
          <w:p w14:paraId="33C83673" w14:textId="77777777" w:rsidR="00D95F02" w:rsidRPr="0069643B" w:rsidRDefault="002E0BAE">
            <w:pPr>
              <w:suppressAutoHyphens/>
              <w:overflowPunct w:val="0"/>
              <w:autoSpaceDE w:val="0"/>
              <w:autoSpaceDN w:val="0"/>
              <w:adjustRightInd w:val="0"/>
              <w:spacing w:after="200"/>
              <w:ind w:left="601"/>
              <w:jc w:val="both"/>
              <w:textAlignment w:val="baseline"/>
              <w:rPr>
                <w:lang w:eastAsia="ja-JP"/>
              </w:rPr>
            </w:pPr>
            <w:r w:rsidRPr="0069643B">
              <w:t>El Contratista cumplirá todas las Leyes laborales pertinentes aplicables al personal del Contratista, incluidas las Leyes en materia de empleo, salud, seguridad, bienestar social, inmigración y emigración, y permitirá que gocen de todos sus derechos legales</w:t>
            </w:r>
            <w:r w:rsidRPr="0069643B">
              <w:rPr>
                <w:lang w:eastAsia="ja-JP"/>
              </w:rPr>
              <w:t>.</w:t>
            </w:r>
          </w:p>
          <w:p w14:paraId="22DDA9A7" w14:textId="77777777" w:rsidR="00D95F02" w:rsidRPr="0069643B" w:rsidRDefault="002E0BAE">
            <w:pPr>
              <w:suppressAutoHyphens/>
              <w:overflowPunct w:val="0"/>
              <w:autoSpaceDE w:val="0"/>
              <w:autoSpaceDN w:val="0"/>
              <w:adjustRightInd w:val="0"/>
              <w:spacing w:after="200"/>
              <w:ind w:left="601"/>
              <w:jc w:val="both"/>
              <w:textAlignment w:val="baseline"/>
              <w:rPr>
                <w:lang w:eastAsia="ja-JP"/>
              </w:rPr>
            </w:pPr>
            <w:r w:rsidRPr="0069643B">
              <w:t>El Contratista exigirá a sus empleados que obedezcan las Leyes aplicables, incluidas aquellas relacionadas con la seguridad en el lugar de trabajo.</w:t>
            </w:r>
          </w:p>
        </w:tc>
      </w:tr>
      <w:tr w:rsidR="00D95F02" w:rsidRPr="0069643B" w14:paraId="0AC683E0" w14:textId="77777777">
        <w:tc>
          <w:tcPr>
            <w:tcW w:w="2268" w:type="dxa"/>
          </w:tcPr>
          <w:p w14:paraId="31CF3679" w14:textId="77777777" w:rsidR="00D95F02" w:rsidRPr="0069643B" w:rsidRDefault="00D95F02">
            <w:pPr>
              <w:pStyle w:val="SectionVIIHeading3"/>
              <w:numPr>
                <w:ilvl w:val="0"/>
                <w:numId w:val="0"/>
              </w:numPr>
            </w:pPr>
          </w:p>
        </w:tc>
        <w:tc>
          <w:tcPr>
            <w:tcW w:w="6963" w:type="dxa"/>
          </w:tcPr>
          <w:p w14:paraId="756982B7" w14:textId="77777777" w:rsidR="00D95F02" w:rsidRPr="0069643B" w:rsidRDefault="002E0BAE">
            <w:pPr>
              <w:spacing w:after="60"/>
              <w:ind w:left="601" w:hanging="601"/>
              <w:jc w:val="both"/>
              <w:rPr>
                <w:lang w:eastAsia="ja-JP"/>
              </w:rPr>
            </w:pPr>
            <w:r w:rsidRPr="0069643B">
              <w:rPr>
                <w:lang w:eastAsia="ja-JP"/>
              </w:rPr>
              <w:t>22.4</w:t>
            </w:r>
            <w:r w:rsidRPr="0069643B">
              <w:rPr>
                <w:lang w:eastAsia="ja-JP"/>
              </w:rPr>
              <w:tab/>
            </w:r>
            <w:r w:rsidRPr="0069643B">
              <w:rPr>
                <w:u w:val="single"/>
                <w:lang w:eastAsia="ja-JP"/>
              </w:rPr>
              <w:t>Prohibición de Trabajo Forzoso u Obligatorio</w:t>
            </w:r>
          </w:p>
          <w:p w14:paraId="6BC8A09C" w14:textId="77777777" w:rsidR="00D95F02" w:rsidRPr="0069643B" w:rsidRDefault="002E0BAE">
            <w:pPr>
              <w:suppressAutoHyphens/>
              <w:overflowPunct w:val="0"/>
              <w:autoSpaceDE w:val="0"/>
              <w:autoSpaceDN w:val="0"/>
              <w:adjustRightInd w:val="0"/>
              <w:spacing w:after="200"/>
              <w:ind w:left="601"/>
              <w:jc w:val="both"/>
              <w:textAlignment w:val="baseline"/>
              <w:rPr>
                <w:lang w:eastAsia="ja-JP"/>
              </w:rPr>
            </w:pPr>
            <w:r w:rsidRPr="0069643B">
              <w:t>El Contratista no empleará trabajo forzoso que consista de cualquier trabajo o servicio, realizado de manera involuntaria, que se obtenga de una persona bajo amenaza de fuerza o sanción, e incluye cualquier tipo de trabajo forzoso u obligatorio, como trabajo servil, servidumbre laboral o contratos de trabajo similares</w:t>
            </w:r>
            <w:r w:rsidRPr="0069643B">
              <w:rPr>
                <w:lang w:eastAsia="ja-JP"/>
              </w:rPr>
              <w:t>.</w:t>
            </w:r>
          </w:p>
        </w:tc>
      </w:tr>
      <w:tr w:rsidR="00D95F02" w:rsidRPr="0069643B" w14:paraId="62B15C46" w14:textId="77777777">
        <w:tc>
          <w:tcPr>
            <w:tcW w:w="2268" w:type="dxa"/>
          </w:tcPr>
          <w:p w14:paraId="7CBDDDF2" w14:textId="77777777" w:rsidR="00D95F02" w:rsidRPr="0069643B" w:rsidRDefault="00D95F02">
            <w:pPr>
              <w:pStyle w:val="SectionVIIHeading3"/>
              <w:numPr>
                <w:ilvl w:val="0"/>
                <w:numId w:val="0"/>
              </w:numPr>
            </w:pPr>
          </w:p>
        </w:tc>
        <w:tc>
          <w:tcPr>
            <w:tcW w:w="6963" w:type="dxa"/>
          </w:tcPr>
          <w:p w14:paraId="1AF88840" w14:textId="77777777" w:rsidR="00D95F02" w:rsidRPr="0069643B" w:rsidRDefault="002E0BAE">
            <w:pPr>
              <w:spacing w:after="60"/>
              <w:ind w:left="601" w:hanging="601"/>
              <w:jc w:val="both"/>
              <w:rPr>
                <w:lang w:eastAsia="ja-JP"/>
              </w:rPr>
            </w:pPr>
            <w:r w:rsidRPr="0069643B">
              <w:rPr>
                <w:lang w:eastAsia="ja-JP"/>
              </w:rPr>
              <w:t>22.5</w:t>
            </w:r>
            <w:r w:rsidRPr="0069643B">
              <w:rPr>
                <w:lang w:eastAsia="ja-JP"/>
              </w:rPr>
              <w:tab/>
            </w:r>
            <w:r w:rsidRPr="0069643B">
              <w:rPr>
                <w:u w:val="single"/>
                <w:lang w:eastAsia="ja-JP"/>
              </w:rPr>
              <w:t>Prohibición de Trabajo Infantil Perjudicial</w:t>
            </w:r>
          </w:p>
          <w:p w14:paraId="4B8FB220" w14:textId="77777777" w:rsidR="00D95F02" w:rsidRPr="0069643B" w:rsidRDefault="002E0BAE">
            <w:pPr>
              <w:suppressAutoHyphens/>
              <w:overflowPunct w:val="0"/>
              <w:autoSpaceDE w:val="0"/>
              <w:autoSpaceDN w:val="0"/>
              <w:adjustRightInd w:val="0"/>
              <w:spacing w:after="200"/>
              <w:ind w:left="601"/>
              <w:jc w:val="both"/>
              <w:textAlignment w:val="baseline"/>
              <w:rPr>
                <w:lang w:eastAsia="ja-JP"/>
              </w:rPr>
            </w:pPr>
            <w:r w:rsidRPr="0069643B">
              <w:t>El Contratista no empleará a menores de ningún modo que sea explotación económica, pueda ser peligroso o pueda interferir en la educación del niño, o sea perjudicial para su salud o su desarrollo físico, mental, espiritual, moral o social. Cuando las leyes nacionales tengan normas para el empleo de menores, el Contratista deberá seguir dichas leyes aplicables al Contratista. Los menores de 18 años no podrán ser empleados en trabajos peligrosos</w:t>
            </w:r>
            <w:r w:rsidRPr="0069643B">
              <w:rPr>
                <w:lang w:eastAsia="ja-JP"/>
              </w:rPr>
              <w:t>.</w:t>
            </w:r>
          </w:p>
        </w:tc>
      </w:tr>
      <w:tr w:rsidR="00D95F02" w:rsidRPr="0069643B" w14:paraId="49DEEBF3" w14:textId="77777777">
        <w:tc>
          <w:tcPr>
            <w:tcW w:w="2268" w:type="dxa"/>
          </w:tcPr>
          <w:p w14:paraId="492DE3CA" w14:textId="77777777" w:rsidR="00D95F02" w:rsidRPr="0069643B" w:rsidRDefault="00D95F02">
            <w:pPr>
              <w:pStyle w:val="SectionVIIHeading3"/>
              <w:numPr>
                <w:ilvl w:val="0"/>
                <w:numId w:val="0"/>
              </w:numPr>
            </w:pPr>
          </w:p>
        </w:tc>
        <w:tc>
          <w:tcPr>
            <w:tcW w:w="6963" w:type="dxa"/>
          </w:tcPr>
          <w:p w14:paraId="0088879D" w14:textId="77777777" w:rsidR="00D95F02" w:rsidRPr="0069643B" w:rsidRDefault="002E0BAE">
            <w:pPr>
              <w:spacing w:after="60"/>
              <w:ind w:left="601" w:hanging="601"/>
              <w:jc w:val="both"/>
              <w:rPr>
                <w:lang w:eastAsia="ja-JP"/>
              </w:rPr>
            </w:pPr>
            <w:r w:rsidRPr="0069643B">
              <w:rPr>
                <w:lang w:eastAsia="ja-JP"/>
              </w:rPr>
              <w:t>22.6</w:t>
            </w:r>
            <w:r w:rsidRPr="0069643B">
              <w:rPr>
                <w:lang w:eastAsia="ja-JP"/>
              </w:rPr>
              <w:tab/>
            </w:r>
            <w:r w:rsidRPr="0069643B">
              <w:rPr>
                <w:u w:val="single"/>
                <w:lang w:eastAsia="ja-JP"/>
              </w:rPr>
              <w:t>Organizaciones de Trabajadores</w:t>
            </w:r>
          </w:p>
          <w:p w14:paraId="10C7539A" w14:textId="77777777" w:rsidR="00D95F02" w:rsidRPr="0069643B" w:rsidRDefault="002E0BAE">
            <w:pPr>
              <w:suppressAutoHyphens/>
              <w:overflowPunct w:val="0"/>
              <w:autoSpaceDE w:val="0"/>
              <w:autoSpaceDN w:val="0"/>
              <w:adjustRightInd w:val="0"/>
              <w:spacing w:after="200"/>
              <w:ind w:left="601"/>
              <w:jc w:val="both"/>
              <w:textAlignment w:val="baseline"/>
              <w:rPr>
                <w:lang w:eastAsia="ja-JP"/>
              </w:rPr>
            </w:pPr>
            <w:r w:rsidRPr="0069643B">
              <w:t xml:space="preserve">En países donde la ley nacional reconozca el derecho de los trabajadores a establecer y adherirse sin interferencia a organizaciones de su elección, y el derecho de negociación colectiva, el Contratista cumplirá con la ley nacional. En los casos en que la ley nacional restrinja las organizaciones de trabajadores, el Contratista se asegurará de que su personal tenga medios alternativos para expresar sus quejas y defender sus derechos en relación con las condiciones de trabajo y los términos de empleo. En cualquiera de los casos descritos anteriormente y cuando la ley nacional no se pronuncie al respecto, el Contratista no podrá desanimar al </w:t>
            </w:r>
            <w:r w:rsidRPr="0069643B">
              <w:rPr>
                <w:rFonts w:hint="eastAsia"/>
                <w:lang w:eastAsia="ja-JP"/>
              </w:rPr>
              <w:t>p</w:t>
            </w:r>
            <w:r w:rsidRPr="0069643B">
              <w:t>ersonal del Contratista de formar o unirse a organizaciones de trabajadores de su elección o de negociar colectivamente, y no discriminará ni tomará represalias contra el personal del Contratista que participe o busque participar en tales organizaciones o negociaciones colectivas. El Contratista deberá colaborar con los representantes de dichos trabajadores. Las organizaciones de trabajadores deberán representar justamente a los trabajadores de la mano de obra</w:t>
            </w:r>
            <w:r w:rsidRPr="0069643B">
              <w:rPr>
                <w:lang w:eastAsia="ja-JP"/>
              </w:rPr>
              <w:t>.</w:t>
            </w:r>
          </w:p>
        </w:tc>
      </w:tr>
      <w:tr w:rsidR="00D95F02" w:rsidRPr="0069643B" w14:paraId="5726AA51" w14:textId="77777777">
        <w:tc>
          <w:tcPr>
            <w:tcW w:w="2268" w:type="dxa"/>
          </w:tcPr>
          <w:p w14:paraId="080EA6AE" w14:textId="77777777" w:rsidR="00D95F02" w:rsidRPr="0069643B" w:rsidRDefault="00D95F02">
            <w:pPr>
              <w:pStyle w:val="SectionVIIHeading3"/>
              <w:numPr>
                <w:ilvl w:val="0"/>
                <w:numId w:val="0"/>
              </w:numPr>
            </w:pPr>
          </w:p>
        </w:tc>
        <w:tc>
          <w:tcPr>
            <w:tcW w:w="6963" w:type="dxa"/>
          </w:tcPr>
          <w:p w14:paraId="351D1177" w14:textId="77777777" w:rsidR="00D95F02" w:rsidRPr="0069643B" w:rsidRDefault="002E0BAE">
            <w:pPr>
              <w:spacing w:after="60"/>
              <w:ind w:left="601" w:hanging="601"/>
              <w:jc w:val="both"/>
              <w:rPr>
                <w:lang w:eastAsia="ja-JP"/>
              </w:rPr>
            </w:pPr>
            <w:r w:rsidRPr="0069643B">
              <w:rPr>
                <w:lang w:eastAsia="ja-JP"/>
              </w:rPr>
              <w:t>22.7</w:t>
            </w:r>
            <w:r w:rsidRPr="0069643B">
              <w:rPr>
                <w:lang w:eastAsia="ja-JP"/>
              </w:rPr>
              <w:tab/>
            </w:r>
            <w:r w:rsidRPr="0069643B">
              <w:rPr>
                <w:u w:val="single"/>
                <w:lang w:eastAsia="ja-JP"/>
              </w:rPr>
              <w:t>No Discriminación e Igualdad de Oportunidades</w:t>
            </w:r>
          </w:p>
          <w:p w14:paraId="3733DB2C" w14:textId="77777777" w:rsidR="00D95F02" w:rsidRPr="0069643B" w:rsidRDefault="002E0BAE">
            <w:pPr>
              <w:suppressAutoHyphens/>
              <w:overflowPunct w:val="0"/>
              <w:autoSpaceDE w:val="0"/>
              <w:autoSpaceDN w:val="0"/>
              <w:adjustRightInd w:val="0"/>
              <w:spacing w:after="200"/>
              <w:ind w:left="601"/>
              <w:jc w:val="both"/>
              <w:textAlignment w:val="baseline"/>
            </w:pPr>
            <w:r w:rsidRPr="0069643B">
              <w:t xml:space="preserve">El Contratista no deberá tomar decisiones de empleo basándose en características personales no relacionadas con requisitos inherentes al trabajo. El Contratista deberá basar la relación laboral en el principio de igualdad de oportunidad y trato justo, y no deberá discriminar en cuanto a contratación, compensación (incluyendo salarios y beneficios), condiciones de trabajo y términos de empleo, acceso a entrenamiento, ascensos, terminación de empleo o retiro y disciplina. </w:t>
            </w:r>
          </w:p>
          <w:p w14:paraId="5B6BF1C3" w14:textId="77777777" w:rsidR="00D95F02" w:rsidRPr="0069643B" w:rsidRDefault="002E0BAE">
            <w:pPr>
              <w:suppressAutoHyphens/>
              <w:overflowPunct w:val="0"/>
              <w:autoSpaceDE w:val="0"/>
              <w:autoSpaceDN w:val="0"/>
              <w:adjustRightInd w:val="0"/>
              <w:spacing w:after="200"/>
              <w:ind w:left="601"/>
              <w:jc w:val="both"/>
              <w:textAlignment w:val="baseline"/>
              <w:rPr>
                <w:lang w:eastAsia="ja-JP"/>
              </w:rPr>
            </w:pPr>
            <w:r w:rsidRPr="0069643B">
              <w:t xml:space="preserve">El Contratista deberá cumplir con la ley en los países en los que la discriminación laboral es prohibida. Cuando la ley nacional no incluya provisiones en cuanto a la discriminación, el Contratista deberá cumplir con los requerimientos de </w:t>
            </w:r>
            <w:r w:rsidRPr="0069643B">
              <w:rPr>
                <w:rFonts w:hint="eastAsia"/>
              </w:rPr>
              <w:t>e</w:t>
            </w:r>
            <w:r w:rsidRPr="0069643B">
              <w:t>sta subcláusula. No se considerarán como actos de discriminación las medidas especiales de protección o asistencia tomadas para remediar discriminación pasada o selección de un trabajo en particular basado en requerimientos inherentes del trabajo</w:t>
            </w:r>
            <w:r w:rsidRPr="0069643B">
              <w:rPr>
                <w:lang w:eastAsia="ja-JP"/>
              </w:rPr>
              <w:t>.</w:t>
            </w:r>
          </w:p>
        </w:tc>
      </w:tr>
      <w:tr w:rsidR="00D95F02" w:rsidRPr="0069643B" w14:paraId="4F6CC6CB" w14:textId="77777777">
        <w:tc>
          <w:tcPr>
            <w:tcW w:w="2268" w:type="dxa"/>
          </w:tcPr>
          <w:p w14:paraId="0160D586" w14:textId="77777777" w:rsidR="00D95F02" w:rsidRPr="0069643B" w:rsidRDefault="002E0BAE">
            <w:pPr>
              <w:pStyle w:val="SectionVIIHeading3"/>
            </w:pPr>
            <w:bookmarkStart w:id="449" w:name="_Toc105253403"/>
            <w:r w:rsidRPr="0069643B">
              <w:t>Descubrimien</w:t>
            </w:r>
            <w:r w:rsidRPr="0069643B">
              <w:rPr>
                <w:rFonts w:eastAsia="ＭＳ 明朝"/>
                <w:lang w:eastAsia="ja-JP"/>
              </w:rPr>
              <w:softHyphen/>
            </w:r>
            <w:r w:rsidRPr="0069643B">
              <w:t>tos</w:t>
            </w:r>
            <w:bookmarkEnd w:id="449"/>
          </w:p>
        </w:tc>
        <w:tc>
          <w:tcPr>
            <w:tcW w:w="6963" w:type="dxa"/>
          </w:tcPr>
          <w:p w14:paraId="7AEC1EF6" w14:textId="1E4CFC45" w:rsidR="00D95F02" w:rsidRPr="0069643B" w:rsidRDefault="002E0BAE">
            <w:pPr>
              <w:spacing w:after="200"/>
              <w:ind w:left="601" w:hanging="601"/>
              <w:jc w:val="both"/>
            </w:pPr>
            <w:r w:rsidRPr="0069643B">
              <w:rPr>
                <w:lang w:eastAsia="ja-JP"/>
              </w:rPr>
              <w:t>23.1</w:t>
            </w:r>
            <w:r w:rsidRPr="0069643B">
              <w:rPr>
                <w:lang w:eastAsia="ja-JP"/>
              </w:rPr>
              <w:tab/>
            </w:r>
            <w:r w:rsidRPr="0069643B">
              <w:t xml:space="preserve">Cualquier elemento de interés histórico o de otra naturaleza o de gran valor que se descubra inesperadamente en el Lugar de las Obras será de propiedad del Contratante. El Contratista deberá notificar al Gerente de Proyecto de tales descubrimientos y llevará a cabo las instrucciones del Gerente de Proyecto para tratar con ellos. Si el Contratista sufre alguna demora y/o incurre en algún </w:t>
            </w:r>
            <w:r w:rsidRPr="0069643B">
              <w:rPr>
                <w:rFonts w:hint="eastAsia"/>
                <w:lang w:eastAsia="ja-JP"/>
              </w:rPr>
              <w:t>c</w:t>
            </w:r>
            <w:r w:rsidRPr="0069643B">
              <w:t>osto por cumplir las instrucciones, hará una nueva notificación al Gerente de</w:t>
            </w:r>
            <w:r w:rsidRPr="0069643B">
              <w:rPr>
                <w:rFonts w:hint="eastAsia"/>
                <w:lang w:eastAsia="ja-JP"/>
              </w:rPr>
              <w:t xml:space="preserve"> </w:t>
            </w:r>
            <w:r w:rsidRPr="0069643B">
              <w:rPr>
                <w:lang w:eastAsia="ja-JP"/>
              </w:rPr>
              <w:t>Proyecto</w:t>
            </w:r>
            <w:r w:rsidRPr="0069643B">
              <w:t xml:space="preserve"> y, tendrá derecho a una prórroga del plazo o pago de cualquier costo en virtud de la cláusula 47.</w:t>
            </w:r>
          </w:p>
        </w:tc>
      </w:tr>
      <w:tr w:rsidR="00D95F02" w:rsidRPr="0069643B" w14:paraId="499A4955" w14:textId="77777777">
        <w:tc>
          <w:tcPr>
            <w:tcW w:w="2268" w:type="dxa"/>
          </w:tcPr>
          <w:p w14:paraId="1B132FB1" w14:textId="77777777" w:rsidR="00D95F02" w:rsidRPr="0069643B" w:rsidRDefault="002E0BAE">
            <w:pPr>
              <w:pStyle w:val="SectionVIIHeading3"/>
            </w:pPr>
            <w:bookmarkStart w:id="450" w:name="_Toc105253404"/>
            <w:r w:rsidRPr="0069643B">
              <w:t>Toma de posesión del Lugar de las Obras</w:t>
            </w:r>
            <w:bookmarkEnd w:id="450"/>
          </w:p>
        </w:tc>
        <w:tc>
          <w:tcPr>
            <w:tcW w:w="6963" w:type="dxa"/>
          </w:tcPr>
          <w:p w14:paraId="4A1959E4" w14:textId="0A76B484" w:rsidR="00D95F02" w:rsidRPr="0069643B" w:rsidRDefault="002E0BAE">
            <w:pPr>
              <w:spacing w:after="200"/>
              <w:ind w:left="601" w:hanging="601"/>
              <w:jc w:val="both"/>
            </w:pPr>
            <w:r w:rsidRPr="0069643B">
              <w:rPr>
                <w:lang w:eastAsia="ja-JP"/>
              </w:rPr>
              <w:t>24.1</w:t>
            </w:r>
            <w:r w:rsidRPr="0069643B">
              <w:tab/>
              <w:t xml:space="preserve">El Contratante traspasará al Contratista la posesión de la totalidad del Lugar de las Obras. Si no se traspasara la posesión de alguna parte en la fecha </w:t>
            </w:r>
            <w:r w:rsidRPr="0069643B">
              <w:rPr>
                <w:b/>
                <w:bCs/>
                <w:lang w:eastAsia="ja-JP"/>
              </w:rPr>
              <w:t>indicada</w:t>
            </w:r>
            <w:r w:rsidRPr="0069643B">
              <w:rPr>
                <w:b/>
                <w:bCs/>
              </w:rPr>
              <w:t xml:space="preserve"> en</w:t>
            </w:r>
            <w:r w:rsidRPr="0069643B">
              <w:t xml:space="preserve"> </w:t>
            </w:r>
            <w:r w:rsidRPr="0069643B">
              <w:rPr>
                <w:b/>
                <w:bCs/>
              </w:rPr>
              <w:t>las CP</w:t>
            </w:r>
            <w:r w:rsidRPr="0069643B">
              <w:t>, se considerará que el Contratante ha demorado el inicio de las actividades pertinentes y que ello constituye un Evento Compensable.</w:t>
            </w:r>
          </w:p>
        </w:tc>
      </w:tr>
      <w:tr w:rsidR="00D95F02" w:rsidRPr="0069643B" w14:paraId="793347BC" w14:textId="77777777">
        <w:tc>
          <w:tcPr>
            <w:tcW w:w="2268" w:type="dxa"/>
          </w:tcPr>
          <w:p w14:paraId="3EFC22FD" w14:textId="77777777" w:rsidR="00D95F02" w:rsidRPr="0069643B" w:rsidRDefault="002E0BAE">
            <w:pPr>
              <w:pStyle w:val="SectionVIIHeading3"/>
            </w:pPr>
            <w:bookmarkStart w:id="451" w:name="_Toc105253405"/>
            <w:r w:rsidRPr="0069643B">
              <w:t>Acceso al Lugar de las Obras</w:t>
            </w:r>
            <w:bookmarkEnd w:id="451"/>
          </w:p>
        </w:tc>
        <w:tc>
          <w:tcPr>
            <w:tcW w:w="6963" w:type="dxa"/>
          </w:tcPr>
          <w:p w14:paraId="69D706F8" w14:textId="70CFD346" w:rsidR="00D95F02" w:rsidRPr="0069643B" w:rsidRDefault="002E0BAE">
            <w:pPr>
              <w:spacing w:after="200"/>
              <w:ind w:left="601" w:hanging="601"/>
              <w:jc w:val="both"/>
            </w:pPr>
            <w:r w:rsidRPr="0069643B">
              <w:rPr>
                <w:lang w:eastAsia="ja-JP"/>
              </w:rPr>
              <w:t>25.1</w:t>
            </w:r>
            <w:r w:rsidRPr="0069643B">
              <w:tab/>
              <w:t>El Contratista permitirá al Gerente de Proyecto, y a cualquier persona autorizada por éste, el acceso al Lugar de las Obras y a cualquier lugar donde se estén realizando o se prevea realizar trabajos relacionados con el Contrato.</w:t>
            </w:r>
          </w:p>
        </w:tc>
      </w:tr>
      <w:tr w:rsidR="00D95F02" w:rsidRPr="0069643B" w14:paraId="4EEEF825" w14:textId="77777777">
        <w:trPr>
          <w:trHeight w:val="1110"/>
        </w:trPr>
        <w:tc>
          <w:tcPr>
            <w:tcW w:w="2268" w:type="dxa"/>
          </w:tcPr>
          <w:p w14:paraId="3F53E9DD" w14:textId="6FE9156B" w:rsidR="00D95F02" w:rsidRPr="0069643B" w:rsidRDefault="002E0BAE">
            <w:pPr>
              <w:pStyle w:val="SectionVIIHeading3"/>
            </w:pPr>
            <w:bookmarkStart w:id="452" w:name="_Toc105253406"/>
            <w:r w:rsidRPr="0069643B">
              <w:t>Instrucciones del Gerente de Proyecto</w:t>
            </w:r>
            <w:bookmarkEnd w:id="452"/>
          </w:p>
        </w:tc>
        <w:tc>
          <w:tcPr>
            <w:tcW w:w="6963" w:type="dxa"/>
          </w:tcPr>
          <w:p w14:paraId="113F92CA" w14:textId="21DE7736" w:rsidR="00D95F02" w:rsidRPr="0069643B" w:rsidRDefault="002E0BAE">
            <w:pPr>
              <w:spacing w:after="200"/>
              <w:ind w:left="601" w:hanging="601"/>
              <w:jc w:val="both"/>
            </w:pPr>
            <w:r w:rsidRPr="0069643B">
              <w:rPr>
                <w:lang w:eastAsia="ja-JP"/>
              </w:rPr>
              <w:t>26.1</w:t>
            </w:r>
            <w:r w:rsidRPr="0069643B">
              <w:rPr>
                <w:lang w:eastAsia="ja-JP"/>
              </w:rPr>
              <w:tab/>
            </w:r>
            <w:r w:rsidRPr="0069643B">
              <w:t>El Contratista cumplirá todas las instrucciones del Gerente de Proyecto.</w:t>
            </w:r>
          </w:p>
        </w:tc>
      </w:tr>
      <w:tr w:rsidR="00D95F02" w:rsidRPr="0069643B" w14:paraId="5323CB0E" w14:textId="77777777">
        <w:tc>
          <w:tcPr>
            <w:tcW w:w="2268" w:type="dxa"/>
          </w:tcPr>
          <w:p w14:paraId="40B27616" w14:textId="77777777" w:rsidR="00D95F02" w:rsidRPr="0069643B" w:rsidRDefault="002E0BAE">
            <w:pPr>
              <w:pStyle w:val="SectionVIIHeading3"/>
            </w:pPr>
            <w:bookmarkStart w:id="453" w:name="_Toc105253407"/>
            <w:r w:rsidRPr="0069643B">
              <w:t>Nominación del Conciliador</w:t>
            </w:r>
            <w:bookmarkEnd w:id="453"/>
          </w:p>
        </w:tc>
        <w:tc>
          <w:tcPr>
            <w:tcW w:w="6963" w:type="dxa"/>
          </w:tcPr>
          <w:p w14:paraId="1969113F" w14:textId="442F5CD7" w:rsidR="00D95F02" w:rsidRPr="0069643B" w:rsidRDefault="002E0BAE">
            <w:pPr>
              <w:spacing w:after="200"/>
              <w:ind w:left="601" w:hanging="601"/>
              <w:jc w:val="both"/>
            </w:pPr>
            <w:r w:rsidRPr="0069643B">
              <w:rPr>
                <w:lang w:eastAsia="ja-JP"/>
              </w:rPr>
              <w:t>27.1</w:t>
            </w:r>
            <w:r w:rsidRPr="0069643B">
              <w:rPr>
                <w:lang w:eastAsia="ja-JP"/>
              </w:rPr>
              <w:tab/>
            </w:r>
            <w:r w:rsidRPr="0069643B">
              <w:t xml:space="preserve">El Conciliador será nominado conjuntamente por el Contratante y el Contratista </w:t>
            </w:r>
            <w:r w:rsidRPr="0069643B">
              <w:rPr>
                <w:lang w:eastAsia="ja-JP"/>
              </w:rPr>
              <w:t xml:space="preserve">a más tardar </w:t>
            </w:r>
            <w:r w:rsidRPr="0069643B">
              <w:t xml:space="preserve">veintiocho (28) días después de que una Parte notifica a la otra Parte de su intención de remitir la controversia al Conciliador. Si el Contratante y el Contratista no llegan a un acuerdo sobre la nominación del Conciliador, cualquiera de las Partes solicitará a la Autoridad Nominadora que </w:t>
            </w:r>
            <w:r w:rsidRPr="0069643B">
              <w:rPr>
                <w:b/>
              </w:rPr>
              <w:t>se</w:t>
            </w:r>
            <w:r w:rsidRPr="0069643B">
              <w:t xml:space="preserve"> </w:t>
            </w:r>
            <w:r w:rsidRPr="0069643B">
              <w:rPr>
                <w:b/>
              </w:rPr>
              <w:t>indica en las CP</w:t>
            </w:r>
            <w:r w:rsidRPr="0069643B">
              <w:t xml:space="preserve">, que nomine al Conciliador dentro de un periodo de catorce (14) días a partir del recibo de dicha solicitud. </w:t>
            </w:r>
          </w:p>
          <w:p w14:paraId="6EC75CE6" w14:textId="4D03D7AD" w:rsidR="00D95F02" w:rsidRPr="0069643B" w:rsidRDefault="002E0BAE">
            <w:pPr>
              <w:spacing w:after="200"/>
              <w:ind w:left="601" w:hanging="601"/>
              <w:jc w:val="both"/>
            </w:pPr>
            <w:r w:rsidRPr="0069643B">
              <w:rPr>
                <w:lang w:eastAsia="ja-JP"/>
              </w:rPr>
              <w:t>27.2</w:t>
            </w:r>
            <w:r w:rsidRPr="0069643B">
              <w:rPr>
                <w:lang w:eastAsia="ja-JP"/>
              </w:rPr>
              <w:tab/>
            </w:r>
            <w:r w:rsidRPr="0069643B">
              <w:t xml:space="preserve">En caso de renuncia o muerte del Conciliador, o en caso de que el Contratante y el Contratista coincidieran en que el Conciliador no está cumpliendo sus funciones de conformidad con las disposiciones del Contrato, el Contratante y el Contratista nombrarán de común acuerdo un nuevo Conciliador. Si al cabo de treinta (30) días el Contratante y el Contratista no han llegado a un acuerdo, a petición de cualquiera de las Partes, el Conciliador será designado por la Autoridad Nominadora </w:t>
            </w:r>
            <w:r w:rsidRPr="0069643B">
              <w:rPr>
                <w:b/>
                <w:bCs/>
              </w:rPr>
              <w:t>indicada en las CP</w:t>
            </w:r>
            <w:r w:rsidRPr="0069643B">
              <w:t xml:space="preserve"> dentro de los catorce (14) días siguientes a la recepción de la petición.</w:t>
            </w:r>
          </w:p>
          <w:p w14:paraId="7143DA8A" w14:textId="0C1836CA" w:rsidR="00D95F02" w:rsidRPr="0069643B" w:rsidRDefault="002E0BAE">
            <w:pPr>
              <w:spacing w:after="200"/>
              <w:ind w:left="601" w:hanging="601"/>
              <w:jc w:val="both"/>
            </w:pPr>
            <w:r w:rsidRPr="0069643B">
              <w:rPr>
                <w:lang w:eastAsia="ja-JP"/>
              </w:rPr>
              <w:t>27.3</w:t>
            </w:r>
            <w:r w:rsidRPr="0069643B">
              <w:rPr>
                <w:lang w:eastAsia="ja-JP"/>
              </w:rPr>
              <w:tab/>
            </w:r>
            <w:r w:rsidRPr="0069643B">
              <w:t>Si el Contratante y el Contratista acuerdan no nombrar un Conciliador, el Gerente de Proyecto actuará como el Conciliador de conformidad con las subcláusulas 28.1, 28.2 y 28.4, de manera equitativa e imparcial, y a costo del Contratante.</w:t>
            </w:r>
          </w:p>
        </w:tc>
      </w:tr>
      <w:tr w:rsidR="00D95F02" w:rsidRPr="0069643B" w14:paraId="1F3475DD" w14:textId="77777777">
        <w:tc>
          <w:tcPr>
            <w:tcW w:w="2268" w:type="dxa"/>
          </w:tcPr>
          <w:p w14:paraId="1F31B9B8" w14:textId="17FA8F12" w:rsidR="00D95F02" w:rsidRPr="0069643B" w:rsidRDefault="002E0BAE">
            <w:pPr>
              <w:pStyle w:val="SectionVIIHeading3"/>
            </w:pPr>
            <w:bookmarkStart w:id="454" w:name="_Toc105253408"/>
            <w:r w:rsidRPr="0069643B">
              <w:t>Procedimientos para la solución de controversias</w:t>
            </w:r>
            <w:bookmarkEnd w:id="454"/>
            <w:r w:rsidRPr="0069643B">
              <w:t xml:space="preserve"> </w:t>
            </w:r>
          </w:p>
        </w:tc>
        <w:tc>
          <w:tcPr>
            <w:tcW w:w="6963" w:type="dxa"/>
          </w:tcPr>
          <w:p w14:paraId="51AE9552" w14:textId="46325FB3" w:rsidR="00D95F02" w:rsidRPr="0069643B" w:rsidRDefault="002E0BAE">
            <w:pPr>
              <w:spacing w:after="200"/>
              <w:ind w:left="601" w:hanging="601"/>
              <w:jc w:val="both"/>
            </w:pPr>
            <w:r w:rsidRPr="0069643B">
              <w:rPr>
                <w:lang w:eastAsia="ja-JP"/>
              </w:rPr>
              <w:t>28.1</w:t>
            </w:r>
            <w:r w:rsidRPr="0069643B">
              <w:rPr>
                <w:lang w:eastAsia="ja-JP"/>
              </w:rPr>
              <w:tab/>
            </w:r>
            <w:r w:rsidRPr="0069643B">
              <w:t>Si surge una controversia (de cualquier tipo) entre las Partes en relación con, o a raíz de, el Contrato o la ejecución de las Obras, cualquiera de las Partes podrá remitir la controversia por escrito al Conciliador para su decisión, después de que el Conciliador haya sido nombrado en virtud de las subcláusulas 27.1 y 27.2, con copias a la otra Parte y al Gerente de Proyecto. Dicha remisión deberá indicar que el caso se remite con arreglo a esta subcláusula.</w:t>
            </w:r>
          </w:p>
          <w:p w14:paraId="31A33D96" w14:textId="134445DB" w:rsidR="00D95F02" w:rsidRPr="0069643B" w:rsidRDefault="002E0BAE">
            <w:pPr>
              <w:spacing w:after="200"/>
              <w:ind w:left="601" w:hanging="601"/>
              <w:jc w:val="both"/>
            </w:pPr>
            <w:r w:rsidRPr="0069643B">
              <w:rPr>
                <w:lang w:eastAsia="ja-JP"/>
              </w:rPr>
              <w:t>28.2</w:t>
            </w:r>
            <w:r w:rsidRPr="0069643B">
              <w:rPr>
                <w:lang w:eastAsia="ja-JP"/>
              </w:rPr>
              <w:tab/>
            </w:r>
            <w:r w:rsidRPr="0069643B">
              <w:t>El Conciliador comunicará su decisión por escrito dentro de los ochenta y cuatro (84) días siguientes al recibo de dicha remisión o dentro de un periodo diferente que sea acordado entre el Contratante y el Contratista.</w:t>
            </w:r>
          </w:p>
          <w:p w14:paraId="5E7E7251" w14:textId="052E5564" w:rsidR="00D95F02" w:rsidRPr="0069643B" w:rsidRDefault="002E0BAE">
            <w:pPr>
              <w:spacing w:after="200"/>
              <w:ind w:left="601" w:hanging="601"/>
              <w:jc w:val="both"/>
            </w:pPr>
            <w:r w:rsidRPr="0069643B">
              <w:rPr>
                <w:lang w:eastAsia="ja-JP"/>
              </w:rPr>
              <w:t>28.3</w:t>
            </w:r>
            <w:r w:rsidRPr="0069643B">
              <w:rPr>
                <w:lang w:eastAsia="ja-JP"/>
              </w:rPr>
              <w:tab/>
            </w:r>
            <w:r w:rsidRPr="0069643B">
              <w:t xml:space="preserve">El Conciliador recibirá pagos de honorarios por hora según los honorarios </w:t>
            </w:r>
            <w:r w:rsidRPr="0069643B">
              <w:rPr>
                <w:bCs/>
              </w:rPr>
              <w:t>acordados entre las Partes y el Conciliador</w:t>
            </w:r>
            <w:r w:rsidRPr="0069643B">
              <w:t>, además de cualquier otro gasto reembolsable y el costo será sufragado por partes iguales por el Contratante y el Contratista, cualquiera que sea la decisión tomada por el Conciliador.</w:t>
            </w:r>
          </w:p>
          <w:p w14:paraId="33F46A90" w14:textId="441EE06F" w:rsidR="00D95F02" w:rsidRPr="0069643B" w:rsidRDefault="002E0BAE">
            <w:pPr>
              <w:spacing w:after="200"/>
              <w:ind w:left="601" w:hanging="601"/>
              <w:jc w:val="both"/>
              <w:rPr>
                <w:spacing w:val="-3"/>
              </w:rPr>
            </w:pPr>
            <w:r w:rsidRPr="0069643B">
              <w:rPr>
                <w:lang w:eastAsia="ja-JP"/>
              </w:rPr>
              <w:t>28.4</w:t>
            </w:r>
            <w:r w:rsidRPr="0069643B">
              <w:rPr>
                <w:lang w:eastAsia="ja-JP"/>
              </w:rPr>
              <w:tab/>
            </w:r>
            <w:r w:rsidRPr="0069643B">
              <w:t>La decisión será obligatoria para ambas Partes, quienes la cumplirán sin demora, salvo y hasta que sea modificada en un acuerdo amigable o en un laudo arbitral conforme se señala más adelante.</w:t>
            </w:r>
          </w:p>
          <w:p w14:paraId="42A8E7AF" w14:textId="4386B2AB" w:rsidR="00D95F02" w:rsidRPr="0069643B" w:rsidRDefault="002E0BAE">
            <w:pPr>
              <w:spacing w:after="200"/>
              <w:ind w:left="601"/>
              <w:jc w:val="both"/>
            </w:pPr>
            <w:r w:rsidRPr="0069643B">
              <w:t>Si alguna de las Partes está inconforme con la decisión del Conciliador, cualquiera de las Partes podrá, dentro del plazo de veintiocho (28) días después de recibir la decisión, dar una notificación de inconformidad a la otra Parte indicando su inconformidad y su intención de entablar un proceso de arbitraje. Si el Conciliador no comunica su decisión dentro del plazo indicado en la subcláusula 28.2 después de recibir el caso, entonces cualquiera de las Partes podrá, dentro de los veintiocho (28) días siguientes al vencimiento de ese plazo, dar una notificación de inconformidad a la otra Parte.</w:t>
            </w:r>
          </w:p>
          <w:p w14:paraId="64CD0874" w14:textId="77777777" w:rsidR="00D95F02" w:rsidRPr="0069643B" w:rsidRDefault="002E0BAE">
            <w:pPr>
              <w:spacing w:after="200"/>
              <w:ind w:left="601"/>
              <w:jc w:val="both"/>
            </w:pPr>
            <w:r w:rsidRPr="0069643B">
              <w:t>En cualquiera de esos casos, esta notificación de inconformidad indicará que la misma se efectúa de conformidad con esta subcláusula, y expondrá el asunto objeto de la controversia y la razón o razones de la inconformidad. Ninguna de las Partes tendrá derecho a iniciar un proceso de arbitraje de una controversia si no se ha hecho una notificación de inconformidad con arreglo a esta subcláusula.</w:t>
            </w:r>
          </w:p>
          <w:p w14:paraId="28CA28DA" w14:textId="727E43D6" w:rsidR="00D95F02" w:rsidRPr="0069643B" w:rsidRDefault="002E0BAE">
            <w:pPr>
              <w:spacing w:after="200"/>
              <w:ind w:left="601"/>
              <w:jc w:val="both"/>
            </w:pPr>
            <w:r w:rsidRPr="0069643B">
              <w:t>Si el Conciliador ha comunicado a ambas Partes su decisión respecto de un asunto objeto de controversia, y ninguna de ellas ha hecho una notificación de inconformidad dentro del plazo de veintiocho (28) días después de haber recibido la decisión del Conciliador, la decisión pasará a ser definitiva y obligatoria para ambas Partes.</w:t>
            </w:r>
          </w:p>
          <w:p w14:paraId="6E8DFD72" w14:textId="70FD6F29" w:rsidR="00D95F02" w:rsidRPr="0069643B" w:rsidRDefault="002E0BAE">
            <w:pPr>
              <w:spacing w:after="200"/>
              <w:ind w:left="601" w:hanging="601"/>
              <w:jc w:val="both"/>
            </w:pPr>
            <w:r w:rsidRPr="0069643B">
              <w:rPr>
                <w:lang w:eastAsia="ja-JP"/>
              </w:rPr>
              <w:t>28.5</w:t>
            </w:r>
            <w:r w:rsidRPr="0069643B">
              <w:rPr>
                <w:lang w:eastAsia="ja-JP"/>
              </w:rPr>
              <w:tab/>
            </w:r>
            <w:r w:rsidRPr="0069643B">
              <w:rPr>
                <w:u w:val="single"/>
              </w:rPr>
              <w:t>Acuerdo Amigable</w:t>
            </w:r>
          </w:p>
          <w:p w14:paraId="5840FED7" w14:textId="0F6A8FFE" w:rsidR="00D95F02" w:rsidRPr="0069643B" w:rsidRDefault="002E0BAE">
            <w:pPr>
              <w:spacing w:after="200"/>
              <w:ind w:left="601"/>
              <w:jc w:val="both"/>
            </w:pPr>
            <w:r w:rsidRPr="0069643B">
              <w:t xml:space="preserve">Cuando se haya hecho una notificación de inconformidad con arreglo a la subcláusula 28.4 </w:t>
            </w:r>
            <w:r w:rsidRPr="0069643B">
              <w:rPr>
                <w:i/>
              </w:rPr>
              <w:t>supra</w:t>
            </w:r>
            <w:r w:rsidRPr="0069643B">
              <w:t xml:space="preserve">, ambas Partes tratarán de llegar a un acuerdo amigable antes de iniciar el proceso de arbitraje. Sin embargo, a no ser que ambas Partes acuerden de otro modo, la Parte que otorgue la notificación de inconformidad de acuerdo con la subcláusula 28.4 </w:t>
            </w:r>
            <w:r w:rsidRPr="0069643B">
              <w:rPr>
                <w:i/>
              </w:rPr>
              <w:t>supra</w:t>
            </w:r>
            <w:r w:rsidRPr="0069643B">
              <w:t xml:space="preserve"> podrá iniciar el arbitraje después de cincuenta y seis (56) días transcurridos desde la fecha de la notificación de inconformidad, aun cuando no se hubiere intentado llegar a un acuerdo amigable.</w:t>
            </w:r>
          </w:p>
          <w:p w14:paraId="507D64D5" w14:textId="0622C690" w:rsidR="00D95F02" w:rsidRPr="0069643B" w:rsidRDefault="002E0BAE">
            <w:pPr>
              <w:spacing w:after="200"/>
              <w:ind w:left="601" w:hanging="601"/>
              <w:jc w:val="both"/>
            </w:pPr>
            <w:r w:rsidRPr="0069643B">
              <w:rPr>
                <w:lang w:eastAsia="ja-JP"/>
              </w:rPr>
              <w:t>28.6</w:t>
            </w:r>
            <w:r w:rsidRPr="0069643B">
              <w:rPr>
                <w:lang w:eastAsia="ja-JP"/>
              </w:rPr>
              <w:tab/>
            </w:r>
            <w:r w:rsidRPr="0069643B">
              <w:rPr>
                <w:u w:val="single"/>
              </w:rPr>
              <w:t>Arbitraje</w:t>
            </w:r>
          </w:p>
          <w:p w14:paraId="75921A57" w14:textId="454B108E" w:rsidR="00D95F02" w:rsidRPr="0069643B" w:rsidRDefault="002E0BAE">
            <w:pPr>
              <w:spacing w:after="200"/>
              <w:ind w:left="601"/>
              <w:jc w:val="both"/>
              <w:rPr>
                <w:lang w:eastAsia="ja-JP"/>
              </w:rPr>
            </w:pPr>
            <w:r w:rsidRPr="0069643B">
              <w:t>Cualquier</w:t>
            </w:r>
            <w:r w:rsidRPr="0069643B">
              <w:rPr>
                <w:lang w:eastAsia="ja-JP"/>
              </w:rPr>
              <w:t xml:space="preserve"> disputa entre las Partes que surja de o en relación con el Contrato no sea resuelta amigablemente de acuerdo con la </w:t>
            </w:r>
            <w:r w:rsidRPr="0069643B">
              <w:rPr>
                <w:iCs/>
                <w:lang w:eastAsia="ja-JP"/>
              </w:rPr>
              <w:t xml:space="preserve">subcláusula </w:t>
            </w:r>
            <w:r w:rsidRPr="0069643B">
              <w:rPr>
                <w:lang w:eastAsia="ja-JP"/>
              </w:rPr>
              <w:t xml:space="preserve">28.5 </w:t>
            </w:r>
            <w:r w:rsidRPr="0069643B">
              <w:rPr>
                <w:i/>
                <w:lang w:eastAsia="ja-JP"/>
              </w:rPr>
              <w:t xml:space="preserve">supra </w:t>
            </w:r>
            <w:r w:rsidRPr="0069643B">
              <w:rPr>
                <w:lang w:eastAsia="ja-JP"/>
              </w:rPr>
              <w:t>y respecto de la cual la decisión del Conciliador (de haberse emitido) no haya adquirido carácter definitivo y obligatorio se resolverá en forma definitiva mediante arbitraje. El arbitraje se llevará a cabo de la siguiente manera:</w:t>
            </w:r>
          </w:p>
          <w:p w14:paraId="01096914" w14:textId="75282FE5" w:rsidR="00D95F02" w:rsidRPr="0069643B" w:rsidRDefault="002E0BAE">
            <w:pPr>
              <w:spacing w:after="200"/>
              <w:ind w:left="1026" w:hanging="425"/>
              <w:jc w:val="both"/>
            </w:pPr>
            <w:r w:rsidRPr="0069643B">
              <w:rPr>
                <w:lang w:eastAsia="ja-JP"/>
              </w:rPr>
              <w:t>(a)</w:t>
            </w:r>
            <w:r w:rsidRPr="0069643B">
              <w:rPr>
                <w:lang w:eastAsia="ja-JP"/>
              </w:rPr>
              <w:tab/>
            </w:r>
            <w:r w:rsidRPr="0069643B">
              <w:t xml:space="preserve">si el Contrato es con un contratista extranjero (o si el miembro principal es un contratista extranjero, en caso de JV), se aplicará el arbitraje internacional </w:t>
            </w:r>
            <w:r w:rsidRPr="0069643B">
              <w:rPr>
                <w:lang w:val="es-ES" w:eastAsia="ja-JP"/>
              </w:rPr>
              <w:t xml:space="preserve">(1) con el proceso administrado por la institución de arbitraje </w:t>
            </w:r>
            <w:r w:rsidRPr="0069643B">
              <w:rPr>
                <w:b/>
                <w:lang w:val="es-ES" w:eastAsia="ja-JP"/>
              </w:rPr>
              <w:t>designada en las CP</w:t>
            </w:r>
            <w:r w:rsidRPr="0069643B">
              <w:rPr>
                <w:lang w:val="es-ES" w:eastAsia="ja-JP"/>
              </w:rPr>
              <w:t xml:space="preserve">, y conducido bajo las reglas de arbitraje de dicha institución; o, si así </w:t>
            </w:r>
            <w:r w:rsidRPr="0069643B">
              <w:rPr>
                <w:b/>
                <w:lang w:val="es-ES" w:eastAsia="ja-JP"/>
              </w:rPr>
              <w:t>se estipula en las CP</w:t>
            </w:r>
            <w:r w:rsidRPr="0069643B">
              <w:rPr>
                <w:lang w:val="es-ES" w:eastAsia="ja-JP"/>
              </w:rPr>
              <w:t xml:space="preserve">, (2) con el proceso administrado por Japan Commercial Arbitration Association (JCAA, o Asociación de Arbitraje Comercial del Japón) y conducido bajo las reglas de arbitraje de la JCAA; o (3) si ninguna institución de arbitraje o ninguna regla de arbitraje </w:t>
            </w:r>
            <w:r w:rsidRPr="0069643B">
              <w:rPr>
                <w:b/>
                <w:lang w:val="es-ES" w:eastAsia="ja-JP"/>
              </w:rPr>
              <w:t>se estipulan en las CP</w:t>
            </w:r>
            <w:r w:rsidRPr="0069643B">
              <w:rPr>
                <w:lang w:val="es-ES" w:eastAsia="ja-JP"/>
              </w:rPr>
              <w:t xml:space="preserve">, </w:t>
            </w:r>
            <w:r w:rsidRPr="0069643B">
              <w:t xml:space="preserve">con el proceso administrado por la Cámara de Comercio Internacional (CCI, o ICC por sus siglas en </w:t>
            </w:r>
            <w:r w:rsidR="00257E44" w:rsidRPr="0069643B">
              <w:t>i</w:t>
            </w:r>
            <w:r w:rsidRPr="0069643B">
              <w:t xml:space="preserve">nglés) y conducido bajo las Reglas de Arbitraje de la CCI, por uno o más árbitros nombrados de acuerdo con dichas reglas de arbitraje. </w:t>
            </w:r>
          </w:p>
          <w:p w14:paraId="6110E647" w14:textId="5D930153" w:rsidR="00D95F02" w:rsidRPr="0069643B" w:rsidRDefault="002E0BAE">
            <w:pPr>
              <w:spacing w:after="200"/>
              <w:ind w:left="1026" w:hanging="425"/>
              <w:jc w:val="both"/>
            </w:pPr>
            <w:r w:rsidRPr="0069643B">
              <w:rPr>
                <w:lang w:eastAsia="ja-JP"/>
              </w:rPr>
              <w:t>(b)</w:t>
            </w:r>
            <w:r w:rsidRPr="0069643B">
              <w:rPr>
                <w:lang w:eastAsia="ja-JP"/>
              </w:rPr>
              <w:tab/>
            </w:r>
            <w:r w:rsidRPr="0069643B">
              <w:t xml:space="preserve">si el Contrato es con un contratista nacional </w:t>
            </w:r>
            <w:r w:rsidRPr="0069643B">
              <w:rPr>
                <w:lang w:val="es-ES" w:eastAsia="ja-JP"/>
              </w:rPr>
              <w:t>(o si el miembro principal es un contratista nacional, en caso de JV)</w:t>
            </w:r>
            <w:r w:rsidRPr="0069643B">
              <w:t xml:space="preserve">, arbitraje con el proceso conducido de acuerdo con las leyes del país del Contratante. </w:t>
            </w:r>
          </w:p>
          <w:p w14:paraId="3973814F" w14:textId="77FBBAEB" w:rsidR="00D95F02" w:rsidRPr="0069643B" w:rsidRDefault="002E0BAE">
            <w:pPr>
              <w:spacing w:after="200"/>
              <w:ind w:left="601"/>
              <w:jc w:val="both"/>
            </w:pPr>
            <w:r w:rsidRPr="0069643B">
              <w:t>La</w:t>
            </w:r>
            <w:r w:rsidRPr="0069643B">
              <w:rPr>
                <w:lang w:eastAsia="ja-JP"/>
              </w:rPr>
              <w:t xml:space="preserve"> sede del arbitraje será una ubicación neutral determinada en conformidad con las reglas de arbitraje aplicables, y el arbitraje se conducirá en el idioma del Contrato definido en la subcláusula 3.1.</w:t>
            </w:r>
          </w:p>
        </w:tc>
      </w:tr>
      <w:tr w:rsidR="00D95F02" w:rsidRPr="0069643B" w14:paraId="0F52CF39" w14:textId="77777777">
        <w:tc>
          <w:tcPr>
            <w:tcW w:w="2268" w:type="dxa"/>
          </w:tcPr>
          <w:p w14:paraId="3A9A61AC" w14:textId="77777777" w:rsidR="00D95F02" w:rsidRPr="0069643B" w:rsidRDefault="00D95F02"/>
        </w:tc>
        <w:tc>
          <w:tcPr>
            <w:tcW w:w="6963" w:type="dxa"/>
          </w:tcPr>
          <w:p w14:paraId="4FA1DAC6" w14:textId="77777777" w:rsidR="00D95F02" w:rsidRPr="0069643B" w:rsidRDefault="002E0BAE">
            <w:pPr>
              <w:pStyle w:val="SectionVIIHeading2"/>
              <w:rPr>
                <w:rFonts w:ascii="Times New Roman" w:hAnsi="Times New Roman"/>
                <w:b w:val="0"/>
                <w:bCs/>
                <w:spacing w:val="-3"/>
              </w:rPr>
            </w:pPr>
            <w:bookmarkStart w:id="455" w:name="_Toc105253409"/>
            <w:r w:rsidRPr="0069643B">
              <w:rPr>
                <w:rFonts w:ascii="Times New Roman" w:hAnsi="Times New Roman"/>
              </w:rPr>
              <w:t>B. Control de Plazos</w:t>
            </w:r>
            <w:bookmarkEnd w:id="455"/>
          </w:p>
        </w:tc>
      </w:tr>
      <w:tr w:rsidR="00D95F02" w:rsidRPr="0069643B" w14:paraId="588D5AFA" w14:textId="77777777">
        <w:tc>
          <w:tcPr>
            <w:tcW w:w="2268" w:type="dxa"/>
          </w:tcPr>
          <w:p w14:paraId="76E489C2" w14:textId="77777777" w:rsidR="00D95F02" w:rsidRPr="0069643B" w:rsidRDefault="002E0BAE">
            <w:pPr>
              <w:pStyle w:val="SectionVIIHeading3"/>
            </w:pPr>
            <w:bookmarkStart w:id="456" w:name="_Toc105253410"/>
            <w:r w:rsidRPr="0069643B">
              <w:t>Programa</w:t>
            </w:r>
            <w:bookmarkEnd w:id="456"/>
          </w:p>
        </w:tc>
        <w:tc>
          <w:tcPr>
            <w:tcW w:w="6963" w:type="dxa"/>
          </w:tcPr>
          <w:p w14:paraId="3885BF54" w14:textId="636CDFDD" w:rsidR="00D95F02" w:rsidRPr="0069643B" w:rsidRDefault="002E0BAE">
            <w:pPr>
              <w:spacing w:after="200"/>
              <w:ind w:left="601" w:hanging="601"/>
              <w:jc w:val="both"/>
            </w:pPr>
            <w:r w:rsidRPr="0069643B">
              <w:rPr>
                <w:lang w:eastAsia="ja-JP"/>
              </w:rPr>
              <w:t>29.1</w:t>
            </w:r>
            <w:r w:rsidRPr="0069643B">
              <w:rPr>
                <w:lang w:eastAsia="ja-JP"/>
              </w:rPr>
              <w:tab/>
            </w:r>
            <w:r w:rsidRPr="0069643B">
              <w:t xml:space="preserve">Dentro del plazo </w:t>
            </w:r>
            <w:r w:rsidRPr="0069643B">
              <w:rPr>
                <w:b/>
                <w:bCs/>
              </w:rPr>
              <w:t>indicado en</w:t>
            </w:r>
            <w:r w:rsidRPr="0069643B">
              <w:t xml:space="preserve"> </w:t>
            </w:r>
            <w:r w:rsidRPr="0069643B">
              <w:rPr>
                <w:b/>
                <w:bCs/>
              </w:rPr>
              <w:t>las CP</w:t>
            </w:r>
            <w:r w:rsidRPr="0069643B">
              <w:t xml:space="preserve"> y después de la fecha indicada en la subcláusula 24.1, el Contratista presentará al Gerente de Proyecto, para su aprobación, un Programa en el que consten las metodologías generales, la organización, la secuencia y el calendario de ejecución de todas las actividades relativas a las Obras. En contratos de suma global, las actividades incluidas en el Programa deberán ser consistentes con las actividades incluidas en el Programa de Actividades. </w:t>
            </w:r>
          </w:p>
          <w:p w14:paraId="1A5F6409" w14:textId="43030DCD" w:rsidR="00D95F02" w:rsidRPr="0069643B" w:rsidRDefault="002E0BAE">
            <w:pPr>
              <w:spacing w:after="200"/>
              <w:ind w:left="601" w:hanging="601"/>
              <w:jc w:val="both"/>
            </w:pPr>
            <w:r w:rsidRPr="0069643B">
              <w:rPr>
                <w:lang w:eastAsia="ja-JP"/>
              </w:rPr>
              <w:t>29.2</w:t>
            </w:r>
            <w:r w:rsidRPr="0069643B">
              <w:rPr>
                <w:lang w:eastAsia="ja-JP"/>
              </w:rPr>
              <w:tab/>
            </w:r>
            <w:r w:rsidRPr="0069643B">
              <w:t>El Contratista presentará asimismo un programa revisado en los casos en que el programa previo no sea consistente con el progreso real alcanzado o con las obligaciones del Contratista.</w:t>
            </w:r>
          </w:p>
        </w:tc>
      </w:tr>
      <w:tr w:rsidR="00D95F02" w:rsidRPr="0069643B" w14:paraId="2EAC5C4C" w14:textId="77777777">
        <w:tc>
          <w:tcPr>
            <w:tcW w:w="2268" w:type="dxa"/>
          </w:tcPr>
          <w:p w14:paraId="41E7FB04" w14:textId="77777777" w:rsidR="00D95F02" w:rsidRPr="0069643B" w:rsidRDefault="002E0BAE">
            <w:pPr>
              <w:pStyle w:val="SectionVIIHeading3"/>
            </w:pPr>
            <w:bookmarkStart w:id="457" w:name="_Toc105253411"/>
            <w:r w:rsidRPr="0069643B">
              <w:t>Prórroga de la Fecha Prevista de Terminación</w:t>
            </w:r>
            <w:bookmarkEnd w:id="457"/>
          </w:p>
        </w:tc>
        <w:tc>
          <w:tcPr>
            <w:tcW w:w="6963" w:type="dxa"/>
          </w:tcPr>
          <w:p w14:paraId="7B95AC41" w14:textId="0AE6D893" w:rsidR="00D95F02" w:rsidRPr="0069643B" w:rsidRDefault="002E0BAE">
            <w:pPr>
              <w:spacing w:after="200"/>
              <w:ind w:left="601" w:hanging="601"/>
              <w:jc w:val="both"/>
            </w:pPr>
            <w:r w:rsidRPr="0069643B">
              <w:rPr>
                <w:lang w:eastAsia="ja-JP"/>
              </w:rPr>
              <w:t>30.1</w:t>
            </w:r>
            <w:r w:rsidRPr="0069643B">
              <w:rPr>
                <w:lang w:eastAsia="ja-JP"/>
              </w:rPr>
              <w:tab/>
            </w:r>
            <w:r w:rsidRPr="0069643B">
              <w:t>El Gerente de Proyecto deberá prorrogar la Fecha Prevista de Terminación cuando se produzca un Evento Compensable o se ordene una Variación que haga imposible la Terminación de las Obras en la Fecha Prevista de Terminación.</w:t>
            </w:r>
          </w:p>
          <w:p w14:paraId="37FE37B8" w14:textId="373CC428" w:rsidR="00D95F02" w:rsidRPr="0069643B" w:rsidRDefault="002E0BAE">
            <w:pPr>
              <w:spacing w:after="200"/>
              <w:ind w:left="601" w:hanging="601"/>
              <w:jc w:val="both"/>
            </w:pPr>
            <w:r w:rsidRPr="0069643B">
              <w:rPr>
                <w:lang w:eastAsia="ja-JP"/>
              </w:rPr>
              <w:t>30.2</w:t>
            </w:r>
            <w:r w:rsidRPr="0069643B">
              <w:rPr>
                <w:lang w:eastAsia="ja-JP"/>
              </w:rPr>
              <w:tab/>
            </w:r>
            <w:r w:rsidRPr="0069643B">
              <w:t xml:space="preserve">El Gerente de Proyecto determinará si debe prorrogarse la Fecha Prevista de Terminación y por cuánto tiempo, dentro de los veintiocho (28) días después de recibir la información de soporte proporcionada por el Contratista de conformidad con la subcláusula 34.1. Si el Contratista no hubiere dado una advertencia </w:t>
            </w:r>
            <w:r w:rsidRPr="0069643B">
              <w:rPr>
                <w:lang w:eastAsia="ja-JP"/>
              </w:rPr>
              <w:t>anticipada</w:t>
            </w:r>
            <w:r w:rsidRPr="0069643B">
              <w:t xml:space="preserve"> acerca de una demora o no hubiere cooperado para resolverla en virtud de las subcláusulas 34.1 y 34.2, la demora debida a esa falla no será considerada para determinar la nueva Fecha Prevista de Terminación.</w:t>
            </w:r>
          </w:p>
        </w:tc>
      </w:tr>
      <w:tr w:rsidR="00D95F02" w:rsidRPr="0069643B" w14:paraId="2F450373" w14:textId="77777777">
        <w:tc>
          <w:tcPr>
            <w:tcW w:w="2268" w:type="dxa"/>
          </w:tcPr>
          <w:p w14:paraId="255D89E8" w14:textId="77777777" w:rsidR="00D95F02" w:rsidRPr="0069643B" w:rsidRDefault="002E0BAE">
            <w:pPr>
              <w:pStyle w:val="SectionVIIHeading3"/>
            </w:pPr>
            <w:bookmarkStart w:id="458" w:name="_Toc105253412"/>
            <w:r w:rsidRPr="0069643B">
              <w:t>Aceleración de las Obras</w:t>
            </w:r>
            <w:bookmarkEnd w:id="458"/>
          </w:p>
        </w:tc>
        <w:tc>
          <w:tcPr>
            <w:tcW w:w="6963" w:type="dxa"/>
          </w:tcPr>
          <w:p w14:paraId="108048E6" w14:textId="0698230D" w:rsidR="00D95F02" w:rsidRPr="0069643B" w:rsidRDefault="002E0BAE">
            <w:pPr>
              <w:spacing w:after="200"/>
              <w:ind w:left="601" w:hanging="601"/>
              <w:jc w:val="both"/>
            </w:pPr>
            <w:r w:rsidRPr="0069643B">
              <w:rPr>
                <w:lang w:eastAsia="ja-JP"/>
              </w:rPr>
              <w:t>31.1</w:t>
            </w:r>
            <w:r w:rsidRPr="0069643B">
              <w:rPr>
                <w:lang w:eastAsia="ja-JP"/>
              </w:rPr>
              <w:tab/>
            </w:r>
            <w:r w:rsidRPr="0069643B">
              <w:t>Si en cualquier momento:</w:t>
            </w:r>
          </w:p>
          <w:p w14:paraId="24795B33" w14:textId="77777777" w:rsidR="00D95F02" w:rsidRPr="0069643B" w:rsidRDefault="002E0BAE">
            <w:pPr>
              <w:spacing w:after="200"/>
              <w:ind w:left="1026" w:hanging="425"/>
              <w:jc w:val="both"/>
              <w:rPr>
                <w:rFonts w:eastAsia="Times New Roman"/>
                <w:lang w:val="es-ES"/>
              </w:rPr>
            </w:pPr>
            <w:r w:rsidRPr="0069643B">
              <w:rPr>
                <w:rFonts w:eastAsia="Times New Roman" w:hint="eastAsia"/>
                <w:lang w:val="es-ES" w:eastAsia="ja-JP"/>
              </w:rPr>
              <w:t>(a)</w:t>
            </w:r>
            <w:r w:rsidRPr="0069643B">
              <w:rPr>
                <w:rFonts w:eastAsia="Times New Roman"/>
                <w:lang w:val="es-ES" w:eastAsia="ja-JP"/>
              </w:rPr>
              <w:tab/>
            </w:r>
            <w:r w:rsidRPr="0069643B">
              <w:rPr>
                <w:rFonts w:eastAsia="Times New Roman"/>
                <w:lang w:val="es-ES"/>
              </w:rPr>
              <w:t>el avance real es muy lento para concluir dentro del Plazo Previsto de Terminación, y/o</w:t>
            </w:r>
          </w:p>
          <w:p w14:paraId="5EAC7D7B" w14:textId="77777777" w:rsidR="00D95F02" w:rsidRPr="0069643B" w:rsidRDefault="002E0BAE">
            <w:pPr>
              <w:spacing w:after="200"/>
              <w:ind w:left="1026" w:hanging="425"/>
              <w:jc w:val="both"/>
              <w:rPr>
                <w:rFonts w:eastAsia="Times New Roman"/>
                <w:lang w:val="es-ES"/>
              </w:rPr>
            </w:pPr>
            <w:r w:rsidRPr="0069643B">
              <w:rPr>
                <w:rFonts w:eastAsia="Times New Roman" w:hint="eastAsia"/>
                <w:lang w:val="es-ES"/>
              </w:rPr>
              <w:t>(b)</w:t>
            </w:r>
            <w:r w:rsidRPr="0069643B">
              <w:rPr>
                <w:rFonts w:eastAsia="Times New Roman"/>
                <w:lang w:val="es-ES"/>
              </w:rPr>
              <w:tab/>
              <w:t xml:space="preserve">el avance se ha rezagado (o se rezagará) con respecto al Programa actual objeto de la cláusula 29, por cualquier razón que no sean las que se enumeran en la cláusula 30, entonces el Gerente de Proyecto podrá ordenar al Contratista que presente, con arreglo a la cláusula 29, un programa modificado y un informe complementario en el que se describan los métodos modificados que el Contratista tiene previsto adoptar para acelerar el progreso y terminar las Obras dentro del Plazo Previsto de Terminación. </w:t>
            </w:r>
          </w:p>
          <w:p w14:paraId="0C8040DD" w14:textId="1019371E" w:rsidR="00D95F02" w:rsidRPr="0069643B" w:rsidRDefault="002E0BAE">
            <w:pPr>
              <w:spacing w:after="200"/>
              <w:ind w:left="601"/>
              <w:jc w:val="both"/>
            </w:pPr>
            <w:r w:rsidRPr="0069643B">
              <w:t>Si el programa modificado obliga al Contratista a incurrir en costos adicionales, siempre que el programa modificado no sea atribuible al Contratista, éste tendrá derecho a recibir un pago por los costos adicionales en virtud de la cláusula</w:t>
            </w:r>
            <w:r w:rsidRPr="0069643B">
              <w:rPr>
                <w:rFonts w:hint="eastAsia"/>
                <w:lang w:eastAsia="ja-JP"/>
              </w:rPr>
              <w:t xml:space="preserve"> </w:t>
            </w:r>
            <w:r w:rsidRPr="0069643B">
              <w:t>47.</w:t>
            </w:r>
          </w:p>
        </w:tc>
      </w:tr>
      <w:tr w:rsidR="00D95F02" w:rsidRPr="0069643B" w14:paraId="0A3015AF" w14:textId="77777777">
        <w:tc>
          <w:tcPr>
            <w:tcW w:w="2268" w:type="dxa"/>
          </w:tcPr>
          <w:p w14:paraId="05A23038" w14:textId="5D6E0EC2" w:rsidR="00D95F02" w:rsidRPr="0069643B" w:rsidRDefault="002E0BAE">
            <w:pPr>
              <w:pStyle w:val="SectionVIIHeading3"/>
            </w:pPr>
            <w:bookmarkStart w:id="459" w:name="_Toc105253413"/>
            <w:r w:rsidRPr="0069643B">
              <w:t>Demoras ordenadas por el Gerente de Proyecto</w:t>
            </w:r>
            <w:bookmarkEnd w:id="459"/>
          </w:p>
        </w:tc>
        <w:tc>
          <w:tcPr>
            <w:tcW w:w="6963" w:type="dxa"/>
          </w:tcPr>
          <w:p w14:paraId="3A2074DD" w14:textId="40F80524" w:rsidR="00D95F02" w:rsidRPr="0069643B" w:rsidRDefault="002E0BAE">
            <w:pPr>
              <w:spacing w:after="200"/>
              <w:ind w:left="601" w:hanging="601"/>
              <w:jc w:val="both"/>
            </w:pPr>
            <w:r w:rsidRPr="0069643B">
              <w:rPr>
                <w:lang w:eastAsia="ja-JP"/>
              </w:rPr>
              <w:t>32.1</w:t>
            </w:r>
            <w:r w:rsidRPr="0069643B">
              <w:rPr>
                <w:lang w:eastAsia="ja-JP"/>
              </w:rPr>
              <w:tab/>
            </w:r>
            <w:r w:rsidRPr="0069643B">
              <w:t>El Gerente de Proyecto podrá ordenar al Contratista que demore la iniciación o el avance de cualquier actividad comprendida en las Obras, lo cual constituirá un Evento Compensable.</w:t>
            </w:r>
          </w:p>
        </w:tc>
      </w:tr>
      <w:tr w:rsidR="00D95F02" w:rsidRPr="0069643B" w14:paraId="26E6AAF6" w14:textId="77777777">
        <w:tc>
          <w:tcPr>
            <w:tcW w:w="2268" w:type="dxa"/>
          </w:tcPr>
          <w:p w14:paraId="71BC946B" w14:textId="77777777" w:rsidR="00D95F02" w:rsidRPr="0069643B" w:rsidRDefault="002E0BAE">
            <w:pPr>
              <w:pStyle w:val="SectionVIIHeading3"/>
            </w:pPr>
            <w:bookmarkStart w:id="460" w:name="_Toc105253414"/>
            <w:r w:rsidRPr="0069643B">
              <w:t>Reuniones administrativas</w:t>
            </w:r>
            <w:bookmarkEnd w:id="460"/>
          </w:p>
        </w:tc>
        <w:tc>
          <w:tcPr>
            <w:tcW w:w="6963" w:type="dxa"/>
          </w:tcPr>
          <w:p w14:paraId="6A96AF66" w14:textId="7DD0AECB" w:rsidR="00D95F02" w:rsidRPr="0069643B" w:rsidRDefault="002E0BAE">
            <w:pPr>
              <w:spacing w:after="200"/>
              <w:ind w:left="601" w:hanging="601"/>
              <w:jc w:val="both"/>
              <w:rPr>
                <w:spacing w:val="-3"/>
              </w:rPr>
            </w:pPr>
            <w:r w:rsidRPr="0069643B">
              <w:rPr>
                <w:lang w:eastAsia="ja-JP"/>
              </w:rPr>
              <w:t>33.1</w:t>
            </w:r>
            <w:r w:rsidRPr="0069643B">
              <w:rPr>
                <w:lang w:eastAsia="ja-JP"/>
              </w:rPr>
              <w:tab/>
            </w:r>
            <w:r w:rsidRPr="0069643B">
              <w:t>Tanto el Gerente de Proyecto como el Contratista podrán solicitar a la otra parte que asista a reuniones administrativas. El objetivo de dichas reuniones será la revisión de la programación de los trabajos pendientes y la resolución de asuntos planteados conforme con el procedimiento de advertencia anticipada.</w:t>
            </w:r>
          </w:p>
          <w:p w14:paraId="31D3D6DD" w14:textId="25AC0ED6" w:rsidR="00D95F02" w:rsidRPr="0069643B" w:rsidRDefault="002E0BAE">
            <w:pPr>
              <w:spacing w:after="200"/>
              <w:ind w:left="601" w:hanging="601"/>
              <w:jc w:val="both"/>
            </w:pPr>
            <w:r w:rsidRPr="0069643B">
              <w:rPr>
                <w:lang w:eastAsia="ja-JP"/>
              </w:rPr>
              <w:t>33.2</w:t>
            </w:r>
            <w:r w:rsidRPr="0069643B">
              <w:rPr>
                <w:lang w:eastAsia="ja-JP"/>
              </w:rPr>
              <w:tab/>
            </w:r>
            <w:r w:rsidRPr="0069643B">
              <w:t>El Gerente de Proyecto llevará un registro de las reuniones administrativas y suministrará copias del mismo a los asistentes y al Contratante. Ya sea en la reunión administrativa o con posterioridad a ella, el Gerente de Proyecto decidirá y comunicará por escrito a todos los asistentes las respectivas obligaciones de las Partes en relación con las medidas que deban adoptarse.</w:t>
            </w:r>
          </w:p>
        </w:tc>
      </w:tr>
      <w:tr w:rsidR="00D95F02" w:rsidRPr="0069643B" w14:paraId="2E5884D8" w14:textId="77777777">
        <w:tc>
          <w:tcPr>
            <w:tcW w:w="2268" w:type="dxa"/>
          </w:tcPr>
          <w:p w14:paraId="7A396E90" w14:textId="77777777" w:rsidR="00D95F02" w:rsidRPr="0069643B" w:rsidRDefault="002E0BAE">
            <w:pPr>
              <w:pStyle w:val="SectionVIIHeading3"/>
            </w:pPr>
            <w:bookmarkStart w:id="461" w:name="_Toc105253415"/>
            <w:r w:rsidRPr="0069643B">
              <w:t>Advertencia anticipada</w:t>
            </w:r>
            <w:bookmarkEnd w:id="461"/>
          </w:p>
        </w:tc>
        <w:tc>
          <w:tcPr>
            <w:tcW w:w="6963" w:type="dxa"/>
          </w:tcPr>
          <w:p w14:paraId="08538A4B" w14:textId="32659250" w:rsidR="00D95F02" w:rsidRPr="0069643B" w:rsidRDefault="002E0BAE">
            <w:pPr>
              <w:spacing w:after="200"/>
              <w:ind w:left="601" w:hanging="601"/>
              <w:jc w:val="both"/>
            </w:pPr>
            <w:r w:rsidRPr="0069643B">
              <w:rPr>
                <w:lang w:eastAsia="ja-JP"/>
              </w:rPr>
              <w:t>34.1</w:t>
            </w:r>
            <w:r w:rsidRPr="0069643B">
              <w:rPr>
                <w:lang w:eastAsia="ja-JP"/>
              </w:rPr>
              <w:tab/>
            </w:r>
            <w:r w:rsidRPr="0069643B">
              <w:t xml:space="preserve">El Contratista deberá advertir al Gerente de Proyecto lo antes posible sobre la posibilidad de futuros eventos o circunstancias específicas que puedan perjudicar la calidad de los trabajos, elevar el Precio del Contrato o demorar la ejecución de las Obras. El Gerente de Proyecto podrá solicitarle al Contratista que presente información </w:t>
            </w:r>
            <w:r w:rsidRPr="0069643B">
              <w:rPr>
                <w:rFonts w:hint="eastAsia"/>
                <w:lang w:eastAsia="ja-JP"/>
              </w:rPr>
              <w:t>d</w:t>
            </w:r>
            <w:r w:rsidRPr="0069643B">
              <w:rPr>
                <w:lang w:eastAsia="ja-JP"/>
              </w:rPr>
              <w:t>e soporte</w:t>
            </w:r>
            <w:r w:rsidRPr="0069643B">
              <w:t xml:space="preserve"> con una estimación de los efectos esperados en el Precio del Contrato y en la Fecha de Terminación a raíz de futuros eventos o circunstancias. El Contratista proporcionará dicha estimación tan pronto como le sea razonablemente posible.</w:t>
            </w:r>
          </w:p>
          <w:p w14:paraId="07ED1C04" w14:textId="1234481E" w:rsidR="00D95F02" w:rsidRPr="0069643B" w:rsidRDefault="002E0BAE">
            <w:pPr>
              <w:spacing w:after="200"/>
              <w:ind w:left="601" w:hanging="601"/>
              <w:jc w:val="both"/>
            </w:pPr>
            <w:r w:rsidRPr="0069643B">
              <w:rPr>
                <w:lang w:eastAsia="ja-JP"/>
              </w:rPr>
              <w:t>34.2</w:t>
            </w:r>
            <w:r w:rsidRPr="0069643B">
              <w:rPr>
                <w:lang w:eastAsia="ja-JP"/>
              </w:rPr>
              <w:tab/>
            </w:r>
            <w:r w:rsidRPr="0069643B">
              <w:t>El Contratista colaborará con el Gerente de Proyecto en la preparación y consideración de propuestas sobre posibles maneras en que cualquier persona involucrada en los trabajos pueda evitar o reducir los efectos de dicho evento o circunstancia, y en la ejecución de las instrucciones que consecuentemente ordenase el Gerente de Proyecto.</w:t>
            </w:r>
          </w:p>
        </w:tc>
      </w:tr>
    </w:tbl>
    <w:p w14:paraId="14ED1F93" w14:textId="77777777" w:rsidR="00D95F02" w:rsidRPr="0069643B" w:rsidRDefault="002E0BAE" w:rsidP="00DE51EF">
      <w:pPr>
        <w:pStyle w:val="SectionVIIHeading2"/>
        <w:outlineLvl w:val="9"/>
        <w:rPr>
          <w:rFonts w:ascii="Times New Roman" w:hAnsi="Times New Roman"/>
        </w:rPr>
      </w:pPr>
      <w:bookmarkStart w:id="462" w:name="_Toc105253416"/>
      <w:r w:rsidRPr="0069643B">
        <w:rPr>
          <w:rFonts w:ascii="Times New Roman" w:hAnsi="Times New Roman"/>
        </w:rPr>
        <w:t>C. Control de Calidad</w:t>
      </w:r>
      <w:bookmarkEnd w:id="462"/>
    </w:p>
    <w:tbl>
      <w:tblPr>
        <w:tblW w:w="9231" w:type="dxa"/>
        <w:tblLook w:val="0000" w:firstRow="0" w:lastRow="0" w:firstColumn="0" w:lastColumn="0" w:noHBand="0" w:noVBand="0"/>
      </w:tblPr>
      <w:tblGrid>
        <w:gridCol w:w="2268"/>
        <w:gridCol w:w="6963"/>
      </w:tblGrid>
      <w:tr w:rsidR="00D95F02" w:rsidRPr="0069643B" w14:paraId="11DC8EAD" w14:textId="77777777">
        <w:tc>
          <w:tcPr>
            <w:tcW w:w="2268" w:type="dxa"/>
          </w:tcPr>
          <w:p w14:paraId="67E0FA5B" w14:textId="77777777" w:rsidR="00D95F02" w:rsidRPr="0069643B" w:rsidRDefault="002E0BAE">
            <w:pPr>
              <w:pStyle w:val="SectionVIIHeading3"/>
            </w:pPr>
            <w:bookmarkStart w:id="463" w:name="_Toc105253417"/>
            <w:r w:rsidRPr="0069643B">
              <w:t>Identificación de Defectos</w:t>
            </w:r>
            <w:bookmarkEnd w:id="463"/>
          </w:p>
        </w:tc>
        <w:tc>
          <w:tcPr>
            <w:tcW w:w="6963" w:type="dxa"/>
          </w:tcPr>
          <w:p w14:paraId="3CF1587D" w14:textId="7A6993F8" w:rsidR="00D95F02" w:rsidRPr="0069643B" w:rsidRDefault="002E0BAE">
            <w:pPr>
              <w:spacing w:after="200"/>
              <w:ind w:left="601" w:hanging="601"/>
              <w:jc w:val="both"/>
            </w:pPr>
            <w:r w:rsidRPr="0069643B">
              <w:rPr>
                <w:lang w:eastAsia="ja-JP"/>
              </w:rPr>
              <w:t>35.1</w:t>
            </w:r>
            <w:r w:rsidRPr="0069643B">
              <w:rPr>
                <w:lang w:eastAsia="ja-JP"/>
              </w:rPr>
              <w:tab/>
            </w:r>
            <w:r w:rsidRPr="0069643B">
              <w:t>El Gerente de Proyecto controlará el trabajo del Contratista y le notificará de cualquier Defecto que encuentre. Dicho control no modificará de manera alguna las obligaciones del Contratista. El Gerente de Proyecto podrá ordenar al Contratista que localice un Defecto y que ponga al descubierto y someta a prueba cualquier trabajo que el Gerente de Proyecto considere que pudiera tener algún Defecto.</w:t>
            </w:r>
          </w:p>
        </w:tc>
      </w:tr>
      <w:tr w:rsidR="00D95F02" w:rsidRPr="0069643B" w14:paraId="283FF1B4" w14:textId="77777777">
        <w:tc>
          <w:tcPr>
            <w:tcW w:w="2268" w:type="dxa"/>
          </w:tcPr>
          <w:p w14:paraId="555A3F77" w14:textId="77777777" w:rsidR="00D95F02" w:rsidRPr="0069643B" w:rsidRDefault="002E0BAE">
            <w:pPr>
              <w:pStyle w:val="SectionVIIHeading3"/>
            </w:pPr>
            <w:bookmarkStart w:id="464" w:name="_Toc105253418"/>
            <w:r w:rsidRPr="0069643B">
              <w:t>Pruebas</w:t>
            </w:r>
            <w:bookmarkEnd w:id="464"/>
          </w:p>
        </w:tc>
        <w:tc>
          <w:tcPr>
            <w:tcW w:w="6963" w:type="dxa"/>
          </w:tcPr>
          <w:p w14:paraId="0241900D" w14:textId="298027CA" w:rsidR="00D95F02" w:rsidRPr="0069643B" w:rsidRDefault="002E0BAE">
            <w:pPr>
              <w:spacing w:after="200"/>
              <w:ind w:left="601" w:hanging="601"/>
              <w:jc w:val="both"/>
              <w:rPr>
                <w:b/>
                <w:bCs/>
              </w:rPr>
            </w:pPr>
            <w:r w:rsidRPr="0069643B">
              <w:rPr>
                <w:lang w:eastAsia="ja-JP"/>
              </w:rPr>
              <w:t>36.1</w:t>
            </w:r>
            <w:r w:rsidRPr="0069643B">
              <w:rPr>
                <w:lang w:eastAsia="ja-JP"/>
              </w:rPr>
              <w:tab/>
            </w:r>
            <w:r w:rsidRPr="0069643B">
              <w:t>Si el Gerente de Proyecto ordena al Contratista realizar alguna prueba que no esté contemplada en las Especificaciones a fin de verificar si algún trabajo tiene un Defecto y la prueba revela que lo tiene, el Contratista pagará el costo de la prueba y de las muestras. Si no se encuentra ningún Defecto, la prueba se considerará un Evento Compensable.</w:t>
            </w:r>
          </w:p>
        </w:tc>
      </w:tr>
      <w:tr w:rsidR="00D95F02" w:rsidRPr="0069643B" w14:paraId="5F99B5F4" w14:textId="77777777">
        <w:tc>
          <w:tcPr>
            <w:tcW w:w="2268" w:type="dxa"/>
          </w:tcPr>
          <w:p w14:paraId="38285BF6" w14:textId="77777777" w:rsidR="00D95F02" w:rsidRPr="0069643B" w:rsidRDefault="002E0BAE">
            <w:pPr>
              <w:pStyle w:val="SectionVIIHeading3"/>
            </w:pPr>
            <w:bookmarkStart w:id="465" w:name="_Toc105253419"/>
            <w:r w:rsidRPr="0069643B">
              <w:t>Corrección de Defectos</w:t>
            </w:r>
            <w:bookmarkEnd w:id="465"/>
          </w:p>
        </w:tc>
        <w:tc>
          <w:tcPr>
            <w:tcW w:w="6963" w:type="dxa"/>
          </w:tcPr>
          <w:p w14:paraId="7F5CC77A" w14:textId="29EEB376" w:rsidR="00D95F02" w:rsidRPr="0069643B" w:rsidRDefault="002E0BAE">
            <w:pPr>
              <w:spacing w:after="200"/>
              <w:ind w:left="601" w:hanging="601"/>
              <w:jc w:val="both"/>
            </w:pPr>
            <w:r w:rsidRPr="0069643B">
              <w:rPr>
                <w:lang w:eastAsia="ja-JP"/>
              </w:rPr>
              <w:t>37.1</w:t>
            </w:r>
            <w:r w:rsidRPr="0069643B">
              <w:rPr>
                <w:lang w:eastAsia="ja-JP"/>
              </w:rPr>
              <w:tab/>
            </w:r>
            <w:r w:rsidRPr="0069643B">
              <w:t xml:space="preserve">El Gerente de Proyecto notificará al Contratista todos los Defectos antes de que finalice el Periodo de Responsabilidad por Defectos, el cual tiene una duración de trescientos sesenta y cinco (365) días calculados desde la Fecha de Terminación, </w:t>
            </w:r>
            <w:r w:rsidRPr="0069643B">
              <w:rPr>
                <w:b/>
              </w:rPr>
              <w:t>salvo se disponga lo contrario en las CP</w:t>
            </w:r>
            <w:r w:rsidRPr="0069643B">
              <w:t>. Si se corrige un Defecto en virtud de esta subcláusula, el Periodo de Responsabilidad por Defectos se extenderá en la medida en que las Obras no puedan ser utilizadas para los fines que fueron concebidos. Sin embargo, el Periodo de Responsabilidad por Defectos no podrá durar más de veinticuatro (24) meses contados a partir de la Fecha de Terminación.</w:t>
            </w:r>
          </w:p>
          <w:p w14:paraId="255D8EBB" w14:textId="2E1E25AA" w:rsidR="00D95F02" w:rsidRPr="0069643B" w:rsidRDefault="002E0BAE">
            <w:pPr>
              <w:spacing w:after="200"/>
              <w:ind w:left="601" w:hanging="601"/>
              <w:jc w:val="both"/>
            </w:pPr>
            <w:r w:rsidRPr="0069643B">
              <w:rPr>
                <w:lang w:eastAsia="ja-JP"/>
              </w:rPr>
              <w:t>37.2</w:t>
            </w:r>
            <w:r w:rsidRPr="0069643B">
              <w:rPr>
                <w:lang w:eastAsia="ja-JP"/>
              </w:rPr>
              <w:tab/>
            </w:r>
            <w:r w:rsidRPr="0069643B">
              <w:t>Cada vez que se notifique un Defecto, el Contratista lo corregirá dentro del plazo especificado en la notificación del Gerente de Proyecto.</w:t>
            </w:r>
          </w:p>
          <w:p w14:paraId="113955B5" w14:textId="77777777" w:rsidR="00D95F02" w:rsidRPr="0069643B" w:rsidRDefault="002E0BAE">
            <w:pPr>
              <w:spacing w:after="200"/>
              <w:ind w:left="601" w:hanging="601"/>
              <w:jc w:val="both"/>
            </w:pPr>
            <w:r w:rsidRPr="0069643B">
              <w:rPr>
                <w:lang w:eastAsia="ja-JP"/>
              </w:rPr>
              <w:t>37.3</w:t>
            </w:r>
            <w:r w:rsidRPr="0069643B">
              <w:rPr>
                <w:lang w:eastAsia="ja-JP"/>
              </w:rPr>
              <w:tab/>
            </w:r>
            <w:r w:rsidRPr="0069643B">
              <w:t>El Gerente de Proyecto emitirá el Certificado de Responsabilidad por Defectos dentro de veintiocho (28) días después de la última fecha de vencimiento del Periodo de Responsabilidad por Defectos, o tan pronto cuando, después de dicha fecha, el Contratista haya suministrado todos los documentos del Contratista y haya terminado y puesto a prueba todas las Obras, incluida la reparación de cualesquiera defectos. Se emitirá una copia del Certificado de Responsabilidad por Defectos al Contratante. Se considerará que únicamente el Certificado de Responsabilidad por Defectos constituye la aceptación de las Obras.</w:t>
            </w:r>
          </w:p>
        </w:tc>
      </w:tr>
      <w:tr w:rsidR="00D95F02" w:rsidRPr="0069643B" w14:paraId="65780D6A" w14:textId="77777777">
        <w:tc>
          <w:tcPr>
            <w:tcW w:w="2268" w:type="dxa"/>
          </w:tcPr>
          <w:p w14:paraId="26E62A22" w14:textId="77777777" w:rsidR="00D95F02" w:rsidRPr="0069643B" w:rsidRDefault="002E0BAE">
            <w:pPr>
              <w:pStyle w:val="SectionVIIHeading3"/>
            </w:pPr>
            <w:bookmarkStart w:id="466" w:name="_Toc105253420"/>
            <w:r w:rsidRPr="0069643B">
              <w:t>Defectos no corregidos</w:t>
            </w:r>
            <w:bookmarkEnd w:id="466"/>
          </w:p>
        </w:tc>
        <w:tc>
          <w:tcPr>
            <w:tcW w:w="6963" w:type="dxa"/>
          </w:tcPr>
          <w:p w14:paraId="66EB21AE" w14:textId="165A3EA3" w:rsidR="00D95F02" w:rsidRPr="0069643B" w:rsidRDefault="002E0BAE">
            <w:pPr>
              <w:spacing w:after="200"/>
              <w:ind w:left="601" w:hanging="601"/>
              <w:jc w:val="both"/>
            </w:pPr>
            <w:r w:rsidRPr="0069643B">
              <w:rPr>
                <w:lang w:eastAsia="ja-JP"/>
              </w:rPr>
              <w:t>38.1</w:t>
            </w:r>
            <w:r w:rsidRPr="0069643B">
              <w:rPr>
                <w:lang w:eastAsia="ja-JP"/>
              </w:rPr>
              <w:tab/>
            </w:r>
            <w:r w:rsidRPr="0069643B">
              <w:t>Si el Contratista no ha corregido un Defecto dentro del plazo especificado en la notificación del Gerente de Proyecto, este último podrá estimar el precio de la corrección del Defecto, y el Contratista deberá pagar dicho monto.</w:t>
            </w:r>
          </w:p>
        </w:tc>
      </w:tr>
    </w:tbl>
    <w:p w14:paraId="49A7895A" w14:textId="77777777" w:rsidR="00D95F02" w:rsidRPr="0069643B" w:rsidRDefault="002E0BAE" w:rsidP="00DE51EF">
      <w:pPr>
        <w:pStyle w:val="SectionVIIHeading2"/>
        <w:outlineLvl w:val="9"/>
        <w:rPr>
          <w:rFonts w:ascii="Times New Roman" w:hAnsi="Times New Roman"/>
        </w:rPr>
      </w:pPr>
      <w:bookmarkStart w:id="467" w:name="_Toc105253421"/>
      <w:r w:rsidRPr="0069643B">
        <w:rPr>
          <w:rFonts w:ascii="Times New Roman" w:hAnsi="Times New Roman"/>
        </w:rPr>
        <w:t>D. Control de Costos</w:t>
      </w:r>
      <w:bookmarkEnd w:id="467"/>
    </w:p>
    <w:tbl>
      <w:tblPr>
        <w:tblW w:w="9231" w:type="dxa"/>
        <w:tblLayout w:type="fixed"/>
        <w:tblLook w:val="0000" w:firstRow="0" w:lastRow="0" w:firstColumn="0" w:lastColumn="0" w:noHBand="0" w:noVBand="0"/>
      </w:tblPr>
      <w:tblGrid>
        <w:gridCol w:w="2268"/>
        <w:gridCol w:w="6963"/>
      </w:tblGrid>
      <w:tr w:rsidR="00D95F02" w:rsidRPr="0069643B" w14:paraId="3BA28AE1" w14:textId="77777777">
        <w:tc>
          <w:tcPr>
            <w:tcW w:w="2268" w:type="dxa"/>
          </w:tcPr>
          <w:p w14:paraId="3B4D2679" w14:textId="77777777" w:rsidR="00D95F02" w:rsidRPr="0069643B" w:rsidRDefault="002E0BAE">
            <w:pPr>
              <w:pStyle w:val="SectionVIIHeading3"/>
            </w:pPr>
            <w:bookmarkStart w:id="468" w:name="_Toc105253422"/>
            <w:r w:rsidRPr="0069643B">
              <w:t>Precio del Contrato</w:t>
            </w:r>
            <w:bookmarkEnd w:id="468"/>
          </w:p>
        </w:tc>
        <w:tc>
          <w:tcPr>
            <w:tcW w:w="6963" w:type="dxa"/>
          </w:tcPr>
          <w:p w14:paraId="19C9D590" w14:textId="6CE73939" w:rsidR="00D95F02" w:rsidRPr="0069643B" w:rsidRDefault="002E0BAE">
            <w:pPr>
              <w:spacing w:after="200"/>
              <w:ind w:left="601" w:hanging="601"/>
              <w:jc w:val="both"/>
            </w:pPr>
            <w:r w:rsidRPr="0069643B">
              <w:rPr>
                <w:lang w:eastAsia="ja-JP"/>
              </w:rPr>
              <w:t>39.1</w:t>
            </w:r>
            <w:r w:rsidRPr="0069643B">
              <w:rPr>
                <w:lang w:eastAsia="ja-JP"/>
              </w:rPr>
              <w:tab/>
            </w:r>
            <w:r w:rsidRPr="0069643B">
              <w:t xml:space="preserve">En el caso de un contrato basado en la medición de ejecución de obra, la Lista de Cantidades </w:t>
            </w:r>
            <w:r w:rsidRPr="0069643B">
              <w:rPr>
                <w:lang w:eastAsia="ja-JP"/>
              </w:rPr>
              <w:t>deberá incluir los precios unitarios de las</w:t>
            </w:r>
            <w:r w:rsidRPr="0069643B">
              <w:t xml:space="preserve"> Obras</w:t>
            </w:r>
            <w:r w:rsidRPr="0069643B">
              <w:rPr>
                <w:lang w:eastAsia="ja-JP"/>
              </w:rPr>
              <w:t xml:space="preserve"> a ser ejecutadas por el Contratista</w:t>
            </w:r>
            <w:r w:rsidRPr="0069643B">
              <w:t>. La Lista de Cantidades se usa para calcular el monto a pagar. Al Contratista se le pagar</w:t>
            </w:r>
            <w:r w:rsidRPr="0069643B">
              <w:rPr>
                <w:lang w:val="es-ES"/>
              </w:rPr>
              <w:t>á</w:t>
            </w:r>
            <w:r w:rsidRPr="0069643B">
              <w:t xml:space="preserve"> por la cantidad de trabajo realizado al precio unitario especificado para cada rubro en la Lista de Cantidades.</w:t>
            </w:r>
          </w:p>
          <w:p w14:paraId="6F12B479" w14:textId="78C057F6" w:rsidR="00D95F02" w:rsidRPr="0069643B" w:rsidRDefault="002E0BAE">
            <w:pPr>
              <w:spacing w:after="200"/>
              <w:ind w:left="601" w:hanging="601"/>
              <w:jc w:val="both"/>
            </w:pPr>
            <w:r w:rsidRPr="0069643B">
              <w:rPr>
                <w:lang w:eastAsia="ja-JP"/>
              </w:rPr>
              <w:t>39.2</w:t>
            </w:r>
            <w:r w:rsidRPr="0069643B">
              <w:rPr>
                <w:lang w:eastAsia="ja-JP"/>
              </w:rPr>
              <w:tab/>
            </w:r>
            <w:r w:rsidRPr="0069643B">
              <w:t xml:space="preserve">En el caso de un contrato de suma global, el Programa de Actividades deberá incluir los precios de las actividades que conforman las Obras a ser ejecutadas por el Contratista. El Programa de Actividades se usa para monitorear y controlar la ejecución de las actividades. Los pagos al Contratista dependen del avance de dichas actividades. Si el pago por los Materiales en el Lugar de las Obras debe hacerse por separado, el Contratista incluirá en el Programa de Actividades, una sección aparte para la entrega de los Materiales en el Lugar de las Obras. </w:t>
            </w:r>
          </w:p>
        </w:tc>
      </w:tr>
      <w:tr w:rsidR="00D95F02" w:rsidRPr="0069643B" w14:paraId="7A30E43B" w14:textId="77777777">
        <w:trPr>
          <w:trHeight w:val="900"/>
        </w:trPr>
        <w:tc>
          <w:tcPr>
            <w:tcW w:w="2268" w:type="dxa"/>
          </w:tcPr>
          <w:p w14:paraId="65B6BC91" w14:textId="77777777" w:rsidR="00D95F02" w:rsidRPr="0069643B" w:rsidRDefault="002E0BAE">
            <w:pPr>
              <w:pStyle w:val="SectionVIIHeading3"/>
            </w:pPr>
            <w:bookmarkStart w:id="469" w:name="_Toc105253423"/>
            <w:r w:rsidRPr="0069643B">
              <w:t>Modificaciones al Precio del Contrato</w:t>
            </w:r>
            <w:bookmarkEnd w:id="469"/>
          </w:p>
        </w:tc>
        <w:tc>
          <w:tcPr>
            <w:tcW w:w="6963" w:type="dxa"/>
          </w:tcPr>
          <w:p w14:paraId="2E6CF6EB" w14:textId="6BCF44DF" w:rsidR="00D95F02" w:rsidRPr="0069643B" w:rsidRDefault="002E0BAE">
            <w:pPr>
              <w:spacing w:after="200"/>
              <w:ind w:left="601" w:hanging="601"/>
              <w:jc w:val="both"/>
            </w:pPr>
            <w:r w:rsidRPr="0069643B">
              <w:rPr>
                <w:lang w:eastAsia="ja-JP"/>
              </w:rPr>
              <w:t>40.1</w:t>
            </w:r>
            <w:r w:rsidRPr="0069643B">
              <w:rPr>
                <w:lang w:eastAsia="ja-JP"/>
              </w:rPr>
              <w:tab/>
            </w:r>
            <w:r w:rsidRPr="0069643B">
              <w:t xml:space="preserve">En el caso de un contrato basado en la medición de ejecución de obra: </w:t>
            </w:r>
          </w:p>
          <w:p w14:paraId="254972F5" w14:textId="267CBC20" w:rsidR="00D95F02" w:rsidRPr="0069643B" w:rsidRDefault="002E0BAE">
            <w:pPr>
              <w:spacing w:after="200"/>
              <w:ind w:left="1026" w:hanging="425"/>
              <w:jc w:val="both"/>
            </w:pPr>
            <w:r w:rsidRPr="0069643B">
              <w:rPr>
                <w:lang w:eastAsia="ja-JP"/>
              </w:rPr>
              <w:t>(a)</w:t>
            </w:r>
            <w:r w:rsidRPr="0069643B">
              <w:rPr>
                <w:lang w:eastAsia="ja-JP"/>
              </w:rPr>
              <w:tab/>
            </w:r>
            <w:r w:rsidRPr="0069643B">
              <w:t>Si la cantidad final de los trabajos ejecutados difiere en más de veinticinco por ciento (25%) de la especificada en la Lista de Cantidades para un rubro en particular, y siempre que la diferencia exceda el uno por ciento (1%) del Monto Contractual Aceptado, el Contratista tendrá derecho a solicitar una modificación y el Gerente de Proyecto procederá a determinar las modificaciones al Precio del Contrato mediante la evaluación de cada rubro de trabajo.</w:t>
            </w:r>
          </w:p>
          <w:p w14:paraId="0DCBF5D3" w14:textId="1A49CE1A" w:rsidR="00D95F02" w:rsidRPr="0069643B" w:rsidRDefault="002E0BAE">
            <w:pPr>
              <w:spacing w:after="200"/>
              <w:ind w:left="1026" w:hanging="425"/>
              <w:jc w:val="both"/>
            </w:pPr>
            <w:r w:rsidRPr="0069643B">
              <w:rPr>
                <w:lang w:eastAsia="ja-JP"/>
              </w:rPr>
              <w:t>(b)</w:t>
            </w:r>
            <w:r w:rsidRPr="0069643B">
              <w:rPr>
                <w:lang w:eastAsia="ja-JP"/>
              </w:rPr>
              <w:tab/>
            </w:r>
            <w:r w:rsidRPr="0069643B">
              <w:t>El Gerente de Proyecto no ajustará los precios debido a cambios en las cantidades si con ello se excede el Monto Contractual Aceptado en más del quince por ciento (15%), a menos que cuente con la aprobación previa del Contratante.</w:t>
            </w:r>
          </w:p>
          <w:p w14:paraId="64A26ACE" w14:textId="1C7470F2" w:rsidR="00D95F02" w:rsidRPr="0069643B" w:rsidRDefault="002E0BAE">
            <w:pPr>
              <w:spacing w:after="200"/>
              <w:ind w:left="1026" w:hanging="425"/>
              <w:jc w:val="both"/>
            </w:pPr>
            <w:r w:rsidRPr="0069643B">
              <w:rPr>
                <w:lang w:eastAsia="ja-JP"/>
              </w:rPr>
              <w:t>(c)</w:t>
            </w:r>
            <w:r w:rsidRPr="0069643B">
              <w:rPr>
                <w:lang w:eastAsia="ja-JP"/>
              </w:rPr>
              <w:tab/>
            </w:r>
            <w:r w:rsidRPr="0069643B">
              <w:t>Si el Gerente de Proyecto lo solicitara, el Contratista le proporcionará un desglose de los costos correspondientes a cualquier precio que conste en la Lista de Cantidades.</w:t>
            </w:r>
          </w:p>
          <w:p w14:paraId="45E841CB" w14:textId="7E272EBE" w:rsidR="00D95F02" w:rsidRPr="0069643B" w:rsidRDefault="002E0BAE">
            <w:pPr>
              <w:spacing w:after="200"/>
              <w:ind w:left="601" w:hanging="601"/>
              <w:jc w:val="both"/>
            </w:pPr>
            <w:r w:rsidRPr="0069643B">
              <w:rPr>
                <w:lang w:eastAsia="ja-JP"/>
              </w:rPr>
              <w:t>40.2</w:t>
            </w:r>
            <w:r w:rsidRPr="0069643B">
              <w:rPr>
                <w:lang w:eastAsia="ja-JP"/>
              </w:rPr>
              <w:tab/>
            </w:r>
            <w:r w:rsidRPr="0069643B">
              <w:t>En el caso de un contrato de suma global, el Contratista deberá ajustar el Programa de Actividades para incorporar las modificaciones en el Programa o método de trabajo que haya introducido el Contratista por su propia cuenta. Los precios del Programa de Actividades no serán modificados cuando el Contratista introduzca tales cambios.</w:t>
            </w:r>
          </w:p>
        </w:tc>
      </w:tr>
      <w:tr w:rsidR="00D95F02" w:rsidRPr="0069643B" w14:paraId="7C57BCFD" w14:textId="77777777">
        <w:trPr>
          <w:trHeight w:val="793"/>
        </w:trPr>
        <w:tc>
          <w:tcPr>
            <w:tcW w:w="2268" w:type="dxa"/>
          </w:tcPr>
          <w:p w14:paraId="40B0A352" w14:textId="77777777" w:rsidR="00D95F02" w:rsidRPr="0069643B" w:rsidRDefault="002E0BAE">
            <w:pPr>
              <w:pStyle w:val="SectionVIIHeading3"/>
            </w:pPr>
            <w:bookmarkStart w:id="470" w:name="_Toc105253424"/>
            <w:r w:rsidRPr="0069643B">
              <w:t>Variaciones</w:t>
            </w:r>
            <w:bookmarkEnd w:id="470"/>
          </w:p>
        </w:tc>
        <w:tc>
          <w:tcPr>
            <w:tcW w:w="6963" w:type="dxa"/>
          </w:tcPr>
          <w:p w14:paraId="53764C3E" w14:textId="2E410C24" w:rsidR="00D95F02" w:rsidRPr="0069643B" w:rsidRDefault="002E0BAE">
            <w:pPr>
              <w:spacing w:after="200"/>
              <w:ind w:left="601" w:hanging="601"/>
              <w:jc w:val="both"/>
            </w:pPr>
            <w:r w:rsidRPr="0069643B">
              <w:rPr>
                <w:lang w:eastAsia="ja-JP"/>
              </w:rPr>
              <w:t>41.1</w:t>
            </w:r>
            <w:r w:rsidRPr="0069643B">
              <w:rPr>
                <w:lang w:eastAsia="ja-JP"/>
              </w:rPr>
              <w:tab/>
            </w:r>
            <w:r w:rsidRPr="0069643B">
              <w:t>Todas las Variaciones se incluirán en los Programas actualizados y en caso de un contrato de suma global, se incluirán en el Programa de Actividades que presente el Contratista.</w:t>
            </w:r>
          </w:p>
        </w:tc>
      </w:tr>
      <w:tr w:rsidR="00D95F02" w:rsidRPr="0069643B" w14:paraId="4BA48567" w14:textId="77777777">
        <w:tc>
          <w:tcPr>
            <w:tcW w:w="2268" w:type="dxa"/>
          </w:tcPr>
          <w:p w14:paraId="4CFA2747" w14:textId="77777777" w:rsidR="00D95F02" w:rsidRPr="0069643B" w:rsidRDefault="00D95F02"/>
        </w:tc>
        <w:tc>
          <w:tcPr>
            <w:tcW w:w="6963" w:type="dxa"/>
          </w:tcPr>
          <w:p w14:paraId="33C1A1E4" w14:textId="60BED149" w:rsidR="00D95F02" w:rsidRPr="0069643B" w:rsidRDefault="002E0BAE">
            <w:pPr>
              <w:spacing w:after="200"/>
              <w:ind w:left="601" w:hanging="601"/>
              <w:jc w:val="both"/>
            </w:pPr>
            <w:r w:rsidRPr="0069643B">
              <w:rPr>
                <w:lang w:eastAsia="ja-JP"/>
              </w:rPr>
              <w:t>41.2</w:t>
            </w:r>
            <w:r w:rsidRPr="0069643B">
              <w:rPr>
                <w:lang w:eastAsia="ja-JP"/>
              </w:rPr>
              <w:tab/>
            </w:r>
            <w:r w:rsidRPr="0069643B">
              <w:t>Cuando el Gerente de Proyecto lo solicite, el Contratista le presentará una cotización para la ejecución de una Variación. El Gerente de Proyecto analizará la cotización que el Contratista deberá proporcionar dentro de los siete (7) días siguientes a la solicitud, o dentro de un plazo mayor si el Gerente de Proyecto así lo hubiera determinado, y antes de que se ordene la Variación.</w:t>
            </w:r>
          </w:p>
          <w:p w14:paraId="266C6C2A" w14:textId="42441A4A" w:rsidR="00D95F02" w:rsidRPr="0069643B" w:rsidRDefault="002E0BAE">
            <w:pPr>
              <w:spacing w:after="200"/>
              <w:ind w:left="601" w:hanging="601"/>
              <w:jc w:val="both"/>
            </w:pPr>
            <w:r w:rsidRPr="0069643B">
              <w:rPr>
                <w:lang w:eastAsia="ja-JP"/>
              </w:rPr>
              <w:t>41.3</w:t>
            </w:r>
            <w:r w:rsidRPr="0069643B">
              <w:rPr>
                <w:lang w:eastAsia="ja-JP"/>
              </w:rPr>
              <w:tab/>
            </w:r>
            <w:r w:rsidRPr="0069643B">
              <w:t>Si la cotización del Contratista no fuese razonable, el Gerente de Proyecto podrá ordenar la Variación y modificar el Precio del Contrato basado en su propia estimación de los efectos de la Variación sobre los costos del Contratista.</w:t>
            </w:r>
          </w:p>
          <w:p w14:paraId="287E53E9" w14:textId="34870BFE" w:rsidR="00D95F02" w:rsidRPr="0069643B" w:rsidRDefault="002E0BAE">
            <w:pPr>
              <w:spacing w:after="200"/>
              <w:ind w:left="601" w:hanging="601"/>
              <w:jc w:val="both"/>
            </w:pPr>
            <w:r w:rsidRPr="0069643B">
              <w:rPr>
                <w:lang w:eastAsia="ja-JP"/>
              </w:rPr>
              <w:t>41.4</w:t>
            </w:r>
            <w:r w:rsidRPr="0069643B">
              <w:rPr>
                <w:lang w:eastAsia="ja-JP"/>
              </w:rPr>
              <w:tab/>
            </w:r>
            <w:r w:rsidRPr="0069643B">
              <w:t>Si el Gerente de Proyecto decide que la urgencia de la Variación no permite obtener y analizar una cotización sin demorar los trabajos, no se solicitará cotización alguna y la Variación se considerará como un Evento Compensable.</w:t>
            </w:r>
          </w:p>
          <w:p w14:paraId="0CFC71C0" w14:textId="18FF1AD6" w:rsidR="00D95F02" w:rsidRPr="0069643B" w:rsidRDefault="002E0BAE">
            <w:pPr>
              <w:spacing w:after="200"/>
              <w:ind w:left="601" w:hanging="601"/>
              <w:jc w:val="both"/>
            </w:pPr>
            <w:r w:rsidRPr="0069643B">
              <w:rPr>
                <w:lang w:eastAsia="ja-JP"/>
              </w:rPr>
              <w:t>41.5</w:t>
            </w:r>
            <w:r w:rsidRPr="0069643B">
              <w:rPr>
                <w:lang w:eastAsia="ja-JP"/>
              </w:rPr>
              <w:tab/>
            </w:r>
            <w:r w:rsidRPr="0069643B">
              <w:t xml:space="preserve">En el caso de un contrato basado en la medición de ejecución de obra, cuando los trabajos correspondientes a la Variación coincidan con un rubro descrito en la Lista de Cantidades y si, a juicio del Gerente de Proyecto, la cantidad de trabajo por encima del límite indicado en la </w:t>
            </w:r>
            <w:r w:rsidRPr="0069643B">
              <w:rPr>
                <w:lang w:val="es-ES"/>
              </w:rPr>
              <w:t>subcláusula</w:t>
            </w:r>
            <w:r w:rsidRPr="0069643B">
              <w:t xml:space="preserve"> 40.1 o el calendario de su ejecución no causara que el costo unitario de la cantidad de trabajo cambie, el precio en la Lista de Cantidades será usado para calcular el valor de la Variación. Si el costo unitario se modificara, o si la naturaleza o el calendario de ejecución de los trabajos correspondientes a la Variación no </w:t>
            </w:r>
            <w:r w:rsidRPr="0069643B">
              <w:rPr>
                <w:lang w:val="es-ES"/>
              </w:rPr>
              <w:t>coincidiera</w:t>
            </w:r>
            <w:r w:rsidRPr="0069643B">
              <w:t xml:space="preserve"> con los rubros de la Lista de Cantidades, el Contratista deberá proporcionar una cotización con nuevos precios para los rubros pertinentes de los trabajos.</w:t>
            </w:r>
          </w:p>
        </w:tc>
      </w:tr>
      <w:tr w:rsidR="00D95F02" w:rsidRPr="0069643B" w14:paraId="61D08286" w14:textId="77777777">
        <w:tc>
          <w:tcPr>
            <w:tcW w:w="2268" w:type="dxa"/>
          </w:tcPr>
          <w:p w14:paraId="019E922B" w14:textId="77777777" w:rsidR="00D95F02" w:rsidRPr="0069643B" w:rsidRDefault="002E0BAE">
            <w:pPr>
              <w:pStyle w:val="SectionVIIHeading3"/>
            </w:pPr>
            <w:bookmarkStart w:id="471" w:name="_Toc105253425"/>
            <w:r w:rsidRPr="0069643B">
              <w:t>Montos Provisionales</w:t>
            </w:r>
            <w:bookmarkEnd w:id="471"/>
          </w:p>
        </w:tc>
        <w:tc>
          <w:tcPr>
            <w:tcW w:w="6963" w:type="dxa"/>
          </w:tcPr>
          <w:p w14:paraId="3B5A359E" w14:textId="77777777" w:rsidR="00D95F02" w:rsidRPr="0069643B" w:rsidRDefault="002E0BAE">
            <w:pPr>
              <w:spacing w:after="200"/>
              <w:ind w:left="601" w:hanging="601"/>
              <w:jc w:val="both"/>
              <w:rPr>
                <w:lang w:eastAsia="ja-JP"/>
              </w:rPr>
            </w:pPr>
            <w:r w:rsidRPr="0069643B">
              <w:rPr>
                <w:lang w:eastAsia="ja-JP"/>
              </w:rPr>
              <w:t>42.1</w:t>
            </w:r>
            <w:r w:rsidRPr="0069643B">
              <w:rPr>
                <w:lang w:eastAsia="ja-JP"/>
              </w:rPr>
              <w:tab/>
              <w:t xml:space="preserve">Cada Monto Provisional se usará, total o parcialmente, solamente de conformidad con las instrucciones del Gerente de Proyecto, y el Precio del Contrato se ajustará en forma acorde. La suma total pagada al Contratista incluirá únicamente los montos correspondientes a trabajos, insumos o servicios a que se refiera el Monto Provisional que indique el Gerente de Proyecto. </w:t>
            </w:r>
          </w:p>
          <w:p w14:paraId="0EC7B882" w14:textId="77777777" w:rsidR="00D95F02" w:rsidRPr="0069643B" w:rsidRDefault="002E0BAE">
            <w:pPr>
              <w:spacing w:after="200"/>
              <w:ind w:left="601"/>
              <w:jc w:val="both"/>
              <w:rPr>
                <w:lang w:eastAsia="ja-JP"/>
              </w:rPr>
            </w:pPr>
            <w:r w:rsidRPr="0069643B">
              <w:rPr>
                <w:lang w:eastAsia="ja-JP"/>
              </w:rPr>
              <w:t xml:space="preserve">Para cada Monto Provisional, el Gerente de Proyecto tras consultar con el Contratante, podrá dar indicaciones en cuanto a: </w:t>
            </w:r>
          </w:p>
          <w:p w14:paraId="1EFE0475" w14:textId="77777777" w:rsidR="00D95F02" w:rsidRPr="0069643B" w:rsidRDefault="002E0BAE">
            <w:pPr>
              <w:spacing w:after="200"/>
              <w:ind w:left="1026" w:hanging="425"/>
              <w:jc w:val="both"/>
              <w:rPr>
                <w:lang w:eastAsia="ja-JP"/>
              </w:rPr>
            </w:pPr>
            <w:r w:rsidRPr="0069643B">
              <w:rPr>
                <w:lang w:eastAsia="ja-JP"/>
              </w:rPr>
              <w:t>(a)</w:t>
            </w:r>
            <w:r w:rsidRPr="0069643B">
              <w:rPr>
                <w:lang w:eastAsia="ja-JP"/>
              </w:rPr>
              <w:tab/>
              <w:t>trabajos (incluido el suministro de Planta, Materiales o servicios) que deba realizar el Contratista y que hayan de evaluarse con arreglo a la cláusula 41; y/o</w:t>
            </w:r>
          </w:p>
          <w:p w14:paraId="11FDBCF2" w14:textId="77777777" w:rsidR="00D95F02" w:rsidRPr="0069643B" w:rsidRDefault="002E0BAE">
            <w:pPr>
              <w:spacing w:after="200"/>
              <w:ind w:left="1026" w:hanging="425"/>
              <w:jc w:val="both"/>
              <w:rPr>
                <w:lang w:eastAsia="ja-JP"/>
              </w:rPr>
            </w:pPr>
            <w:r w:rsidRPr="0069643B">
              <w:rPr>
                <w:lang w:eastAsia="ja-JP"/>
              </w:rPr>
              <w:t>(b)</w:t>
            </w:r>
            <w:r w:rsidRPr="0069643B">
              <w:rPr>
                <w:lang w:eastAsia="ja-JP"/>
              </w:rPr>
              <w:tab/>
              <w:t>Planta, Materiales o servicios que el Contratista haya de adquirir de un subcontratista o proveedor designado por el Contratante o de otra forma; y respecto de los cuales habrá de incluirse lo siguiente en el Precio del Contrato:</w:t>
            </w:r>
          </w:p>
          <w:p w14:paraId="4E464B7B" w14:textId="77777777" w:rsidR="00D95F02" w:rsidRPr="0069643B" w:rsidRDefault="002E0BAE">
            <w:pPr>
              <w:spacing w:after="200"/>
              <w:ind w:left="1451" w:hanging="425"/>
              <w:jc w:val="both"/>
              <w:rPr>
                <w:lang w:eastAsia="ja-JP"/>
              </w:rPr>
            </w:pPr>
            <w:r w:rsidRPr="0069643B">
              <w:rPr>
                <w:lang w:eastAsia="ja-JP"/>
              </w:rPr>
              <w:t>(i)</w:t>
            </w:r>
            <w:r w:rsidRPr="0069643B">
              <w:rPr>
                <w:lang w:eastAsia="ja-JP"/>
              </w:rPr>
              <w:tab/>
              <w:t xml:space="preserve">los montos reales pagados (o pagaderos) por el Contratista, y </w:t>
            </w:r>
          </w:p>
          <w:p w14:paraId="79CA9708" w14:textId="77777777" w:rsidR="00D95F02" w:rsidRPr="0069643B" w:rsidRDefault="002E0BAE">
            <w:pPr>
              <w:spacing w:after="200"/>
              <w:ind w:left="1451" w:hanging="425"/>
              <w:jc w:val="both"/>
              <w:rPr>
                <w:lang w:eastAsia="ja-JP"/>
              </w:rPr>
            </w:pPr>
            <w:r w:rsidRPr="0069643B">
              <w:rPr>
                <w:lang w:eastAsia="ja-JP"/>
              </w:rPr>
              <w:t>(ii)</w:t>
            </w:r>
            <w:r w:rsidRPr="0069643B">
              <w:rPr>
                <w:lang w:eastAsia="ja-JP"/>
              </w:rPr>
              <w:tab/>
              <w:t xml:space="preserve">un monto por gastos generales y utilidades, calculado como un porcentaje de esos montos reales aplicando la </w:t>
            </w:r>
            <w:r w:rsidRPr="0069643B">
              <w:rPr>
                <w:b/>
                <w:lang w:eastAsia="ja-JP"/>
              </w:rPr>
              <w:t>tasa porcentual que se indique en las CP</w:t>
            </w:r>
            <w:r w:rsidRPr="0069643B">
              <w:rPr>
                <w:lang w:eastAsia="ja-JP"/>
              </w:rPr>
              <w:t>.</w:t>
            </w:r>
          </w:p>
          <w:p w14:paraId="6C10F694" w14:textId="77777777" w:rsidR="00D95F02" w:rsidRPr="0069643B" w:rsidRDefault="002E0BAE">
            <w:pPr>
              <w:spacing w:after="200"/>
              <w:ind w:left="601"/>
              <w:jc w:val="both"/>
              <w:rPr>
                <w:lang w:eastAsia="ja-JP"/>
              </w:rPr>
            </w:pPr>
            <w:r w:rsidRPr="0069643B">
              <w:rPr>
                <w:lang w:eastAsia="ja-JP"/>
              </w:rPr>
              <w:t>A solicitud del Gerente de Proyecto, el Contratista presentará cotizaciones, facturas, comprobantes y cuentas o recibos para fines de verificación.</w:t>
            </w:r>
          </w:p>
        </w:tc>
      </w:tr>
      <w:tr w:rsidR="00D95F02" w:rsidRPr="0069643B" w14:paraId="7925DD67" w14:textId="77777777">
        <w:tc>
          <w:tcPr>
            <w:tcW w:w="2268" w:type="dxa"/>
          </w:tcPr>
          <w:p w14:paraId="172C4B23" w14:textId="77777777" w:rsidR="00D95F02" w:rsidRPr="0069643B" w:rsidRDefault="002E0BAE">
            <w:pPr>
              <w:pStyle w:val="SectionVIIHeading3"/>
            </w:pPr>
            <w:bookmarkStart w:id="472" w:name="_Toc105253426"/>
            <w:r w:rsidRPr="0069643B">
              <w:rPr>
                <w:rFonts w:hint="eastAsia"/>
              </w:rPr>
              <w:t>T</w:t>
            </w:r>
            <w:r w:rsidRPr="0069643B">
              <w:t>rabajos</w:t>
            </w:r>
            <w:r w:rsidRPr="0069643B">
              <w:rPr>
                <w:rFonts w:eastAsiaTheme="minorEastAsia"/>
                <w:lang w:eastAsia="ja-JP"/>
              </w:rPr>
              <w:t xml:space="preserve"> por D</w:t>
            </w:r>
            <w:r w:rsidRPr="0069643B">
              <w:rPr>
                <w:rFonts w:eastAsiaTheme="minorEastAsia"/>
                <w:lang w:val="es-ES" w:eastAsia="ja-JP"/>
              </w:rPr>
              <w:t>ía</w:t>
            </w:r>
            <w:bookmarkEnd w:id="472"/>
          </w:p>
        </w:tc>
        <w:tc>
          <w:tcPr>
            <w:tcW w:w="6963" w:type="dxa"/>
          </w:tcPr>
          <w:p w14:paraId="194B4C3E" w14:textId="77777777" w:rsidR="00D95F02" w:rsidRPr="0069643B" w:rsidRDefault="002E0BAE">
            <w:pPr>
              <w:spacing w:after="200"/>
              <w:ind w:left="601" w:hanging="601"/>
              <w:jc w:val="both"/>
              <w:rPr>
                <w:lang w:eastAsia="ja-JP"/>
              </w:rPr>
            </w:pPr>
            <w:r w:rsidRPr="0069643B">
              <w:rPr>
                <w:lang w:eastAsia="ja-JP"/>
              </w:rPr>
              <w:t>43.1</w:t>
            </w:r>
            <w:r w:rsidRPr="0069643B">
              <w:rPr>
                <w:lang w:eastAsia="ja-JP"/>
              </w:rPr>
              <w:tab/>
              <w:t xml:space="preserve">Para trabajos menores o de carácter incidental, el Gerente de Proyecto podrá ordenar que se ejecute una Variación como Trabajos por Día. El trabajo se evaluará de conformidad con la Planilla de Trabajos por Día que se incluye en el Contrato y se ceñirá al procedimiento que se indica a continuación. De no incluirse en el Contrato ninguna Planilla de Trabajos por Día, esta subcláusula no se aplicará. </w:t>
            </w:r>
          </w:p>
          <w:p w14:paraId="78B8A7C8" w14:textId="77777777" w:rsidR="00D95F02" w:rsidRPr="0069643B" w:rsidRDefault="002E0BAE">
            <w:pPr>
              <w:spacing w:after="200"/>
              <w:ind w:left="601"/>
              <w:jc w:val="both"/>
              <w:rPr>
                <w:lang w:eastAsia="ja-JP"/>
              </w:rPr>
            </w:pPr>
            <w:r w:rsidRPr="0069643B">
              <w:rPr>
                <w:lang w:eastAsia="ja-JP"/>
              </w:rPr>
              <w:t>Antes de ordenar recursos para los trabajos, el Contratista presentará cotizaciones al Gerente de Proyecto. Al solicitar un pago, el Contratista presentará facturas, comprobantes y cuentas o recibos para cualquiera de los recursos.</w:t>
            </w:r>
          </w:p>
          <w:p w14:paraId="5F09ABE0" w14:textId="77777777" w:rsidR="00D95F02" w:rsidRPr="0069643B" w:rsidRDefault="002E0BAE">
            <w:pPr>
              <w:spacing w:after="200"/>
              <w:ind w:left="601"/>
              <w:jc w:val="both"/>
              <w:rPr>
                <w:lang w:eastAsia="ja-JP"/>
              </w:rPr>
            </w:pPr>
            <w:r w:rsidRPr="0069643B">
              <w:rPr>
                <w:lang w:eastAsia="ja-JP"/>
              </w:rPr>
              <w:t>A excepción de los rubros para los que la Planilla de Trabajos por Día especifique que no corresponde pago, el Contratista entregará diariamente al Gerente de Proyecto declaraciones precisas en duplicado, que incluirán los siguientes detalles sobre los recursos utilizados en la ejecución de los trabajos del día anterior, a saber:</w:t>
            </w:r>
          </w:p>
          <w:p w14:paraId="111392E9" w14:textId="77777777" w:rsidR="00D95F02" w:rsidRPr="0069643B" w:rsidRDefault="002E0BAE">
            <w:pPr>
              <w:spacing w:after="200"/>
              <w:ind w:left="1026" w:hanging="425"/>
              <w:jc w:val="both"/>
              <w:rPr>
                <w:lang w:eastAsia="ja-JP"/>
              </w:rPr>
            </w:pPr>
            <w:r w:rsidRPr="0069643B">
              <w:rPr>
                <w:lang w:eastAsia="ja-JP"/>
              </w:rPr>
              <w:t>(a)</w:t>
            </w:r>
            <w:r w:rsidRPr="0069643B">
              <w:rPr>
                <w:lang w:eastAsia="ja-JP"/>
              </w:rPr>
              <w:tab/>
              <w:t>nombres, ocupaciones y horas de trabajo del personal del Contratista,</w:t>
            </w:r>
          </w:p>
          <w:p w14:paraId="36F7A2A7" w14:textId="77777777" w:rsidR="00D95F02" w:rsidRPr="0069643B" w:rsidRDefault="002E0BAE">
            <w:pPr>
              <w:spacing w:after="200"/>
              <w:ind w:left="1026" w:hanging="425"/>
              <w:jc w:val="both"/>
              <w:rPr>
                <w:lang w:eastAsia="ja-JP"/>
              </w:rPr>
            </w:pPr>
            <w:r w:rsidRPr="0069643B">
              <w:rPr>
                <w:lang w:eastAsia="ja-JP"/>
              </w:rPr>
              <w:t>(b)</w:t>
            </w:r>
            <w:r w:rsidRPr="0069643B">
              <w:rPr>
                <w:lang w:eastAsia="ja-JP"/>
              </w:rPr>
              <w:tab/>
              <w:t xml:space="preserve">identificación, tipo y tiempo de uso de los Equipos y de Obras Temporales, y </w:t>
            </w:r>
          </w:p>
          <w:p w14:paraId="5527A860" w14:textId="77777777" w:rsidR="00D95F02" w:rsidRPr="0069643B" w:rsidRDefault="002E0BAE">
            <w:pPr>
              <w:spacing w:after="200"/>
              <w:ind w:left="1026" w:hanging="425"/>
              <w:jc w:val="both"/>
              <w:rPr>
                <w:lang w:eastAsia="ja-JP"/>
              </w:rPr>
            </w:pPr>
            <w:r w:rsidRPr="0069643B">
              <w:rPr>
                <w:lang w:eastAsia="ja-JP"/>
              </w:rPr>
              <w:t>(c)</w:t>
            </w:r>
            <w:r w:rsidRPr="0069643B">
              <w:rPr>
                <w:lang w:eastAsia="ja-JP"/>
              </w:rPr>
              <w:tab/>
              <w:t>cantidades y tipos de Planta y Materiales utilizados.</w:t>
            </w:r>
          </w:p>
          <w:p w14:paraId="6D733E31" w14:textId="77777777" w:rsidR="00D95F02" w:rsidRPr="0069643B" w:rsidRDefault="002E0BAE">
            <w:pPr>
              <w:spacing w:after="200"/>
              <w:ind w:left="601"/>
              <w:jc w:val="both"/>
              <w:rPr>
                <w:lang w:eastAsia="ja-JP"/>
              </w:rPr>
            </w:pPr>
            <w:r w:rsidRPr="0069643B">
              <w:rPr>
                <w:lang w:eastAsia="ja-JP"/>
              </w:rPr>
              <w:t>El Gerente de Proyecto firmará y devolverá al Contratista una copia de cada declaración que sea correcta o sea convenida. Posteriormente, el Contratista presentará al Gerente de Proyecto declaraciones con los precios de estos recursos, antes de incluirlos en la próxima declaración de conformidad con la cláusula 45.</w:t>
            </w:r>
          </w:p>
        </w:tc>
      </w:tr>
      <w:tr w:rsidR="00D95F02" w:rsidRPr="0069643B" w14:paraId="241521C3" w14:textId="77777777">
        <w:tc>
          <w:tcPr>
            <w:tcW w:w="2268" w:type="dxa"/>
          </w:tcPr>
          <w:p w14:paraId="3CAB9F25" w14:textId="77777777" w:rsidR="00D95F02" w:rsidRPr="0069643B" w:rsidRDefault="002E0BAE">
            <w:pPr>
              <w:pStyle w:val="SectionVIIHeading3"/>
            </w:pPr>
            <w:bookmarkStart w:id="473" w:name="_Toc105253427"/>
            <w:r w:rsidRPr="0069643B">
              <w:t>Proyecciones de flujo de efectivo</w:t>
            </w:r>
            <w:bookmarkEnd w:id="473"/>
          </w:p>
        </w:tc>
        <w:tc>
          <w:tcPr>
            <w:tcW w:w="6963" w:type="dxa"/>
          </w:tcPr>
          <w:p w14:paraId="1F05297B" w14:textId="4F7FA142" w:rsidR="00D95F02" w:rsidRPr="0069643B" w:rsidRDefault="002E0BAE">
            <w:pPr>
              <w:spacing w:after="200"/>
              <w:ind w:left="601" w:hanging="601"/>
              <w:jc w:val="both"/>
            </w:pPr>
            <w:r w:rsidRPr="0069643B">
              <w:rPr>
                <w:lang w:eastAsia="ja-JP"/>
              </w:rPr>
              <w:t>44.1</w:t>
            </w:r>
            <w:r w:rsidRPr="0069643B">
              <w:rPr>
                <w:lang w:eastAsia="ja-JP"/>
              </w:rPr>
              <w:tab/>
            </w:r>
            <w:r w:rsidRPr="0069643B">
              <w:t>Cuando se actualice el Programa o, en caso de un contrato de suma global, el Programa de Actividades, el Contratista proporcionará al Gerente de Proyecto una proyección actualizada que no sea vinculante del flujo de efectivo. Dicha proyección deberá incluir diferentes monedas según se estipulen en el Contrato.</w:t>
            </w:r>
          </w:p>
        </w:tc>
      </w:tr>
      <w:tr w:rsidR="00D95F02" w:rsidRPr="0069643B" w14:paraId="0A9B92D6" w14:textId="77777777">
        <w:tc>
          <w:tcPr>
            <w:tcW w:w="2268" w:type="dxa"/>
          </w:tcPr>
          <w:p w14:paraId="59BCF3A8" w14:textId="77777777" w:rsidR="00D95F02" w:rsidRPr="0069643B" w:rsidRDefault="002E0BAE">
            <w:pPr>
              <w:pStyle w:val="SectionVIIHeading3"/>
            </w:pPr>
            <w:bookmarkStart w:id="474" w:name="_Toc105253428"/>
            <w:r w:rsidRPr="0069643B">
              <w:t>Certificados de pago</w:t>
            </w:r>
            <w:bookmarkEnd w:id="474"/>
          </w:p>
        </w:tc>
        <w:tc>
          <w:tcPr>
            <w:tcW w:w="6963" w:type="dxa"/>
          </w:tcPr>
          <w:p w14:paraId="40DC4840" w14:textId="199D126C" w:rsidR="00D95F02" w:rsidRPr="0069643B" w:rsidRDefault="002E0BAE">
            <w:pPr>
              <w:spacing w:after="200"/>
              <w:ind w:left="601" w:hanging="601"/>
              <w:jc w:val="both"/>
            </w:pPr>
            <w:r w:rsidRPr="0069643B">
              <w:rPr>
                <w:lang w:eastAsia="ja-JP"/>
              </w:rPr>
              <w:t>45.1</w:t>
            </w:r>
            <w:r w:rsidRPr="0069643B">
              <w:rPr>
                <w:lang w:eastAsia="ja-JP"/>
              </w:rPr>
              <w:tab/>
            </w:r>
            <w:r w:rsidRPr="0069643B">
              <w:t>El Contratista presentará al Gerente de Proyecto declaraciones mensuales por el valor estimado de los trabajos ejecutados menos las sumas acumuladas previamente certificadas.</w:t>
            </w:r>
          </w:p>
          <w:p w14:paraId="5DCC9F62" w14:textId="4341A093" w:rsidR="00D95F02" w:rsidRPr="0069643B" w:rsidRDefault="002E0BAE">
            <w:pPr>
              <w:spacing w:after="200"/>
              <w:ind w:left="601" w:hanging="601"/>
              <w:jc w:val="both"/>
            </w:pPr>
            <w:r w:rsidRPr="0069643B">
              <w:rPr>
                <w:lang w:eastAsia="ja-JP"/>
              </w:rPr>
              <w:t>45.2</w:t>
            </w:r>
            <w:r w:rsidRPr="0069643B">
              <w:rPr>
                <w:lang w:eastAsia="ja-JP"/>
              </w:rPr>
              <w:tab/>
            </w:r>
            <w:r w:rsidRPr="0069643B">
              <w:t>El Gerente de Proyecto verificará las declaraciones mensuales del Contratista y certificará la suma que deberá pagársele dentro de veintiocho (28) días después de recibir las declaraciones del Contratista, en virtud de la subcláusula 45.1 precedente.</w:t>
            </w:r>
          </w:p>
          <w:p w14:paraId="0E0B4E2B" w14:textId="48639B73" w:rsidR="00D95F02" w:rsidRPr="0069643B" w:rsidRDefault="002E0BAE">
            <w:pPr>
              <w:spacing w:after="200"/>
              <w:ind w:left="601" w:hanging="601"/>
              <w:jc w:val="both"/>
            </w:pPr>
            <w:r w:rsidRPr="0069643B">
              <w:rPr>
                <w:lang w:eastAsia="ja-JP"/>
              </w:rPr>
              <w:t>45.3</w:t>
            </w:r>
            <w:r w:rsidRPr="0069643B">
              <w:rPr>
                <w:lang w:eastAsia="ja-JP"/>
              </w:rPr>
              <w:tab/>
            </w:r>
            <w:r w:rsidRPr="0069643B">
              <w:t>El valor de los trabajos ejecutados será determinado por el Gerente de Proyecto.</w:t>
            </w:r>
          </w:p>
          <w:p w14:paraId="62C279BF" w14:textId="304F6F68" w:rsidR="00D95F02" w:rsidRPr="0069643B" w:rsidRDefault="002E0BAE">
            <w:pPr>
              <w:spacing w:after="200"/>
              <w:ind w:left="601" w:hanging="601"/>
              <w:jc w:val="both"/>
            </w:pPr>
            <w:r w:rsidRPr="0069643B">
              <w:rPr>
                <w:lang w:eastAsia="ja-JP"/>
              </w:rPr>
              <w:t>45.4</w:t>
            </w:r>
            <w:r w:rsidRPr="0069643B">
              <w:rPr>
                <w:lang w:eastAsia="ja-JP"/>
              </w:rPr>
              <w:tab/>
            </w:r>
            <w:r w:rsidRPr="0069643B">
              <w:t>El valor de los trabajos ejecutados comprenderá:</w:t>
            </w:r>
          </w:p>
          <w:p w14:paraId="59C58215" w14:textId="7271C072" w:rsidR="00D95F02" w:rsidRPr="0069643B" w:rsidRDefault="002E0BAE">
            <w:pPr>
              <w:spacing w:after="200"/>
              <w:ind w:left="1026" w:hanging="425"/>
              <w:jc w:val="both"/>
            </w:pPr>
            <w:r w:rsidRPr="0069643B">
              <w:rPr>
                <w:lang w:eastAsia="ja-JP"/>
              </w:rPr>
              <w:t>(a)</w:t>
            </w:r>
            <w:r w:rsidRPr="0069643B">
              <w:rPr>
                <w:lang w:eastAsia="ja-JP"/>
              </w:rPr>
              <w:tab/>
            </w:r>
            <w:r w:rsidRPr="0069643B">
              <w:t>En el caso de un contrato basado en la medición de ejecución de obra, el valor de las cantidades de trabajos terminados de los rubros incluidos en la Lista de Cantidades; o</w:t>
            </w:r>
          </w:p>
          <w:p w14:paraId="091C3679" w14:textId="6FDD0AB2" w:rsidR="00D95F02" w:rsidRPr="0069643B" w:rsidRDefault="002E0BAE">
            <w:pPr>
              <w:spacing w:after="200"/>
              <w:ind w:left="1026" w:hanging="425"/>
              <w:jc w:val="both"/>
            </w:pPr>
            <w:r w:rsidRPr="0069643B">
              <w:rPr>
                <w:lang w:eastAsia="ja-JP"/>
              </w:rPr>
              <w:t>(b)</w:t>
            </w:r>
            <w:r w:rsidRPr="0069643B">
              <w:rPr>
                <w:lang w:eastAsia="ja-JP"/>
              </w:rPr>
              <w:tab/>
            </w:r>
            <w:r w:rsidRPr="0069643B">
              <w:t xml:space="preserve">En el caso de un contrato de suma global, el valor de los trabajos ejecutados comprenderá el valor de las actividades terminadas incluidas en el Programa de Actividades. </w:t>
            </w:r>
          </w:p>
          <w:p w14:paraId="1A628771" w14:textId="0DF02FB3" w:rsidR="00D95F02" w:rsidRPr="0069643B" w:rsidRDefault="002E0BAE">
            <w:pPr>
              <w:spacing w:after="200"/>
              <w:ind w:left="601" w:hanging="601"/>
              <w:jc w:val="both"/>
            </w:pPr>
            <w:r w:rsidRPr="0069643B">
              <w:rPr>
                <w:lang w:eastAsia="ja-JP"/>
              </w:rPr>
              <w:t>45.5</w:t>
            </w:r>
            <w:r w:rsidRPr="0069643B">
              <w:rPr>
                <w:lang w:eastAsia="ja-JP"/>
              </w:rPr>
              <w:tab/>
            </w:r>
            <w:r w:rsidRPr="0069643B">
              <w:t>El valor de los trabajos ejecutados incluirá la estimación de las Variaciones y de los Eventos Compensables.</w:t>
            </w:r>
          </w:p>
          <w:p w14:paraId="50F2B877" w14:textId="2CF52C89" w:rsidR="00D95F02" w:rsidRPr="0069643B" w:rsidRDefault="002E0BAE">
            <w:pPr>
              <w:spacing w:after="200"/>
              <w:ind w:left="601" w:hanging="601"/>
              <w:jc w:val="both"/>
            </w:pPr>
            <w:r w:rsidRPr="0069643B">
              <w:rPr>
                <w:lang w:eastAsia="ja-JP"/>
              </w:rPr>
              <w:t>45.6</w:t>
            </w:r>
            <w:r w:rsidRPr="0069643B">
              <w:rPr>
                <w:lang w:eastAsia="ja-JP"/>
              </w:rPr>
              <w:tab/>
            </w:r>
            <w:r w:rsidRPr="0069643B">
              <w:t>El Gerente de Proyecto podrá excluir cualquier rubro incluido en un certificado anterior o reducir la proporción de cualquier rubro que se hubiera certificado anteriormente en cualquier certificado en consideración de información más reciente.</w:t>
            </w:r>
          </w:p>
        </w:tc>
      </w:tr>
      <w:tr w:rsidR="00D95F02" w:rsidRPr="0069643B" w14:paraId="3E601EC9" w14:textId="77777777">
        <w:trPr>
          <w:trHeight w:val="993"/>
        </w:trPr>
        <w:tc>
          <w:tcPr>
            <w:tcW w:w="2268" w:type="dxa"/>
          </w:tcPr>
          <w:p w14:paraId="0D5CDAE9" w14:textId="77777777" w:rsidR="00D95F02" w:rsidRPr="0069643B" w:rsidRDefault="002E0BAE">
            <w:pPr>
              <w:pStyle w:val="SectionVIIHeading3"/>
            </w:pPr>
            <w:bookmarkStart w:id="475" w:name="_Toc105253429"/>
            <w:r w:rsidRPr="0069643B">
              <w:t>Pagos</w:t>
            </w:r>
            <w:bookmarkEnd w:id="475"/>
          </w:p>
        </w:tc>
        <w:tc>
          <w:tcPr>
            <w:tcW w:w="6963" w:type="dxa"/>
          </w:tcPr>
          <w:p w14:paraId="3E46D4D7" w14:textId="1391F1B5" w:rsidR="00D95F02" w:rsidRPr="0069643B" w:rsidRDefault="002E0BAE">
            <w:pPr>
              <w:spacing w:after="200"/>
              <w:ind w:left="601" w:hanging="601"/>
              <w:jc w:val="both"/>
            </w:pPr>
            <w:r w:rsidRPr="0069643B">
              <w:rPr>
                <w:lang w:eastAsia="ja-JP"/>
              </w:rPr>
              <w:t>46.1</w:t>
            </w:r>
            <w:r w:rsidRPr="0069643B">
              <w:rPr>
                <w:lang w:eastAsia="ja-JP"/>
              </w:rPr>
              <w:tab/>
            </w:r>
            <w:r w:rsidRPr="0069643B">
              <w:t xml:space="preserve">El Contratante pagará al Contratista los montos certificados por el Gerente de Proyecto dentro de los veintiocho (28) días siguientes a la fecha de cada certificado. </w:t>
            </w:r>
          </w:p>
        </w:tc>
      </w:tr>
      <w:tr w:rsidR="00D95F02" w:rsidRPr="0069643B" w14:paraId="72D15D2E" w14:textId="77777777">
        <w:trPr>
          <w:trHeight w:val="2235"/>
        </w:trPr>
        <w:tc>
          <w:tcPr>
            <w:tcW w:w="2268" w:type="dxa"/>
          </w:tcPr>
          <w:p w14:paraId="0889E754" w14:textId="77777777" w:rsidR="00D95F02" w:rsidRPr="0069643B" w:rsidRDefault="00D95F02">
            <w:pPr>
              <w:pStyle w:val="SectionVIIHeading3"/>
              <w:numPr>
                <w:ilvl w:val="0"/>
                <w:numId w:val="0"/>
              </w:numPr>
              <w:ind w:left="180"/>
            </w:pPr>
          </w:p>
        </w:tc>
        <w:tc>
          <w:tcPr>
            <w:tcW w:w="6963" w:type="dxa"/>
          </w:tcPr>
          <w:p w14:paraId="2D7C40FB" w14:textId="77777777" w:rsidR="00D95F02" w:rsidRPr="0069643B" w:rsidRDefault="002E0BAE">
            <w:pPr>
              <w:spacing w:after="200"/>
              <w:ind w:left="601" w:hanging="601"/>
              <w:rPr>
                <w:iCs/>
                <w:lang w:val="es-ES" w:eastAsia="ja-JP"/>
              </w:rPr>
            </w:pPr>
            <w:r w:rsidRPr="0069643B">
              <w:rPr>
                <w:lang w:eastAsia="ja-JP"/>
              </w:rPr>
              <w:t>46.2</w:t>
            </w:r>
            <w:r w:rsidRPr="0069643B">
              <w:rPr>
                <w:lang w:eastAsia="ja-JP"/>
              </w:rPr>
              <w:tab/>
            </w:r>
            <w:r w:rsidRPr="0069643B">
              <w:rPr>
                <w:iCs/>
                <w:lang w:val="es-ES" w:eastAsia="ja-JP"/>
              </w:rPr>
              <w:t>El Pago del monto adeudado en:</w:t>
            </w:r>
          </w:p>
          <w:p w14:paraId="12D5B142" w14:textId="77777777" w:rsidR="00D95F02" w:rsidRPr="0069643B" w:rsidRDefault="002E0BAE">
            <w:pPr>
              <w:spacing w:after="200"/>
              <w:ind w:left="1026" w:hanging="425"/>
              <w:jc w:val="both"/>
              <w:rPr>
                <w:iCs/>
                <w:lang w:val="es-ES" w:eastAsia="ja-JP"/>
              </w:rPr>
            </w:pPr>
            <w:r w:rsidRPr="0069643B">
              <w:rPr>
                <w:lang w:val="es-ES"/>
              </w:rPr>
              <w:t xml:space="preserve">(a) </w:t>
            </w:r>
            <w:r w:rsidRPr="0069643B">
              <w:rPr>
                <w:lang w:val="es-ES"/>
              </w:rPr>
              <w:tab/>
              <w:t xml:space="preserve">moneda local, pagadera con los recursos del Préstamo, se realizará </w:t>
            </w:r>
            <w:r w:rsidRPr="0069643B">
              <w:t>mediante el</w:t>
            </w:r>
            <w:r w:rsidRPr="0069643B">
              <w:rPr>
                <w:lang w:val="es-ES"/>
              </w:rPr>
              <w:t xml:space="preserve"> procedimiento para el desembolso que </w:t>
            </w:r>
            <w:r w:rsidRPr="0069643B">
              <w:rPr>
                <w:b/>
                <w:lang w:val="es-ES"/>
              </w:rPr>
              <w:t>se indica en las CP</w:t>
            </w:r>
            <w:r w:rsidRPr="0069643B">
              <w:rPr>
                <w:iCs/>
                <w:lang w:val="es-ES" w:eastAsia="ja-JP"/>
              </w:rPr>
              <w:t>; y</w:t>
            </w:r>
          </w:p>
          <w:p w14:paraId="2AFDDCD0" w14:textId="77777777" w:rsidR="00D95F02" w:rsidRPr="0069643B" w:rsidRDefault="002E0BAE">
            <w:pPr>
              <w:spacing w:after="200"/>
              <w:ind w:left="1026" w:hanging="425"/>
              <w:jc w:val="both"/>
              <w:rPr>
                <w:iCs/>
                <w:lang w:val="es-ES" w:eastAsia="ja-JP"/>
              </w:rPr>
            </w:pPr>
            <w:r w:rsidRPr="0069643B">
              <w:rPr>
                <w:lang w:val="es-ES"/>
              </w:rPr>
              <w:t>(b)</w:t>
            </w:r>
            <w:r w:rsidRPr="0069643B">
              <w:rPr>
                <w:lang w:val="es-ES"/>
              </w:rPr>
              <w:tab/>
              <w:t xml:space="preserve">moneda extranjera, pagadera con los recursos del Préstamo, se realizará </w:t>
            </w:r>
            <w:r w:rsidRPr="0069643B">
              <w:t xml:space="preserve">mediante el procedimiento para el desembolso que </w:t>
            </w:r>
            <w:r w:rsidRPr="0069643B">
              <w:rPr>
                <w:b/>
              </w:rPr>
              <w:t>se indica en las CP</w:t>
            </w:r>
            <w:r w:rsidRPr="0069643B">
              <w:t>.</w:t>
            </w:r>
          </w:p>
          <w:p w14:paraId="680CD500" w14:textId="77777777" w:rsidR="00D95F02" w:rsidRPr="0069643B" w:rsidRDefault="002E0BAE">
            <w:pPr>
              <w:spacing w:after="200"/>
              <w:ind w:left="601"/>
              <w:jc w:val="both"/>
              <w:rPr>
                <w:iCs/>
                <w:lang w:val="es-ES" w:eastAsia="ja-JP"/>
              </w:rPr>
            </w:pPr>
            <w:r w:rsidRPr="0069643B">
              <w:rPr>
                <w:iCs/>
                <w:lang w:val="es-ES" w:eastAsia="ja-JP"/>
              </w:rPr>
              <w:t>El pago del monto adeudado en cada moneda, pagadera con los recursos de cualquier otro fondo de financiamiento que no sean los del Convenio de Préstamo, tales como los recursos propios del Contratante, se realizará directamente a la cuenta bancaria, que designe el Contratista, en el país de pago (para esta moneda) que se especifique en el Contrato.</w:t>
            </w:r>
          </w:p>
          <w:p w14:paraId="4F545F1B" w14:textId="77777777" w:rsidR="00D95F02" w:rsidRPr="0069643B" w:rsidRDefault="002E0BAE">
            <w:pPr>
              <w:spacing w:after="200"/>
              <w:ind w:left="601"/>
              <w:jc w:val="both"/>
            </w:pPr>
            <w:r w:rsidRPr="0069643B">
              <w:rPr>
                <w:iCs/>
                <w:lang w:val="es-ES"/>
              </w:rPr>
              <w:t>Cualquiera de los cargos o gastos asociados o relacionados con el envío de los fondos de JICA/Contratante a la cuenta del Contratista, incluidos pero no de manera exclusiva aquellos por comisiones de apertura o enmienda de la Carta de Crédito, serán pagados únicamente por el Contratante.</w:t>
            </w:r>
          </w:p>
        </w:tc>
      </w:tr>
      <w:tr w:rsidR="00D95F02" w:rsidRPr="0069643B" w14:paraId="0E4B3AA9" w14:textId="77777777">
        <w:trPr>
          <w:trHeight w:val="20"/>
        </w:trPr>
        <w:tc>
          <w:tcPr>
            <w:tcW w:w="2268" w:type="dxa"/>
          </w:tcPr>
          <w:p w14:paraId="64F0ADC3" w14:textId="77777777" w:rsidR="00D95F02" w:rsidRPr="0069643B" w:rsidRDefault="00D95F02">
            <w:pPr>
              <w:pStyle w:val="SectionVIIHeading3"/>
              <w:numPr>
                <w:ilvl w:val="0"/>
                <w:numId w:val="0"/>
              </w:numPr>
              <w:ind w:left="180"/>
            </w:pPr>
          </w:p>
        </w:tc>
        <w:tc>
          <w:tcPr>
            <w:tcW w:w="6963" w:type="dxa"/>
          </w:tcPr>
          <w:p w14:paraId="0046FC04" w14:textId="77777777" w:rsidR="00D95F02" w:rsidRPr="0069643B" w:rsidRDefault="002E0BAE">
            <w:pPr>
              <w:spacing w:after="200"/>
              <w:ind w:left="601" w:hanging="601"/>
              <w:jc w:val="both"/>
            </w:pPr>
            <w:r w:rsidRPr="0069643B">
              <w:rPr>
                <w:lang w:eastAsia="ja-JP"/>
              </w:rPr>
              <w:t>46.3</w:t>
            </w:r>
            <w:r w:rsidRPr="0069643B">
              <w:rPr>
                <w:lang w:eastAsia="ja-JP"/>
              </w:rPr>
              <w:tab/>
            </w:r>
            <w:r w:rsidRPr="0069643B">
              <w:t xml:space="preserve">Si el Contratista no recibe un pago en la fecha prevista en el Contrato, el Contratista tendrá derecho a recibir durante el periodo de mora un cargo financiero compuesto mensual sobre el monto insoluto hasta que se haya efectuado la totalidad de dicho pago, ya sea antes o después de un fallo o laudo arbitral. </w:t>
            </w:r>
          </w:p>
          <w:p w14:paraId="3E3EE7B1" w14:textId="44B14D22" w:rsidR="00D95F02" w:rsidRPr="0069643B" w:rsidRDefault="002E0BAE">
            <w:pPr>
              <w:spacing w:after="200"/>
              <w:ind w:left="601"/>
              <w:jc w:val="both"/>
              <w:rPr>
                <w:lang w:eastAsia="ja-JP"/>
              </w:rPr>
            </w:pPr>
            <w:r w:rsidRPr="0069643B">
              <w:rPr>
                <w:b/>
              </w:rPr>
              <w:t>Salvo se disponga lo contrario en las CP</w:t>
            </w:r>
            <w:r w:rsidRPr="0069643B">
              <w:t>, dichos cargos financieros se calcularán a la tasa anual de tres puntos porcentuales sobre la tasa de descuento del banco central del país de la moneda de pago o, si ésta no se encuentra disponible, la tasa interbancaria ofrecida, y se pagará en dicha moneda.</w:t>
            </w:r>
          </w:p>
        </w:tc>
      </w:tr>
      <w:tr w:rsidR="00D95F02" w:rsidRPr="0069643B" w14:paraId="49BD66A7" w14:textId="77777777">
        <w:trPr>
          <w:trHeight w:val="20"/>
        </w:trPr>
        <w:tc>
          <w:tcPr>
            <w:tcW w:w="2268" w:type="dxa"/>
          </w:tcPr>
          <w:p w14:paraId="77162096" w14:textId="77777777" w:rsidR="00D95F02" w:rsidRPr="0069643B" w:rsidRDefault="00D95F02">
            <w:pPr>
              <w:pStyle w:val="SectionVIIHeading3"/>
              <w:numPr>
                <w:ilvl w:val="0"/>
                <w:numId w:val="0"/>
              </w:numPr>
              <w:ind w:left="180"/>
            </w:pPr>
          </w:p>
        </w:tc>
        <w:tc>
          <w:tcPr>
            <w:tcW w:w="6963" w:type="dxa"/>
          </w:tcPr>
          <w:p w14:paraId="6E4051C6" w14:textId="37923CFC" w:rsidR="00D95F02" w:rsidRPr="0069643B" w:rsidRDefault="002E0BAE">
            <w:pPr>
              <w:spacing w:after="200"/>
              <w:ind w:left="601" w:hanging="601"/>
              <w:jc w:val="both"/>
            </w:pPr>
            <w:r w:rsidRPr="0069643B">
              <w:rPr>
                <w:lang w:eastAsia="ja-JP"/>
              </w:rPr>
              <w:t>46.4</w:t>
            </w:r>
            <w:r w:rsidRPr="0069643B">
              <w:rPr>
                <w:lang w:eastAsia="ja-JP"/>
              </w:rPr>
              <w:tab/>
            </w:r>
            <w:r w:rsidRPr="0069643B">
              <w:t>Todos los pagos y deducciones se efectuarán en las proporciones de las monedas que conforman el Precio del Contrato</w:t>
            </w:r>
            <w:r w:rsidRPr="0069643B">
              <w:rPr>
                <w:i/>
              </w:rPr>
              <w:t>.</w:t>
            </w:r>
          </w:p>
          <w:p w14:paraId="348E14B6" w14:textId="57E4BAEF" w:rsidR="00D95F02" w:rsidRPr="0069643B" w:rsidRDefault="002E0BAE">
            <w:pPr>
              <w:spacing w:after="200"/>
              <w:ind w:left="601" w:hanging="601"/>
              <w:jc w:val="both"/>
              <w:rPr>
                <w:lang w:eastAsia="ja-JP"/>
              </w:rPr>
            </w:pPr>
            <w:r w:rsidRPr="0069643B">
              <w:rPr>
                <w:lang w:eastAsia="ja-JP"/>
              </w:rPr>
              <w:t>46.5</w:t>
            </w:r>
            <w:r w:rsidRPr="0069643B">
              <w:rPr>
                <w:lang w:eastAsia="ja-JP"/>
              </w:rPr>
              <w:tab/>
            </w:r>
            <w:r w:rsidRPr="0069643B">
              <w:t>El Contratante no pagará los rubros de las Obras para los cuales no se indicó precio o tarifa y se entenderá que están cubiertos en otras tarifas y precios en el Contrato.</w:t>
            </w:r>
          </w:p>
        </w:tc>
      </w:tr>
      <w:tr w:rsidR="00D95F02" w:rsidRPr="0069643B" w14:paraId="152AD19C" w14:textId="77777777">
        <w:trPr>
          <w:trHeight w:val="20"/>
        </w:trPr>
        <w:tc>
          <w:tcPr>
            <w:tcW w:w="2268" w:type="dxa"/>
          </w:tcPr>
          <w:p w14:paraId="0217FB06" w14:textId="77777777" w:rsidR="00D95F02" w:rsidRPr="0069643B" w:rsidRDefault="002E0BAE">
            <w:pPr>
              <w:pStyle w:val="SectionVIIHeading3"/>
            </w:pPr>
            <w:bookmarkStart w:id="476" w:name="_Toc105253430"/>
            <w:r w:rsidRPr="0069643B">
              <w:t>Eventos Compensables</w:t>
            </w:r>
            <w:bookmarkEnd w:id="476"/>
          </w:p>
        </w:tc>
        <w:tc>
          <w:tcPr>
            <w:tcW w:w="6963" w:type="dxa"/>
          </w:tcPr>
          <w:p w14:paraId="6D05CD4C" w14:textId="7CE44DBF" w:rsidR="00D95F02" w:rsidRPr="0069643B" w:rsidRDefault="002E0BAE">
            <w:pPr>
              <w:spacing w:after="200"/>
              <w:ind w:left="601" w:hanging="601"/>
              <w:jc w:val="both"/>
            </w:pPr>
            <w:r w:rsidRPr="0069643B">
              <w:rPr>
                <w:lang w:eastAsia="ja-JP"/>
              </w:rPr>
              <w:t>47.1</w:t>
            </w:r>
            <w:r w:rsidRPr="0069643B">
              <w:rPr>
                <w:lang w:eastAsia="ja-JP"/>
              </w:rPr>
              <w:tab/>
            </w:r>
            <w:r w:rsidRPr="0069643B">
              <w:t>Se considerarán Eventos Compensables los siguientes:</w:t>
            </w:r>
          </w:p>
          <w:p w14:paraId="12A1DEB1" w14:textId="3385E6BE" w:rsidR="00D95F02" w:rsidRPr="0069643B" w:rsidRDefault="002E0BAE">
            <w:pPr>
              <w:spacing w:after="200"/>
              <w:ind w:left="1026" w:hanging="425"/>
              <w:jc w:val="both"/>
            </w:pPr>
            <w:r w:rsidRPr="0069643B">
              <w:t>(a)</w:t>
            </w:r>
            <w:r w:rsidRPr="0069643B">
              <w:tab/>
              <w:t>El Contratante no permite acceso a una parte del Lugar de las Obras en la fecha de toma de posesión del Lugar de las Obras de acuerdo con la subcláusula 24.1.</w:t>
            </w:r>
          </w:p>
          <w:p w14:paraId="66E8DD14" w14:textId="08AA70F4" w:rsidR="00D95F02" w:rsidRPr="0069643B" w:rsidRDefault="002E0BAE">
            <w:pPr>
              <w:spacing w:after="200"/>
              <w:ind w:left="1026" w:hanging="425"/>
              <w:jc w:val="both"/>
            </w:pPr>
            <w:r w:rsidRPr="0069643B">
              <w:t>(b)</w:t>
            </w:r>
            <w:r w:rsidRPr="0069643B">
              <w:tab/>
              <w:t xml:space="preserve">El Gerente de Proyecto da instrucciones al Contratista de extender </w:t>
            </w:r>
            <w:r w:rsidRPr="0069643B">
              <w:rPr>
                <w:lang w:val="es-ES"/>
              </w:rPr>
              <w:t xml:space="preserve">aún más </w:t>
            </w:r>
            <w:r w:rsidRPr="0069643B">
              <w:t>la cooperación en virtud de la subcláusula 11.1.</w:t>
            </w:r>
          </w:p>
          <w:p w14:paraId="0E762BA0" w14:textId="50B45A4A" w:rsidR="00D95F02" w:rsidRPr="0069643B" w:rsidRDefault="002E0BAE">
            <w:pPr>
              <w:spacing w:after="200"/>
              <w:ind w:left="1026" w:hanging="425"/>
              <w:jc w:val="both"/>
            </w:pPr>
            <w:r w:rsidRPr="0069643B">
              <w:t>(c)</w:t>
            </w:r>
            <w:r w:rsidRPr="0069643B">
              <w:tab/>
              <w:t>El Gerente de Proyecto ordena demorar la iniciación o el avance de cualquier actividad en virtud de la subcláusula 32.1.</w:t>
            </w:r>
          </w:p>
          <w:p w14:paraId="6674470E" w14:textId="2C61AF8B" w:rsidR="00D95F02" w:rsidRPr="0069643B" w:rsidRDefault="002E0BAE">
            <w:pPr>
              <w:spacing w:after="200"/>
              <w:ind w:left="1026" w:hanging="425"/>
              <w:jc w:val="both"/>
            </w:pPr>
            <w:r w:rsidRPr="0069643B">
              <w:t>(d)</w:t>
            </w:r>
            <w:r w:rsidRPr="0069643B">
              <w:tab/>
              <w:t>El Gerente de Proyecto no emite los Planos, las Especificaciones o las instrucciones necesarias para la ejecución oportuna de las Obras.</w:t>
            </w:r>
          </w:p>
          <w:p w14:paraId="15D6CB31" w14:textId="3A982516" w:rsidR="00D95F02" w:rsidRPr="0069643B" w:rsidRDefault="002E0BAE">
            <w:pPr>
              <w:spacing w:after="200"/>
              <w:ind w:left="1026" w:hanging="425"/>
              <w:jc w:val="both"/>
            </w:pPr>
            <w:r w:rsidRPr="0069643B">
              <w:t>(e)</w:t>
            </w:r>
            <w:r w:rsidRPr="0069643B">
              <w:tab/>
              <w:t>El Gerente del Proyecto ordena al Contratista que ponga al descubierto los trabajos o que realice pruebas adicionales a los trabajos y se comprueba posteriormente que los mismos no presentaban Defectos en virtud de la subcláusula 36.1.</w:t>
            </w:r>
          </w:p>
          <w:p w14:paraId="1929DB9B" w14:textId="5BCE15CC" w:rsidR="00D95F02" w:rsidRPr="0069643B" w:rsidRDefault="002E0BAE">
            <w:pPr>
              <w:spacing w:after="200"/>
              <w:ind w:left="1026" w:hanging="425"/>
              <w:jc w:val="both"/>
            </w:pPr>
            <w:r w:rsidRPr="0069643B">
              <w:t>(f)</w:t>
            </w:r>
            <w:r w:rsidRPr="0069643B">
              <w:tab/>
            </w:r>
            <w:r w:rsidRPr="0069643B">
              <w:rPr>
                <w:spacing w:val="-2"/>
              </w:rPr>
              <w:t>Las condiciones del terreno son sustancialmente más desfavorables de lo que razonablemente se podía inferir en la Fecha Base a partir de la información emitida a los Licitantes (incluyendo los Informes de Investigación del Lugar de las Obras), la información disponible públicamente y la inspección visual del Lugar de las Obras.</w:t>
            </w:r>
          </w:p>
          <w:p w14:paraId="75DA8D44" w14:textId="0C27120C" w:rsidR="00D95F02" w:rsidRPr="0069643B" w:rsidRDefault="002E0BAE">
            <w:pPr>
              <w:spacing w:after="200"/>
              <w:ind w:left="1026" w:hanging="425"/>
              <w:jc w:val="both"/>
            </w:pPr>
            <w:r w:rsidRPr="0069643B">
              <w:t>(g)</w:t>
            </w:r>
            <w:r w:rsidRPr="0069643B">
              <w:tab/>
              <w:t>El Gerente de Proyecto imparte una instrucción para lidiar con una condición imprevista, causada por el Contratante, o para ejecutar trabajos adicionales que son necesarios por razones de seguridad u otros motivos.</w:t>
            </w:r>
          </w:p>
          <w:p w14:paraId="5C6A603D" w14:textId="680E3F3B" w:rsidR="00D95F02" w:rsidRPr="0069643B" w:rsidRDefault="002E0BAE">
            <w:pPr>
              <w:spacing w:after="200"/>
              <w:ind w:left="1026" w:hanging="425"/>
              <w:jc w:val="both"/>
            </w:pPr>
            <w:r w:rsidRPr="0069643B">
              <w:t>(h)</w:t>
            </w:r>
            <w:r w:rsidRPr="0069643B">
              <w:tab/>
              <w:t>El Contratista se ve impedido de cumplir sus obligaciones debido a retrasos o interrupciones causadas por otros contratistas, autoridades públicas, empresas de servicios públicos, o el Contratante no trabajan conforme a las fechas y otras limitaciones estipuladas en el Contrato, causando demoras o costos adicionales al Contratista.</w:t>
            </w:r>
          </w:p>
          <w:p w14:paraId="77FAEBC8" w14:textId="059CA223" w:rsidR="00D95F02" w:rsidRPr="0069643B" w:rsidRDefault="002E0BAE">
            <w:pPr>
              <w:spacing w:after="200"/>
              <w:ind w:left="1026" w:hanging="425"/>
              <w:jc w:val="both"/>
            </w:pPr>
            <w:r w:rsidRPr="0069643B">
              <w:t>(i)</w:t>
            </w:r>
            <w:r w:rsidRPr="0069643B">
              <w:tab/>
              <w:t>Cualquier otro evento que el Contratista haya demostrado que sea un Evento Compensable.</w:t>
            </w:r>
          </w:p>
          <w:p w14:paraId="0E029C17" w14:textId="1C57F78C" w:rsidR="00D95F02" w:rsidRPr="0069643B" w:rsidRDefault="002E0BAE">
            <w:pPr>
              <w:spacing w:after="200"/>
              <w:ind w:left="601" w:hanging="601"/>
              <w:jc w:val="both"/>
            </w:pPr>
            <w:r w:rsidRPr="0069643B">
              <w:rPr>
                <w:lang w:eastAsia="ja-JP"/>
              </w:rPr>
              <w:t>47.2</w:t>
            </w:r>
            <w:r w:rsidRPr="0069643B">
              <w:rPr>
                <w:lang w:eastAsia="ja-JP"/>
              </w:rPr>
              <w:tab/>
              <w:t xml:space="preserve">El Contratista deberá inmediatamente dar una advertencia anticipada al Gerente de Proyecto en virtud de la subcláusula 34.1. </w:t>
            </w:r>
            <w:r w:rsidRPr="0069643B">
              <w:t>Si un Evento Compensable ocasiona costos adicionales o impide que los trabajos se terminen con anterioridad a la Fecha Prevista de Terminación, se aumentará el Precio del Contrato y/o se prolongará la Fecha Prevista de Terminación. El Gerente de Proyecto decidirá si el Precio del Contrato deberá incrementarse y el monto del incremento, y si la Fecha Prevista de Terminación deberá prorrogarse y en qué medida.</w:t>
            </w:r>
          </w:p>
        </w:tc>
      </w:tr>
      <w:tr w:rsidR="00D95F02" w:rsidRPr="0069643B" w14:paraId="2BF3CA90" w14:textId="77777777">
        <w:tc>
          <w:tcPr>
            <w:tcW w:w="2268" w:type="dxa"/>
          </w:tcPr>
          <w:p w14:paraId="26B80A71" w14:textId="77777777" w:rsidR="00D95F02" w:rsidRPr="0069643B" w:rsidRDefault="002E0BAE">
            <w:pPr>
              <w:pStyle w:val="SectionVIIHeading3"/>
            </w:pPr>
            <w:bookmarkStart w:id="477" w:name="_Toc105253431"/>
            <w:r w:rsidRPr="0069643B">
              <w:t>Impuestos, derechos y gravámenes</w:t>
            </w:r>
            <w:bookmarkEnd w:id="477"/>
          </w:p>
        </w:tc>
        <w:tc>
          <w:tcPr>
            <w:tcW w:w="6963" w:type="dxa"/>
          </w:tcPr>
          <w:p w14:paraId="7D755070" w14:textId="77777777" w:rsidR="00D95F02" w:rsidRPr="0069643B" w:rsidRDefault="002E0BAE">
            <w:pPr>
              <w:spacing w:after="200"/>
              <w:ind w:left="601" w:hanging="601"/>
              <w:jc w:val="both"/>
            </w:pPr>
            <w:r w:rsidRPr="0069643B">
              <w:rPr>
                <w:lang w:eastAsia="ja-JP"/>
              </w:rPr>
              <w:t>48.1</w:t>
            </w:r>
            <w:r w:rsidRPr="0069643B">
              <w:rPr>
                <w:lang w:eastAsia="ja-JP"/>
              </w:rPr>
              <w:tab/>
            </w:r>
            <w:r w:rsidRPr="0069643B">
              <w:rPr>
                <w:iCs/>
                <w:lang w:val="es-ES" w:eastAsia="ja-JP" w:bidi="ta-IN"/>
              </w:rPr>
              <w:t xml:space="preserve">A menos que </w:t>
            </w:r>
            <w:r w:rsidRPr="0069643B">
              <w:rPr>
                <w:b/>
                <w:iCs/>
                <w:lang w:val="es-ES" w:eastAsia="ja-JP" w:bidi="ta-IN"/>
              </w:rPr>
              <w:t>se indique lo contrario en las CP</w:t>
            </w:r>
            <w:r w:rsidRPr="0069643B">
              <w:rPr>
                <w:iCs/>
                <w:lang w:val="es-ES" w:eastAsia="ja-JP" w:bidi="ta-IN"/>
              </w:rPr>
              <w:t xml:space="preserve">, el </w:t>
            </w:r>
            <w:r w:rsidRPr="0069643B">
              <w:t xml:space="preserve">Contratista deberá asumir y pagar todos los impuestos, derechos y gravámenes que las autoridades del ámbito municipal, estatal o nacional impongan al Contratista, sus Subcontratistas o sus empleados en relación con las Obras dentro y fuera del país donde se ubica el Lugar de las </w:t>
            </w:r>
            <w:r w:rsidRPr="0069643B">
              <w:rPr>
                <w:lang w:eastAsia="ja-JP"/>
              </w:rPr>
              <w:t>Obra</w:t>
            </w:r>
            <w:r w:rsidRPr="0069643B">
              <w:t>s.</w:t>
            </w:r>
          </w:p>
          <w:p w14:paraId="189BCC28" w14:textId="6BC71FED" w:rsidR="00D95F02" w:rsidRPr="0069643B" w:rsidRDefault="002E0BAE">
            <w:pPr>
              <w:spacing w:after="200"/>
              <w:ind w:left="601" w:hanging="601"/>
              <w:jc w:val="both"/>
            </w:pPr>
            <w:r w:rsidRPr="0069643B">
              <w:rPr>
                <w:lang w:eastAsia="ja-JP"/>
              </w:rPr>
              <w:t>48.2</w:t>
            </w:r>
            <w:r w:rsidRPr="0069643B">
              <w:rPr>
                <w:lang w:eastAsia="ja-JP"/>
              </w:rPr>
              <w:tab/>
            </w:r>
            <w:r w:rsidRPr="0069643B">
              <w:t>El Gerente de Proyecto ajustará el Precio del Contrato si los impuestos, derechos y otros gravámenes cambian en el periodo comprendido entre la Fecha Base y la fecha del último Certificado de Recepción de Obra. El ajuste se hará por el monto de los cambios en los impuestos pagaderos por el Contratista, siempre que dichos cambios no estuvieran ya reflejados en el Precio del Contrato, o sean resultado de la aplicación de la cláusula 50.</w:t>
            </w:r>
          </w:p>
        </w:tc>
      </w:tr>
      <w:tr w:rsidR="00D95F02" w:rsidRPr="0069643B" w14:paraId="76D1684F" w14:textId="77777777">
        <w:tc>
          <w:tcPr>
            <w:tcW w:w="2268" w:type="dxa"/>
          </w:tcPr>
          <w:p w14:paraId="42AEBA59" w14:textId="77777777" w:rsidR="00D95F02" w:rsidRPr="0069643B" w:rsidRDefault="002E0BAE">
            <w:pPr>
              <w:pStyle w:val="SectionVIIHeading3"/>
            </w:pPr>
            <w:bookmarkStart w:id="478" w:name="_Toc105253432"/>
            <w:r w:rsidRPr="0069643B">
              <w:t>Monedas</w:t>
            </w:r>
            <w:bookmarkEnd w:id="478"/>
          </w:p>
        </w:tc>
        <w:tc>
          <w:tcPr>
            <w:tcW w:w="6963" w:type="dxa"/>
          </w:tcPr>
          <w:p w14:paraId="442FBF79" w14:textId="5120AFEC" w:rsidR="00D95F02" w:rsidRPr="0069643B" w:rsidRDefault="002E0BAE">
            <w:pPr>
              <w:spacing w:after="200"/>
              <w:ind w:left="601" w:hanging="601"/>
              <w:jc w:val="both"/>
            </w:pPr>
            <w:r w:rsidRPr="0069643B">
              <w:rPr>
                <w:lang w:eastAsia="ja-JP"/>
              </w:rPr>
              <w:t>49.1</w:t>
            </w:r>
            <w:r w:rsidRPr="0069643B">
              <w:rPr>
                <w:lang w:eastAsia="ja-JP"/>
              </w:rPr>
              <w:tab/>
            </w:r>
            <w:r w:rsidRPr="0069643B">
              <w:t>El Precio del Contrato se pagará en la moneda o monedas en las que se expresa el Precio de la Oferta en la Carta de la Oferta.</w:t>
            </w:r>
          </w:p>
        </w:tc>
      </w:tr>
      <w:tr w:rsidR="00D95F02" w:rsidRPr="0069643B" w14:paraId="62D572BF" w14:textId="77777777">
        <w:tc>
          <w:tcPr>
            <w:tcW w:w="2268" w:type="dxa"/>
          </w:tcPr>
          <w:p w14:paraId="5A9B995B" w14:textId="77777777" w:rsidR="00D95F02" w:rsidRPr="0069643B" w:rsidRDefault="002E0BAE">
            <w:pPr>
              <w:pStyle w:val="SectionVIIHeading3"/>
            </w:pPr>
            <w:bookmarkStart w:id="479" w:name="_Toc105253433"/>
            <w:r w:rsidRPr="0069643B">
              <w:t>Ajustes de precios</w:t>
            </w:r>
            <w:bookmarkEnd w:id="479"/>
          </w:p>
        </w:tc>
        <w:tc>
          <w:tcPr>
            <w:tcW w:w="6963" w:type="dxa"/>
          </w:tcPr>
          <w:p w14:paraId="1E571F3D" w14:textId="4B2C6EEC" w:rsidR="00D95F02" w:rsidRPr="0069643B" w:rsidRDefault="002E0BAE">
            <w:pPr>
              <w:spacing w:after="200"/>
              <w:ind w:left="601" w:hanging="601"/>
              <w:jc w:val="both"/>
            </w:pPr>
            <w:r w:rsidRPr="0069643B">
              <w:rPr>
                <w:lang w:eastAsia="ja-JP"/>
              </w:rPr>
              <w:t>50.1</w:t>
            </w:r>
            <w:r w:rsidRPr="0069643B">
              <w:rPr>
                <w:lang w:eastAsia="ja-JP"/>
              </w:rPr>
              <w:tab/>
            </w:r>
            <w:r w:rsidRPr="0069643B">
              <w:rPr>
                <w:spacing w:val="-2"/>
              </w:rPr>
              <w:t>En esta subcláusula, “planilla de datos de ajuste” significa el cuadro (o cuadros) completo(s) de los datos de ajuste correspondientes a monedas local y extranjera que se incluyen en la Planilla de Datos de Ajuste. De no existir dicha planilla (o planillas) de datos de ajuste, esta subcláusula no se aplicará.</w:t>
            </w:r>
          </w:p>
          <w:p w14:paraId="0F561F36" w14:textId="77777777" w:rsidR="00D95F02" w:rsidRPr="0069643B" w:rsidRDefault="002E0BAE">
            <w:pPr>
              <w:spacing w:after="200"/>
              <w:ind w:left="601"/>
              <w:jc w:val="both"/>
            </w:pPr>
            <w:r w:rsidRPr="0069643B">
              <w:t>Si se aplica esta subcláusula, los montos pagaderos al Contratista se ajustarán por alzas o bajas en el costo de la mano de obra, los bienes y otros insumos de las Obras, mediante la suma o resta de los montos establecidos en las fórmulas que se establecen en esta subcláusula. En la medida en que las disposiciones de esta u otras cláusulas no contemplen la compensación total por alzas o bajas de los costos, se considerará que el Monto Contractual Aceptado incluye las sumas para cubrir las contingencias de otros aumentos o reducciones en los costos.</w:t>
            </w:r>
          </w:p>
          <w:p w14:paraId="75F808FF" w14:textId="21C257F5" w:rsidR="00D95F02" w:rsidRPr="0069643B" w:rsidRDefault="002E0BAE">
            <w:pPr>
              <w:spacing w:after="200"/>
              <w:ind w:left="601"/>
              <w:jc w:val="both"/>
            </w:pPr>
            <w:r w:rsidRPr="0069643B">
              <w:t>Las fórmulas serán de</w:t>
            </w:r>
            <w:r w:rsidR="00300BAC" w:rsidRPr="0069643B">
              <w:t xml:space="preserve"> </w:t>
            </w:r>
            <w:r w:rsidRPr="0069643B">
              <w:t>l</w:t>
            </w:r>
            <w:r w:rsidR="00300BAC" w:rsidRPr="0069643B">
              <w:t>a</w:t>
            </w:r>
            <w:r w:rsidRPr="0069643B">
              <w:t xml:space="preserve"> siguiente </w:t>
            </w:r>
            <w:r w:rsidR="00300BAC" w:rsidRPr="0069643B">
              <w:t>manera.</w:t>
            </w:r>
          </w:p>
          <w:p w14:paraId="477E092F" w14:textId="77777777" w:rsidR="00D95F02" w:rsidRPr="0069643B" w:rsidRDefault="002E0BAE">
            <w:pPr>
              <w:pStyle w:val="ClauseSubPara"/>
              <w:ind w:leftChars="300" w:left="720"/>
              <w:rPr>
                <w:sz w:val="24"/>
                <w:szCs w:val="24"/>
                <w:lang w:val="es-ES" w:eastAsia="ja-JP"/>
              </w:rPr>
            </w:pPr>
            <w:r w:rsidRPr="0069643B">
              <w:rPr>
                <w:sz w:val="24"/>
                <w:szCs w:val="24"/>
                <w:lang w:val="es-ES"/>
              </w:rPr>
              <w:t xml:space="preserve">Pn = a + b </w:t>
            </w:r>
            <w:r w:rsidRPr="0069643B">
              <w:rPr>
                <w:rFonts w:eastAsia="Times New Roman"/>
                <w:position w:val="-22"/>
                <w:sz w:val="24"/>
                <w:szCs w:val="24"/>
                <w:lang w:val="es-ES"/>
              </w:rPr>
              <w:object w:dxaOrig="375" w:dyaOrig="645" w14:anchorId="3481A2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32.5pt" o:ole="">
                  <v:imagedata r:id="rId58" o:title=""/>
                </v:shape>
                <o:OLEObject Type="Embed" ProgID="Equation.3" ShapeID="_x0000_i1025" DrawAspect="Content" ObjectID="_1757326118" r:id="rId59"/>
              </w:object>
            </w:r>
            <w:r w:rsidRPr="0069643B">
              <w:rPr>
                <w:sz w:val="24"/>
                <w:szCs w:val="24"/>
                <w:lang w:val="es-ES"/>
              </w:rPr>
              <w:t xml:space="preserve"> + c </w:t>
            </w:r>
            <w:r w:rsidRPr="0069643B">
              <w:rPr>
                <w:rFonts w:eastAsia="Times New Roman"/>
                <w:position w:val="-22"/>
                <w:sz w:val="24"/>
                <w:szCs w:val="24"/>
                <w:lang w:val="es-ES"/>
              </w:rPr>
              <w:object w:dxaOrig="405" w:dyaOrig="645" w14:anchorId="6C4C914F">
                <v:shape id="_x0000_i1026" type="#_x0000_t75" style="width:21.5pt;height:32.5pt" o:ole="">
                  <v:imagedata r:id="rId60" o:title=""/>
                </v:shape>
                <o:OLEObject Type="Embed" ProgID="Equation.3" ShapeID="_x0000_i1026" DrawAspect="Content" ObjectID="_1757326119" r:id="rId61"/>
              </w:object>
            </w:r>
            <w:r w:rsidRPr="0069643B">
              <w:rPr>
                <w:sz w:val="24"/>
                <w:szCs w:val="24"/>
                <w:lang w:val="es-ES"/>
              </w:rPr>
              <w:t xml:space="preserve"> + d </w:t>
            </w:r>
            <w:r w:rsidRPr="0069643B">
              <w:rPr>
                <w:rFonts w:eastAsia="Times New Roman"/>
                <w:position w:val="-22"/>
                <w:sz w:val="24"/>
                <w:szCs w:val="24"/>
                <w:lang w:val="es-ES"/>
              </w:rPr>
              <w:object w:dxaOrig="450" w:dyaOrig="645" w14:anchorId="506F7870">
                <v:shape id="_x0000_i1027" type="#_x0000_t75" style="width:22.5pt;height:32.5pt" o:ole="">
                  <v:imagedata r:id="rId62" o:title=""/>
                </v:shape>
                <o:OLEObject Type="Embed" ProgID="Equation.3" ShapeID="_x0000_i1027" DrawAspect="Content" ObjectID="_1757326120" r:id="rId63"/>
              </w:object>
            </w:r>
            <w:r w:rsidRPr="0069643B">
              <w:rPr>
                <w:sz w:val="24"/>
                <w:szCs w:val="24"/>
                <w:lang w:val="es-ES"/>
              </w:rPr>
              <w:t xml:space="preserve"> + …</w:t>
            </w:r>
          </w:p>
          <w:p w14:paraId="4933354D" w14:textId="77777777" w:rsidR="00D95F02" w:rsidRPr="0069643B" w:rsidRDefault="00D95F02">
            <w:pPr>
              <w:spacing w:after="200"/>
              <w:ind w:left="566"/>
              <w:jc w:val="both"/>
            </w:pPr>
          </w:p>
          <w:p w14:paraId="665716FB" w14:textId="77777777" w:rsidR="00D95F02" w:rsidRPr="0069643B" w:rsidRDefault="002E0BAE">
            <w:pPr>
              <w:spacing w:after="200"/>
              <w:ind w:left="601"/>
              <w:jc w:val="both"/>
            </w:pPr>
            <w:r w:rsidRPr="0069643B">
              <w:t>donde:</w:t>
            </w:r>
          </w:p>
          <w:p w14:paraId="36197BFE" w14:textId="05132785" w:rsidR="00D95F02" w:rsidRPr="0069643B" w:rsidRDefault="002E0BAE">
            <w:pPr>
              <w:spacing w:after="200"/>
              <w:ind w:left="822"/>
              <w:jc w:val="both"/>
            </w:pPr>
            <w:r w:rsidRPr="0069643B">
              <w:t>“Pn”</w:t>
            </w:r>
            <w:r w:rsidRPr="0069643B">
              <w:rPr>
                <w:lang w:eastAsia="ja-JP"/>
              </w:rPr>
              <w:t xml:space="preserve"> </w:t>
            </w:r>
            <w:r w:rsidRPr="0069643B">
              <w:t xml:space="preserve">es el factor multiplicador de ajuste que se aplicará al valor contractual estimativo en la moneda pertinente del trabajo realizado en el periodo “n”, siendo este periodo de un mes, a menos que </w:t>
            </w:r>
            <w:r w:rsidRPr="0069643B">
              <w:rPr>
                <w:b/>
              </w:rPr>
              <w:t>se indique lo contrario en las CP</w:t>
            </w:r>
            <w:r w:rsidRPr="0069643B">
              <w:t>;</w:t>
            </w:r>
          </w:p>
          <w:p w14:paraId="0AB68CD4" w14:textId="5FC3776D" w:rsidR="00D95F02" w:rsidRPr="0069643B" w:rsidRDefault="002E0BAE">
            <w:pPr>
              <w:spacing w:after="200"/>
              <w:ind w:left="822"/>
              <w:jc w:val="both"/>
              <w:rPr>
                <w:spacing w:val="-3"/>
              </w:rPr>
            </w:pPr>
            <w:r w:rsidRPr="0069643B">
              <w:t xml:space="preserve">“a” es un coeficiente fijo, que se </w:t>
            </w:r>
            <w:r w:rsidRPr="0069643B">
              <w:rPr>
                <w:bCs/>
              </w:rPr>
              <w:t>indica en la</w:t>
            </w:r>
            <w:r w:rsidRPr="0069643B">
              <w:rPr>
                <w:b/>
                <w:bCs/>
              </w:rPr>
              <w:t xml:space="preserve"> </w:t>
            </w:r>
            <w:r w:rsidRPr="0069643B">
              <w:rPr>
                <w:bCs/>
              </w:rPr>
              <w:t>planilla de datos de ajuste pertinente y</w:t>
            </w:r>
            <w:r w:rsidRPr="0069643B">
              <w:t xml:space="preserve"> representa</w:t>
            </w:r>
            <w:r w:rsidRPr="0069643B">
              <w:rPr>
                <w:spacing w:val="-3"/>
              </w:rPr>
              <w:t xml:space="preserve"> la porción no ajustable de los pagos contractuales;</w:t>
            </w:r>
          </w:p>
          <w:p w14:paraId="1845546B" w14:textId="77777777" w:rsidR="00D95F02" w:rsidRPr="0069643B" w:rsidRDefault="002E0BAE">
            <w:pPr>
              <w:spacing w:after="200"/>
              <w:ind w:left="822"/>
              <w:jc w:val="both"/>
              <w:rPr>
                <w:spacing w:val="-3"/>
                <w:lang w:val="es-ES"/>
              </w:rPr>
            </w:pPr>
            <w:r w:rsidRPr="0069643B">
              <w:rPr>
                <w:spacing w:val="-3"/>
                <w:lang w:val="es-ES"/>
              </w:rPr>
              <w:t>“b”, “c”, “d”, … son coeficientes que representan la proporción estimada de cada elemento de costo relacionado con la ejecución de las Obras, tal como se indica en la planilla de datos de ajuste correspondiente; dichos elementos de costo tabulados pueden ser indicativos de recursos tales como mano de obra, equipos y materiales;</w:t>
            </w:r>
          </w:p>
          <w:p w14:paraId="36C45793" w14:textId="70117FBF" w:rsidR="00D95F02" w:rsidRPr="0069643B" w:rsidRDefault="002E0BAE">
            <w:pPr>
              <w:spacing w:after="200"/>
              <w:ind w:left="822"/>
              <w:jc w:val="both"/>
              <w:rPr>
                <w:spacing w:val="-3"/>
              </w:rPr>
            </w:pPr>
            <w:r w:rsidRPr="0069643B">
              <w:rPr>
                <w:lang w:val="es-ES"/>
              </w:rPr>
              <w:t>“Ln”, “En”, “Mn”, …</w:t>
            </w:r>
            <w:r w:rsidRPr="0069643B">
              <w:rPr>
                <w:spacing w:val="-3"/>
                <w:lang w:eastAsia="ja-JP"/>
              </w:rPr>
              <w:t xml:space="preserve"> </w:t>
            </w:r>
            <w:r w:rsidRPr="0069643B">
              <w:rPr>
                <w:spacing w:val="-3"/>
              </w:rPr>
              <w:t xml:space="preserve">representan los </w:t>
            </w:r>
            <w:r w:rsidRPr="0069643B">
              <w:rPr>
                <w:lang w:eastAsia="ja-JP"/>
              </w:rPr>
              <w:t>índices</w:t>
            </w:r>
            <w:r w:rsidRPr="0069643B">
              <w:rPr>
                <w:spacing w:val="-3"/>
              </w:rPr>
              <w:t xml:space="preserve"> de costos vigentes o los precios de referencia para el periodo “n”, </w:t>
            </w:r>
            <w:r w:rsidRPr="0069643B">
              <w:t>expresados en la moneda de pago correspondiente, cada uno de los cuales es aplicable al elemento de costo tabulado en la fecha correspondiente a cuarenta y nueve (49) días antes del último día del periodo (al cual se refiera el respectivo certificado de pago); y</w:t>
            </w:r>
          </w:p>
          <w:p w14:paraId="25607FEA" w14:textId="77777777" w:rsidR="00D95F02" w:rsidRPr="0069643B" w:rsidRDefault="002E0BAE">
            <w:pPr>
              <w:spacing w:after="200"/>
              <w:ind w:left="822"/>
              <w:jc w:val="both"/>
              <w:rPr>
                <w:spacing w:val="-3"/>
              </w:rPr>
            </w:pPr>
            <w:r w:rsidRPr="0069643B">
              <w:t>“Lo”, “Eo”, “Mo”, … representan los índices de costo base o los precios de referencia, expresados en la moneda de pago correspondiente, cada uno de los cuales es aplicable al elemento relevante de costo tabulado en la Fecha Base.</w:t>
            </w:r>
          </w:p>
          <w:p w14:paraId="021801DD" w14:textId="35F88114" w:rsidR="00D95F02" w:rsidRPr="0069643B" w:rsidRDefault="002E0BAE">
            <w:pPr>
              <w:spacing w:after="200"/>
              <w:ind w:left="601"/>
              <w:jc w:val="both"/>
              <w:rPr>
                <w:spacing w:val="-3"/>
              </w:rPr>
            </w:pPr>
            <w:r w:rsidRPr="0069643B">
              <w:rPr>
                <w:spacing w:val="-3"/>
              </w:rPr>
              <w:t>En los casos en que la “moneda del índice” no sea la moneda de pago pertinente, cada índice será convertido a la moneda de pago pertinente al tipo de venta, establecido por el banco central del país donde se ubica el Lugar de las Obras, correspondiente a esta moneda en la fecha anterior para la cual se requiera que el índice sea aplicable.</w:t>
            </w:r>
          </w:p>
          <w:p w14:paraId="6E0C2432" w14:textId="37B52972" w:rsidR="00D95F02" w:rsidRPr="0069643B" w:rsidRDefault="002E0BAE" w:rsidP="00E375AB">
            <w:pPr>
              <w:spacing w:after="200"/>
              <w:ind w:left="601" w:hanging="601"/>
              <w:jc w:val="both"/>
            </w:pPr>
            <w:r w:rsidRPr="0069643B">
              <w:rPr>
                <w:lang w:eastAsia="ja-JP"/>
              </w:rPr>
              <w:tab/>
            </w:r>
            <w:r w:rsidRPr="0069643B">
              <w:t xml:space="preserve">Si el Contratista no cumple con </w:t>
            </w:r>
            <w:r w:rsidR="00E375AB" w:rsidRPr="0069643B">
              <w:t xml:space="preserve">la </w:t>
            </w:r>
            <w:r w:rsidR="00E375AB" w:rsidRPr="0069643B">
              <w:rPr>
                <w:lang w:val="es-ES"/>
              </w:rPr>
              <w:t xml:space="preserve">terminación de </w:t>
            </w:r>
            <w:r w:rsidRPr="0069643B">
              <w:t>las Obras dentro de la Fecha Prevista de Terminación, los ajustes de precios posteriores se harán utilizando (i) cada índice o precio aplicable cuarenta y nueve (49) días antes del vencimiento de la Fecha Prevista de Terminación de las Obras, o (ii) el índice o precio vigentes; de ambos, el que resulte más favorable para el Contratante.</w:t>
            </w:r>
          </w:p>
        </w:tc>
      </w:tr>
      <w:tr w:rsidR="00D95F02" w:rsidRPr="0069643B" w14:paraId="10B5C7FA" w14:textId="77777777">
        <w:tc>
          <w:tcPr>
            <w:tcW w:w="2268" w:type="dxa"/>
          </w:tcPr>
          <w:p w14:paraId="319FFF66" w14:textId="3C03D348" w:rsidR="00D95F02" w:rsidRPr="0069643B" w:rsidRDefault="002E0BAE">
            <w:pPr>
              <w:pStyle w:val="SectionVIIHeading3"/>
            </w:pPr>
            <w:bookmarkStart w:id="480" w:name="_Toc105253434"/>
            <w:r w:rsidRPr="0069643B">
              <w:t>Retenciones</w:t>
            </w:r>
            <w:bookmarkEnd w:id="480"/>
          </w:p>
        </w:tc>
        <w:tc>
          <w:tcPr>
            <w:tcW w:w="6963" w:type="dxa"/>
          </w:tcPr>
          <w:p w14:paraId="6215C91D" w14:textId="185A1B8F" w:rsidR="00D95F02" w:rsidRPr="0069643B" w:rsidRDefault="002E0BAE">
            <w:pPr>
              <w:spacing w:after="200"/>
              <w:ind w:left="601" w:hanging="601"/>
              <w:jc w:val="both"/>
            </w:pPr>
            <w:r w:rsidRPr="0069643B">
              <w:rPr>
                <w:lang w:eastAsia="ja-JP"/>
              </w:rPr>
              <w:t>51.1</w:t>
            </w:r>
            <w:r w:rsidRPr="0069643B">
              <w:rPr>
                <w:lang w:eastAsia="ja-JP"/>
              </w:rPr>
              <w:tab/>
            </w:r>
            <w:r w:rsidRPr="0069643B">
              <w:t xml:space="preserve">El Contratante retendrá de cada pago que se adeude al Contratista (a excepción del pago de anticipo), la proporción </w:t>
            </w:r>
            <w:r w:rsidRPr="0069643B">
              <w:rPr>
                <w:b/>
                <w:bCs/>
              </w:rPr>
              <w:t>indicada en las CP</w:t>
            </w:r>
            <w:r w:rsidRPr="0069643B">
              <w:t xml:space="preserve"> hasta la terminación de la totalidad de las Obras.</w:t>
            </w:r>
          </w:p>
          <w:p w14:paraId="78D14E4D" w14:textId="064D22B6" w:rsidR="00D95F02" w:rsidRPr="0069643B" w:rsidRDefault="002E0BAE">
            <w:pPr>
              <w:spacing w:after="200"/>
              <w:ind w:left="601" w:hanging="601"/>
              <w:jc w:val="both"/>
            </w:pPr>
            <w:r w:rsidRPr="0069643B">
              <w:rPr>
                <w:lang w:eastAsia="ja-JP"/>
              </w:rPr>
              <w:t>51.2</w:t>
            </w:r>
            <w:r w:rsidRPr="0069643B">
              <w:tab/>
              <w:t xml:space="preserve">Cuando el Gerente de Proyecto emita el Certificado de Recepción de Obra, de conformidad con la subcláusula 58.1, se le pagará al Contratista la primera mitad del total retenido y la segunda mitad cuando haya transcurrido el Periodo de Responsabilidad por Defectos y el Gerente de Proyecto haya certificado que todos los Defectos que él haya notificado al Contratista antes del vencimiento de este periodo han sido corregidos. </w:t>
            </w:r>
            <w:r w:rsidRPr="0069643B">
              <w:rPr>
                <w:spacing w:val="-3"/>
              </w:rPr>
              <w:t>El Contratista podrá sustituir la segunda mitad de la retención con una garantía bancaria “a primer requerimiento”.</w:t>
            </w:r>
          </w:p>
        </w:tc>
      </w:tr>
      <w:tr w:rsidR="00D95F02" w:rsidRPr="0069643B" w14:paraId="6932B240" w14:textId="77777777">
        <w:tc>
          <w:tcPr>
            <w:tcW w:w="2268" w:type="dxa"/>
          </w:tcPr>
          <w:p w14:paraId="28C579CB" w14:textId="58394A4D" w:rsidR="00D95F02" w:rsidRPr="0069643B" w:rsidRDefault="002E0BAE">
            <w:pPr>
              <w:pStyle w:val="SectionVIIHeading3"/>
            </w:pPr>
            <w:bookmarkStart w:id="481" w:name="_Toc105253435"/>
            <w:r w:rsidRPr="0069643B">
              <w:t>Indemnización por daños y perjuicios</w:t>
            </w:r>
            <w:bookmarkEnd w:id="481"/>
          </w:p>
        </w:tc>
        <w:tc>
          <w:tcPr>
            <w:tcW w:w="6963" w:type="dxa"/>
          </w:tcPr>
          <w:p w14:paraId="3ADE2E86" w14:textId="28E44FEE" w:rsidR="00D95F02" w:rsidRPr="0069643B" w:rsidRDefault="002E0BAE">
            <w:pPr>
              <w:spacing w:after="200"/>
              <w:ind w:left="601" w:hanging="601"/>
              <w:jc w:val="both"/>
            </w:pPr>
            <w:r w:rsidRPr="0069643B">
              <w:rPr>
                <w:lang w:eastAsia="ja-JP"/>
              </w:rPr>
              <w:t>52.1</w:t>
            </w:r>
            <w:r w:rsidRPr="0069643B">
              <w:rPr>
                <w:lang w:eastAsia="ja-JP"/>
              </w:rPr>
              <w:tab/>
            </w:r>
            <w:r w:rsidRPr="0069643B">
              <w:t>El Contratista deberá indemnizar al Contratante por daños y perjuicios conforme a la tarifa por día</w:t>
            </w:r>
            <w:r w:rsidRPr="0069643B">
              <w:rPr>
                <w:b/>
                <w:bCs/>
              </w:rPr>
              <w:t xml:space="preserve"> indicada en las CP</w:t>
            </w:r>
            <w:r w:rsidRPr="0069643B">
              <w:t xml:space="preserve">, por cada día de retraso de la Fecha de Terminación con respecto a la Fecha Prevista de Terminación. El monto total de </w:t>
            </w:r>
            <w:r w:rsidRPr="0069643B">
              <w:rPr>
                <w:lang w:val="es-ES"/>
              </w:rPr>
              <w:t>la indemnización por</w:t>
            </w:r>
            <w:r w:rsidRPr="0069643B">
              <w:t xml:space="preserve"> daños y perjuicios no excederá el monto </w:t>
            </w:r>
            <w:r w:rsidRPr="0069643B">
              <w:rPr>
                <w:b/>
                <w:bCs/>
              </w:rPr>
              <w:t>indicado en las CP</w:t>
            </w:r>
            <w:r w:rsidRPr="0069643B">
              <w:t xml:space="preserve">. El Contratante podrá deducir dicha indemnización de los pagos que se adeudasen al Contratista. El pago </w:t>
            </w:r>
            <w:r w:rsidRPr="0069643B">
              <w:rPr>
                <w:rFonts w:hint="eastAsia"/>
                <w:lang w:eastAsia="ja-JP"/>
              </w:rPr>
              <w:t>d</w:t>
            </w:r>
            <w:r w:rsidRPr="0069643B">
              <w:rPr>
                <w:lang w:eastAsia="ja-JP"/>
              </w:rPr>
              <w:t xml:space="preserve">e la </w:t>
            </w:r>
            <w:r w:rsidRPr="0069643B">
              <w:rPr>
                <w:lang w:val="es-ES"/>
              </w:rPr>
              <w:t xml:space="preserve">indemnización </w:t>
            </w:r>
            <w:r w:rsidRPr="0069643B">
              <w:t>por daños y perjuicios no afectará las obligaciones del Contratista.</w:t>
            </w:r>
          </w:p>
          <w:p w14:paraId="78AB92FB" w14:textId="0FD83A07" w:rsidR="00D95F02" w:rsidRPr="0069643B" w:rsidRDefault="002E0BAE">
            <w:pPr>
              <w:spacing w:after="200"/>
              <w:ind w:left="601" w:hanging="601"/>
              <w:jc w:val="both"/>
            </w:pPr>
            <w:r w:rsidRPr="0069643B">
              <w:rPr>
                <w:lang w:eastAsia="ja-JP"/>
              </w:rPr>
              <w:t>52.2</w:t>
            </w:r>
            <w:r w:rsidRPr="0069643B">
              <w:rPr>
                <w:lang w:eastAsia="ja-JP"/>
              </w:rPr>
              <w:tab/>
            </w:r>
            <w:r w:rsidRPr="0069643B">
              <w:t xml:space="preserve">Si después de </w:t>
            </w:r>
            <w:r w:rsidRPr="0069643B">
              <w:rPr>
                <w:lang w:val="es-ES"/>
              </w:rPr>
              <w:t>haber pagado</w:t>
            </w:r>
            <w:r w:rsidRPr="0069643B">
              <w:t xml:space="preserve"> la </w:t>
            </w:r>
            <w:r w:rsidRPr="0069643B">
              <w:rPr>
                <w:lang w:val="es-ES"/>
              </w:rPr>
              <w:t>indemnización</w:t>
            </w:r>
            <w:r w:rsidRPr="0069643B">
              <w:t xml:space="preserve"> por daños y perjuicios se prorrogara la Fecha Prevista de Terminación, el Gerente de Proyecto corregirá en el siguiente certificado de pago los pagos en exceso que hubiere efectuado el Contratista por concepto de </w:t>
            </w:r>
            <w:r w:rsidRPr="0069643B">
              <w:rPr>
                <w:lang w:val="es-ES"/>
              </w:rPr>
              <w:t>indemnización</w:t>
            </w:r>
            <w:r w:rsidRPr="0069643B">
              <w:t xml:space="preserve"> por daños y perjuicios.</w:t>
            </w:r>
          </w:p>
        </w:tc>
      </w:tr>
      <w:tr w:rsidR="00D95F02" w:rsidRPr="0069643B" w14:paraId="6FC245EF" w14:textId="77777777">
        <w:tc>
          <w:tcPr>
            <w:tcW w:w="2268" w:type="dxa"/>
          </w:tcPr>
          <w:p w14:paraId="58ED1FE2" w14:textId="433BB646" w:rsidR="00D95F02" w:rsidRPr="0069643B" w:rsidRDefault="002E0BAE">
            <w:pPr>
              <w:pStyle w:val="SectionVIIHeading3"/>
            </w:pPr>
            <w:bookmarkStart w:id="482" w:name="_Toc105253436"/>
            <w:r w:rsidRPr="0069643B">
              <w:t>Bonificación</w:t>
            </w:r>
            <w:bookmarkEnd w:id="482"/>
          </w:p>
        </w:tc>
        <w:tc>
          <w:tcPr>
            <w:tcW w:w="6963" w:type="dxa"/>
          </w:tcPr>
          <w:p w14:paraId="1BED0AC1" w14:textId="7A3976D9" w:rsidR="00D95F02" w:rsidRPr="0069643B" w:rsidRDefault="002E0BAE">
            <w:pPr>
              <w:spacing w:after="200"/>
              <w:ind w:left="601" w:hanging="601"/>
              <w:jc w:val="both"/>
            </w:pPr>
            <w:r w:rsidRPr="0069643B">
              <w:rPr>
                <w:lang w:eastAsia="ja-JP"/>
              </w:rPr>
              <w:t>53.1</w:t>
            </w:r>
            <w:r w:rsidRPr="0069643B">
              <w:rPr>
                <w:lang w:eastAsia="ja-JP"/>
              </w:rPr>
              <w:tab/>
            </w:r>
            <w:r w:rsidRPr="0069643B">
              <w:rPr>
                <w:b/>
              </w:rPr>
              <w:t>Si así lo indicaran las CP</w:t>
            </w:r>
            <w:r w:rsidRPr="0069643B">
              <w:t xml:space="preserve">, se pagará al Contratista una bonificación que se calculará a la tasa diaria </w:t>
            </w:r>
            <w:r w:rsidRPr="0069643B">
              <w:rPr>
                <w:b/>
                <w:bCs/>
              </w:rPr>
              <w:t>indicada en las CP</w:t>
            </w:r>
            <w:r w:rsidRPr="0069643B">
              <w:t xml:space="preserve">, por cada día que la Fecha de Terminación de la totalidad de las Obras sea anterior a la Fecha Prevista de Terminación. </w:t>
            </w:r>
          </w:p>
        </w:tc>
      </w:tr>
      <w:tr w:rsidR="00D95F02" w:rsidRPr="0069643B" w14:paraId="4F2ABA5F" w14:textId="77777777">
        <w:tc>
          <w:tcPr>
            <w:tcW w:w="2268" w:type="dxa"/>
          </w:tcPr>
          <w:p w14:paraId="0B01C808" w14:textId="77777777" w:rsidR="00D95F02" w:rsidRPr="0069643B" w:rsidRDefault="002E0BAE">
            <w:pPr>
              <w:pStyle w:val="SectionVIIHeading3"/>
            </w:pPr>
            <w:bookmarkStart w:id="483" w:name="_Toc105253437"/>
            <w:r w:rsidRPr="0069643B">
              <w:t>Pago de anticipo</w:t>
            </w:r>
            <w:bookmarkEnd w:id="483"/>
          </w:p>
        </w:tc>
        <w:tc>
          <w:tcPr>
            <w:tcW w:w="6963" w:type="dxa"/>
          </w:tcPr>
          <w:p w14:paraId="5E638517" w14:textId="09915D1E" w:rsidR="00D95F02" w:rsidRPr="0069643B" w:rsidRDefault="002E0BAE">
            <w:pPr>
              <w:spacing w:after="200"/>
              <w:ind w:left="601" w:hanging="601"/>
              <w:jc w:val="both"/>
            </w:pPr>
            <w:r w:rsidRPr="0069643B">
              <w:rPr>
                <w:lang w:eastAsia="ja-JP"/>
              </w:rPr>
              <w:t>54.1</w:t>
            </w:r>
            <w:r w:rsidRPr="0069643B">
              <w:rPr>
                <w:lang w:eastAsia="ja-JP"/>
              </w:rPr>
              <w:tab/>
            </w:r>
            <w:r w:rsidRPr="0069643B">
              <w:t xml:space="preserve">El Contratante pagará al Contratista un anticipo por el monto </w:t>
            </w:r>
            <w:r w:rsidRPr="0069643B">
              <w:rPr>
                <w:b/>
                <w:bCs/>
              </w:rPr>
              <w:t>indicado en las CP</w:t>
            </w:r>
            <w:r w:rsidRPr="0069643B">
              <w:t xml:space="preserve"> a más tardar en la fecha también </w:t>
            </w:r>
            <w:r w:rsidRPr="0069643B">
              <w:rPr>
                <w:b/>
                <w:bCs/>
              </w:rPr>
              <w:t>indicad</w:t>
            </w:r>
            <w:r w:rsidRPr="0069643B">
              <w:rPr>
                <w:b/>
                <w:bCs/>
                <w:lang w:eastAsia="ja-JP"/>
              </w:rPr>
              <w:t>a</w:t>
            </w:r>
            <w:r w:rsidRPr="0069643B">
              <w:rPr>
                <w:b/>
                <w:bCs/>
              </w:rPr>
              <w:t xml:space="preserve"> en las CP, </w:t>
            </w:r>
            <w:r w:rsidRPr="0069643B">
              <w:t>contra la presentación por el Contratista de una garantía bancaria incondicional emitida en la forma y por un banco aceptables para el Contratante en los mismos montos y monedas del anticipo. La garantía permanecerá vigente hasta que el anticipo pagado haya sido reembolsado, pero el monto de la garantía será reducido progresivamente en los montos reembolsados por el Contratista. No se cobrarán intereses sobre el monto del anticipo.</w:t>
            </w:r>
          </w:p>
          <w:p w14:paraId="2AF5A750" w14:textId="77777777" w:rsidR="00D95F02" w:rsidRPr="0069643B" w:rsidRDefault="002E0BAE">
            <w:pPr>
              <w:spacing w:after="200"/>
              <w:ind w:left="601" w:hanging="601"/>
              <w:jc w:val="both"/>
            </w:pPr>
            <w:r w:rsidRPr="0069643B">
              <w:rPr>
                <w:lang w:eastAsia="ja-JP"/>
              </w:rPr>
              <w:t>54.2</w:t>
            </w:r>
            <w:r w:rsidRPr="0069643B">
              <w:rPr>
                <w:lang w:eastAsia="ja-JP"/>
              </w:rPr>
              <w:tab/>
            </w:r>
            <w:r w:rsidRPr="0069643B">
              <w:t xml:space="preserve">El Contratista </w:t>
            </w:r>
            <w:r w:rsidRPr="0069643B">
              <w:rPr>
                <w:rFonts w:hint="eastAsia"/>
                <w:lang w:eastAsia="ja-JP"/>
              </w:rPr>
              <w:t>d</w:t>
            </w:r>
            <w:r w:rsidRPr="0069643B">
              <w:rPr>
                <w:lang w:eastAsia="ja-JP"/>
              </w:rPr>
              <w:t>ebe</w:t>
            </w:r>
            <w:r w:rsidRPr="0069643B">
              <w:t>rá usar el anticipo únicamente para pagar los equipos, Planta, Materiales y gastos de movilización, específicamente requeridos para la ejecución del Contrato.</w:t>
            </w:r>
          </w:p>
          <w:p w14:paraId="2D206761" w14:textId="20DC51E6" w:rsidR="00D95F02" w:rsidRPr="0069643B" w:rsidRDefault="002E0BAE">
            <w:pPr>
              <w:spacing w:after="200"/>
              <w:ind w:left="601" w:hanging="601"/>
              <w:jc w:val="both"/>
            </w:pPr>
            <w:r w:rsidRPr="0069643B">
              <w:rPr>
                <w:lang w:eastAsia="ja-JP"/>
              </w:rPr>
              <w:t>54.3</w:t>
            </w:r>
            <w:r w:rsidRPr="0069643B">
              <w:rPr>
                <w:lang w:eastAsia="ja-JP"/>
              </w:rPr>
              <w:tab/>
            </w:r>
            <w:r w:rsidRPr="0069643B">
              <w:t xml:space="preserve">El anticipo será reembolsado mediante la deducción de montos proporcionales de los pagos que se adeuden al Contratista, de conformidad con la valoración del porcentaje de las Obras que haya sido terminado. No se tomarán en cuenta el anticipo ni sus reembolsos para determinar la valoración de los trabajos ejecutados, Variaciones, ajuste de precios, Eventos Compensables, bonificaciones, o </w:t>
            </w:r>
            <w:r w:rsidRPr="0069643B">
              <w:rPr>
                <w:lang w:val="es-ES"/>
              </w:rPr>
              <w:t>indemnización</w:t>
            </w:r>
            <w:r w:rsidRPr="0069643B">
              <w:t xml:space="preserve"> por daños y perjuicios.</w:t>
            </w:r>
          </w:p>
        </w:tc>
      </w:tr>
      <w:tr w:rsidR="00D95F02" w:rsidRPr="0069643B" w14:paraId="5873570E" w14:textId="77777777">
        <w:tc>
          <w:tcPr>
            <w:tcW w:w="2268" w:type="dxa"/>
          </w:tcPr>
          <w:p w14:paraId="353CA8F3" w14:textId="2537EE84" w:rsidR="00D95F02" w:rsidRPr="0069643B" w:rsidRDefault="002E0BAE">
            <w:pPr>
              <w:pStyle w:val="SectionVIIHeading3"/>
            </w:pPr>
            <w:bookmarkStart w:id="484" w:name="_Toc105253438"/>
            <w:r w:rsidRPr="0069643B">
              <w:t>Garantía de Cumplimiento</w:t>
            </w:r>
            <w:bookmarkEnd w:id="484"/>
          </w:p>
        </w:tc>
        <w:tc>
          <w:tcPr>
            <w:tcW w:w="6963" w:type="dxa"/>
          </w:tcPr>
          <w:p w14:paraId="732A5554" w14:textId="6DC5FD0A" w:rsidR="00D95F02" w:rsidRPr="0069643B" w:rsidRDefault="002E0BAE">
            <w:pPr>
              <w:spacing w:after="200"/>
              <w:ind w:left="601" w:hanging="601"/>
              <w:jc w:val="both"/>
            </w:pPr>
            <w:r w:rsidRPr="0069643B">
              <w:rPr>
                <w:lang w:eastAsia="ja-JP"/>
              </w:rPr>
              <w:t>55.1</w:t>
            </w:r>
            <w:r w:rsidRPr="0069643B">
              <w:rPr>
                <w:lang w:eastAsia="ja-JP"/>
              </w:rPr>
              <w:tab/>
            </w:r>
            <w:r w:rsidRPr="0069643B">
              <w:t xml:space="preserve">El Contratista proporcionará al Contratante la Garantía de Cumplimiento dentro de los veintiocho (28) días después de la recepción de la Carta de Aceptación y por el monto </w:t>
            </w:r>
            <w:r w:rsidRPr="0069643B">
              <w:rPr>
                <w:b/>
                <w:bCs/>
              </w:rPr>
              <w:t>indicado en las CP</w:t>
            </w:r>
            <w:r w:rsidRPr="0069643B">
              <w:t xml:space="preserve">, emitida por un banco o compañía aseguradora aceptable para el Contratante y expresada en los tipos y proporciones de monedas en que deba pagarse el Precio del Contrato. La Garantía de Cumplimiento será válida y exigible hasta que el Contratista haya ejecutado y terminado las Obras y corregido los Defectos. </w:t>
            </w:r>
          </w:p>
          <w:p w14:paraId="3A187CAA" w14:textId="35316F5F" w:rsidR="00D95F02" w:rsidRPr="0069643B" w:rsidRDefault="002E0BAE">
            <w:pPr>
              <w:spacing w:after="200"/>
              <w:ind w:left="601" w:hanging="601"/>
              <w:jc w:val="both"/>
            </w:pPr>
            <w:r w:rsidRPr="0069643B">
              <w:rPr>
                <w:lang w:eastAsia="ja-JP"/>
              </w:rPr>
              <w:t>55.2</w:t>
            </w:r>
            <w:r w:rsidRPr="0069643B">
              <w:rPr>
                <w:lang w:eastAsia="ja-JP"/>
              </w:rPr>
              <w:tab/>
            </w:r>
            <w:r w:rsidRPr="0069643B">
              <w:t>La Garantía de Cumplimiento será devuelta al Contratista dentro de los veintiocho (28) días después del vencimiento del Periodo de Responsabilidad por Defectos.</w:t>
            </w:r>
          </w:p>
        </w:tc>
      </w:tr>
      <w:tr w:rsidR="00D95F02" w:rsidRPr="0069643B" w14:paraId="5115A6B2" w14:textId="77777777">
        <w:tc>
          <w:tcPr>
            <w:tcW w:w="2268" w:type="dxa"/>
          </w:tcPr>
          <w:p w14:paraId="54031C94" w14:textId="77777777" w:rsidR="00D95F02" w:rsidRPr="0069643B" w:rsidRDefault="002E0BAE">
            <w:pPr>
              <w:pStyle w:val="SectionVIIHeading3"/>
            </w:pPr>
            <w:bookmarkStart w:id="485" w:name="_Toc105253444"/>
            <w:r w:rsidRPr="0069643B">
              <w:t>Costo de reparaciones</w:t>
            </w:r>
            <w:bookmarkEnd w:id="485"/>
          </w:p>
        </w:tc>
        <w:tc>
          <w:tcPr>
            <w:tcW w:w="6963" w:type="dxa"/>
          </w:tcPr>
          <w:p w14:paraId="166C3ABA" w14:textId="448A520C" w:rsidR="00D95F02" w:rsidRPr="0069643B" w:rsidRDefault="002E0BAE">
            <w:pPr>
              <w:spacing w:after="200"/>
              <w:ind w:left="601" w:hanging="601"/>
              <w:jc w:val="both"/>
            </w:pPr>
            <w:r w:rsidRPr="0069643B">
              <w:rPr>
                <w:lang w:eastAsia="ja-JP"/>
              </w:rPr>
              <w:t>56.1</w:t>
            </w:r>
            <w:r w:rsidRPr="0069643B">
              <w:rPr>
                <w:lang w:eastAsia="ja-JP"/>
              </w:rPr>
              <w:tab/>
            </w:r>
            <w:r w:rsidRPr="0069643B">
              <w:t>El Contratista será responsable de reparar y pagar por cuenta propia las pérdidas o daños que sufran las Obras o los Materiales que hayan de incorporarse a ellas entre la Fecha de Inicio de las Obras y el vencimiento del Periodo de Responsabilidad por Defectos, cuando dichas pérdidas o daños sean ocasionados por sus propios actos u omisiones.</w:t>
            </w:r>
          </w:p>
        </w:tc>
      </w:tr>
    </w:tbl>
    <w:p w14:paraId="46A8CC30" w14:textId="77777777" w:rsidR="00D95F02" w:rsidRPr="0069643B" w:rsidRDefault="002E0BAE" w:rsidP="00DE51EF">
      <w:pPr>
        <w:pStyle w:val="SectionVIIHeading2"/>
        <w:outlineLvl w:val="9"/>
        <w:rPr>
          <w:rFonts w:ascii="Times New Roman" w:hAnsi="Times New Roman"/>
        </w:rPr>
      </w:pPr>
      <w:bookmarkStart w:id="486" w:name="_Toc105253445"/>
      <w:r w:rsidRPr="0069643B">
        <w:rPr>
          <w:rFonts w:ascii="Times New Roman" w:hAnsi="Times New Roman"/>
        </w:rPr>
        <w:t>E. Finalización del Contrato</w:t>
      </w:r>
      <w:bookmarkEnd w:id="486"/>
    </w:p>
    <w:tbl>
      <w:tblPr>
        <w:tblW w:w="9231" w:type="dxa"/>
        <w:tblLook w:val="0000" w:firstRow="0" w:lastRow="0" w:firstColumn="0" w:lastColumn="0" w:noHBand="0" w:noVBand="0"/>
      </w:tblPr>
      <w:tblGrid>
        <w:gridCol w:w="2303"/>
        <w:gridCol w:w="6928"/>
      </w:tblGrid>
      <w:tr w:rsidR="00D95F02" w:rsidRPr="0069643B" w14:paraId="61BA639C" w14:textId="77777777">
        <w:tc>
          <w:tcPr>
            <w:tcW w:w="2303" w:type="dxa"/>
          </w:tcPr>
          <w:p w14:paraId="54AE18E4" w14:textId="77777777" w:rsidR="00D95F02" w:rsidRPr="0069643B" w:rsidRDefault="002E0BAE">
            <w:pPr>
              <w:pStyle w:val="SectionVIIHeading3"/>
            </w:pPr>
            <w:bookmarkStart w:id="487" w:name="_Toc105253446"/>
            <w:r w:rsidRPr="0069643B">
              <w:t>Terminación de las Obras</w:t>
            </w:r>
            <w:bookmarkEnd w:id="487"/>
          </w:p>
        </w:tc>
        <w:tc>
          <w:tcPr>
            <w:tcW w:w="6928" w:type="dxa"/>
          </w:tcPr>
          <w:p w14:paraId="35FDB94C" w14:textId="0091E36C" w:rsidR="00D95F02" w:rsidRPr="0069643B" w:rsidRDefault="002E0BAE">
            <w:pPr>
              <w:spacing w:after="200"/>
              <w:ind w:left="601" w:hanging="601"/>
              <w:jc w:val="both"/>
            </w:pPr>
            <w:r w:rsidRPr="0069643B">
              <w:rPr>
                <w:lang w:eastAsia="ja-JP"/>
              </w:rPr>
              <w:t>57.1</w:t>
            </w:r>
            <w:r w:rsidRPr="0069643B">
              <w:rPr>
                <w:lang w:eastAsia="ja-JP"/>
              </w:rPr>
              <w:tab/>
            </w:r>
            <w:r w:rsidRPr="0069643B">
              <w:t>El Contratista solicitará al Gerente de Proyecto que emita un Certificado de Recepción de Obra, y el Gerente de Proyecto lo emitirá cuando decida que la totalidad de las Obras hayan sido terminadas para que se realice la recepción de las Obras.</w:t>
            </w:r>
          </w:p>
        </w:tc>
      </w:tr>
      <w:tr w:rsidR="00D95F02" w:rsidRPr="0069643B" w14:paraId="13FE47B4" w14:textId="77777777">
        <w:tc>
          <w:tcPr>
            <w:tcW w:w="2303" w:type="dxa"/>
          </w:tcPr>
          <w:p w14:paraId="468C510E" w14:textId="77777777" w:rsidR="00D95F02" w:rsidRPr="0069643B" w:rsidRDefault="002E0BAE">
            <w:pPr>
              <w:pStyle w:val="SectionVIIHeading3"/>
            </w:pPr>
            <w:bookmarkStart w:id="488" w:name="_Toc105253447"/>
            <w:r w:rsidRPr="0069643B">
              <w:t>Recepción de las Obras</w:t>
            </w:r>
            <w:bookmarkEnd w:id="488"/>
          </w:p>
        </w:tc>
        <w:tc>
          <w:tcPr>
            <w:tcW w:w="6928" w:type="dxa"/>
          </w:tcPr>
          <w:p w14:paraId="100E69D2" w14:textId="1B600D12" w:rsidR="00D95F02" w:rsidRPr="0069643B" w:rsidRDefault="002E0BAE">
            <w:pPr>
              <w:spacing w:after="200"/>
              <w:ind w:left="601" w:hanging="601"/>
              <w:jc w:val="both"/>
            </w:pPr>
            <w:r w:rsidRPr="0069643B">
              <w:rPr>
                <w:lang w:eastAsia="ja-JP"/>
              </w:rPr>
              <w:t>58.1</w:t>
            </w:r>
            <w:r w:rsidRPr="0069643B">
              <w:rPr>
                <w:lang w:eastAsia="ja-JP"/>
              </w:rPr>
              <w:tab/>
            </w:r>
            <w:r w:rsidRPr="0069643B">
              <w:t>El Contratante realizará la recepción del Lugar de las Obras y de las Obras cuando se emita el Certificado de Recepción de Obra.</w:t>
            </w:r>
          </w:p>
        </w:tc>
      </w:tr>
      <w:tr w:rsidR="00D95F02" w:rsidRPr="0069643B" w14:paraId="1BB806E5" w14:textId="77777777">
        <w:tc>
          <w:tcPr>
            <w:tcW w:w="2303" w:type="dxa"/>
          </w:tcPr>
          <w:p w14:paraId="1D117087" w14:textId="4EE22083" w:rsidR="00D95F02" w:rsidRPr="0069643B" w:rsidRDefault="002E0BAE">
            <w:pPr>
              <w:pStyle w:val="SectionVIIHeading3"/>
            </w:pPr>
            <w:bookmarkStart w:id="489" w:name="_Toc105253448"/>
            <w:r w:rsidRPr="0069643B">
              <w:t>Estado de cuenta final</w:t>
            </w:r>
            <w:bookmarkEnd w:id="489"/>
          </w:p>
        </w:tc>
        <w:tc>
          <w:tcPr>
            <w:tcW w:w="6928" w:type="dxa"/>
          </w:tcPr>
          <w:p w14:paraId="41169DFF" w14:textId="3E49D323" w:rsidR="00D95F02" w:rsidRPr="0069643B" w:rsidRDefault="002E0BAE">
            <w:pPr>
              <w:spacing w:after="200"/>
              <w:ind w:left="601" w:hanging="601"/>
              <w:jc w:val="both"/>
            </w:pPr>
            <w:r w:rsidRPr="0069643B">
              <w:rPr>
                <w:lang w:eastAsia="ja-JP"/>
              </w:rPr>
              <w:t>59.1</w:t>
            </w:r>
            <w:r w:rsidRPr="0069643B">
              <w:rPr>
                <w:lang w:eastAsia="ja-JP"/>
              </w:rPr>
              <w:tab/>
            </w:r>
            <w:r w:rsidRPr="0069643B">
              <w:t>El Contratista proporcionará al Gerente de Proyecto un estado de cuenta detallado del monto total que el Contratista considere que se le adeuda en virtud del Contrato antes del vencimiento del Periodo de Responsabilidad por Defectos. El Gerente de Proyecto emitirá un Certificado de Responsabilidad por Defectos y certificará cualquier pago final que se adeude al Contratista dentro de los cincuenta y seis (56) días siguientes a haber recibido del Contratista el estado de cuenta si éste estuviera correcto y completo. Si no fuera as</w:t>
            </w:r>
            <w:r w:rsidRPr="0069643B">
              <w:rPr>
                <w:lang w:val="es-ES"/>
              </w:rPr>
              <w:t>í</w:t>
            </w:r>
            <w:r w:rsidRPr="0069643B">
              <w:t>, el Gerente de Proyecto emitirá, dentro de dicho plazo, una lista que establezca la naturaleza de las correcciones o adiciones que sean necesarias. Si después de que el Contratista volviese a presentar el estado de cuenta final aún no fuera satisfactorio, el Gerente de Proyecto decidirá el monto que deberá pagarse al Contratista, y emitirá el certificado de pago.</w:t>
            </w:r>
          </w:p>
        </w:tc>
      </w:tr>
      <w:tr w:rsidR="00D95F02" w:rsidRPr="0069643B" w14:paraId="3A4D58C6" w14:textId="77777777">
        <w:tc>
          <w:tcPr>
            <w:tcW w:w="2303" w:type="dxa"/>
          </w:tcPr>
          <w:p w14:paraId="7DED4F10" w14:textId="77777777" w:rsidR="00D95F02" w:rsidRPr="0069643B" w:rsidRDefault="002E0BAE">
            <w:pPr>
              <w:pStyle w:val="SectionVIIHeading3"/>
            </w:pPr>
            <w:bookmarkStart w:id="490" w:name="_Toc105253449"/>
            <w:r w:rsidRPr="0069643B">
              <w:t>Manuales de operación y mantenimiento</w:t>
            </w:r>
            <w:bookmarkEnd w:id="490"/>
          </w:p>
        </w:tc>
        <w:tc>
          <w:tcPr>
            <w:tcW w:w="6928" w:type="dxa"/>
          </w:tcPr>
          <w:p w14:paraId="13FF0AC8" w14:textId="5B25A361" w:rsidR="00D95F02" w:rsidRPr="0069643B" w:rsidRDefault="002E0BAE">
            <w:pPr>
              <w:spacing w:after="200"/>
              <w:ind w:left="601" w:hanging="601"/>
              <w:jc w:val="both"/>
              <w:rPr>
                <w:lang w:eastAsia="ja-JP"/>
              </w:rPr>
            </w:pPr>
            <w:r w:rsidRPr="0069643B">
              <w:rPr>
                <w:lang w:eastAsia="ja-JP"/>
              </w:rPr>
              <w:t>60.1</w:t>
            </w:r>
            <w:r w:rsidRPr="0069643B">
              <w:rPr>
                <w:lang w:eastAsia="ja-JP"/>
              </w:rPr>
              <w:tab/>
            </w:r>
            <w:r w:rsidRPr="0069643B">
              <w:t xml:space="preserve">Si así se indica en el Contrato, el Contratista proporcionará los planos “as-built” y/o manuales de operación y mantenimiento a más tardar en la fecha </w:t>
            </w:r>
            <w:r w:rsidRPr="0069643B">
              <w:rPr>
                <w:b/>
                <w:bCs/>
              </w:rPr>
              <w:t>indicada en las CP</w:t>
            </w:r>
            <w:r w:rsidRPr="0069643B">
              <w:rPr>
                <w:bCs/>
              </w:rPr>
              <w:t>.</w:t>
            </w:r>
            <w:r w:rsidRPr="0069643B">
              <w:t xml:space="preserve"> Si el Contratista no proporciona los planos y manuales </w:t>
            </w:r>
            <w:r w:rsidRPr="0069643B">
              <w:rPr>
                <w:lang w:eastAsia="ja-JP"/>
              </w:rPr>
              <w:t xml:space="preserve">antes de dicha fecha, y estos no hayan recibido la aprobación del Gerente de Proyecto, el Gerente de Proyecto retendrá el monto pagadero al Contratista que se especifica en la Lista de Cantidades o en el Programa de Actividades, según sea el caso. </w:t>
            </w:r>
          </w:p>
        </w:tc>
      </w:tr>
      <w:tr w:rsidR="00D95F02" w:rsidRPr="0069643B" w14:paraId="7E9312DC" w14:textId="77777777">
        <w:tc>
          <w:tcPr>
            <w:tcW w:w="2303" w:type="dxa"/>
          </w:tcPr>
          <w:p w14:paraId="44536DA9" w14:textId="77777777" w:rsidR="00D95F02" w:rsidRPr="0069643B" w:rsidRDefault="002E0BAE">
            <w:pPr>
              <w:pStyle w:val="SectionVIIHeading3"/>
            </w:pPr>
            <w:bookmarkStart w:id="491" w:name="_Toc105253450"/>
            <w:r w:rsidRPr="0069643B">
              <w:t>Rescisión del Contrato</w:t>
            </w:r>
            <w:bookmarkEnd w:id="491"/>
          </w:p>
        </w:tc>
        <w:tc>
          <w:tcPr>
            <w:tcW w:w="6928" w:type="dxa"/>
          </w:tcPr>
          <w:p w14:paraId="4FA2BC0B" w14:textId="4DF9B8B9" w:rsidR="00D95F02" w:rsidRPr="0069643B" w:rsidRDefault="002E0BAE">
            <w:pPr>
              <w:spacing w:after="200"/>
              <w:ind w:left="601" w:hanging="601"/>
              <w:jc w:val="both"/>
            </w:pPr>
            <w:r w:rsidRPr="0069643B">
              <w:rPr>
                <w:lang w:eastAsia="ja-JP"/>
              </w:rPr>
              <w:t>61.1</w:t>
            </w:r>
            <w:r w:rsidRPr="0069643B">
              <w:rPr>
                <w:lang w:eastAsia="ja-JP"/>
              </w:rPr>
              <w:tab/>
            </w:r>
            <w:r w:rsidRPr="0069643B">
              <w:t>El Contratante o el Contratista podrá rescindir el Contrato si la otra Parte incurriese en incumplimiento fundamental del Contrato mediante previa notificación con catorce (14) días de antelación a la otra Parte.</w:t>
            </w:r>
          </w:p>
          <w:p w14:paraId="3114CF0F" w14:textId="52E41239" w:rsidR="00D95F02" w:rsidRPr="0069643B" w:rsidRDefault="002E0BAE">
            <w:pPr>
              <w:spacing w:after="200"/>
              <w:ind w:left="601" w:hanging="601"/>
              <w:jc w:val="both"/>
            </w:pPr>
            <w:r w:rsidRPr="0069643B">
              <w:rPr>
                <w:lang w:eastAsia="ja-JP"/>
              </w:rPr>
              <w:t>61.2</w:t>
            </w:r>
            <w:r w:rsidRPr="0069643B">
              <w:rPr>
                <w:lang w:eastAsia="ja-JP"/>
              </w:rPr>
              <w:tab/>
            </w:r>
            <w:r w:rsidRPr="0069643B">
              <w:t>Los incumplimientos fundamentales del Contrato incluirá</w:t>
            </w:r>
            <w:r w:rsidR="00937434" w:rsidRPr="0069643B">
              <w:t>n</w:t>
            </w:r>
            <w:r w:rsidRPr="0069643B">
              <w:t xml:space="preserve"> lo siguiente</w:t>
            </w:r>
            <w:r w:rsidRPr="0069643B">
              <w:rPr>
                <w:rFonts w:hint="eastAsia"/>
                <w:lang w:eastAsia="ja-JP"/>
              </w:rPr>
              <w:t>,</w:t>
            </w:r>
            <w:r w:rsidRPr="0069643B">
              <w:t xml:space="preserve"> pero no de manera exclusiva:</w:t>
            </w:r>
          </w:p>
          <w:p w14:paraId="06583CDB" w14:textId="6BBDBE74" w:rsidR="00D95F02" w:rsidRPr="0069643B" w:rsidRDefault="002E0BAE">
            <w:pPr>
              <w:spacing w:after="200"/>
              <w:ind w:left="1026" w:hanging="425"/>
              <w:jc w:val="both"/>
            </w:pPr>
            <w:r w:rsidRPr="0069643B">
              <w:t>(a)</w:t>
            </w:r>
            <w:r w:rsidRPr="0069643B">
              <w:tab/>
              <w:t>el Contratista suspende los trabajos por más de veintiocho (28) días cuando el Programa vigente no prevé tal suspensión y tampoco ha sido autorizada por el Gerente de Proyecto;</w:t>
            </w:r>
          </w:p>
          <w:p w14:paraId="02235F33" w14:textId="69404965" w:rsidR="00D95F02" w:rsidRPr="0069643B" w:rsidRDefault="002E0BAE">
            <w:pPr>
              <w:spacing w:after="200"/>
              <w:ind w:left="1026" w:hanging="425"/>
              <w:jc w:val="both"/>
            </w:pPr>
            <w:r w:rsidRPr="0069643B">
              <w:t>(b)</w:t>
            </w:r>
            <w:r w:rsidRPr="0069643B">
              <w:tab/>
              <w:t>el Gerente de Proyecto ordena al Contratista retrasar el avance de las Obras, y no retira la orden dentro de los veintiocho (28) días siguientes;</w:t>
            </w:r>
          </w:p>
          <w:p w14:paraId="2207DF80" w14:textId="77777777" w:rsidR="00D95F02" w:rsidRPr="0069643B" w:rsidRDefault="002E0BAE">
            <w:pPr>
              <w:spacing w:after="200"/>
              <w:ind w:left="1026" w:hanging="425"/>
              <w:jc w:val="both"/>
            </w:pPr>
            <w:r w:rsidRPr="0069643B">
              <w:t>(c)</w:t>
            </w:r>
            <w:r w:rsidRPr="0069643B">
              <w:tab/>
              <w:t>el Contratante o el Contratista se declaran en quiebra o entran en liquidación por causas distintas de una reorganización o fusión de sociedades;</w:t>
            </w:r>
          </w:p>
          <w:p w14:paraId="2315FF48" w14:textId="4402138D" w:rsidR="00D95F02" w:rsidRPr="0069643B" w:rsidRDefault="002E0BAE">
            <w:pPr>
              <w:spacing w:after="200"/>
              <w:ind w:left="1026" w:hanging="425"/>
              <w:jc w:val="both"/>
            </w:pPr>
            <w:r w:rsidRPr="0069643B">
              <w:t>(d)</w:t>
            </w:r>
            <w:r w:rsidRPr="0069643B">
              <w:tab/>
              <w:t>el Contratante no efectúa al Contratista un pago certificado por el Gerente de Proyecto, dentro de los ochenta y cuatro (84) días después que el Gerente de Proyecto haya certificado el pago en virtud de la subcláusula 45.2;</w:t>
            </w:r>
          </w:p>
          <w:p w14:paraId="1DEF261B" w14:textId="1DEF3EDD" w:rsidR="00D95F02" w:rsidRPr="0069643B" w:rsidRDefault="002E0BAE">
            <w:pPr>
              <w:spacing w:after="200"/>
              <w:ind w:left="1026" w:hanging="425"/>
              <w:jc w:val="both"/>
            </w:pPr>
            <w:r w:rsidRPr="0069643B">
              <w:t>(e)</w:t>
            </w:r>
            <w:r w:rsidRPr="0069643B">
              <w:tab/>
              <w:t xml:space="preserve">el Gerente de Proyecto le notifica al Contratista que el no corregir un Defecto determinado constituye un caso de incumplimiento fundamental del Contrato, y el Contratista no procede a corregirlo dentro de un plazo razonable establecido por el Gerente de Proyecto; </w:t>
            </w:r>
          </w:p>
          <w:p w14:paraId="7A958F14" w14:textId="77777777" w:rsidR="00D95F02" w:rsidRPr="0069643B" w:rsidRDefault="002E0BAE">
            <w:pPr>
              <w:spacing w:after="200"/>
              <w:ind w:left="1026" w:hanging="425"/>
              <w:jc w:val="both"/>
            </w:pPr>
            <w:r w:rsidRPr="0069643B">
              <w:t>(f)</w:t>
            </w:r>
            <w:r w:rsidRPr="0069643B">
              <w:tab/>
              <w:t xml:space="preserve">el Contratista no mantiene una garantía que sea exigida en el Contrato; </w:t>
            </w:r>
          </w:p>
          <w:p w14:paraId="569EF816" w14:textId="77777777" w:rsidR="00D95F02" w:rsidRPr="0069643B" w:rsidRDefault="002E0BAE">
            <w:pPr>
              <w:spacing w:after="200"/>
              <w:ind w:left="1026" w:hanging="425"/>
              <w:jc w:val="both"/>
              <w:rPr>
                <w:b/>
              </w:rPr>
            </w:pPr>
            <w:r w:rsidRPr="0069643B">
              <w:t>(g)</w:t>
            </w:r>
            <w:r w:rsidRPr="0069643B">
              <w:tab/>
              <w:t xml:space="preserve">el Contratista ha demorado la terminación de las Obras por el número de días para el cual se puede pagar el monto máximo por concepto de daños y perjuicios, según lo </w:t>
            </w:r>
            <w:r w:rsidRPr="0069643B">
              <w:rPr>
                <w:b/>
              </w:rPr>
              <w:t>indicado en las CP</w:t>
            </w:r>
            <w:r w:rsidRPr="0069643B">
              <w:t>;</w:t>
            </w:r>
          </w:p>
          <w:p w14:paraId="2BA04DB8" w14:textId="7E4B6BB0" w:rsidR="00D95F02" w:rsidRPr="0069643B" w:rsidRDefault="002E0BAE">
            <w:pPr>
              <w:spacing w:after="200"/>
              <w:ind w:left="1026" w:hanging="425"/>
              <w:jc w:val="both"/>
            </w:pPr>
            <w:r w:rsidRPr="0069643B">
              <w:t>(h)</w:t>
            </w:r>
            <w:r w:rsidRPr="0069643B">
              <w:tab/>
              <w:t>el Contratista, a juicio del Contratante, ha incurrido en prácticas corruptas o fraudulentas al competir por el Contrato o en su ejecución según lo estipulado en la subcláusula 62.1; o</w:t>
            </w:r>
          </w:p>
          <w:p w14:paraId="3FD24AA2" w14:textId="2E6F431D" w:rsidR="00D95F02" w:rsidRPr="0069643B" w:rsidRDefault="002E0BAE">
            <w:pPr>
              <w:spacing w:after="200"/>
              <w:ind w:left="1026" w:hanging="425"/>
              <w:jc w:val="both"/>
            </w:pPr>
            <w:r w:rsidRPr="0069643B">
              <w:t>(i)</w:t>
            </w:r>
            <w:r w:rsidRPr="0069643B">
              <w:tab/>
              <w:t>el Contratista continuamente no cumple con las instrucciones del Gerente de Proyecto.</w:t>
            </w:r>
          </w:p>
          <w:p w14:paraId="01860AF0" w14:textId="63F94BE8" w:rsidR="00D95F02" w:rsidRPr="0069643B" w:rsidRDefault="002E0BAE">
            <w:pPr>
              <w:spacing w:after="200"/>
              <w:ind w:left="601" w:hanging="601"/>
              <w:jc w:val="both"/>
            </w:pPr>
            <w:r w:rsidRPr="0069643B">
              <w:rPr>
                <w:lang w:eastAsia="ja-JP"/>
              </w:rPr>
              <w:t>61.3</w:t>
            </w:r>
            <w:r w:rsidRPr="0069643B">
              <w:rPr>
                <w:lang w:eastAsia="ja-JP"/>
              </w:rPr>
              <w:tab/>
            </w:r>
            <w:r w:rsidRPr="0069643B">
              <w:t xml:space="preserve">Cualquiera de las Partes notificará de un incumplimiento del Contrato a la otra Parte, con catorce (14) días de anticipación a la fecha en que </w:t>
            </w:r>
            <w:r w:rsidRPr="0069643B">
              <w:rPr>
                <w:rFonts w:hint="eastAsia"/>
                <w:lang w:eastAsia="ja-JP"/>
              </w:rPr>
              <w:t>l</w:t>
            </w:r>
            <w:r w:rsidRPr="0069643B">
              <w:rPr>
                <w:lang w:eastAsia="ja-JP"/>
              </w:rPr>
              <w:t>a primera</w:t>
            </w:r>
            <w:r w:rsidRPr="0069643B">
              <w:t xml:space="preserve"> haya rescindido el Contrato.</w:t>
            </w:r>
          </w:p>
          <w:p w14:paraId="0E5E43C0" w14:textId="6C8E9F3E" w:rsidR="00D95F02" w:rsidRPr="0069643B" w:rsidRDefault="002E0BAE">
            <w:pPr>
              <w:spacing w:after="200"/>
              <w:ind w:left="601" w:hanging="601"/>
              <w:jc w:val="both"/>
            </w:pPr>
            <w:r w:rsidRPr="0069643B">
              <w:rPr>
                <w:lang w:eastAsia="ja-JP"/>
              </w:rPr>
              <w:t>61.4</w:t>
            </w:r>
            <w:r w:rsidRPr="0069643B">
              <w:rPr>
                <w:lang w:eastAsia="ja-JP"/>
              </w:rPr>
              <w:tab/>
            </w:r>
            <w:r w:rsidRPr="0069643B">
              <w:rPr>
                <w:spacing w:val="-2"/>
              </w:rPr>
              <w:t>No obstante lo anterior, el Contratante podrá rescindir el Contrato por conveniencia.</w:t>
            </w:r>
          </w:p>
          <w:p w14:paraId="5159D6D2" w14:textId="6A3C6313" w:rsidR="00D95F02" w:rsidRPr="0069643B" w:rsidRDefault="002E0BAE">
            <w:pPr>
              <w:spacing w:after="200"/>
              <w:ind w:left="601" w:hanging="601"/>
              <w:jc w:val="both"/>
            </w:pPr>
            <w:r w:rsidRPr="0069643B">
              <w:rPr>
                <w:lang w:eastAsia="ja-JP"/>
              </w:rPr>
              <w:t>61.5</w:t>
            </w:r>
            <w:r w:rsidRPr="0069643B">
              <w:rPr>
                <w:lang w:eastAsia="ja-JP"/>
              </w:rPr>
              <w:tab/>
            </w:r>
            <w:r w:rsidRPr="0069643B">
              <w:t>Si el Contrato fuere rescindido, el Contratista deberá suspender los trabajos inmediatamente, disponer las medidas de seguridad necesarias en el Lugar de las Obras y retirarse del Lugar de las Obras tan pronto como sea razonablemente posible.</w:t>
            </w:r>
          </w:p>
        </w:tc>
      </w:tr>
      <w:tr w:rsidR="00D95F02" w:rsidRPr="0069643B" w14:paraId="2052A7D9" w14:textId="77777777">
        <w:tc>
          <w:tcPr>
            <w:tcW w:w="2303" w:type="dxa"/>
          </w:tcPr>
          <w:p w14:paraId="6B477EE6" w14:textId="77777777" w:rsidR="00D95F02" w:rsidRPr="0069643B" w:rsidRDefault="002E0BAE">
            <w:pPr>
              <w:pStyle w:val="SectionVIIHeading3"/>
            </w:pPr>
            <w:bookmarkStart w:id="492" w:name="_Toc168299774"/>
            <w:bookmarkStart w:id="493" w:name="_Toc105253451"/>
            <w:r w:rsidRPr="0069643B">
              <w:t>Prácticas corruptas o fraudulentas</w:t>
            </w:r>
            <w:bookmarkEnd w:id="492"/>
            <w:bookmarkEnd w:id="493"/>
          </w:p>
        </w:tc>
        <w:tc>
          <w:tcPr>
            <w:tcW w:w="6928" w:type="dxa"/>
          </w:tcPr>
          <w:p w14:paraId="30DC3CDC" w14:textId="2E74DDBD" w:rsidR="00D95F02" w:rsidRPr="0069643B" w:rsidRDefault="002E0BAE">
            <w:pPr>
              <w:spacing w:after="200"/>
              <w:ind w:left="601" w:hanging="601"/>
              <w:jc w:val="both"/>
            </w:pPr>
            <w:r w:rsidRPr="0069643B">
              <w:rPr>
                <w:lang w:eastAsia="ja-JP"/>
              </w:rPr>
              <w:t>62.1</w:t>
            </w:r>
            <w:r w:rsidRPr="0069643B">
              <w:rPr>
                <w:lang w:eastAsia="ja-JP"/>
              </w:rPr>
              <w:tab/>
            </w:r>
            <w:r w:rsidRPr="0069643B">
              <w:t xml:space="preserve">Si el Contratante determina, basándose en evidencia razonable, que el Contratista ha participado en cualquier práctica corrupta o fraudulenta, al competir por el Contrato o al ejecutar el mismo, el Contratante podrá, después de dar una notificación al Contratista con catorce (14) días de anticipación, rescindir el Contrato y expulsar al Contratista del Lugar de las Obras, y las disposiciones de la cláusula 61 se aplicarán como si dicha rescisión se hubiera hecho en virtud de la </w:t>
            </w:r>
            <w:r w:rsidRPr="0069643B">
              <w:rPr>
                <w:iCs/>
                <w:lang w:eastAsia="ja-JP"/>
              </w:rPr>
              <w:t xml:space="preserve">subcláusula </w:t>
            </w:r>
            <w:r w:rsidRPr="0069643B">
              <w:t>61.2.</w:t>
            </w:r>
          </w:p>
          <w:p w14:paraId="0C178EC7" w14:textId="4E49BB40" w:rsidR="00D95F02" w:rsidRPr="0069643B" w:rsidRDefault="002E0BAE">
            <w:pPr>
              <w:spacing w:after="200"/>
              <w:ind w:left="601" w:hanging="601"/>
              <w:jc w:val="both"/>
            </w:pPr>
            <w:r w:rsidRPr="0069643B">
              <w:rPr>
                <w:lang w:eastAsia="ja-JP"/>
              </w:rPr>
              <w:t>62.2</w:t>
            </w:r>
            <w:r w:rsidRPr="0069643B">
              <w:rPr>
                <w:lang w:eastAsia="ja-JP"/>
              </w:rPr>
              <w:tab/>
            </w:r>
            <w:r w:rsidRPr="0069643B">
              <w:rPr>
                <w:spacing w:val="-2"/>
              </w:rPr>
              <w:t>Si se determina que algún empleado del Contratista ha participado en cualquier práctica corrupta o fraudulenta durante la ejecución de las Obras, dicho empleado será removido de su cargo según lo estipulado en la cláusula 12.</w:t>
            </w:r>
            <w:r w:rsidRPr="0069643B">
              <w:t xml:space="preserve"> </w:t>
            </w:r>
          </w:p>
          <w:p w14:paraId="7ECD2D60" w14:textId="77777777" w:rsidR="00D95F02" w:rsidRPr="0069643B" w:rsidRDefault="002E0BAE">
            <w:pPr>
              <w:spacing w:after="200"/>
              <w:ind w:left="601" w:hanging="601"/>
              <w:jc w:val="both"/>
            </w:pPr>
            <w:r w:rsidRPr="0069643B">
              <w:rPr>
                <w:lang w:eastAsia="ja-JP"/>
              </w:rPr>
              <w:t>62.3</w:t>
            </w:r>
            <w:r w:rsidRPr="0069643B">
              <w:rPr>
                <w:lang w:eastAsia="ja-JP"/>
              </w:rPr>
              <w:tab/>
            </w:r>
            <w:r w:rsidRPr="0069643B">
              <w:rPr>
                <w:lang w:val="es-ES"/>
              </w:rPr>
              <w:t>Se requiere que el Contratista cumpla con la política de JICA con respecto a las prácticas corruptas y fraudulentas como éste haya declarado en el Reconocimiento de Cumplimiento de las Normas para Adquisiciones financiadas por Préstamos AOD del Japón.</w:t>
            </w:r>
          </w:p>
        </w:tc>
      </w:tr>
      <w:tr w:rsidR="00D95F02" w:rsidRPr="0069643B" w14:paraId="3FB5119A" w14:textId="77777777">
        <w:tc>
          <w:tcPr>
            <w:tcW w:w="2303" w:type="dxa"/>
          </w:tcPr>
          <w:p w14:paraId="1DFDFFEF" w14:textId="77777777" w:rsidR="00D95F02" w:rsidRPr="0069643B" w:rsidRDefault="002E0BAE">
            <w:pPr>
              <w:pStyle w:val="SectionVIIHeading3"/>
            </w:pPr>
            <w:bookmarkStart w:id="494" w:name="_Toc105253452"/>
            <w:r w:rsidRPr="0069643B">
              <w:t>Pagos posteriores a la rescisión del Contrato</w:t>
            </w:r>
            <w:bookmarkEnd w:id="494"/>
          </w:p>
        </w:tc>
        <w:tc>
          <w:tcPr>
            <w:tcW w:w="6928" w:type="dxa"/>
          </w:tcPr>
          <w:p w14:paraId="34502DF8" w14:textId="52C6FCBA" w:rsidR="00D95F02" w:rsidRPr="0069643B" w:rsidRDefault="002E0BAE">
            <w:pPr>
              <w:spacing w:after="200"/>
              <w:ind w:left="601" w:hanging="601"/>
              <w:jc w:val="both"/>
            </w:pPr>
            <w:r w:rsidRPr="0069643B">
              <w:rPr>
                <w:lang w:eastAsia="ja-JP"/>
              </w:rPr>
              <w:t>63.1</w:t>
            </w:r>
            <w:r w:rsidRPr="0069643B">
              <w:rPr>
                <w:lang w:eastAsia="ja-JP"/>
              </w:rPr>
              <w:tab/>
            </w:r>
            <w:r w:rsidRPr="0069643B">
              <w:t xml:space="preserve">Si el Contrato se rescinde por incumplimiento fundamental del Contrato por parte del Contratista, el Gerente de Proyecto emitirá un certificado en el que conste el valor de los trabajos ejecutados y de los Materiales ordenados por el Contratista, menos los anticipos recibidos por él hasta la fecha de emisión de dicho certificado, y menos el porcentaje </w:t>
            </w:r>
            <w:r w:rsidRPr="0069643B">
              <w:rPr>
                <w:bCs/>
              </w:rPr>
              <w:t>determinado por el Gerente de Proyecto</w:t>
            </w:r>
            <w:r w:rsidRPr="0069643B">
              <w:t xml:space="preserve"> que haya de aplicarse al valor de los trabajos que no se hubieran terminado. No corresponderá pagar indemnizaciones adicionales por daños y perjuicios. Si el monto total que se adeuda al Contratante excediera el monto de cualquier pago que debiera efectuarse al Contratista, la diferencia constituirá una deuda a favor del Contratante.</w:t>
            </w:r>
          </w:p>
          <w:p w14:paraId="03005B23" w14:textId="7C1FB7AD" w:rsidR="00D95F02" w:rsidRPr="0069643B" w:rsidRDefault="002E0BAE">
            <w:pPr>
              <w:spacing w:after="200"/>
              <w:ind w:left="601" w:hanging="601"/>
              <w:jc w:val="both"/>
            </w:pPr>
            <w:r w:rsidRPr="0069643B">
              <w:rPr>
                <w:lang w:eastAsia="ja-JP"/>
              </w:rPr>
              <w:t>63.2</w:t>
            </w:r>
            <w:r w:rsidRPr="0069643B">
              <w:tab/>
              <w:t>Si el Contrato se rescinde por conveniencia del Contratante o por incumplimiento fundamental del Contrato por el Contratante, el Gerente de Proyecto emitirá un certificado por el valor de los trabajos ejecutados, los Materiales ordenados, el costo razonable del retiro de los Equipos y la repatriación del personal del Contratista ocupado exclusivamente en las Obras, y los costos en que el Contratista hubiera incurrido para el resguardo y seguridad de las Obras, menos los anticipos que hubiera recibido hasta la fecha de emisión de dicho certificado.</w:t>
            </w:r>
          </w:p>
        </w:tc>
      </w:tr>
      <w:tr w:rsidR="00D95F02" w:rsidRPr="0069643B" w14:paraId="373E38F2" w14:textId="77777777">
        <w:tc>
          <w:tcPr>
            <w:tcW w:w="2303" w:type="dxa"/>
          </w:tcPr>
          <w:p w14:paraId="20710A28" w14:textId="67D66BA5" w:rsidR="00D95F02" w:rsidRPr="0069643B" w:rsidRDefault="002E0BAE">
            <w:pPr>
              <w:pStyle w:val="SectionVIIHeading3"/>
            </w:pPr>
            <w:bookmarkStart w:id="495" w:name="_Toc105253453"/>
            <w:r w:rsidRPr="0069643B">
              <w:t>Propiedad</w:t>
            </w:r>
            <w:bookmarkEnd w:id="495"/>
          </w:p>
        </w:tc>
        <w:tc>
          <w:tcPr>
            <w:tcW w:w="6928" w:type="dxa"/>
          </w:tcPr>
          <w:p w14:paraId="2B9F5668" w14:textId="470F4344" w:rsidR="00D95F02" w:rsidRPr="0069643B" w:rsidRDefault="002E0BAE">
            <w:pPr>
              <w:spacing w:after="200"/>
              <w:ind w:left="601" w:hanging="601"/>
              <w:jc w:val="both"/>
            </w:pPr>
            <w:r w:rsidRPr="0069643B">
              <w:rPr>
                <w:lang w:eastAsia="ja-JP"/>
              </w:rPr>
              <w:t>64.1</w:t>
            </w:r>
            <w:r w:rsidRPr="0069643B">
              <w:rPr>
                <w:lang w:eastAsia="ja-JP"/>
              </w:rPr>
              <w:tab/>
            </w:r>
            <w:r w:rsidRPr="0069643B">
              <w:rPr>
                <w:spacing w:val="-2"/>
              </w:rPr>
              <w:t>Con posterioridad a la rescisión, de conformidad con la subcláusula 63.1, el Contratante podrá terminar las Obras y/o encargárselas a otras entidades, en cuyo caso el Contratante y dichas entidades podrán usar cualesquiera Equipos, Materiales, Planta, Obras Temporales suministrados por el Contratista bajo el Contrato y documentos de naturaleza técnica elaborados por el Contratista o en su nombre.</w:t>
            </w:r>
          </w:p>
          <w:p w14:paraId="1AC29E43" w14:textId="77777777" w:rsidR="00D95F02" w:rsidRPr="0069643B" w:rsidRDefault="002E0BAE">
            <w:pPr>
              <w:spacing w:after="200"/>
              <w:ind w:left="601" w:hanging="601"/>
              <w:jc w:val="both"/>
            </w:pPr>
            <w:r w:rsidRPr="0069643B">
              <w:rPr>
                <w:lang w:eastAsia="ja-JP"/>
              </w:rPr>
              <w:tab/>
            </w:r>
            <w:r w:rsidRPr="0069643B">
              <w:t>El Contratante notificará al Contratista que se le entregarán los Equipos del Contratista y las Obras Temporales en el Lugar de las Obras o en sus inmediaciones. El Contratista inmediatamente hará los arreglos necesarios para el retiro de los mismos por su cuenta y riesgo. Sin embargo, si para entonces el Contratista no ha pagado un monto adeudado al Contratante, este último podrá vender dichos ítems a fin de recuperar ese monto y luego abonar al Contratista cualquier saldo remanente.</w:t>
            </w:r>
          </w:p>
        </w:tc>
      </w:tr>
      <w:tr w:rsidR="00D95F02" w:rsidRPr="0069643B" w14:paraId="0DC60356" w14:textId="77777777">
        <w:tc>
          <w:tcPr>
            <w:tcW w:w="2303" w:type="dxa"/>
          </w:tcPr>
          <w:p w14:paraId="691B7620" w14:textId="77777777" w:rsidR="00D95F02" w:rsidRPr="0069643B" w:rsidRDefault="002E0BAE">
            <w:pPr>
              <w:pStyle w:val="SectionVIIHeading3"/>
            </w:pPr>
            <w:bookmarkStart w:id="496" w:name="_Toc105253454"/>
            <w:r w:rsidRPr="0069643B">
              <w:rPr>
                <w:rFonts w:hint="eastAsia"/>
              </w:rPr>
              <w:t>Fuerza Mayor</w:t>
            </w:r>
            <w:bookmarkEnd w:id="496"/>
          </w:p>
        </w:tc>
        <w:tc>
          <w:tcPr>
            <w:tcW w:w="6928" w:type="dxa"/>
          </w:tcPr>
          <w:p w14:paraId="5D8F9E23" w14:textId="77777777" w:rsidR="00D95F02" w:rsidRPr="0069643B" w:rsidRDefault="002E0BAE">
            <w:pPr>
              <w:spacing w:after="200"/>
              <w:ind w:left="601" w:hanging="601"/>
              <w:jc w:val="both"/>
              <w:rPr>
                <w:lang w:eastAsia="ja-JP"/>
              </w:rPr>
            </w:pPr>
            <w:r w:rsidRPr="0069643B">
              <w:rPr>
                <w:lang w:eastAsia="ja-JP"/>
              </w:rPr>
              <w:t>65.1</w:t>
            </w:r>
            <w:r w:rsidRPr="0069643B">
              <w:rPr>
                <w:lang w:eastAsia="ja-JP"/>
              </w:rPr>
              <w:tab/>
              <w:t xml:space="preserve">En esta </w:t>
            </w:r>
            <w:r w:rsidRPr="0069643B">
              <w:t>cláusula</w:t>
            </w:r>
            <w:r w:rsidRPr="0069643B">
              <w:rPr>
                <w:lang w:eastAsia="ja-JP"/>
              </w:rPr>
              <w:t xml:space="preserve">, “Fuerza Mayor” significa un evento excepcional o circunstancia: </w:t>
            </w:r>
          </w:p>
          <w:p w14:paraId="69B28FDC" w14:textId="77777777" w:rsidR="00D95F02" w:rsidRPr="0069643B" w:rsidRDefault="002E0BAE">
            <w:pPr>
              <w:spacing w:after="200"/>
              <w:ind w:left="1026" w:hanging="425"/>
              <w:jc w:val="both"/>
              <w:rPr>
                <w:lang w:eastAsia="ja-JP"/>
              </w:rPr>
            </w:pPr>
            <w:r w:rsidRPr="0069643B">
              <w:rPr>
                <w:lang w:eastAsia="ja-JP"/>
              </w:rPr>
              <w:t>(a)</w:t>
            </w:r>
            <w:r w:rsidRPr="0069643B">
              <w:rPr>
                <w:lang w:eastAsia="ja-JP"/>
              </w:rPr>
              <w:tab/>
              <w:t>que está fuera del control de una Parte,</w:t>
            </w:r>
          </w:p>
          <w:p w14:paraId="0245E163" w14:textId="77777777" w:rsidR="00D95F02" w:rsidRPr="0069643B" w:rsidRDefault="002E0BAE">
            <w:pPr>
              <w:spacing w:after="200"/>
              <w:ind w:left="1026" w:hanging="425"/>
              <w:jc w:val="both"/>
              <w:rPr>
                <w:lang w:eastAsia="ja-JP"/>
              </w:rPr>
            </w:pPr>
            <w:r w:rsidRPr="0069643B">
              <w:rPr>
                <w:lang w:eastAsia="ja-JP"/>
              </w:rPr>
              <w:t>(b)</w:t>
            </w:r>
            <w:r w:rsidRPr="0069643B">
              <w:rPr>
                <w:lang w:eastAsia="ja-JP"/>
              </w:rPr>
              <w:tab/>
              <w:t>contra la que dicha Parte no pudo razonablemente haber tomado provisiones para protegerse antes de celebrar el Contrato,</w:t>
            </w:r>
          </w:p>
          <w:p w14:paraId="4DE44D1C" w14:textId="77777777" w:rsidR="00D95F02" w:rsidRPr="0069643B" w:rsidRDefault="002E0BAE">
            <w:pPr>
              <w:spacing w:after="200"/>
              <w:ind w:left="1026" w:hanging="425"/>
              <w:jc w:val="both"/>
              <w:rPr>
                <w:lang w:eastAsia="ja-JP"/>
              </w:rPr>
            </w:pPr>
            <w:r w:rsidRPr="0069643B">
              <w:rPr>
                <w:lang w:eastAsia="ja-JP"/>
              </w:rPr>
              <w:t>(c)</w:t>
            </w:r>
            <w:r w:rsidRPr="0069643B">
              <w:rPr>
                <w:lang w:eastAsia="ja-JP"/>
              </w:rPr>
              <w:tab/>
              <w:t xml:space="preserve">que, una vez producida, dicha Parte no pudo razonablemente haber evitado o superado, y </w:t>
            </w:r>
          </w:p>
          <w:p w14:paraId="4A6F0337" w14:textId="77777777" w:rsidR="00D95F02" w:rsidRPr="0069643B" w:rsidRDefault="002E0BAE">
            <w:pPr>
              <w:spacing w:after="200"/>
              <w:ind w:left="1026" w:hanging="425"/>
              <w:jc w:val="both"/>
              <w:rPr>
                <w:lang w:eastAsia="ja-JP"/>
              </w:rPr>
            </w:pPr>
            <w:r w:rsidRPr="0069643B">
              <w:rPr>
                <w:lang w:eastAsia="ja-JP"/>
              </w:rPr>
              <w:t>(d)</w:t>
            </w:r>
            <w:r w:rsidRPr="0069643B">
              <w:rPr>
                <w:lang w:eastAsia="ja-JP"/>
              </w:rPr>
              <w:tab/>
              <w:t>que no pueda atribuirse sustancialmente a la otra Parte.</w:t>
            </w:r>
          </w:p>
          <w:p w14:paraId="1FDB2FDF" w14:textId="77777777" w:rsidR="00D95F02" w:rsidRPr="0069643B" w:rsidRDefault="002E0BAE">
            <w:pPr>
              <w:spacing w:after="200"/>
              <w:ind w:left="601" w:hanging="601"/>
              <w:jc w:val="both"/>
              <w:rPr>
                <w:lang w:eastAsia="ja-JP"/>
              </w:rPr>
            </w:pPr>
            <w:r w:rsidRPr="0069643B">
              <w:rPr>
                <w:lang w:eastAsia="ja-JP"/>
              </w:rPr>
              <w:tab/>
              <w:t xml:space="preserve">La Fuerza Mayor puede incluir, pero no de manera exclusiva, acontecimientos excepcionales o circunstancias como las que se enumeran a continuación, siempre y cuando se cumplan las condiciones de los incisos (a) a (d) </w:t>
            </w:r>
            <w:r w:rsidRPr="0069643B">
              <w:rPr>
                <w:i/>
                <w:lang w:eastAsia="ja-JP"/>
              </w:rPr>
              <w:t>supra</w:t>
            </w:r>
            <w:r w:rsidRPr="0069643B">
              <w:rPr>
                <w:lang w:eastAsia="ja-JP"/>
              </w:rPr>
              <w:t>:</w:t>
            </w:r>
          </w:p>
          <w:p w14:paraId="36C83E27" w14:textId="77777777" w:rsidR="00D95F02" w:rsidRPr="0069643B" w:rsidRDefault="002E0BAE">
            <w:pPr>
              <w:spacing w:after="200"/>
              <w:ind w:left="1026" w:hanging="425"/>
              <w:jc w:val="both"/>
              <w:rPr>
                <w:lang w:eastAsia="ja-JP"/>
              </w:rPr>
            </w:pPr>
            <w:r w:rsidRPr="0069643B">
              <w:rPr>
                <w:lang w:eastAsia="ja-JP"/>
              </w:rPr>
              <w:t>(i)</w:t>
            </w:r>
            <w:r w:rsidRPr="0069643B">
              <w:rPr>
                <w:lang w:eastAsia="ja-JP"/>
              </w:rPr>
              <w:tab/>
              <w:t>guerra, hostilidades (ya sea que la guerra sea declarada o no), invasión, acto de enemigos extranjeros,</w:t>
            </w:r>
          </w:p>
          <w:p w14:paraId="3B05243A" w14:textId="77777777" w:rsidR="00D95F02" w:rsidRPr="0069643B" w:rsidRDefault="002E0BAE">
            <w:pPr>
              <w:spacing w:after="200"/>
              <w:ind w:left="1026" w:hanging="425"/>
              <w:jc w:val="both"/>
              <w:rPr>
                <w:lang w:eastAsia="ja-JP"/>
              </w:rPr>
            </w:pPr>
            <w:r w:rsidRPr="0069643B">
              <w:rPr>
                <w:lang w:eastAsia="ja-JP"/>
              </w:rPr>
              <w:t>(ii)</w:t>
            </w:r>
            <w:r w:rsidRPr="0069643B">
              <w:rPr>
                <w:lang w:eastAsia="ja-JP"/>
              </w:rPr>
              <w:tab/>
            </w:r>
            <w:r w:rsidRPr="0069643B">
              <w:rPr>
                <w:spacing w:val="-2"/>
                <w:lang w:eastAsia="ja-JP"/>
              </w:rPr>
              <w:t>rebelión, terrorismo, sabotaje por personas distintas al personal del Contratista, revolución, insurrección, usurpación del poder o asunción del poder por los militares, o guerra civil,</w:t>
            </w:r>
          </w:p>
          <w:p w14:paraId="4F4B988A" w14:textId="77777777" w:rsidR="00D95F02" w:rsidRPr="0069643B" w:rsidRDefault="002E0BAE">
            <w:pPr>
              <w:spacing w:after="200"/>
              <w:ind w:left="1026" w:hanging="425"/>
              <w:jc w:val="both"/>
              <w:rPr>
                <w:lang w:eastAsia="ja-JP"/>
              </w:rPr>
            </w:pPr>
            <w:r w:rsidRPr="0069643B">
              <w:rPr>
                <w:lang w:eastAsia="ja-JP"/>
              </w:rPr>
              <w:t>(iii)</w:t>
            </w:r>
            <w:r w:rsidRPr="0069643B">
              <w:rPr>
                <w:lang w:eastAsia="ja-JP"/>
              </w:rPr>
              <w:tab/>
              <w:t>disturbio, conmoción, desórdenes, huelga o cierre patronal por personas distintas al personal del Contratista,</w:t>
            </w:r>
          </w:p>
          <w:p w14:paraId="2227CD50" w14:textId="77777777" w:rsidR="00D95F02" w:rsidRPr="0069643B" w:rsidRDefault="002E0BAE">
            <w:pPr>
              <w:spacing w:after="200"/>
              <w:ind w:left="1026" w:hanging="425"/>
              <w:jc w:val="both"/>
              <w:rPr>
                <w:lang w:eastAsia="ja-JP"/>
              </w:rPr>
            </w:pPr>
            <w:r w:rsidRPr="0069643B">
              <w:rPr>
                <w:lang w:eastAsia="ja-JP"/>
              </w:rPr>
              <w:t>(iv)</w:t>
            </w:r>
            <w:r w:rsidRPr="0069643B">
              <w:rPr>
                <w:lang w:eastAsia="ja-JP"/>
              </w:rPr>
              <w:tab/>
            </w:r>
            <w:r w:rsidRPr="0069643B">
              <w:rPr>
                <w:spacing w:val="-2"/>
                <w:lang w:eastAsia="ja-JP"/>
              </w:rPr>
              <w:t>municiones de guerra, material explosivo, radiación ionizante o contaminación por radioactividad, salvo en los casos en que ello pueda ser atribuible al uso de dichas municiones, materiales explosivos, radiaciones o radioactividad por el Contratista, y</w:t>
            </w:r>
            <w:r w:rsidRPr="0069643B">
              <w:rPr>
                <w:lang w:eastAsia="ja-JP"/>
              </w:rPr>
              <w:t xml:space="preserve"> </w:t>
            </w:r>
          </w:p>
          <w:p w14:paraId="6BFC2E1B" w14:textId="77777777" w:rsidR="00D95F02" w:rsidRPr="0069643B" w:rsidRDefault="002E0BAE">
            <w:pPr>
              <w:spacing w:after="200"/>
              <w:ind w:left="1026" w:hanging="425"/>
              <w:jc w:val="both"/>
              <w:rPr>
                <w:lang w:eastAsia="ja-JP"/>
              </w:rPr>
            </w:pPr>
            <w:r w:rsidRPr="0069643B">
              <w:rPr>
                <w:lang w:eastAsia="ja-JP"/>
              </w:rPr>
              <w:t>(v)</w:t>
            </w:r>
            <w:r w:rsidRPr="0069643B">
              <w:rPr>
                <w:lang w:eastAsia="ja-JP"/>
              </w:rPr>
              <w:tab/>
              <w:t>desastres naturales como terremotos, huracanes, tifones o actividad volcánica.</w:t>
            </w:r>
          </w:p>
          <w:p w14:paraId="4481BCEA" w14:textId="77777777" w:rsidR="00D95F02" w:rsidRPr="0069643B" w:rsidRDefault="002E0BAE">
            <w:pPr>
              <w:spacing w:after="200"/>
              <w:ind w:left="601" w:hanging="601"/>
              <w:jc w:val="both"/>
              <w:rPr>
                <w:lang w:eastAsia="ja-JP"/>
              </w:rPr>
            </w:pPr>
            <w:r w:rsidRPr="0069643B">
              <w:rPr>
                <w:lang w:eastAsia="ja-JP"/>
              </w:rPr>
              <w:t>65.2</w:t>
            </w:r>
            <w:r w:rsidRPr="0069643B">
              <w:rPr>
                <w:lang w:eastAsia="ja-JP"/>
              </w:rPr>
              <w:tab/>
            </w:r>
            <w:r w:rsidRPr="0069643B">
              <w:t>Si por Fuerza Mayor una de las Partes se ve o se verá impedida de cumplir sus obligaciones sustanciales en virtud del Contrato, ésta notificará a la otra Parte sobre la situación o circunstancia constitutiva de la Fuerza Mayor y especificará las obligaciones que no se puedan o no se podrán cumplir. La notificación se hará dentro del plazo de catorce (14) días a partir de la fecha en que la Parte tomó, o debió haber tomado conocimiento, de la situación o circunstancia constitutiva de la Fuerza Mayor</w:t>
            </w:r>
            <w:r w:rsidRPr="0069643B">
              <w:rPr>
                <w:lang w:eastAsia="ja-JP"/>
              </w:rPr>
              <w:t xml:space="preserve">. </w:t>
            </w:r>
          </w:p>
          <w:p w14:paraId="403947A2" w14:textId="77777777" w:rsidR="00D95F02" w:rsidRPr="0069643B" w:rsidRDefault="002E0BAE">
            <w:pPr>
              <w:spacing w:after="200"/>
              <w:ind w:left="601" w:hanging="601"/>
              <w:jc w:val="both"/>
              <w:rPr>
                <w:lang w:eastAsia="ja-JP"/>
              </w:rPr>
            </w:pPr>
            <w:r w:rsidRPr="0069643B">
              <w:rPr>
                <w:lang w:eastAsia="ja-JP"/>
              </w:rPr>
              <w:tab/>
              <w:t xml:space="preserve">Una vez que se haga la notificación, la Parte estará eximida del </w:t>
            </w:r>
            <w:r w:rsidRPr="0069643B">
              <w:t>cumplimiento</w:t>
            </w:r>
            <w:r w:rsidRPr="0069643B">
              <w:rPr>
                <w:lang w:eastAsia="ja-JP"/>
              </w:rPr>
              <w:t xml:space="preserve"> de sus obligaciones por el tiempo que dicha Fuerza Mayor le impida cumplirlas. </w:t>
            </w:r>
          </w:p>
          <w:p w14:paraId="707DD788" w14:textId="77777777" w:rsidR="00D95F02" w:rsidRPr="0069643B" w:rsidRDefault="002E0BAE">
            <w:pPr>
              <w:spacing w:after="200"/>
              <w:ind w:left="601" w:hanging="601"/>
              <w:jc w:val="both"/>
              <w:rPr>
                <w:lang w:eastAsia="ja-JP"/>
              </w:rPr>
            </w:pPr>
            <w:r w:rsidRPr="0069643B">
              <w:rPr>
                <w:lang w:eastAsia="ja-JP"/>
              </w:rPr>
              <w:tab/>
            </w:r>
            <w:r w:rsidRPr="0069643B">
              <w:t>Si la ejecución sustancial de todas las Obras en curso es impedida por un periodo continuo de ochenta y cuatro (84) días o por varios periodos que sumen un total de más de ciento cuarenta (140) días por algún motivo de Fuerza Mayor, cualquiera de las Partes podrá rescindir el Contrato previa notificación a la otra Parte con siete (7) días de anticipación. Tras dicha rescisión, el Gerente de Proyecto emitirá un certificado en virtud de la subcláusula 63.2</w:t>
            </w:r>
            <w:r w:rsidRPr="0069643B">
              <w:rPr>
                <w:lang w:eastAsia="ja-JP"/>
              </w:rPr>
              <w:t xml:space="preserve">. </w:t>
            </w:r>
          </w:p>
          <w:p w14:paraId="26C279C3" w14:textId="77777777" w:rsidR="00D95F02" w:rsidRPr="0069643B" w:rsidRDefault="002E0BAE">
            <w:pPr>
              <w:spacing w:after="200"/>
              <w:ind w:left="601" w:hanging="601"/>
              <w:jc w:val="both"/>
              <w:rPr>
                <w:lang w:eastAsia="ja-JP"/>
              </w:rPr>
            </w:pPr>
            <w:r w:rsidRPr="0069643B">
              <w:rPr>
                <w:lang w:eastAsia="ja-JP"/>
              </w:rPr>
              <w:tab/>
              <w:t>Sin perjuicio de cualquier otra disposición de esta cláusula, la Fuerza Mayor no será aplicable a las obligaciones de cualesquiera de las Partes de hacer los pagos a la otra Parte en virtud del Contrato.</w:t>
            </w:r>
          </w:p>
        </w:tc>
      </w:tr>
    </w:tbl>
    <w:p w14:paraId="2866D5E4" w14:textId="77777777" w:rsidR="00D95F02" w:rsidRPr="0069643B" w:rsidRDefault="00D95F02">
      <w:pPr>
        <w:pStyle w:val="a5"/>
        <w:rPr>
          <w:sz w:val="44"/>
          <w:szCs w:val="44"/>
          <w:lang w:eastAsia="ja-JP"/>
        </w:rPr>
        <w:sectPr w:rsidR="00D95F02" w:rsidRPr="0069643B">
          <w:headerReference w:type="even" r:id="rId64"/>
          <w:headerReference w:type="default" r:id="rId65"/>
          <w:headerReference w:type="first" r:id="rId66"/>
          <w:footnotePr>
            <w:numRestart w:val="eachSect"/>
          </w:footnotePr>
          <w:type w:val="oddPage"/>
          <w:pgSz w:w="12242" w:h="15842" w:code="1"/>
          <w:pgMar w:top="1440" w:right="1440" w:bottom="1440" w:left="1797" w:header="720" w:footer="720" w:gutter="0"/>
          <w:pgNumType w:start="1"/>
          <w:cols w:space="720"/>
        </w:sectPr>
      </w:pPr>
      <w:bookmarkStart w:id="497" w:name="_Toc87070118"/>
    </w:p>
    <w:p w14:paraId="03755272" w14:textId="77777777" w:rsidR="00D95F02" w:rsidRPr="0069643B" w:rsidRDefault="002E0BAE" w:rsidP="006F4559">
      <w:pPr>
        <w:pStyle w:val="a5"/>
        <w:tabs>
          <w:tab w:val="left" w:pos="2694"/>
        </w:tabs>
        <w:outlineLvl w:val="1"/>
        <w:rPr>
          <w:sz w:val="44"/>
          <w:szCs w:val="44"/>
          <w:lang w:eastAsia="ja-JP"/>
        </w:rPr>
      </w:pPr>
      <w:bookmarkStart w:id="498" w:name="_Toc351974428"/>
      <w:bookmarkStart w:id="499" w:name="_Toc351975883"/>
      <w:bookmarkStart w:id="500" w:name="_Toc358794943"/>
      <w:bookmarkEnd w:id="497"/>
      <w:r w:rsidRPr="0069643B">
        <w:rPr>
          <w:sz w:val="44"/>
          <w:szCs w:val="44"/>
        </w:rPr>
        <w:t>Sección VIII.</w:t>
      </w:r>
      <w:r w:rsidRPr="0069643B">
        <w:rPr>
          <w:sz w:val="44"/>
          <w:szCs w:val="44"/>
          <w:lang w:eastAsia="ja-JP"/>
        </w:rPr>
        <w:tab/>
        <w:t>Condiciones Particulares</w:t>
      </w:r>
      <w:r w:rsidRPr="0069643B">
        <w:rPr>
          <w:sz w:val="44"/>
          <w:szCs w:val="44"/>
        </w:rPr>
        <w:t xml:space="preserve"> </w:t>
      </w:r>
      <w:r w:rsidRPr="0069643B">
        <w:rPr>
          <w:sz w:val="44"/>
          <w:szCs w:val="44"/>
          <w:lang w:eastAsia="ja-JP"/>
        </w:rPr>
        <w:t>(CP)</w:t>
      </w:r>
      <w:bookmarkEnd w:id="498"/>
      <w:bookmarkEnd w:id="499"/>
      <w:bookmarkEnd w:id="500"/>
    </w:p>
    <w:p w14:paraId="6343E767" w14:textId="77777777" w:rsidR="00D95F02" w:rsidRPr="0069643B" w:rsidRDefault="00D95F0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5"/>
      </w:tblGrid>
      <w:tr w:rsidR="00D95F02" w:rsidRPr="0069643B" w14:paraId="50B931D1" w14:textId="77777777">
        <w:tc>
          <w:tcPr>
            <w:tcW w:w="9123" w:type="dxa"/>
            <w:shd w:val="clear" w:color="auto" w:fill="auto"/>
          </w:tcPr>
          <w:p w14:paraId="3F1150A8" w14:textId="77777777" w:rsidR="00D95F02" w:rsidRPr="0069643B" w:rsidRDefault="00D95F02"/>
          <w:p w14:paraId="165008A3" w14:textId="7A8C3EA3" w:rsidR="00D95F02" w:rsidRPr="0069643B" w:rsidRDefault="002E0BAE">
            <w:pPr>
              <w:jc w:val="center"/>
              <w:rPr>
                <w:b/>
                <w:bCs/>
                <w:sz w:val="28"/>
                <w:szCs w:val="28"/>
                <w:lang w:eastAsia="ja-JP"/>
              </w:rPr>
            </w:pPr>
            <w:r w:rsidRPr="0069643B">
              <w:rPr>
                <w:b/>
                <w:bCs/>
                <w:sz w:val="28"/>
                <w:szCs w:val="28"/>
                <w:lang w:eastAsia="ja-JP"/>
              </w:rPr>
              <w:t>Notas para el Contratante</w:t>
            </w:r>
          </w:p>
          <w:p w14:paraId="17681342" w14:textId="77777777" w:rsidR="00D95F02" w:rsidRPr="0069643B" w:rsidRDefault="00D95F02">
            <w:pPr>
              <w:rPr>
                <w:lang w:eastAsia="ja-JP"/>
              </w:rPr>
            </w:pPr>
          </w:p>
          <w:p w14:paraId="0EB78DBE" w14:textId="714BEA7F" w:rsidR="00D95F02" w:rsidRPr="0069643B" w:rsidRDefault="002E0BAE">
            <w:pPr>
              <w:pStyle w:val="explanatorynotes"/>
              <w:spacing w:after="0" w:line="240" w:lineRule="auto"/>
              <w:rPr>
                <w:rFonts w:ascii="Times New Roman" w:hAnsi="Times New Roman"/>
                <w:sz w:val="24"/>
                <w:szCs w:val="24"/>
              </w:rPr>
            </w:pPr>
            <w:r w:rsidRPr="0069643B">
              <w:rPr>
                <w:rFonts w:ascii="Times New Roman" w:hAnsi="Times New Roman"/>
                <w:sz w:val="24"/>
                <w:szCs w:val="24"/>
              </w:rPr>
              <w:t xml:space="preserve">Esta Sección contiene datos y disposiciones que son específicos para cada Contrato. Los contenidos de esta Sección modifican o complementan las Condiciones Generales. </w:t>
            </w:r>
          </w:p>
          <w:p w14:paraId="32C55F6E" w14:textId="77777777" w:rsidR="00D95F02" w:rsidRPr="0069643B" w:rsidRDefault="00D95F02">
            <w:pPr>
              <w:pStyle w:val="explanatorynotes"/>
              <w:spacing w:after="0" w:line="240" w:lineRule="auto"/>
              <w:rPr>
                <w:rFonts w:ascii="Times New Roman" w:hAnsi="Times New Roman"/>
                <w:sz w:val="24"/>
                <w:szCs w:val="24"/>
              </w:rPr>
            </w:pPr>
          </w:p>
          <w:p w14:paraId="28AED6AE" w14:textId="04966CC0" w:rsidR="00D95F02" w:rsidRPr="0069643B" w:rsidRDefault="002E0BAE">
            <w:pPr>
              <w:pStyle w:val="explanatorynotes"/>
              <w:spacing w:after="0" w:line="240" w:lineRule="auto"/>
              <w:rPr>
                <w:rFonts w:ascii="Times New Roman" w:hAnsi="Times New Roman"/>
                <w:sz w:val="24"/>
                <w:szCs w:val="24"/>
                <w:lang w:eastAsia="ja-JP"/>
              </w:rPr>
            </w:pPr>
            <w:r w:rsidRPr="0069643B">
              <w:rPr>
                <w:rFonts w:ascii="Times New Roman" w:hAnsi="Times New Roman"/>
                <w:sz w:val="24"/>
                <w:szCs w:val="24"/>
              </w:rPr>
              <w:t>El Contratante completará las Condiciones Particulares (CP) de conformidad con los requisitos y circunstancias específicos del Proyecto y/o País. Además, si el Contratante tuviera intención de modificar las Condiciones Generales, lo deberá hacer mediante la redacción de disposiciones específicas pertinentes que se incluirán en las CP, y sin modificación alguna de las Condiciones Generales.</w:t>
            </w:r>
          </w:p>
          <w:p w14:paraId="566E874F" w14:textId="77777777" w:rsidR="00D95F02" w:rsidRPr="0069643B" w:rsidRDefault="00D95F02">
            <w:pPr>
              <w:pStyle w:val="explanatorynotes"/>
              <w:spacing w:after="0" w:line="240" w:lineRule="auto"/>
              <w:rPr>
                <w:rFonts w:ascii="Times New Roman" w:hAnsi="Times New Roman"/>
                <w:sz w:val="24"/>
                <w:szCs w:val="24"/>
                <w:lang w:eastAsia="ja-JP"/>
              </w:rPr>
            </w:pPr>
          </w:p>
          <w:p w14:paraId="6E7E4A22" w14:textId="78707303" w:rsidR="00D95F02" w:rsidRPr="0069643B" w:rsidRDefault="002E0BAE">
            <w:pPr>
              <w:jc w:val="both"/>
              <w:rPr>
                <w:lang w:eastAsia="ja-JP"/>
              </w:rPr>
            </w:pPr>
            <w:r w:rsidRPr="0069643B">
              <w:rPr>
                <w:lang w:val="es-ES"/>
              </w:rPr>
              <w:t>Las “</w:t>
            </w:r>
            <w:r w:rsidRPr="0069643B">
              <w:rPr>
                <w:i/>
                <w:lang w:val="es-ES"/>
              </w:rPr>
              <w:t>Notas para el Contratante</w:t>
            </w:r>
            <w:r w:rsidRPr="0069643B">
              <w:rPr>
                <w:lang w:val="es-ES"/>
              </w:rPr>
              <w:t xml:space="preserve">”, las notas “en recuadro” y las notas en letra cursiva no forman parte de las CP, pero contienen guías e instrucciones para </w:t>
            </w:r>
            <w:r w:rsidRPr="0069643B">
              <w:t xml:space="preserve">el Contratante. </w:t>
            </w:r>
            <w:r w:rsidRPr="0069643B">
              <w:rPr>
                <w:lang w:val="es-ES"/>
              </w:rPr>
              <w:t>Estas notas serán eliminadas o sustituidas por los datos o información pertinente, según corresponda,</w:t>
            </w:r>
            <w:r w:rsidRPr="0069643B">
              <w:t xml:space="preserve"> al momento de emitir el Documento de Licitación. </w:t>
            </w:r>
          </w:p>
          <w:p w14:paraId="7DEEE44C" w14:textId="77777777" w:rsidR="00D95F02" w:rsidRPr="0069643B" w:rsidRDefault="00D95F02">
            <w:pPr>
              <w:jc w:val="both"/>
            </w:pPr>
          </w:p>
        </w:tc>
      </w:tr>
    </w:tbl>
    <w:p w14:paraId="6BB902A7" w14:textId="77777777" w:rsidR="00D95F02" w:rsidRPr="0069643B" w:rsidRDefault="00D95F02"/>
    <w:p w14:paraId="33A7B7CE" w14:textId="77777777" w:rsidR="00D95F02" w:rsidRPr="0069643B" w:rsidRDefault="00D95F02">
      <w:pPr>
        <w:rPr>
          <w:lang w:eastAsia="ja-JP"/>
        </w:rPr>
        <w:sectPr w:rsidR="00D95F02" w:rsidRPr="0069643B">
          <w:headerReference w:type="even" r:id="rId67"/>
          <w:headerReference w:type="default" r:id="rId68"/>
          <w:headerReference w:type="first" r:id="rId69"/>
          <w:footnotePr>
            <w:numRestart w:val="eachSect"/>
          </w:footnotePr>
          <w:type w:val="oddPage"/>
          <w:pgSz w:w="12242" w:h="15842" w:code="1"/>
          <w:pgMar w:top="1440" w:right="1440" w:bottom="1440" w:left="1797" w:header="720" w:footer="720" w:gutter="0"/>
          <w:pgNumType w:start="1"/>
          <w:cols w:space="720"/>
          <w:titlePg/>
        </w:sectPr>
      </w:pPr>
    </w:p>
    <w:p w14:paraId="44432C7B" w14:textId="77777777" w:rsidR="00D95F02" w:rsidRPr="0069643B" w:rsidRDefault="002E0BAE">
      <w:pPr>
        <w:jc w:val="center"/>
        <w:rPr>
          <w:b/>
          <w:sz w:val="32"/>
          <w:szCs w:val="32"/>
          <w:lang w:eastAsia="ja-JP"/>
        </w:rPr>
      </w:pPr>
      <w:r w:rsidRPr="0069643B">
        <w:rPr>
          <w:b/>
          <w:sz w:val="32"/>
          <w:szCs w:val="32"/>
        </w:rPr>
        <w:t>Condiciones Particulares (CP)</w:t>
      </w:r>
    </w:p>
    <w:p w14:paraId="600E51EF" w14:textId="77777777" w:rsidR="00D95F02" w:rsidRPr="0069643B" w:rsidRDefault="00D95F02"/>
    <w:tbl>
      <w:tblPr>
        <w:tblW w:w="912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515"/>
        <w:gridCol w:w="77"/>
        <w:gridCol w:w="7531"/>
      </w:tblGrid>
      <w:tr w:rsidR="00D95F02" w:rsidRPr="0069643B" w14:paraId="22D55284" w14:textId="77777777">
        <w:trPr>
          <w:cantSplit/>
        </w:trPr>
        <w:tc>
          <w:tcPr>
            <w:tcW w:w="9123" w:type="dxa"/>
            <w:gridSpan w:val="3"/>
            <w:tcBorders>
              <w:top w:val="single" w:sz="8" w:space="0" w:color="auto"/>
              <w:left w:val="single" w:sz="8" w:space="0" w:color="auto"/>
              <w:bottom w:val="single" w:sz="8" w:space="0" w:color="auto"/>
              <w:right w:val="single" w:sz="8" w:space="0" w:color="auto"/>
            </w:tcBorders>
          </w:tcPr>
          <w:p w14:paraId="206A2334" w14:textId="77777777" w:rsidR="00D95F02" w:rsidRPr="0069643B" w:rsidRDefault="002E0BAE">
            <w:pPr>
              <w:tabs>
                <w:tab w:val="left" w:pos="556"/>
              </w:tabs>
              <w:spacing w:beforeLines="50" w:before="120" w:afterLines="50" w:after="120"/>
              <w:ind w:left="562" w:right="-72" w:hanging="562"/>
              <w:jc w:val="center"/>
              <w:rPr>
                <w:b/>
                <w:sz w:val="28"/>
              </w:rPr>
            </w:pPr>
            <w:r w:rsidRPr="0069643B">
              <w:rPr>
                <w:b/>
                <w:sz w:val="28"/>
              </w:rPr>
              <w:t>A. Disposiciones Generales</w:t>
            </w:r>
          </w:p>
        </w:tc>
      </w:tr>
      <w:tr w:rsidR="00D95F02" w:rsidRPr="0069643B" w14:paraId="7D789575" w14:textId="77777777">
        <w:tc>
          <w:tcPr>
            <w:tcW w:w="1526" w:type="dxa"/>
            <w:tcBorders>
              <w:top w:val="single" w:sz="8" w:space="0" w:color="auto"/>
              <w:left w:val="single" w:sz="8" w:space="0" w:color="auto"/>
              <w:bottom w:val="single" w:sz="6" w:space="0" w:color="auto"/>
              <w:right w:val="single" w:sz="8" w:space="0" w:color="auto"/>
            </w:tcBorders>
          </w:tcPr>
          <w:p w14:paraId="6CCB5683" w14:textId="0CF922D8" w:rsidR="00D95F02" w:rsidRPr="0069643B" w:rsidRDefault="002E0BAE">
            <w:pPr>
              <w:spacing w:beforeLines="50" w:before="120" w:afterLines="50" w:after="120"/>
              <w:rPr>
                <w:b/>
              </w:rPr>
            </w:pPr>
            <w:r w:rsidRPr="0069643B">
              <w:rPr>
                <w:b/>
              </w:rPr>
              <w:t>CG 1.1(</w:t>
            </w:r>
            <w:r w:rsidRPr="0069643B">
              <w:rPr>
                <w:b/>
                <w:lang w:eastAsia="ja-JP"/>
              </w:rPr>
              <w:t>f</w:t>
            </w:r>
            <w:r w:rsidRPr="0069643B">
              <w:rPr>
                <w:b/>
              </w:rPr>
              <w:t>)</w:t>
            </w:r>
          </w:p>
        </w:tc>
        <w:tc>
          <w:tcPr>
            <w:tcW w:w="7597" w:type="dxa"/>
            <w:gridSpan w:val="2"/>
            <w:tcBorders>
              <w:top w:val="single" w:sz="8" w:space="0" w:color="auto"/>
              <w:left w:val="single" w:sz="8" w:space="0" w:color="auto"/>
              <w:bottom w:val="single" w:sz="6" w:space="0" w:color="auto"/>
              <w:right w:val="single" w:sz="8" w:space="0" w:color="auto"/>
            </w:tcBorders>
          </w:tcPr>
          <w:p w14:paraId="4FC2C125" w14:textId="77777777" w:rsidR="00D95F02" w:rsidRPr="0069643B" w:rsidRDefault="002E0BAE">
            <w:pPr>
              <w:spacing w:beforeLines="50" w:before="120" w:afterLines="50" w:after="120"/>
              <w:ind w:right="2"/>
              <w:jc w:val="both"/>
            </w:pPr>
            <w:r w:rsidRPr="0069643B">
              <w:t>El Contratante es [</w:t>
            </w:r>
            <w:r w:rsidRPr="0069643B">
              <w:rPr>
                <w:i/>
              </w:rPr>
              <w:t>indicar el nombre y dirección del Contratante</w:t>
            </w:r>
            <w:r w:rsidRPr="0069643B">
              <w:t>].</w:t>
            </w:r>
          </w:p>
        </w:tc>
      </w:tr>
      <w:tr w:rsidR="00D95F02" w:rsidRPr="0069643B" w14:paraId="7CFDFAA7" w14:textId="77777777">
        <w:trPr>
          <w:trHeight w:val="461"/>
        </w:trPr>
        <w:tc>
          <w:tcPr>
            <w:tcW w:w="1526" w:type="dxa"/>
            <w:tcBorders>
              <w:top w:val="single" w:sz="6" w:space="0" w:color="auto"/>
              <w:left w:val="single" w:sz="8" w:space="0" w:color="auto"/>
              <w:bottom w:val="single" w:sz="6" w:space="0" w:color="auto"/>
              <w:right w:val="single" w:sz="8" w:space="0" w:color="auto"/>
            </w:tcBorders>
          </w:tcPr>
          <w:p w14:paraId="160AB4B9" w14:textId="77777777" w:rsidR="00D95F02" w:rsidRPr="0069643B" w:rsidRDefault="002E0BAE">
            <w:pPr>
              <w:spacing w:beforeLines="50" w:before="120" w:afterLines="50" w:after="120"/>
              <w:rPr>
                <w:b/>
              </w:rPr>
            </w:pPr>
            <w:r w:rsidRPr="0069643B">
              <w:rPr>
                <w:b/>
              </w:rPr>
              <w:t>CG 1.1(</w:t>
            </w:r>
            <w:r w:rsidRPr="0069643B">
              <w:rPr>
                <w:b/>
                <w:lang w:eastAsia="ja-JP"/>
              </w:rPr>
              <w:t>g</w:t>
            </w:r>
            <w:r w:rsidRPr="0069643B">
              <w:rPr>
                <w:b/>
              </w:rPr>
              <w:t>)</w:t>
            </w:r>
          </w:p>
        </w:tc>
        <w:tc>
          <w:tcPr>
            <w:tcW w:w="7597" w:type="dxa"/>
            <w:gridSpan w:val="2"/>
            <w:tcBorders>
              <w:top w:val="single" w:sz="6" w:space="0" w:color="auto"/>
              <w:left w:val="single" w:sz="8" w:space="0" w:color="auto"/>
              <w:bottom w:val="single" w:sz="6" w:space="0" w:color="auto"/>
              <w:right w:val="single" w:sz="8" w:space="0" w:color="auto"/>
            </w:tcBorders>
          </w:tcPr>
          <w:p w14:paraId="33C3E391" w14:textId="77777777" w:rsidR="00D95F02" w:rsidRPr="0069643B" w:rsidRDefault="002E0BAE">
            <w:pPr>
              <w:spacing w:beforeLines="50" w:before="120" w:afterLines="50" w:after="120"/>
              <w:jc w:val="both"/>
              <w:rPr>
                <w:spacing w:val="-3"/>
              </w:rPr>
            </w:pPr>
            <w:r w:rsidRPr="0069643B">
              <w:t>El Contratista es [</w:t>
            </w:r>
            <w:r w:rsidRPr="0069643B">
              <w:rPr>
                <w:i/>
              </w:rPr>
              <w:t>indicar el nombre y dirección del Contratista</w:t>
            </w:r>
            <w:r w:rsidRPr="0069643B">
              <w:t>].</w:t>
            </w:r>
          </w:p>
        </w:tc>
      </w:tr>
      <w:tr w:rsidR="00D95F02" w:rsidRPr="0069643B" w14:paraId="07DEF76E" w14:textId="77777777">
        <w:trPr>
          <w:trHeight w:val="461"/>
        </w:trPr>
        <w:tc>
          <w:tcPr>
            <w:tcW w:w="1526" w:type="dxa"/>
            <w:tcBorders>
              <w:top w:val="single" w:sz="6" w:space="0" w:color="auto"/>
              <w:left w:val="single" w:sz="8" w:space="0" w:color="auto"/>
              <w:bottom w:val="single" w:sz="6" w:space="0" w:color="auto"/>
              <w:right w:val="single" w:sz="8" w:space="0" w:color="auto"/>
            </w:tcBorders>
          </w:tcPr>
          <w:p w14:paraId="3685D5B9" w14:textId="266FF8BA" w:rsidR="00D95F02" w:rsidRPr="0069643B" w:rsidRDefault="002E0BAE">
            <w:pPr>
              <w:spacing w:beforeLines="50" w:before="120" w:afterLines="50" w:after="120"/>
              <w:rPr>
                <w:b/>
              </w:rPr>
            </w:pPr>
            <w:r w:rsidRPr="0069643B">
              <w:rPr>
                <w:b/>
              </w:rPr>
              <w:t>CG 1.1(</w:t>
            </w:r>
            <w:r w:rsidRPr="0069643B">
              <w:rPr>
                <w:b/>
                <w:lang w:eastAsia="ja-JP"/>
              </w:rPr>
              <w:t>q</w:t>
            </w:r>
            <w:r w:rsidRPr="0069643B">
              <w:rPr>
                <w:b/>
              </w:rPr>
              <w:t>)</w:t>
            </w:r>
          </w:p>
        </w:tc>
        <w:tc>
          <w:tcPr>
            <w:tcW w:w="7597" w:type="dxa"/>
            <w:gridSpan w:val="2"/>
            <w:tcBorders>
              <w:top w:val="single" w:sz="6" w:space="0" w:color="auto"/>
              <w:left w:val="single" w:sz="8" w:space="0" w:color="auto"/>
              <w:bottom w:val="single" w:sz="6" w:space="0" w:color="auto"/>
              <w:right w:val="single" w:sz="8" w:space="0" w:color="auto"/>
            </w:tcBorders>
          </w:tcPr>
          <w:p w14:paraId="4764FA31" w14:textId="30A5BB62" w:rsidR="00D95F02" w:rsidRPr="0069643B" w:rsidRDefault="002E0BAE">
            <w:pPr>
              <w:spacing w:beforeLines="50" w:before="120" w:afterLines="50" w:after="120"/>
              <w:jc w:val="both"/>
              <w:rPr>
                <w:i/>
                <w:iCs/>
                <w:spacing w:val="-3"/>
                <w:lang w:eastAsia="ja-JP"/>
              </w:rPr>
            </w:pPr>
            <w:r w:rsidRPr="0069643B">
              <w:rPr>
                <w:spacing w:val="-3"/>
              </w:rPr>
              <w:t xml:space="preserve">La Fecha de Inicio será </w:t>
            </w:r>
            <w:r w:rsidRPr="0069643B">
              <w:rPr>
                <w:iCs/>
                <w:spacing w:val="-3"/>
              </w:rPr>
              <w:t>[</w:t>
            </w:r>
            <w:r w:rsidRPr="0069643B">
              <w:rPr>
                <w:i/>
                <w:iCs/>
                <w:spacing w:val="-3"/>
              </w:rPr>
              <w:t>indicar la fecha</w:t>
            </w:r>
            <w:r w:rsidRPr="0069643B">
              <w:rPr>
                <w:iCs/>
                <w:spacing w:val="-3"/>
              </w:rPr>
              <w:t>].</w:t>
            </w:r>
          </w:p>
        </w:tc>
      </w:tr>
      <w:tr w:rsidR="00D95F02" w:rsidRPr="0069643B" w14:paraId="35F42271" w14:textId="77777777">
        <w:tc>
          <w:tcPr>
            <w:tcW w:w="1526" w:type="dxa"/>
            <w:tcBorders>
              <w:top w:val="single" w:sz="6" w:space="0" w:color="auto"/>
              <w:left w:val="single" w:sz="8" w:space="0" w:color="auto"/>
              <w:bottom w:val="single" w:sz="6" w:space="0" w:color="auto"/>
              <w:right w:val="single" w:sz="8" w:space="0" w:color="auto"/>
            </w:tcBorders>
          </w:tcPr>
          <w:p w14:paraId="0FC6F155" w14:textId="1919E177" w:rsidR="00D95F02" w:rsidRPr="0069643B" w:rsidRDefault="002E0BAE">
            <w:pPr>
              <w:spacing w:beforeLines="50" w:before="120" w:afterLines="50" w:after="120"/>
              <w:rPr>
                <w:b/>
              </w:rPr>
            </w:pPr>
            <w:r w:rsidRPr="0069643B">
              <w:rPr>
                <w:b/>
              </w:rPr>
              <w:t>CG 1.1(</w:t>
            </w:r>
            <w:r w:rsidRPr="0069643B">
              <w:rPr>
                <w:b/>
                <w:lang w:eastAsia="ja-JP"/>
              </w:rPr>
              <w:t>s</w:t>
            </w:r>
            <w:r w:rsidRPr="0069643B">
              <w:rPr>
                <w:b/>
              </w:rPr>
              <w:t>)</w:t>
            </w:r>
          </w:p>
        </w:tc>
        <w:tc>
          <w:tcPr>
            <w:tcW w:w="7597" w:type="dxa"/>
            <w:gridSpan w:val="2"/>
            <w:tcBorders>
              <w:top w:val="single" w:sz="6" w:space="0" w:color="auto"/>
              <w:left w:val="single" w:sz="8" w:space="0" w:color="auto"/>
              <w:bottom w:val="single" w:sz="6" w:space="0" w:color="auto"/>
              <w:right w:val="single" w:sz="8" w:space="0" w:color="auto"/>
            </w:tcBorders>
          </w:tcPr>
          <w:p w14:paraId="4EF55CC0" w14:textId="059518B9" w:rsidR="00D95F02" w:rsidRPr="0069643B" w:rsidRDefault="002E0BAE">
            <w:pPr>
              <w:spacing w:beforeLines="50" w:before="120" w:afterLines="50" w:after="120"/>
              <w:jc w:val="both"/>
              <w:rPr>
                <w:i/>
                <w:iCs/>
                <w:spacing w:val="-3"/>
              </w:rPr>
            </w:pPr>
            <w:r w:rsidRPr="0069643B">
              <w:rPr>
                <w:spacing w:val="-3"/>
              </w:rPr>
              <w:t xml:space="preserve">La Fecha Prevista de Terminación de la totalidad de las Obras será </w:t>
            </w:r>
            <w:r w:rsidRPr="0069643B">
              <w:rPr>
                <w:iCs/>
                <w:spacing w:val="-3"/>
              </w:rPr>
              <w:t>[</w:t>
            </w:r>
            <w:r w:rsidRPr="0069643B">
              <w:rPr>
                <w:i/>
                <w:iCs/>
                <w:spacing w:val="-3"/>
              </w:rPr>
              <w:t>indicar la fecha</w:t>
            </w:r>
            <w:r w:rsidRPr="0069643B">
              <w:rPr>
                <w:iCs/>
                <w:spacing w:val="-3"/>
              </w:rPr>
              <w:t>].</w:t>
            </w:r>
          </w:p>
        </w:tc>
      </w:tr>
      <w:tr w:rsidR="00D95F02" w:rsidRPr="0069643B" w14:paraId="1C5FFB8C" w14:textId="77777777">
        <w:tc>
          <w:tcPr>
            <w:tcW w:w="1526" w:type="dxa"/>
            <w:tcBorders>
              <w:top w:val="single" w:sz="6" w:space="0" w:color="auto"/>
              <w:left w:val="single" w:sz="8" w:space="0" w:color="auto"/>
              <w:bottom w:val="single" w:sz="6" w:space="0" w:color="auto"/>
              <w:right w:val="single" w:sz="8" w:space="0" w:color="auto"/>
            </w:tcBorders>
          </w:tcPr>
          <w:p w14:paraId="71DA2A15" w14:textId="54A92AA0" w:rsidR="00D95F02" w:rsidRPr="0069643B" w:rsidRDefault="002E0BAE">
            <w:pPr>
              <w:spacing w:beforeLines="50" w:before="120" w:afterLines="50" w:after="120"/>
              <w:rPr>
                <w:b/>
              </w:rPr>
            </w:pPr>
            <w:r w:rsidRPr="0069643B">
              <w:rPr>
                <w:b/>
              </w:rPr>
              <w:t>CG 1.1(</w:t>
            </w:r>
            <w:r w:rsidRPr="0069643B">
              <w:rPr>
                <w:b/>
                <w:lang w:eastAsia="ja-JP"/>
              </w:rPr>
              <w:t>t</w:t>
            </w:r>
            <w:r w:rsidRPr="0069643B">
              <w:rPr>
                <w:b/>
              </w:rPr>
              <w:t>)</w:t>
            </w:r>
          </w:p>
        </w:tc>
        <w:tc>
          <w:tcPr>
            <w:tcW w:w="7597" w:type="dxa"/>
            <w:gridSpan w:val="2"/>
            <w:tcBorders>
              <w:top w:val="single" w:sz="6" w:space="0" w:color="auto"/>
              <w:left w:val="single" w:sz="8" w:space="0" w:color="auto"/>
              <w:bottom w:val="single" w:sz="6" w:space="0" w:color="auto"/>
              <w:right w:val="single" w:sz="8" w:space="0" w:color="auto"/>
            </w:tcBorders>
          </w:tcPr>
          <w:p w14:paraId="598D4A15" w14:textId="2442192D" w:rsidR="00D95F02" w:rsidRPr="0069643B" w:rsidRDefault="002E0BAE">
            <w:pPr>
              <w:spacing w:beforeLines="50" w:before="120" w:afterLines="50" w:after="120"/>
              <w:jc w:val="both"/>
              <w:rPr>
                <w:i/>
                <w:iCs/>
                <w:spacing w:val="-3"/>
                <w:lang w:eastAsia="ja-JP"/>
              </w:rPr>
            </w:pPr>
            <w:r w:rsidRPr="0069643B">
              <w:rPr>
                <w:spacing w:val="-3"/>
              </w:rPr>
              <w:t xml:space="preserve">El Gerente de Proyecto es </w:t>
            </w:r>
            <w:r w:rsidRPr="0069643B">
              <w:rPr>
                <w:iCs/>
              </w:rPr>
              <w:t>[</w:t>
            </w:r>
            <w:r w:rsidRPr="0069643B">
              <w:rPr>
                <w:i/>
                <w:iCs/>
              </w:rPr>
              <w:t>indicar el nombre y dirección del Gerente de Proyecto</w:t>
            </w:r>
            <w:r w:rsidRPr="0069643B">
              <w:rPr>
                <w:iCs/>
              </w:rPr>
              <w:t>].</w:t>
            </w:r>
            <w:r w:rsidRPr="0069643B">
              <w:rPr>
                <w:i/>
                <w:iCs/>
                <w:spacing w:val="-3"/>
              </w:rPr>
              <w:t xml:space="preserve"> </w:t>
            </w:r>
          </w:p>
        </w:tc>
      </w:tr>
      <w:tr w:rsidR="00D95F02" w:rsidRPr="0069643B" w14:paraId="3DD76982" w14:textId="77777777">
        <w:tc>
          <w:tcPr>
            <w:tcW w:w="1526" w:type="dxa"/>
            <w:tcBorders>
              <w:top w:val="single" w:sz="6" w:space="0" w:color="auto"/>
              <w:left w:val="single" w:sz="8" w:space="0" w:color="auto"/>
              <w:bottom w:val="single" w:sz="6" w:space="0" w:color="auto"/>
              <w:right w:val="single" w:sz="8" w:space="0" w:color="auto"/>
            </w:tcBorders>
          </w:tcPr>
          <w:p w14:paraId="2941DD43" w14:textId="43736F40" w:rsidR="00D95F02" w:rsidRPr="0069643B" w:rsidRDefault="002E0BAE">
            <w:pPr>
              <w:spacing w:beforeLines="50" w:before="120" w:afterLines="50" w:after="120"/>
              <w:rPr>
                <w:b/>
              </w:rPr>
            </w:pPr>
            <w:r w:rsidRPr="0069643B">
              <w:rPr>
                <w:b/>
              </w:rPr>
              <w:t>CG 1.1(</w:t>
            </w:r>
            <w:r w:rsidRPr="0069643B">
              <w:rPr>
                <w:b/>
                <w:lang w:eastAsia="ja-JP"/>
              </w:rPr>
              <w:t>x</w:t>
            </w:r>
            <w:r w:rsidRPr="0069643B">
              <w:rPr>
                <w:b/>
              </w:rPr>
              <w:t>)</w:t>
            </w:r>
          </w:p>
        </w:tc>
        <w:tc>
          <w:tcPr>
            <w:tcW w:w="7597" w:type="dxa"/>
            <w:gridSpan w:val="2"/>
            <w:tcBorders>
              <w:top w:val="single" w:sz="6" w:space="0" w:color="auto"/>
              <w:left w:val="single" w:sz="8" w:space="0" w:color="auto"/>
              <w:bottom w:val="single" w:sz="6" w:space="0" w:color="auto"/>
              <w:right w:val="single" w:sz="8" w:space="0" w:color="auto"/>
            </w:tcBorders>
          </w:tcPr>
          <w:p w14:paraId="5ED21E0B" w14:textId="77777777" w:rsidR="00D95F02" w:rsidRPr="0069643B" w:rsidRDefault="002E0BAE">
            <w:pPr>
              <w:spacing w:beforeLines="50" w:before="120" w:afterLines="50" w:after="120"/>
              <w:jc w:val="both"/>
              <w:rPr>
                <w:i/>
                <w:iCs/>
                <w:spacing w:val="-3"/>
                <w:lang w:eastAsia="ja-JP"/>
              </w:rPr>
            </w:pPr>
            <w:r w:rsidRPr="0069643B">
              <w:rPr>
                <w:spacing w:val="-3"/>
              </w:rPr>
              <w:t xml:space="preserve">El Lugar de las Obras está ubicado en </w:t>
            </w:r>
            <w:r w:rsidRPr="0069643B">
              <w:rPr>
                <w:iCs/>
                <w:spacing w:val="-3"/>
              </w:rPr>
              <w:t>[</w:t>
            </w:r>
            <w:r w:rsidRPr="0069643B">
              <w:rPr>
                <w:i/>
                <w:iCs/>
                <w:spacing w:val="-3"/>
              </w:rPr>
              <w:t>indicar la dirección del Lugar de las Obras</w:t>
            </w:r>
            <w:r w:rsidRPr="0069643B">
              <w:rPr>
                <w:iCs/>
                <w:spacing w:val="-3"/>
              </w:rPr>
              <w:t>]</w:t>
            </w:r>
            <w:r w:rsidRPr="0069643B">
              <w:rPr>
                <w:i/>
                <w:iCs/>
                <w:spacing w:val="-3"/>
              </w:rPr>
              <w:t xml:space="preserve"> </w:t>
            </w:r>
            <w:r w:rsidRPr="0069643B">
              <w:rPr>
                <w:spacing w:val="-3"/>
              </w:rPr>
              <w:t xml:space="preserve">y se define en el (los) plano(s) No. </w:t>
            </w:r>
            <w:r w:rsidRPr="0069643B">
              <w:rPr>
                <w:iCs/>
                <w:spacing w:val="-3"/>
              </w:rPr>
              <w:t>[</w:t>
            </w:r>
            <w:r w:rsidRPr="0069643B">
              <w:rPr>
                <w:i/>
                <w:iCs/>
                <w:spacing w:val="-3"/>
              </w:rPr>
              <w:t>indicar los números</w:t>
            </w:r>
            <w:r w:rsidRPr="0069643B">
              <w:rPr>
                <w:iCs/>
                <w:spacing w:val="-3"/>
              </w:rPr>
              <w:t>].</w:t>
            </w:r>
          </w:p>
        </w:tc>
      </w:tr>
      <w:tr w:rsidR="00D95F02" w:rsidRPr="0069643B" w14:paraId="6BEEC2B7" w14:textId="77777777">
        <w:trPr>
          <w:trHeight w:val="597"/>
        </w:trPr>
        <w:tc>
          <w:tcPr>
            <w:tcW w:w="1526" w:type="dxa"/>
            <w:tcBorders>
              <w:top w:val="single" w:sz="6" w:space="0" w:color="auto"/>
              <w:left w:val="single" w:sz="8" w:space="0" w:color="auto"/>
              <w:bottom w:val="single" w:sz="6" w:space="0" w:color="auto"/>
              <w:right w:val="single" w:sz="8" w:space="0" w:color="auto"/>
            </w:tcBorders>
          </w:tcPr>
          <w:p w14:paraId="0BF76E15" w14:textId="77777777" w:rsidR="00D95F02" w:rsidRPr="0069643B" w:rsidRDefault="002E0BAE">
            <w:pPr>
              <w:spacing w:beforeLines="50" w:before="120" w:afterLines="50" w:after="120"/>
              <w:rPr>
                <w:b/>
              </w:rPr>
            </w:pPr>
            <w:r w:rsidRPr="0069643B">
              <w:rPr>
                <w:b/>
              </w:rPr>
              <w:t>CG 2.2</w:t>
            </w:r>
          </w:p>
        </w:tc>
        <w:tc>
          <w:tcPr>
            <w:tcW w:w="7597" w:type="dxa"/>
            <w:gridSpan w:val="2"/>
            <w:tcBorders>
              <w:top w:val="single" w:sz="6" w:space="0" w:color="auto"/>
              <w:left w:val="single" w:sz="8" w:space="0" w:color="auto"/>
              <w:bottom w:val="single" w:sz="6" w:space="0" w:color="auto"/>
              <w:right w:val="single" w:sz="8" w:space="0" w:color="auto"/>
            </w:tcBorders>
          </w:tcPr>
          <w:p w14:paraId="2E46C48B" w14:textId="001F8047" w:rsidR="00D95F02" w:rsidRPr="0069643B" w:rsidRDefault="002E0BAE">
            <w:pPr>
              <w:spacing w:beforeLines="50" w:before="120" w:afterLines="50" w:after="120"/>
              <w:jc w:val="both"/>
              <w:rPr>
                <w:i/>
                <w:iCs/>
                <w:spacing w:val="-3"/>
                <w:lang w:eastAsia="ja-JP"/>
              </w:rPr>
            </w:pPr>
            <w:r w:rsidRPr="0069643B">
              <w:rPr>
                <w:spacing w:val="-3"/>
              </w:rPr>
              <w:t>La terminación de las Obras por secciones son: [</w:t>
            </w:r>
            <w:r w:rsidRPr="0069643B">
              <w:rPr>
                <w:i/>
                <w:iCs/>
                <w:spacing w:val="-3"/>
              </w:rPr>
              <w:t>indicar la naturaleza de las secciones y las fechas, si corresponde</w:t>
            </w:r>
            <w:r w:rsidRPr="0069643B">
              <w:rPr>
                <w:iCs/>
                <w:spacing w:val="-3"/>
              </w:rPr>
              <w:t>].</w:t>
            </w:r>
          </w:p>
        </w:tc>
      </w:tr>
      <w:tr w:rsidR="00D95F02" w:rsidRPr="0069643B" w14:paraId="37C0A1B7" w14:textId="77777777">
        <w:tc>
          <w:tcPr>
            <w:tcW w:w="1526" w:type="dxa"/>
            <w:tcBorders>
              <w:top w:val="single" w:sz="6" w:space="0" w:color="auto"/>
              <w:left w:val="single" w:sz="8" w:space="0" w:color="auto"/>
              <w:bottom w:val="single" w:sz="6" w:space="0" w:color="auto"/>
              <w:right w:val="single" w:sz="8" w:space="0" w:color="auto"/>
            </w:tcBorders>
          </w:tcPr>
          <w:p w14:paraId="41B0C57D" w14:textId="5388DC4A" w:rsidR="00D95F02" w:rsidRPr="0069643B" w:rsidRDefault="002E0BAE">
            <w:pPr>
              <w:spacing w:beforeLines="50" w:before="120" w:afterLines="50" w:after="120"/>
              <w:rPr>
                <w:b/>
              </w:rPr>
            </w:pPr>
            <w:r w:rsidRPr="0069643B">
              <w:rPr>
                <w:b/>
              </w:rPr>
              <w:t>CG 2.3(i)</w:t>
            </w:r>
          </w:p>
        </w:tc>
        <w:tc>
          <w:tcPr>
            <w:tcW w:w="7597" w:type="dxa"/>
            <w:gridSpan w:val="2"/>
            <w:tcBorders>
              <w:top w:val="single" w:sz="6" w:space="0" w:color="auto"/>
              <w:left w:val="single" w:sz="8" w:space="0" w:color="auto"/>
              <w:bottom w:val="single" w:sz="6" w:space="0" w:color="auto"/>
              <w:right w:val="single" w:sz="8" w:space="0" w:color="auto"/>
            </w:tcBorders>
          </w:tcPr>
          <w:p w14:paraId="3595328A" w14:textId="4477DB13" w:rsidR="00D95F02" w:rsidRPr="0069643B" w:rsidRDefault="002E0BAE">
            <w:pPr>
              <w:spacing w:beforeLines="50" w:before="120" w:afterLines="50" w:after="120"/>
              <w:jc w:val="both"/>
              <w:rPr>
                <w:i/>
                <w:iCs/>
                <w:spacing w:val="-3"/>
                <w:lang w:eastAsia="ja-JP"/>
              </w:rPr>
            </w:pPr>
            <w:r w:rsidRPr="0069643B">
              <w:rPr>
                <w:spacing w:val="-3"/>
              </w:rPr>
              <w:t xml:space="preserve">Los siguientes documentos también formarán parte del Contrato: </w:t>
            </w:r>
            <w:r w:rsidRPr="0069643B">
              <w:rPr>
                <w:iCs/>
                <w:spacing w:val="-3"/>
              </w:rPr>
              <w:t>[</w:t>
            </w:r>
            <w:r w:rsidRPr="0069643B">
              <w:rPr>
                <w:i/>
                <w:iCs/>
                <w:spacing w:val="-3"/>
              </w:rPr>
              <w:t>enumerar los documentos</w:t>
            </w:r>
            <w:r w:rsidRPr="0069643B">
              <w:rPr>
                <w:i/>
                <w:iCs/>
                <w:lang w:eastAsia="ja-JP"/>
              </w:rPr>
              <w:t xml:space="preserve"> adicionales no indicados en </w:t>
            </w:r>
            <w:r w:rsidRPr="0069643B">
              <w:rPr>
                <w:i/>
              </w:rPr>
              <w:t xml:space="preserve">la subcláusula </w:t>
            </w:r>
            <w:r w:rsidRPr="0069643B">
              <w:rPr>
                <w:rFonts w:hint="eastAsia"/>
                <w:i/>
                <w:lang w:eastAsia="ja-JP"/>
              </w:rPr>
              <w:t>2</w:t>
            </w:r>
            <w:r w:rsidRPr="0069643B">
              <w:rPr>
                <w:i/>
                <w:lang w:eastAsia="ja-JP"/>
              </w:rPr>
              <w:t>.3(i) de las CG</w:t>
            </w:r>
            <w:r w:rsidRPr="0069643B">
              <w:rPr>
                <w:i/>
              </w:rPr>
              <w:t>; en caso de no haberlos, elimine por completo el texto de arriba e indique “Esta subcláusula 2.3(i) de las CP no se aplica.”</w:t>
            </w:r>
            <w:r w:rsidRPr="0069643B">
              <w:rPr>
                <w:iCs/>
                <w:spacing w:val="-3"/>
              </w:rPr>
              <w:t>].</w:t>
            </w:r>
          </w:p>
        </w:tc>
      </w:tr>
      <w:tr w:rsidR="00D95F02" w:rsidRPr="0069643B" w14:paraId="218A3AEA" w14:textId="77777777">
        <w:tc>
          <w:tcPr>
            <w:tcW w:w="1526" w:type="dxa"/>
            <w:tcBorders>
              <w:top w:val="single" w:sz="6" w:space="0" w:color="auto"/>
              <w:left w:val="single" w:sz="8" w:space="0" w:color="auto"/>
              <w:bottom w:val="single" w:sz="6" w:space="0" w:color="auto"/>
              <w:right w:val="single" w:sz="8" w:space="0" w:color="auto"/>
            </w:tcBorders>
          </w:tcPr>
          <w:p w14:paraId="7408AB31" w14:textId="77777777" w:rsidR="00D95F02" w:rsidRPr="0069643B" w:rsidRDefault="002E0BAE">
            <w:pPr>
              <w:spacing w:beforeLines="50" w:before="120" w:afterLines="50" w:after="120"/>
              <w:rPr>
                <w:b/>
              </w:rPr>
            </w:pPr>
            <w:r w:rsidRPr="0069643B">
              <w:rPr>
                <w:b/>
              </w:rPr>
              <w:t xml:space="preserve">CG 3.1 </w:t>
            </w:r>
          </w:p>
        </w:tc>
        <w:tc>
          <w:tcPr>
            <w:tcW w:w="7597" w:type="dxa"/>
            <w:gridSpan w:val="2"/>
            <w:tcBorders>
              <w:top w:val="single" w:sz="6" w:space="0" w:color="auto"/>
              <w:left w:val="single" w:sz="8" w:space="0" w:color="auto"/>
              <w:bottom w:val="single" w:sz="6" w:space="0" w:color="auto"/>
              <w:right w:val="single" w:sz="8" w:space="0" w:color="auto"/>
            </w:tcBorders>
          </w:tcPr>
          <w:p w14:paraId="0B9C5C1B" w14:textId="77777777" w:rsidR="00D95F02" w:rsidRPr="0069643B" w:rsidRDefault="002E0BAE">
            <w:pPr>
              <w:spacing w:beforeLines="50" w:before="120" w:afterLines="50" w:after="120"/>
              <w:ind w:right="2"/>
              <w:jc w:val="both"/>
            </w:pPr>
            <w:r w:rsidRPr="0069643B">
              <w:t>El idioma del Contrato es [</w:t>
            </w:r>
            <w:r w:rsidRPr="0069643B">
              <w:rPr>
                <w:i/>
              </w:rPr>
              <w:t>indicar uno de los siguientes idiomas</w:t>
            </w:r>
            <w:r w:rsidRPr="0069643B">
              <w:rPr>
                <w:i/>
                <w:iCs/>
                <w:lang w:eastAsia="ja-JP"/>
              </w:rPr>
              <w:t>:</w:t>
            </w:r>
            <w:r w:rsidRPr="0069643B">
              <w:rPr>
                <w:i/>
                <w:iCs/>
              </w:rPr>
              <w:t xml:space="preserve"> “japonés”, “inglés”, “español” o “francés”</w:t>
            </w:r>
            <w:r w:rsidRPr="0069643B">
              <w:rPr>
                <w:iCs/>
              </w:rPr>
              <w:t>]</w:t>
            </w:r>
            <w:r w:rsidRPr="0069643B">
              <w:rPr>
                <w:i/>
              </w:rPr>
              <w:t xml:space="preserve">. </w:t>
            </w:r>
          </w:p>
          <w:p w14:paraId="08864178" w14:textId="77777777" w:rsidR="00D95F02" w:rsidRPr="0069643B" w:rsidRDefault="002E0BAE">
            <w:pPr>
              <w:spacing w:beforeLines="50" w:before="120" w:afterLines="50" w:after="120"/>
              <w:jc w:val="both"/>
              <w:rPr>
                <w:i/>
                <w:iCs/>
                <w:spacing w:val="-3"/>
                <w:lang w:eastAsia="ja-JP"/>
              </w:rPr>
            </w:pPr>
            <w:r w:rsidRPr="0069643B">
              <w:rPr>
                <w:spacing w:val="-3"/>
              </w:rPr>
              <w:t xml:space="preserve">La ley que gobierna el Contrato es la ley de </w:t>
            </w:r>
            <w:r w:rsidRPr="0069643B">
              <w:rPr>
                <w:iCs/>
                <w:spacing w:val="-3"/>
              </w:rPr>
              <w:t>[</w:t>
            </w:r>
            <w:r w:rsidRPr="0069643B">
              <w:rPr>
                <w:i/>
                <w:iCs/>
                <w:spacing w:val="-3"/>
              </w:rPr>
              <w:t>indicar el nombre del país</w:t>
            </w:r>
            <w:r w:rsidRPr="0069643B">
              <w:rPr>
                <w:iCs/>
                <w:spacing w:val="-3"/>
              </w:rPr>
              <w:t>]</w:t>
            </w:r>
            <w:r w:rsidRPr="0069643B">
              <w:rPr>
                <w:i/>
                <w:iCs/>
                <w:spacing w:val="-3"/>
              </w:rPr>
              <w:t>.</w:t>
            </w:r>
          </w:p>
        </w:tc>
      </w:tr>
      <w:tr w:rsidR="00D95F02" w:rsidRPr="0069643B" w14:paraId="7436FFE4" w14:textId="77777777">
        <w:tc>
          <w:tcPr>
            <w:tcW w:w="1526" w:type="dxa"/>
            <w:tcBorders>
              <w:top w:val="single" w:sz="6" w:space="0" w:color="auto"/>
              <w:left w:val="single" w:sz="8" w:space="0" w:color="auto"/>
              <w:bottom w:val="single" w:sz="6" w:space="0" w:color="auto"/>
              <w:right w:val="single" w:sz="8" w:space="0" w:color="auto"/>
            </w:tcBorders>
          </w:tcPr>
          <w:p w14:paraId="4F02DDD3" w14:textId="451C481C" w:rsidR="00D95F02" w:rsidRPr="0069643B" w:rsidRDefault="002E0BAE">
            <w:pPr>
              <w:spacing w:beforeLines="50" w:before="120" w:afterLines="50" w:after="120"/>
              <w:rPr>
                <w:b/>
              </w:rPr>
            </w:pPr>
            <w:r w:rsidRPr="0069643B">
              <w:rPr>
                <w:b/>
              </w:rPr>
              <w:t>CG 8.1</w:t>
            </w:r>
          </w:p>
        </w:tc>
        <w:tc>
          <w:tcPr>
            <w:tcW w:w="7597" w:type="dxa"/>
            <w:gridSpan w:val="2"/>
            <w:tcBorders>
              <w:top w:val="single" w:sz="6" w:space="0" w:color="auto"/>
              <w:left w:val="single" w:sz="8" w:space="0" w:color="auto"/>
              <w:bottom w:val="single" w:sz="6" w:space="0" w:color="auto"/>
              <w:right w:val="single" w:sz="8" w:space="0" w:color="auto"/>
            </w:tcBorders>
          </w:tcPr>
          <w:p w14:paraId="3C04D80C" w14:textId="4E99A0EE" w:rsidR="00D95F02" w:rsidRPr="0069643B" w:rsidRDefault="002E0BAE">
            <w:pPr>
              <w:spacing w:beforeLines="50" w:before="120" w:afterLines="50" w:after="120"/>
              <w:ind w:right="2"/>
              <w:jc w:val="both"/>
              <w:rPr>
                <w:i/>
                <w:lang w:eastAsia="ja-JP"/>
              </w:rPr>
            </w:pPr>
            <w:r w:rsidRPr="0069643B">
              <w:rPr>
                <w:lang w:eastAsia="ja-JP"/>
              </w:rPr>
              <w:t>[</w:t>
            </w:r>
            <w:r w:rsidRPr="0069643B">
              <w:rPr>
                <w:i/>
                <w:lang w:eastAsia="ja-JP"/>
              </w:rPr>
              <w:t>Se incluirá</w:t>
            </w:r>
            <w:r w:rsidRPr="0069643B">
              <w:rPr>
                <w:lang w:eastAsia="ja-JP"/>
              </w:rPr>
              <w:t xml:space="preserve"> </w:t>
            </w:r>
            <w:r w:rsidRPr="0069643B">
              <w:rPr>
                <w:i/>
                <w:lang w:eastAsia="ja-JP"/>
              </w:rPr>
              <w:t>la siguiente disposición sólo si el Gerente de Proyecto no pudiese delegar ninguno de sus deberes y obligaciones; de lo contrario, elimine por completo este texto e indique “Esta subcláusula 8.1 de las CP no se aplica.”</w:t>
            </w:r>
            <w:r w:rsidRPr="0069643B">
              <w:rPr>
                <w:lang w:eastAsia="ja-JP"/>
              </w:rPr>
              <w:t>].</w:t>
            </w:r>
            <w:r w:rsidRPr="0069643B">
              <w:rPr>
                <w:i/>
                <w:lang w:eastAsia="ja-JP"/>
              </w:rPr>
              <w:t xml:space="preserve"> </w:t>
            </w:r>
          </w:p>
          <w:p w14:paraId="20E10985" w14:textId="76BF9E74" w:rsidR="00D95F02" w:rsidRPr="0069643B" w:rsidRDefault="002E0BAE">
            <w:pPr>
              <w:spacing w:beforeLines="50" w:before="120" w:afterLines="50" w:after="120"/>
              <w:ind w:right="2"/>
              <w:jc w:val="both"/>
              <w:rPr>
                <w:lang w:eastAsia="ja-JP"/>
              </w:rPr>
            </w:pPr>
            <w:r w:rsidRPr="0069643B">
              <w:t>El Gerente de Proyecto no podrá delegar ninguna de sus deberes y obligaciones.</w:t>
            </w:r>
          </w:p>
        </w:tc>
      </w:tr>
      <w:tr w:rsidR="00D95F02" w:rsidRPr="0069643B" w14:paraId="0DBF2971" w14:textId="77777777">
        <w:tc>
          <w:tcPr>
            <w:tcW w:w="1526" w:type="dxa"/>
            <w:tcBorders>
              <w:top w:val="single" w:sz="6" w:space="0" w:color="auto"/>
              <w:left w:val="single" w:sz="8" w:space="0" w:color="auto"/>
              <w:bottom w:val="single" w:sz="6" w:space="0" w:color="auto"/>
              <w:right w:val="single" w:sz="8" w:space="0" w:color="auto"/>
            </w:tcBorders>
          </w:tcPr>
          <w:p w14:paraId="7D03C017" w14:textId="302EB9BC" w:rsidR="00D95F02" w:rsidRPr="0069643B" w:rsidRDefault="002E0BAE">
            <w:pPr>
              <w:spacing w:beforeLines="50" w:before="120" w:afterLines="50" w:after="120"/>
              <w:rPr>
                <w:b/>
              </w:rPr>
            </w:pPr>
            <w:r w:rsidRPr="0069643B">
              <w:rPr>
                <w:b/>
              </w:rPr>
              <w:t>CG 11.1</w:t>
            </w:r>
          </w:p>
        </w:tc>
        <w:tc>
          <w:tcPr>
            <w:tcW w:w="7597" w:type="dxa"/>
            <w:gridSpan w:val="2"/>
            <w:tcBorders>
              <w:top w:val="single" w:sz="6" w:space="0" w:color="auto"/>
              <w:left w:val="single" w:sz="8" w:space="0" w:color="auto"/>
              <w:bottom w:val="single" w:sz="6" w:space="0" w:color="auto"/>
              <w:right w:val="single" w:sz="8" w:space="0" w:color="auto"/>
            </w:tcBorders>
          </w:tcPr>
          <w:p w14:paraId="13ED32B6" w14:textId="1102CDC8" w:rsidR="00D95F02" w:rsidRPr="0069643B" w:rsidRDefault="002E0BAE">
            <w:pPr>
              <w:spacing w:beforeLines="50" w:before="120" w:afterLines="50" w:after="120"/>
              <w:jc w:val="both"/>
              <w:rPr>
                <w:i/>
                <w:iCs/>
                <w:spacing w:val="-3"/>
                <w:lang w:eastAsia="ja-JP"/>
              </w:rPr>
            </w:pPr>
            <w:r w:rsidRPr="0069643B">
              <w:rPr>
                <w:spacing w:val="-3"/>
              </w:rPr>
              <w:t xml:space="preserve">Lista de Otros Contratistas: </w:t>
            </w:r>
            <w:r w:rsidRPr="0069643B">
              <w:rPr>
                <w:iCs/>
                <w:spacing w:val="-3"/>
              </w:rPr>
              <w:t>[</w:t>
            </w:r>
            <w:r w:rsidRPr="0069643B">
              <w:rPr>
                <w:i/>
                <w:iCs/>
                <w:spacing w:val="-3"/>
              </w:rPr>
              <w:t>indicar la Lista de Otros Contratistas, si corresponde; de lo contrario, indique “Esta subcláusula 11.1 de las CP no se aplica.”</w:t>
            </w:r>
            <w:r w:rsidRPr="0069643B">
              <w:rPr>
                <w:iCs/>
                <w:spacing w:val="-3"/>
              </w:rPr>
              <w:t>]</w:t>
            </w:r>
          </w:p>
        </w:tc>
      </w:tr>
      <w:tr w:rsidR="00D95F02" w:rsidRPr="0069643B" w14:paraId="640D6F55" w14:textId="77777777">
        <w:tc>
          <w:tcPr>
            <w:tcW w:w="1526" w:type="dxa"/>
            <w:tcBorders>
              <w:top w:val="single" w:sz="6" w:space="0" w:color="auto"/>
              <w:left w:val="single" w:sz="8" w:space="0" w:color="auto"/>
              <w:bottom w:val="single" w:sz="6" w:space="0" w:color="auto"/>
              <w:right w:val="single" w:sz="8" w:space="0" w:color="auto"/>
            </w:tcBorders>
          </w:tcPr>
          <w:p w14:paraId="79A585CD" w14:textId="339D3997" w:rsidR="00D95F02" w:rsidRPr="0069643B" w:rsidRDefault="002E0BAE">
            <w:pPr>
              <w:spacing w:beforeLines="50" w:before="120" w:afterLines="50" w:after="120"/>
              <w:rPr>
                <w:b/>
              </w:rPr>
            </w:pPr>
            <w:r w:rsidRPr="0069643B">
              <w:rPr>
                <w:b/>
              </w:rPr>
              <w:t>CG 16.1</w:t>
            </w:r>
          </w:p>
        </w:tc>
        <w:tc>
          <w:tcPr>
            <w:tcW w:w="7597" w:type="dxa"/>
            <w:gridSpan w:val="2"/>
            <w:tcBorders>
              <w:top w:val="single" w:sz="6" w:space="0" w:color="auto"/>
              <w:left w:val="single" w:sz="8" w:space="0" w:color="auto"/>
              <w:bottom w:val="single" w:sz="6" w:space="0" w:color="auto"/>
              <w:right w:val="single" w:sz="8" w:space="0" w:color="auto"/>
            </w:tcBorders>
          </w:tcPr>
          <w:p w14:paraId="5E0AFAB0" w14:textId="77777777" w:rsidR="00D95F02" w:rsidRPr="0069643B" w:rsidRDefault="002E0BAE">
            <w:pPr>
              <w:tabs>
                <w:tab w:val="left" w:pos="1086"/>
              </w:tabs>
              <w:spacing w:beforeLines="50" w:before="120" w:afterLines="50" w:after="120"/>
              <w:jc w:val="both"/>
              <w:rPr>
                <w:spacing w:val="-3"/>
              </w:rPr>
            </w:pPr>
            <w:r w:rsidRPr="0069643B">
              <w:rPr>
                <w:spacing w:val="-3"/>
              </w:rPr>
              <w:t xml:space="preserve">Las coberturas mínimas de seguros y los deducibles serán: </w:t>
            </w:r>
          </w:p>
          <w:p w14:paraId="44B70472" w14:textId="77777777" w:rsidR="00D95F02" w:rsidRPr="0069643B" w:rsidRDefault="002E0BAE">
            <w:pPr>
              <w:tabs>
                <w:tab w:val="left" w:pos="1086"/>
              </w:tabs>
              <w:spacing w:beforeLines="50" w:before="120" w:afterLines="50" w:after="120"/>
              <w:ind w:left="432" w:hanging="431"/>
              <w:jc w:val="both"/>
              <w:rPr>
                <w:i/>
                <w:iCs/>
                <w:spacing w:val="-3"/>
              </w:rPr>
            </w:pPr>
            <w:r w:rsidRPr="0069643B">
              <w:rPr>
                <w:spacing w:val="-3"/>
              </w:rPr>
              <w:t>(a)</w:t>
            </w:r>
            <w:r w:rsidRPr="0069643B">
              <w:rPr>
                <w:spacing w:val="-3"/>
              </w:rPr>
              <w:tab/>
              <w:t xml:space="preserve">para pérdida o daño a las Obras, Planta y Materiales: </w:t>
            </w:r>
            <w:r w:rsidRPr="0069643B">
              <w:rPr>
                <w:iCs/>
                <w:spacing w:val="-3"/>
              </w:rPr>
              <w:t>[</w:t>
            </w:r>
            <w:r w:rsidRPr="0069643B">
              <w:rPr>
                <w:i/>
                <w:iCs/>
                <w:spacing w:val="-3"/>
              </w:rPr>
              <w:t>indicar los montos</w:t>
            </w:r>
            <w:r w:rsidRPr="0069643B">
              <w:rPr>
                <w:iCs/>
                <w:spacing w:val="-3"/>
              </w:rPr>
              <w:t>]</w:t>
            </w:r>
          </w:p>
          <w:p w14:paraId="3C325551" w14:textId="77777777" w:rsidR="00D95F02" w:rsidRPr="0069643B" w:rsidRDefault="002E0BAE">
            <w:pPr>
              <w:pStyle w:val="Outline"/>
              <w:tabs>
                <w:tab w:val="left" w:pos="1086"/>
              </w:tabs>
              <w:spacing w:beforeLines="50" w:before="120" w:afterLines="50" w:after="120"/>
              <w:ind w:left="432" w:hanging="431"/>
              <w:jc w:val="both"/>
              <w:rPr>
                <w:rFonts w:ascii="Times New Roman" w:hAnsi="Times New Roman"/>
                <w:i/>
                <w:iCs/>
                <w:spacing w:val="-3"/>
                <w:sz w:val="24"/>
                <w:szCs w:val="24"/>
              </w:rPr>
            </w:pPr>
            <w:r w:rsidRPr="0069643B">
              <w:rPr>
                <w:rFonts w:ascii="Times New Roman" w:hAnsi="Times New Roman"/>
                <w:spacing w:val="-3"/>
                <w:kern w:val="0"/>
                <w:sz w:val="24"/>
                <w:szCs w:val="24"/>
              </w:rPr>
              <w:t>(b)</w:t>
            </w:r>
            <w:r w:rsidRPr="0069643B">
              <w:rPr>
                <w:rFonts w:ascii="Times New Roman" w:hAnsi="Times New Roman"/>
                <w:spacing w:val="-3"/>
                <w:kern w:val="0"/>
                <w:sz w:val="24"/>
                <w:szCs w:val="24"/>
              </w:rPr>
              <w:tab/>
              <w:t xml:space="preserve">para pérdida o daño a los Equipos: </w:t>
            </w:r>
            <w:r w:rsidRPr="0069643B">
              <w:rPr>
                <w:rFonts w:ascii="Times New Roman" w:hAnsi="Times New Roman"/>
                <w:iCs/>
                <w:spacing w:val="-3"/>
                <w:sz w:val="24"/>
                <w:szCs w:val="24"/>
              </w:rPr>
              <w:t>[</w:t>
            </w:r>
            <w:r w:rsidRPr="0069643B">
              <w:rPr>
                <w:rFonts w:ascii="Times New Roman" w:hAnsi="Times New Roman"/>
                <w:i/>
                <w:iCs/>
                <w:spacing w:val="-3"/>
                <w:sz w:val="24"/>
                <w:szCs w:val="24"/>
              </w:rPr>
              <w:t>indicar los montos</w:t>
            </w:r>
            <w:r w:rsidRPr="0069643B">
              <w:rPr>
                <w:rFonts w:ascii="Times New Roman" w:hAnsi="Times New Roman"/>
                <w:iCs/>
                <w:spacing w:val="-3"/>
                <w:sz w:val="24"/>
                <w:szCs w:val="24"/>
              </w:rPr>
              <w:t>]</w:t>
            </w:r>
          </w:p>
          <w:p w14:paraId="71FFDE56" w14:textId="5815BAB8" w:rsidR="00D95F02" w:rsidRPr="0069643B" w:rsidRDefault="002E0BAE">
            <w:pPr>
              <w:pStyle w:val="Outline"/>
              <w:tabs>
                <w:tab w:val="left" w:pos="1086"/>
              </w:tabs>
              <w:spacing w:beforeLines="50" w:before="120" w:afterLines="50" w:after="120"/>
              <w:ind w:left="432" w:hanging="431"/>
              <w:jc w:val="both"/>
              <w:rPr>
                <w:rFonts w:ascii="Times New Roman" w:hAnsi="Times New Roman"/>
                <w:i/>
                <w:iCs/>
                <w:spacing w:val="-3"/>
                <w:sz w:val="24"/>
                <w:szCs w:val="24"/>
              </w:rPr>
            </w:pPr>
            <w:r w:rsidRPr="0069643B">
              <w:rPr>
                <w:rFonts w:ascii="Times New Roman" w:hAnsi="Times New Roman"/>
                <w:spacing w:val="-3"/>
                <w:kern w:val="0"/>
                <w:sz w:val="24"/>
                <w:szCs w:val="24"/>
              </w:rPr>
              <w:t>(c)</w:t>
            </w:r>
            <w:r w:rsidRPr="0069643B">
              <w:rPr>
                <w:rFonts w:ascii="Times New Roman" w:hAnsi="Times New Roman"/>
                <w:spacing w:val="-3"/>
                <w:kern w:val="0"/>
                <w:sz w:val="24"/>
                <w:szCs w:val="24"/>
              </w:rPr>
              <w:tab/>
              <w:t xml:space="preserve">para pérdida o daño a la propiedad (sin incluir las Obras, Planta, Materiales y Equipos) </w:t>
            </w:r>
            <w:r w:rsidRPr="0069643B">
              <w:rPr>
                <w:rFonts w:ascii="Times New Roman" w:hAnsi="Times New Roman" w:hint="eastAsia"/>
                <w:spacing w:val="-3"/>
                <w:kern w:val="0"/>
                <w:sz w:val="24"/>
                <w:szCs w:val="24"/>
                <w:lang w:eastAsia="ja-JP"/>
              </w:rPr>
              <w:t>r</w:t>
            </w:r>
            <w:r w:rsidRPr="0069643B">
              <w:rPr>
                <w:rFonts w:ascii="Times New Roman" w:hAnsi="Times New Roman"/>
                <w:spacing w:val="-3"/>
                <w:kern w:val="0"/>
                <w:sz w:val="24"/>
                <w:szCs w:val="24"/>
                <w:lang w:eastAsia="ja-JP"/>
              </w:rPr>
              <w:t>elacionada</w:t>
            </w:r>
            <w:r w:rsidRPr="0069643B">
              <w:rPr>
                <w:rFonts w:ascii="Times New Roman" w:hAnsi="Times New Roman"/>
                <w:spacing w:val="-3"/>
                <w:kern w:val="0"/>
                <w:sz w:val="24"/>
                <w:szCs w:val="24"/>
              </w:rPr>
              <w:t xml:space="preserve"> con el Contrato: </w:t>
            </w:r>
            <w:r w:rsidRPr="0069643B">
              <w:rPr>
                <w:rFonts w:ascii="Times New Roman" w:hAnsi="Times New Roman"/>
                <w:iCs/>
                <w:spacing w:val="-3"/>
                <w:sz w:val="24"/>
                <w:szCs w:val="24"/>
              </w:rPr>
              <w:t>[</w:t>
            </w:r>
            <w:r w:rsidRPr="0069643B">
              <w:rPr>
                <w:rFonts w:ascii="Times New Roman" w:hAnsi="Times New Roman"/>
                <w:i/>
                <w:iCs/>
                <w:spacing w:val="-3"/>
                <w:sz w:val="24"/>
                <w:szCs w:val="24"/>
              </w:rPr>
              <w:t>indicar los montos</w:t>
            </w:r>
            <w:r w:rsidRPr="0069643B">
              <w:rPr>
                <w:rFonts w:ascii="Times New Roman" w:hAnsi="Times New Roman"/>
                <w:iCs/>
                <w:spacing w:val="-3"/>
                <w:sz w:val="24"/>
                <w:szCs w:val="24"/>
              </w:rPr>
              <w:t>]</w:t>
            </w:r>
          </w:p>
          <w:p w14:paraId="00018840" w14:textId="77777777" w:rsidR="00D95F02" w:rsidRPr="0069643B" w:rsidRDefault="002E0BAE">
            <w:pPr>
              <w:pStyle w:val="Outline"/>
              <w:tabs>
                <w:tab w:val="left" w:pos="1086"/>
              </w:tabs>
              <w:spacing w:beforeLines="50" w:before="120" w:afterLines="50" w:after="120"/>
              <w:ind w:left="432" w:hanging="431"/>
              <w:jc w:val="both"/>
              <w:rPr>
                <w:rFonts w:ascii="Times New Roman" w:hAnsi="Times New Roman"/>
                <w:spacing w:val="-3"/>
                <w:kern w:val="0"/>
                <w:sz w:val="24"/>
                <w:szCs w:val="24"/>
              </w:rPr>
            </w:pPr>
            <w:r w:rsidRPr="0069643B">
              <w:rPr>
                <w:rFonts w:ascii="Times New Roman" w:hAnsi="Times New Roman"/>
                <w:spacing w:val="-3"/>
                <w:kern w:val="0"/>
                <w:sz w:val="24"/>
                <w:szCs w:val="24"/>
              </w:rPr>
              <w:t>(d)</w:t>
            </w:r>
            <w:r w:rsidRPr="0069643B">
              <w:rPr>
                <w:rFonts w:ascii="Times New Roman" w:hAnsi="Times New Roman"/>
                <w:spacing w:val="-3"/>
                <w:kern w:val="0"/>
                <w:sz w:val="24"/>
                <w:szCs w:val="24"/>
              </w:rPr>
              <w:tab/>
              <w:t>para lesiones personales o muerte:</w:t>
            </w:r>
          </w:p>
          <w:p w14:paraId="55D4AE3B" w14:textId="77777777" w:rsidR="00D95F02" w:rsidRPr="0069643B" w:rsidRDefault="002E0BAE">
            <w:pPr>
              <w:pStyle w:val="Outline"/>
              <w:tabs>
                <w:tab w:val="left" w:pos="1086"/>
              </w:tabs>
              <w:spacing w:beforeLines="50" w:before="120" w:afterLines="50" w:after="120"/>
              <w:ind w:left="885" w:hanging="431"/>
              <w:jc w:val="both"/>
              <w:rPr>
                <w:rFonts w:ascii="Times New Roman" w:hAnsi="Times New Roman"/>
                <w:i/>
                <w:iCs/>
                <w:spacing w:val="-3"/>
                <w:kern w:val="0"/>
                <w:sz w:val="24"/>
                <w:szCs w:val="24"/>
              </w:rPr>
            </w:pPr>
            <w:r w:rsidRPr="0069643B">
              <w:rPr>
                <w:rFonts w:ascii="Times New Roman" w:hAnsi="Times New Roman"/>
                <w:spacing w:val="-3"/>
                <w:kern w:val="0"/>
                <w:sz w:val="24"/>
                <w:szCs w:val="24"/>
              </w:rPr>
              <w:t>(i)</w:t>
            </w:r>
            <w:r w:rsidRPr="0069643B">
              <w:rPr>
                <w:rFonts w:ascii="Times New Roman" w:hAnsi="Times New Roman"/>
                <w:spacing w:val="-3"/>
                <w:kern w:val="0"/>
                <w:sz w:val="24"/>
                <w:szCs w:val="24"/>
              </w:rPr>
              <w:tab/>
              <w:t xml:space="preserve">de los empleados del Contratista: </w:t>
            </w:r>
            <w:r w:rsidRPr="0069643B">
              <w:rPr>
                <w:rFonts w:ascii="Times New Roman" w:hAnsi="Times New Roman"/>
                <w:iCs/>
                <w:spacing w:val="-3"/>
                <w:kern w:val="0"/>
                <w:sz w:val="24"/>
                <w:szCs w:val="24"/>
              </w:rPr>
              <w:t>[</w:t>
            </w:r>
            <w:r w:rsidRPr="0069643B">
              <w:rPr>
                <w:rFonts w:ascii="Times New Roman" w:hAnsi="Times New Roman"/>
                <w:i/>
                <w:iCs/>
                <w:spacing w:val="-3"/>
                <w:kern w:val="0"/>
                <w:sz w:val="24"/>
                <w:szCs w:val="24"/>
              </w:rPr>
              <w:t>indicar los montos</w:t>
            </w:r>
            <w:r w:rsidRPr="0069643B">
              <w:rPr>
                <w:rFonts w:ascii="Times New Roman" w:hAnsi="Times New Roman"/>
                <w:iCs/>
                <w:spacing w:val="-3"/>
                <w:kern w:val="0"/>
                <w:sz w:val="24"/>
                <w:szCs w:val="24"/>
              </w:rPr>
              <w:t>]</w:t>
            </w:r>
          </w:p>
          <w:p w14:paraId="5B2CE300" w14:textId="54A90C9E" w:rsidR="00D95F02" w:rsidRPr="0069643B" w:rsidRDefault="002E0BAE">
            <w:pPr>
              <w:pStyle w:val="Outline"/>
              <w:tabs>
                <w:tab w:val="left" w:pos="1086"/>
              </w:tabs>
              <w:spacing w:beforeLines="50" w:before="120" w:afterLines="50" w:after="120"/>
              <w:ind w:left="885" w:hanging="431"/>
              <w:jc w:val="both"/>
            </w:pPr>
            <w:r w:rsidRPr="0069643B">
              <w:rPr>
                <w:rFonts w:ascii="Times New Roman" w:hAnsi="Times New Roman"/>
                <w:spacing w:val="-3"/>
                <w:kern w:val="0"/>
                <w:sz w:val="24"/>
                <w:szCs w:val="24"/>
              </w:rPr>
              <w:t>(ii)</w:t>
            </w:r>
            <w:r w:rsidRPr="0069643B">
              <w:rPr>
                <w:rFonts w:ascii="Times New Roman" w:hAnsi="Times New Roman"/>
                <w:spacing w:val="-3"/>
                <w:kern w:val="0"/>
                <w:sz w:val="24"/>
                <w:szCs w:val="24"/>
              </w:rPr>
              <w:tab/>
              <w:t>de otras personas:</w:t>
            </w:r>
            <w:r w:rsidRPr="0069643B">
              <w:rPr>
                <w:spacing w:val="-3"/>
              </w:rPr>
              <w:t xml:space="preserve"> </w:t>
            </w:r>
            <w:r w:rsidRPr="0069643B">
              <w:rPr>
                <w:rFonts w:ascii="Times New Roman" w:hAnsi="Times New Roman"/>
                <w:iCs/>
                <w:spacing w:val="-3"/>
                <w:kern w:val="0"/>
                <w:sz w:val="24"/>
                <w:szCs w:val="24"/>
              </w:rPr>
              <w:t>[</w:t>
            </w:r>
            <w:r w:rsidRPr="0069643B">
              <w:rPr>
                <w:rFonts w:ascii="Times New Roman" w:hAnsi="Times New Roman"/>
                <w:i/>
                <w:iCs/>
                <w:spacing w:val="-3"/>
                <w:kern w:val="0"/>
                <w:sz w:val="24"/>
                <w:szCs w:val="24"/>
              </w:rPr>
              <w:t>indicar los montos</w:t>
            </w:r>
            <w:r w:rsidRPr="0069643B">
              <w:rPr>
                <w:rFonts w:ascii="Times New Roman" w:hAnsi="Times New Roman"/>
                <w:iCs/>
                <w:spacing w:val="-3"/>
                <w:kern w:val="0"/>
                <w:sz w:val="24"/>
                <w:szCs w:val="24"/>
              </w:rPr>
              <w:t>]</w:t>
            </w:r>
          </w:p>
        </w:tc>
      </w:tr>
      <w:tr w:rsidR="00D95F02" w:rsidRPr="0069643B" w14:paraId="7BDD4CFE" w14:textId="77777777">
        <w:tc>
          <w:tcPr>
            <w:tcW w:w="1526" w:type="dxa"/>
            <w:tcBorders>
              <w:top w:val="single" w:sz="6" w:space="0" w:color="auto"/>
              <w:left w:val="single" w:sz="8" w:space="0" w:color="auto"/>
              <w:bottom w:val="single" w:sz="6" w:space="0" w:color="auto"/>
              <w:right w:val="single" w:sz="8" w:space="0" w:color="auto"/>
            </w:tcBorders>
          </w:tcPr>
          <w:p w14:paraId="0D200999" w14:textId="2145A6F1" w:rsidR="00D95F02" w:rsidRPr="0069643B" w:rsidRDefault="002E0BAE" w:rsidP="00FE3DC5">
            <w:pPr>
              <w:spacing w:before="60" w:afterLines="50" w:after="120"/>
              <w:rPr>
                <w:b/>
                <w:lang w:eastAsia="ja-JP"/>
              </w:rPr>
            </w:pPr>
            <w:r w:rsidRPr="0069643B">
              <w:rPr>
                <w:b/>
                <w:lang w:eastAsia="ja-JP"/>
              </w:rPr>
              <w:t>CG 21.5</w:t>
            </w:r>
          </w:p>
        </w:tc>
        <w:tc>
          <w:tcPr>
            <w:tcW w:w="7597" w:type="dxa"/>
            <w:gridSpan w:val="2"/>
            <w:tcBorders>
              <w:top w:val="single" w:sz="6" w:space="0" w:color="auto"/>
              <w:left w:val="single" w:sz="8" w:space="0" w:color="auto"/>
              <w:bottom w:val="single" w:sz="6" w:space="0" w:color="auto"/>
              <w:right w:val="single" w:sz="8" w:space="0" w:color="auto"/>
            </w:tcBorders>
          </w:tcPr>
          <w:p w14:paraId="211CEF80" w14:textId="77777777" w:rsidR="00D95F02" w:rsidRPr="0069643B" w:rsidRDefault="002E0BAE" w:rsidP="00FE3DC5">
            <w:pPr>
              <w:tabs>
                <w:tab w:val="left" w:pos="7306"/>
              </w:tabs>
              <w:spacing w:before="60" w:afterLines="50" w:after="120"/>
              <w:jc w:val="both"/>
              <w:rPr>
                <w:iCs/>
                <w:lang w:eastAsia="ja-JP"/>
              </w:rPr>
            </w:pPr>
            <w:r w:rsidRPr="0069643B">
              <w:rPr>
                <w:lang w:eastAsia="ja-JP"/>
              </w:rPr>
              <w:t>Medidas apropiadas para la prevención del VIH/SIDA en el lugar del proyecto</w:t>
            </w:r>
            <w:r w:rsidRPr="0069643B">
              <w:rPr>
                <w:i/>
                <w:lang w:eastAsia="ja-JP"/>
              </w:rPr>
              <w:t xml:space="preserve"> </w:t>
            </w:r>
            <w:r w:rsidRPr="0069643B">
              <w:rPr>
                <w:lang w:eastAsia="ja-JP"/>
              </w:rPr>
              <w:t>[</w:t>
            </w:r>
            <w:r w:rsidRPr="0069643B">
              <w:rPr>
                <w:i/>
                <w:lang w:eastAsia="ja-JP"/>
              </w:rPr>
              <w:t>“serán” o “no serán”</w:t>
            </w:r>
            <w:r w:rsidRPr="0069643B">
              <w:rPr>
                <w:lang w:eastAsia="ja-JP"/>
              </w:rPr>
              <w:t>] necesarias para el presente Contrato.</w:t>
            </w:r>
          </w:p>
          <w:p w14:paraId="6E1CCED3" w14:textId="2303FF13" w:rsidR="00D95F02" w:rsidRPr="0069643B" w:rsidRDefault="002E0BAE" w:rsidP="008F7E04">
            <w:pPr>
              <w:tabs>
                <w:tab w:val="left" w:pos="7306"/>
              </w:tabs>
              <w:spacing w:beforeLines="50" w:before="120" w:afterLines="50" w:after="120"/>
              <w:jc w:val="both"/>
              <w:rPr>
                <w:i/>
                <w:iCs/>
                <w:lang w:eastAsia="ja-JP"/>
              </w:rPr>
            </w:pPr>
            <w:r w:rsidRPr="0069643B">
              <w:rPr>
                <w:iCs/>
                <w:lang w:eastAsia="ja-JP"/>
              </w:rPr>
              <w:t>[</w:t>
            </w:r>
            <w:r w:rsidRPr="0069643B">
              <w:rPr>
                <w:i/>
                <w:iCs/>
                <w:lang w:eastAsia="ja-JP"/>
              </w:rPr>
              <w:t>Las siguientes disposiciones podrán ser añadidas a la subcláusula 21.5 a fin de contener la propagación del VIH/SIDA, teniendo en cuenta las circunstancias específicas de cada proyecto:</w:t>
            </w:r>
          </w:p>
          <w:p w14:paraId="62375FDF" w14:textId="77777777" w:rsidR="00D95F02" w:rsidRPr="0069643B" w:rsidRDefault="002E0BAE" w:rsidP="008F7E04">
            <w:pPr>
              <w:tabs>
                <w:tab w:val="left" w:pos="7306"/>
              </w:tabs>
              <w:spacing w:beforeLines="50" w:before="120" w:afterLines="50" w:after="120"/>
              <w:jc w:val="both"/>
              <w:rPr>
                <w:i/>
                <w:iCs/>
                <w:lang w:eastAsia="ja-JP"/>
              </w:rPr>
            </w:pPr>
            <w:r w:rsidRPr="0069643B">
              <w:rPr>
                <w:i/>
                <w:iCs/>
              </w:rPr>
              <w:t>“El Contratista llevará a cabo un programa de concientización sobre el VIH/SIDA por medio de un proveedor de servicios aprobado, y tomará todas las demás medidas que se especifiquen en el Contrato para reducir el riesgo de transmisión del virus VIH entre el personal del Contratista y la comunidad local, promover diagnósticos oportunos y brindar asistencia a las personas afectadas.</w:t>
            </w:r>
          </w:p>
          <w:p w14:paraId="0165EB85" w14:textId="6B5D4781" w:rsidR="00D95F02" w:rsidRPr="0069643B" w:rsidRDefault="002E0BAE" w:rsidP="008F7E04">
            <w:pPr>
              <w:tabs>
                <w:tab w:val="left" w:pos="7215"/>
                <w:tab w:val="left" w:pos="7306"/>
              </w:tabs>
              <w:spacing w:beforeLines="50" w:before="120" w:afterLines="50" w:after="120"/>
              <w:jc w:val="both"/>
              <w:rPr>
                <w:i/>
                <w:iCs/>
              </w:rPr>
            </w:pPr>
            <w:r w:rsidRPr="0069643B">
              <w:rPr>
                <w:i/>
                <w:iCs/>
              </w:rPr>
              <w:t>Durante la vigencia del Contrato (incluido el Periodo de Responsabilidad por Defectos), el Contratista (i) realizará campañas de comunicación con fines de información, educación y consulta (IEC), al menos cada dos meses, dirigidas a todo el personal y la mano de obra del Lugar de las Obras (incluidos todos los empleados del Contratista, todos los empleados de los Subcontratistas y Consultores, así como todos los conductores y obreros que hagan entregas en el Lugar de las Obras para actividades de construcción) y a las comunidades locales adyacentes, sobre los riesgos, el peligro, el impacto y las medidas adecuadas para evitar las enfermedades transmitidas sexualmente - o infecciones transmitidas sexualmente en general y VIH/SIDA en particular; (ii) suministrará preservativos masculinos o femeninos a todo el personal y la mano de obra del Lugar de las Obras según corresponda; y (iii) ofrecerá servicios de examen, diagnóstico, asesoramiento y envío de casos a un programa nacional exclusivo sobre infecciones transmitidas sexualmente y VIH/SIDA (salvo que se acuerde de otra manera), a todo el personal y la mano de obra del Lugar de las Obras.</w:t>
            </w:r>
          </w:p>
          <w:p w14:paraId="3E090A4F" w14:textId="0AF1F150" w:rsidR="00D95F02" w:rsidRPr="0069643B" w:rsidRDefault="002E0BAE" w:rsidP="008F7E04">
            <w:pPr>
              <w:tabs>
                <w:tab w:val="left" w:pos="7306"/>
              </w:tabs>
              <w:spacing w:beforeLines="50" w:before="120" w:afterLines="50" w:after="120"/>
              <w:jc w:val="both"/>
              <w:rPr>
                <w:i/>
              </w:rPr>
            </w:pPr>
            <w:r w:rsidRPr="0069643B">
              <w:rPr>
                <w:i/>
              </w:rPr>
              <w:t>El Contratista incluirá en el programa que se presentará para la ejecución de las Obras en virtud de la cláusula 29, un programa paliativo para el personal y la mano de obra del Lugar de las Obras y sus familiares, sobre infecciones y enfermedades transmitidas sexualmente, incluido el VIH/SIDA. En dicho programa se indicará la fecha, la manera y el costo que tenga previsto el Contratista para cumplir los requisitos que se señalan en esta subcláusula y las especificaciones conexas. Para cada componente, el programa desglosará los recursos que se proporcionarán o utilizarán y cualquier subcontratación que se proponga. El programa incluirá asimismo una estimación de costos pormenorizada y la documentación correspondiente.”</w:t>
            </w:r>
            <w:r w:rsidRPr="0069643B">
              <w:t>]</w:t>
            </w:r>
          </w:p>
        </w:tc>
      </w:tr>
      <w:tr w:rsidR="00D95F02" w:rsidRPr="0069643B" w14:paraId="1DC2A283" w14:textId="77777777">
        <w:tc>
          <w:tcPr>
            <w:tcW w:w="1526" w:type="dxa"/>
            <w:tcBorders>
              <w:top w:val="single" w:sz="6" w:space="0" w:color="auto"/>
              <w:left w:val="single" w:sz="8" w:space="0" w:color="auto"/>
              <w:bottom w:val="single" w:sz="6" w:space="0" w:color="auto"/>
              <w:right w:val="single" w:sz="8" w:space="0" w:color="auto"/>
            </w:tcBorders>
          </w:tcPr>
          <w:p w14:paraId="73DF9ED6" w14:textId="60E98DD3" w:rsidR="00D95F02" w:rsidRPr="0069643B" w:rsidRDefault="002E0BAE" w:rsidP="00FE3DC5">
            <w:pPr>
              <w:spacing w:before="60" w:afterLines="50" w:after="120"/>
              <w:rPr>
                <w:b/>
              </w:rPr>
            </w:pPr>
            <w:r w:rsidRPr="0069643B">
              <w:rPr>
                <w:b/>
              </w:rPr>
              <w:t>CG 24.1</w:t>
            </w:r>
          </w:p>
        </w:tc>
        <w:tc>
          <w:tcPr>
            <w:tcW w:w="7597" w:type="dxa"/>
            <w:gridSpan w:val="2"/>
            <w:tcBorders>
              <w:top w:val="single" w:sz="6" w:space="0" w:color="auto"/>
              <w:left w:val="single" w:sz="8" w:space="0" w:color="auto"/>
              <w:bottom w:val="single" w:sz="6" w:space="0" w:color="auto"/>
              <w:right w:val="single" w:sz="8" w:space="0" w:color="auto"/>
            </w:tcBorders>
          </w:tcPr>
          <w:p w14:paraId="64DD6D9A" w14:textId="77777777" w:rsidR="00D95F02" w:rsidRPr="0069643B" w:rsidRDefault="002E0BAE" w:rsidP="00FE3DC5">
            <w:pPr>
              <w:spacing w:before="60" w:afterLines="50" w:after="120"/>
              <w:jc w:val="both"/>
              <w:rPr>
                <w:i/>
                <w:iCs/>
                <w:spacing w:val="-3"/>
                <w:lang w:eastAsia="ja-JP"/>
              </w:rPr>
            </w:pPr>
            <w:r w:rsidRPr="0069643B">
              <w:rPr>
                <w:spacing w:val="-3"/>
              </w:rPr>
              <w:t xml:space="preserve">La(s) fecha(s) de toma de posesión del Lugar de las Obras será(n): </w:t>
            </w:r>
            <w:r w:rsidRPr="0069643B">
              <w:rPr>
                <w:iCs/>
                <w:spacing w:val="-3"/>
              </w:rPr>
              <w:t>[</w:t>
            </w:r>
            <w:r w:rsidRPr="0069643B">
              <w:rPr>
                <w:i/>
                <w:iCs/>
                <w:spacing w:val="-3"/>
              </w:rPr>
              <w:t>indicar el (los) lugar(es) y la(s) fecha(s)</w:t>
            </w:r>
            <w:r w:rsidRPr="0069643B">
              <w:rPr>
                <w:iCs/>
                <w:spacing w:val="-3"/>
              </w:rPr>
              <w:t>]</w:t>
            </w:r>
          </w:p>
        </w:tc>
      </w:tr>
      <w:tr w:rsidR="00D95F02" w:rsidRPr="0069643B" w14:paraId="5A767E53" w14:textId="77777777">
        <w:trPr>
          <w:trHeight w:val="625"/>
        </w:trPr>
        <w:tc>
          <w:tcPr>
            <w:tcW w:w="1526" w:type="dxa"/>
            <w:tcBorders>
              <w:top w:val="single" w:sz="6" w:space="0" w:color="auto"/>
              <w:left w:val="single" w:sz="8" w:space="0" w:color="auto"/>
              <w:bottom w:val="single" w:sz="6" w:space="0" w:color="auto"/>
              <w:right w:val="single" w:sz="8" w:space="0" w:color="auto"/>
            </w:tcBorders>
          </w:tcPr>
          <w:p w14:paraId="4EE12ED7" w14:textId="7AF2D1DB" w:rsidR="00D95F02" w:rsidRPr="0069643B" w:rsidRDefault="002E0BAE" w:rsidP="00FE3DC5">
            <w:pPr>
              <w:spacing w:before="60"/>
              <w:rPr>
                <w:b/>
              </w:rPr>
            </w:pPr>
            <w:r w:rsidRPr="0069643B">
              <w:rPr>
                <w:b/>
              </w:rPr>
              <w:t>CG 27.1 &amp;</w:t>
            </w:r>
          </w:p>
          <w:p w14:paraId="2FCED13D" w14:textId="5069C893" w:rsidR="00D95F02" w:rsidRPr="0069643B" w:rsidRDefault="002E0BAE" w:rsidP="00FE3DC5">
            <w:pPr>
              <w:spacing w:before="60" w:afterLines="50" w:after="120"/>
              <w:rPr>
                <w:b/>
              </w:rPr>
            </w:pPr>
            <w:r w:rsidRPr="0069643B">
              <w:rPr>
                <w:b/>
              </w:rPr>
              <w:t>CG 27.2</w:t>
            </w:r>
          </w:p>
        </w:tc>
        <w:tc>
          <w:tcPr>
            <w:tcW w:w="7597" w:type="dxa"/>
            <w:gridSpan w:val="2"/>
            <w:tcBorders>
              <w:top w:val="single" w:sz="6" w:space="0" w:color="auto"/>
              <w:left w:val="single" w:sz="8" w:space="0" w:color="auto"/>
              <w:bottom w:val="single" w:sz="6" w:space="0" w:color="auto"/>
              <w:right w:val="single" w:sz="8" w:space="0" w:color="auto"/>
            </w:tcBorders>
          </w:tcPr>
          <w:p w14:paraId="2C3DD08D" w14:textId="05409FB9" w:rsidR="00D95F02" w:rsidRPr="0069643B" w:rsidRDefault="002E0BAE" w:rsidP="00FE3DC5">
            <w:pPr>
              <w:spacing w:before="60" w:afterLines="50" w:after="120"/>
              <w:jc w:val="both"/>
            </w:pPr>
            <w:r w:rsidRPr="0069643B">
              <w:rPr>
                <w:spacing w:val="-3"/>
              </w:rPr>
              <w:t xml:space="preserve">La Autoridad Nominadora del Conciliador: </w:t>
            </w:r>
            <w:r w:rsidRPr="0069643B">
              <w:rPr>
                <w:iCs/>
                <w:spacing w:val="-3"/>
              </w:rPr>
              <w:t>[</w:t>
            </w:r>
            <w:r w:rsidRPr="0069643B">
              <w:rPr>
                <w:i/>
                <w:iCs/>
                <w:spacing w:val="-3"/>
              </w:rPr>
              <w:t>indicar el nombre de la Autoridad</w:t>
            </w:r>
            <w:r w:rsidRPr="0069643B">
              <w:rPr>
                <w:iCs/>
                <w:spacing w:val="-3"/>
              </w:rPr>
              <w:t>]</w:t>
            </w:r>
          </w:p>
        </w:tc>
      </w:tr>
      <w:tr w:rsidR="00D95F02" w:rsidRPr="0069643B" w14:paraId="15EC028E" w14:textId="77777777">
        <w:trPr>
          <w:trHeight w:val="625"/>
        </w:trPr>
        <w:tc>
          <w:tcPr>
            <w:tcW w:w="1526" w:type="dxa"/>
            <w:tcBorders>
              <w:top w:val="single" w:sz="6" w:space="0" w:color="auto"/>
              <w:left w:val="single" w:sz="8" w:space="0" w:color="auto"/>
              <w:bottom w:val="single" w:sz="6" w:space="0" w:color="auto"/>
              <w:right w:val="single" w:sz="8" w:space="0" w:color="auto"/>
            </w:tcBorders>
          </w:tcPr>
          <w:p w14:paraId="0ED90C79" w14:textId="77777777" w:rsidR="00D95F02" w:rsidRPr="0069643B" w:rsidRDefault="002E0BAE" w:rsidP="00FE3DC5">
            <w:pPr>
              <w:spacing w:before="60" w:afterLines="50" w:after="120"/>
              <w:rPr>
                <w:b/>
              </w:rPr>
            </w:pPr>
            <w:r w:rsidRPr="0069643B">
              <w:rPr>
                <w:b/>
              </w:rPr>
              <w:t>CG 28.6(a)</w:t>
            </w:r>
          </w:p>
        </w:tc>
        <w:tc>
          <w:tcPr>
            <w:tcW w:w="7597" w:type="dxa"/>
            <w:gridSpan w:val="2"/>
            <w:tcBorders>
              <w:top w:val="single" w:sz="6" w:space="0" w:color="auto"/>
              <w:left w:val="single" w:sz="8" w:space="0" w:color="auto"/>
              <w:bottom w:val="single" w:sz="6" w:space="0" w:color="auto"/>
              <w:right w:val="single" w:sz="8" w:space="0" w:color="auto"/>
            </w:tcBorders>
          </w:tcPr>
          <w:p w14:paraId="37C03B06" w14:textId="77777777" w:rsidR="00D95F02" w:rsidRPr="0069643B" w:rsidRDefault="002E0BAE" w:rsidP="00FE3DC5">
            <w:pPr>
              <w:numPr>
                <w:ilvl w:val="0"/>
                <w:numId w:val="54"/>
              </w:numPr>
              <w:spacing w:before="60" w:afterLines="50" w:after="120"/>
              <w:ind w:left="454" w:hanging="454"/>
              <w:jc w:val="both"/>
              <w:rPr>
                <w:color w:val="000000"/>
                <w:szCs w:val="20"/>
                <w:lang w:val="en-GB" w:eastAsia="ja-JP"/>
              </w:rPr>
            </w:pPr>
            <w:r w:rsidRPr="0069643B">
              <w:rPr>
                <w:color w:val="000000"/>
                <w:szCs w:val="20"/>
                <w:lang w:val="en-GB" w:eastAsia="ja-JP"/>
              </w:rPr>
              <w:t>administrado por</w:t>
            </w:r>
          </w:p>
          <w:p w14:paraId="64A53071" w14:textId="77777777" w:rsidR="00D95F02" w:rsidRPr="0069643B" w:rsidRDefault="002E0BAE">
            <w:pPr>
              <w:spacing w:beforeLines="50" w:before="120" w:afterLines="50" w:after="120"/>
              <w:jc w:val="both"/>
              <w:rPr>
                <w:color w:val="000000"/>
                <w:szCs w:val="20"/>
                <w:lang w:val="es-ES"/>
              </w:rPr>
            </w:pPr>
            <w:r w:rsidRPr="0069643B">
              <w:rPr>
                <w:color w:val="000000"/>
                <w:szCs w:val="20"/>
                <w:lang w:val="es-ES"/>
              </w:rPr>
              <w:t>[</w:t>
            </w:r>
            <w:r w:rsidRPr="0069643B">
              <w:rPr>
                <w:i/>
                <w:color w:val="000000"/>
                <w:szCs w:val="20"/>
                <w:lang w:val="es-ES"/>
              </w:rPr>
              <w:t>indicar el nombre de la institución de arbitraje. De lo contrario, eliminar esta subcláusula 28.6(a)(i) de las CP.</w:t>
            </w:r>
            <w:r w:rsidRPr="0069643B">
              <w:rPr>
                <w:color w:val="000000"/>
                <w:szCs w:val="20"/>
                <w:lang w:val="es-ES"/>
              </w:rPr>
              <w:t>]</w:t>
            </w:r>
          </w:p>
          <w:p w14:paraId="30404208" w14:textId="77777777" w:rsidR="00D95F02" w:rsidRPr="0069643B" w:rsidRDefault="002E0BAE">
            <w:pPr>
              <w:numPr>
                <w:ilvl w:val="0"/>
                <w:numId w:val="54"/>
              </w:numPr>
              <w:spacing w:beforeLines="50" w:before="120" w:afterLines="50" w:after="120"/>
              <w:ind w:left="454" w:hanging="454"/>
              <w:jc w:val="both"/>
              <w:rPr>
                <w:color w:val="000000"/>
                <w:szCs w:val="20"/>
                <w:lang w:val="en-GB" w:eastAsia="ja-JP"/>
              </w:rPr>
            </w:pPr>
            <w:r w:rsidRPr="0069643B">
              <w:rPr>
                <w:bCs/>
                <w:lang w:val="en-GB" w:eastAsia="ja-JP"/>
              </w:rPr>
              <w:t>conducido bajo</w:t>
            </w:r>
          </w:p>
          <w:p w14:paraId="2C3204B9" w14:textId="77777777" w:rsidR="00D95F02" w:rsidRPr="0069643B" w:rsidRDefault="002E0BAE">
            <w:pPr>
              <w:spacing w:beforeLines="50" w:before="120" w:afterLines="50" w:after="120"/>
              <w:jc w:val="both"/>
              <w:rPr>
                <w:spacing w:val="-3"/>
              </w:rPr>
            </w:pPr>
            <w:r w:rsidRPr="0069643B">
              <w:rPr>
                <w:rFonts w:hint="eastAsia"/>
                <w:color w:val="000000"/>
                <w:szCs w:val="20"/>
                <w:lang w:val="es-ES" w:eastAsia="ja-JP"/>
              </w:rPr>
              <w:t>[</w:t>
            </w:r>
            <w:r w:rsidRPr="0069643B">
              <w:rPr>
                <w:i/>
                <w:color w:val="000000"/>
                <w:szCs w:val="20"/>
                <w:lang w:val="es-ES" w:eastAsia="ja-JP"/>
              </w:rPr>
              <w:t xml:space="preserve">indicar el nombre de las reglas de arbitraje. De lo contrario, eliminar por completo esta subcláusula </w:t>
            </w:r>
            <w:r w:rsidRPr="0069643B">
              <w:rPr>
                <w:i/>
                <w:color w:val="000000"/>
                <w:szCs w:val="20"/>
                <w:lang w:val="es-ES"/>
              </w:rPr>
              <w:t>28.6(a)(ii) de las CP.</w:t>
            </w:r>
            <w:r w:rsidRPr="0069643B">
              <w:rPr>
                <w:color w:val="000000"/>
                <w:szCs w:val="20"/>
                <w:lang w:val="es-ES"/>
              </w:rPr>
              <w:t>]</w:t>
            </w:r>
          </w:p>
        </w:tc>
      </w:tr>
      <w:tr w:rsidR="00D95F02" w:rsidRPr="0069643B" w14:paraId="5C3B9CBA" w14:textId="77777777">
        <w:trPr>
          <w:cantSplit/>
        </w:trPr>
        <w:tc>
          <w:tcPr>
            <w:tcW w:w="9123" w:type="dxa"/>
            <w:gridSpan w:val="3"/>
            <w:tcBorders>
              <w:top w:val="single" w:sz="8" w:space="0" w:color="auto"/>
              <w:left w:val="single" w:sz="8" w:space="0" w:color="auto"/>
              <w:bottom w:val="single" w:sz="8" w:space="0" w:color="auto"/>
              <w:right w:val="single" w:sz="8" w:space="0" w:color="auto"/>
            </w:tcBorders>
          </w:tcPr>
          <w:p w14:paraId="76A9695A" w14:textId="77777777" w:rsidR="00D95F02" w:rsidRPr="0069643B" w:rsidRDefault="002E0BAE">
            <w:pPr>
              <w:spacing w:beforeLines="50" w:before="120" w:afterLines="50" w:after="120"/>
              <w:ind w:right="-72"/>
              <w:jc w:val="center"/>
              <w:rPr>
                <w:b/>
                <w:sz w:val="28"/>
              </w:rPr>
            </w:pPr>
            <w:r w:rsidRPr="0069643B">
              <w:rPr>
                <w:b/>
                <w:sz w:val="28"/>
              </w:rPr>
              <w:t>B. Control de Plazos</w:t>
            </w:r>
          </w:p>
        </w:tc>
      </w:tr>
      <w:tr w:rsidR="00D95F02" w:rsidRPr="0069643B" w14:paraId="6B604B08" w14:textId="77777777">
        <w:tc>
          <w:tcPr>
            <w:tcW w:w="1604" w:type="dxa"/>
            <w:gridSpan w:val="2"/>
            <w:tcBorders>
              <w:top w:val="single" w:sz="8" w:space="0" w:color="auto"/>
              <w:left w:val="single" w:sz="8" w:space="0" w:color="auto"/>
              <w:right w:val="single" w:sz="8" w:space="0" w:color="auto"/>
            </w:tcBorders>
          </w:tcPr>
          <w:p w14:paraId="75F86F4C" w14:textId="5E51BEB1" w:rsidR="00D95F02" w:rsidRPr="0069643B" w:rsidRDefault="002E0BAE" w:rsidP="00FE3DC5">
            <w:pPr>
              <w:spacing w:before="60" w:afterLines="50" w:after="120"/>
              <w:rPr>
                <w:b/>
              </w:rPr>
            </w:pPr>
            <w:r w:rsidRPr="0069643B">
              <w:rPr>
                <w:b/>
              </w:rPr>
              <w:t>CG 29.1</w:t>
            </w:r>
          </w:p>
        </w:tc>
        <w:tc>
          <w:tcPr>
            <w:tcW w:w="7519" w:type="dxa"/>
            <w:tcBorders>
              <w:top w:val="single" w:sz="8" w:space="0" w:color="auto"/>
              <w:left w:val="single" w:sz="8" w:space="0" w:color="auto"/>
              <w:right w:val="single" w:sz="8" w:space="0" w:color="auto"/>
            </w:tcBorders>
          </w:tcPr>
          <w:p w14:paraId="56D2ADBF" w14:textId="7C75A954" w:rsidR="00D95F02" w:rsidRPr="0069643B" w:rsidRDefault="002E0BAE" w:rsidP="00FE3DC5">
            <w:pPr>
              <w:spacing w:before="60" w:afterLines="50" w:after="120"/>
              <w:jc w:val="both"/>
              <w:rPr>
                <w:lang w:eastAsia="ja-JP"/>
              </w:rPr>
            </w:pPr>
            <w:r w:rsidRPr="0069643B">
              <w:t xml:space="preserve">El Contratista presentará para su aprobación un Programa para las Obras dentro de </w:t>
            </w:r>
            <w:r w:rsidRPr="0069643B">
              <w:rPr>
                <w:iCs/>
              </w:rPr>
              <w:t>[</w:t>
            </w:r>
            <w:r w:rsidRPr="0069643B">
              <w:rPr>
                <w:i/>
                <w:iCs/>
              </w:rPr>
              <w:t>indicar número</w:t>
            </w:r>
            <w:r w:rsidRPr="0069643B">
              <w:rPr>
                <w:iCs/>
              </w:rPr>
              <w:t>]</w:t>
            </w:r>
            <w:r w:rsidRPr="0069643B">
              <w:rPr>
                <w:i/>
                <w:iCs/>
              </w:rPr>
              <w:t xml:space="preserve"> </w:t>
            </w:r>
            <w:r w:rsidRPr="0069643B">
              <w:t>días a partir de la fecha indicada para la toma de posesión del Lugar de las Obras.</w:t>
            </w:r>
          </w:p>
        </w:tc>
      </w:tr>
      <w:tr w:rsidR="00D95F02" w:rsidRPr="0069643B" w14:paraId="7F963629" w14:textId="77777777">
        <w:trPr>
          <w:cantSplit/>
        </w:trPr>
        <w:tc>
          <w:tcPr>
            <w:tcW w:w="9123" w:type="dxa"/>
            <w:gridSpan w:val="3"/>
            <w:tcBorders>
              <w:top w:val="single" w:sz="8" w:space="0" w:color="auto"/>
              <w:left w:val="single" w:sz="8" w:space="0" w:color="auto"/>
              <w:bottom w:val="single" w:sz="8" w:space="0" w:color="auto"/>
              <w:right w:val="single" w:sz="8" w:space="0" w:color="auto"/>
            </w:tcBorders>
          </w:tcPr>
          <w:p w14:paraId="3F88D668" w14:textId="77777777" w:rsidR="00D95F02" w:rsidRPr="0069643B" w:rsidRDefault="002E0BAE">
            <w:pPr>
              <w:spacing w:beforeLines="50" w:before="120" w:afterLines="50" w:after="120"/>
              <w:ind w:right="-72"/>
              <w:jc w:val="center"/>
              <w:rPr>
                <w:b/>
                <w:sz w:val="28"/>
              </w:rPr>
            </w:pPr>
            <w:r w:rsidRPr="0069643B">
              <w:rPr>
                <w:b/>
                <w:sz w:val="28"/>
              </w:rPr>
              <w:t>C. Control de Calidad</w:t>
            </w:r>
          </w:p>
        </w:tc>
      </w:tr>
      <w:tr w:rsidR="00D95F02" w:rsidRPr="0069643B" w14:paraId="154A6E93" w14:textId="77777777">
        <w:tc>
          <w:tcPr>
            <w:tcW w:w="1604" w:type="dxa"/>
            <w:gridSpan w:val="2"/>
            <w:tcBorders>
              <w:top w:val="single" w:sz="8" w:space="0" w:color="auto"/>
              <w:left w:val="single" w:sz="8" w:space="0" w:color="auto"/>
              <w:bottom w:val="single" w:sz="8" w:space="0" w:color="auto"/>
              <w:right w:val="single" w:sz="8" w:space="0" w:color="auto"/>
            </w:tcBorders>
          </w:tcPr>
          <w:p w14:paraId="40A8AFB1" w14:textId="48EE03F6" w:rsidR="00D95F02" w:rsidRPr="0069643B" w:rsidRDefault="002E0BAE" w:rsidP="00FE3DC5">
            <w:pPr>
              <w:spacing w:before="60" w:afterLines="50" w:after="120"/>
              <w:rPr>
                <w:b/>
              </w:rPr>
            </w:pPr>
            <w:r w:rsidRPr="0069643B">
              <w:rPr>
                <w:b/>
              </w:rPr>
              <w:t>CG 37.1</w:t>
            </w:r>
          </w:p>
        </w:tc>
        <w:tc>
          <w:tcPr>
            <w:tcW w:w="7519" w:type="dxa"/>
            <w:tcBorders>
              <w:top w:val="single" w:sz="8" w:space="0" w:color="auto"/>
              <w:left w:val="single" w:sz="8" w:space="0" w:color="auto"/>
              <w:bottom w:val="single" w:sz="8" w:space="0" w:color="auto"/>
              <w:right w:val="single" w:sz="8" w:space="0" w:color="auto"/>
            </w:tcBorders>
          </w:tcPr>
          <w:p w14:paraId="2268E940" w14:textId="7179182E" w:rsidR="00D95F02" w:rsidRPr="0069643B" w:rsidRDefault="002E0BAE" w:rsidP="00FE3DC5">
            <w:pPr>
              <w:spacing w:before="60" w:afterLines="100" w:after="240"/>
              <w:jc w:val="both"/>
              <w:rPr>
                <w:i/>
                <w:lang w:eastAsia="ja-JP"/>
              </w:rPr>
            </w:pPr>
            <w:r w:rsidRPr="0069643B">
              <w:rPr>
                <w:lang w:eastAsia="ja-JP"/>
              </w:rPr>
              <w:t>[</w:t>
            </w:r>
            <w:r w:rsidRPr="0069643B">
              <w:rPr>
                <w:i/>
                <w:lang w:eastAsia="ja-JP"/>
              </w:rPr>
              <w:t>Se incluirá la siguiente disposición solamente si el Periodo de Responsabilidad por Defectos es diferente a 365 días contados a partir de la Fecha de Terminación; de lo contrario, elimine por completo este texto e indique “Esta subcláusula 37.1 de las CP no se aplica.”</w:t>
            </w:r>
            <w:r w:rsidRPr="0069643B">
              <w:rPr>
                <w:lang w:eastAsia="ja-JP"/>
              </w:rPr>
              <w:t>]</w:t>
            </w:r>
          </w:p>
          <w:p w14:paraId="2DC90ED3" w14:textId="77777777" w:rsidR="00D95F02" w:rsidRPr="0069643B" w:rsidRDefault="002E0BAE">
            <w:pPr>
              <w:spacing w:beforeLines="50" w:before="120" w:afterLines="50" w:after="120"/>
              <w:ind w:right="92"/>
              <w:rPr>
                <w:i/>
                <w:lang w:eastAsia="ja-JP"/>
              </w:rPr>
            </w:pPr>
            <w:r w:rsidRPr="0069643B">
              <w:t>El Periodo de Responsabilidad por Defectos es: [</w:t>
            </w:r>
            <w:r w:rsidRPr="0069643B">
              <w:rPr>
                <w:i/>
              </w:rPr>
              <w:t>indicar número</w:t>
            </w:r>
            <w:r w:rsidRPr="0069643B">
              <w:t>] días.</w:t>
            </w:r>
          </w:p>
        </w:tc>
      </w:tr>
      <w:tr w:rsidR="00D95F02" w:rsidRPr="0069643B" w14:paraId="5D673E61" w14:textId="77777777">
        <w:trPr>
          <w:cantSplit/>
        </w:trPr>
        <w:tc>
          <w:tcPr>
            <w:tcW w:w="9123" w:type="dxa"/>
            <w:gridSpan w:val="3"/>
            <w:tcBorders>
              <w:top w:val="single" w:sz="8" w:space="0" w:color="auto"/>
              <w:left w:val="single" w:sz="8" w:space="0" w:color="auto"/>
              <w:bottom w:val="single" w:sz="8" w:space="0" w:color="auto"/>
              <w:right w:val="single" w:sz="8" w:space="0" w:color="auto"/>
            </w:tcBorders>
          </w:tcPr>
          <w:p w14:paraId="6380C089" w14:textId="77777777" w:rsidR="00D95F02" w:rsidRPr="0069643B" w:rsidRDefault="002E0BAE">
            <w:pPr>
              <w:spacing w:beforeLines="50" w:before="120" w:afterLines="50" w:after="120"/>
              <w:ind w:right="-72"/>
              <w:jc w:val="center"/>
              <w:rPr>
                <w:b/>
                <w:sz w:val="28"/>
              </w:rPr>
            </w:pPr>
            <w:r w:rsidRPr="0069643B">
              <w:rPr>
                <w:b/>
                <w:sz w:val="28"/>
              </w:rPr>
              <w:t>D. Control de Costos</w:t>
            </w:r>
          </w:p>
        </w:tc>
      </w:tr>
      <w:tr w:rsidR="00D95F02" w:rsidRPr="0069643B" w14:paraId="72CF90C0" w14:textId="77777777">
        <w:tc>
          <w:tcPr>
            <w:tcW w:w="1604" w:type="dxa"/>
            <w:gridSpan w:val="2"/>
            <w:tcBorders>
              <w:top w:val="single" w:sz="8" w:space="0" w:color="auto"/>
              <w:left w:val="single" w:sz="8" w:space="0" w:color="auto"/>
              <w:bottom w:val="single" w:sz="6" w:space="0" w:color="auto"/>
              <w:right w:val="single" w:sz="8" w:space="0" w:color="auto"/>
            </w:tcBorders>
          </w:tcPr>
          <w:p w14:paraId="5CD0FDAE" w14:textId="4DA190D9" w:rsidR="00D95F02" w:rsidRPr="0069643B" w:rsidRDefault="002E0BAE" w:rsidP="00D65B32">
            <w:pPr>
              <w:spacing w:before="60" w:afterLines="50" w:after="120"/>
              <w:rPr>
                <w:b/>
                <w:lang w:eastAsia="ja-JP"/>
              </w:rPr>
            </w:pPr>
            <w:r w:rsidRPr="0069643B">
              <w:rPr>
                <w:b/>
                <w:lang w:eastAsia="ja-JP"/>
              </w:rPr>
              <w:t>CG 42.1(b)(ii)</w:t>
            </w:r>
          </w:p>
        </w:tc>
        <w:tc>
          <w:tcPr>
            <w:tcW w:w="7519" w:type="dxa"/>
            <w:tcBorders>
              <w:top w:val="single" w:sz="8" w:space="0" w:color="auto"/>
              <w:left w:val="single" w:sz="8" w:space="0" w:color="auto"/>
              <w:bottom w:val="single" w:sz="6" w:space="0" w:color="auto"/>
              <w:right w:val="single" w:sz="8" w:space="0" w:color="auto"/>
            </w:tcBorders>
          </w:tcPr>
          <w:p w14:paraId="58A0F25F" w14:textId="77777777" w:rsidR="00D95F02" w:rsidRPr="0069643B" w:rsidRDefault="002E0BAE" w:rsidP="00D65B32">
            <w:pPr>
              <w:suppressAutoHyphens/>
              <w:spacing w:before="60" w:afterLines="50" w:after="120"/>
              <w:jc w:val="both"/>
              <w:rPr>
                <w:i/>
                <w:iCs/>
              </w:rPr>
            </w:pPr>
            <w:r w:rsidRPr="0069643B">
              <w:rPr>
                <w:iCs/>
                <w:lang w:eastAsia="ja-JP"/>
              </w:rPr>
              <w:t>El tasa porcentual por gastos generales y utilidades es: [</w:t>
            </w:r>
            <w:r w:rsidRPr="0069643B">
              <w:rPr>
                <w:i/>
                <w:iCs/>
                <w:lang w:eastAsia="ja-JP"/>
              </w:rPr>
              <w:t>indicar porcentaje</w:t>
            </w:r>
            <w:r w:rsidRPr="0069643B">
              <w:rPr>
                <w:iCs/>
                <w:lang w:eastAsia="ja-JP"/>
              </w:rPr>
              <w:t>]</w:t>
            </w:r>
            <w:r w:rsidRPr="0069643B">
              <w:t xml:space="preserve"> %</w:t>
            </w:r>
          </w:p>
          <w:p w14:paraId="317F1183" w14:textId="77777777" w:rsidR="00D95F02" w:rsidRPr="0069643B" w:rsidRDefault="002E0BAE" w:rsidP="000D53F0">
            <w:pPr>
              <w:spacing w:beforeLines="50" w:before="120" w:afterLines="50" w:after="120"/>
              <w:jc w:val="both"/>
              <w:rPr>
                <w:rFonts w:cs="Arial"/>
                <w:i/>
                <w:iCs/>
              </w:rPr>
            </w:pPr>
            <w:r w:rsidRPr="0069643B">
              <w:rPr>
                <w:iCs/>
              </w:rPr>
              <w:t>[</w:t>
            </w:r>
            <w:r w:rsidRPr="0069643B">
              <w:rPr>
                <w:i/>
                <w:iCs/>
              </w:rPr>
              <w:t xml:space="preserve">Si se contemplan Montos Provisionales, indicar un porcentaje </w:t>
            </w:r>
            <w:r w:rsidRPr="0069643B">
              <w:rPr>
                <w:i/>
                <w:iCs/>
                <w:lang w:val="es-ES"/>
              </w:rPr>
              <w:t xml:space="preserve">que en cualquier caso no deberá ser inferior al 15%, </w:t>
            </w:r>
            <w:r w:rsidRPr="0069643B">
              <w:rPr>
                <w:i/>
                <w:iCs/>
              </w:rPr>
              <w:t>para ajuste de los Montos Provisionales</w:t>
            </w:r>
            <w:r w:rsidRPr="0069643B">
              <w:rPr>
                <w:i/>
                <w:iCs/>
                <w:lang w:eastAsia="ja-JP"/>
              </w:rPr>
              <w:t>. De lo contrario, elimine por completo el texto de arriba e indique “Esta subcláusula 42.1(b)(ii) de las CP no se aplica.”</w:t>
            </w:r>
            <w:r w:rsidRPr="0069643B">
              <w:rPr>
                <w:iCs/>
              </w:rPr>
              <w:t>]</w:t>
            </w:r>
          </w:p>
        </w:tc>
      </w:tr>
      <w:tr w:rsidR="00D95F02" w:rsidRPr="0069643B" w14:paraId="3873748E" w14:textId="77777777">
        <w:tc>
          <w:tcPr>
            <w:tcW w:w="1604" w:type="dxa"/>
            <w:gridSpan w:val="2"/>
            <w:tcBorders>
              <w:top w:val="single" w:sz="6" w:space="0" w:color="auto"/>
              <w:left w:val="single" w:sz="8" w:space="0" w:color="auto"/>
              <w:bottom w:val="single" w:sz="6" w:space="0" w:color="auto"/>
              <w:right w:val="single" w:sz="8" w:space="0" w:color="auto"/>
            </w:tcBorders>
          </w:tcPr>
          <w:p w14:paraId="1FF0FE81" w14:textId="77777777" w:rsidR="00D95F02" w:rsidRPr="0069643B" w:rsidRDefault="002E0BAE" w:rsidP="00D65B32">
            <w:pPr>
              <w:spacing w:before="60" w:afterLines="50" w:after="120"/>
              <w:rPr>
                <w:b/>
                <w:lang w:eastAsia="ja-JP"/>
              </w:rPr>
            </w:pPr>
            <w:r w:rsidRPr="0069643B">
              <w:rPr>
                <w:b/>
                <w:lang w:eastAsia="ja-JP"/>
              </w:rPr>
              <w:t>CG 46.2</w:t>
            </w:r>
          </w:p>
        </w:tc>
        <w:tc>
          <w:tcPr>
            <w:tcW w:w="7519" w:type="dxa"/>
            <w:tcBorders>
              <w:top w:val="single" w:sz="6" w:space="0" w:color="auto"/>
              <w:left w:val="single" w:sz="8" w:space="0" w:color="auto"/>
              <w:bottom w:val="single" w:sz="6" w:space="0" w:color="auto"/>
              <w:right w:val="single" w:sz="8" w:space="0" w:color="auto"/>
            </w:tcBorders>
          </w:tcPr>
          <w:p w14:paraId="7B604BF0" w14:textId="7EC332D2" w:rsidR="00D95F02" w:rsidRPr="0069643B" w:rsidRDefault="00147712" w:rsidP="00D65B32">
            <w:pPr>
              <w:pStyle w:val="aff7"/>
              <w:numPr>
                <w:ilvl w:val="0"/>
                <w:numId w:val="55"/>
              </w:numPr>
              <w:spacing w:before="60" w:afterLines="50" w:after="120" w:line="240" w:lineRule="auto"/>
              <w:ind w:leftChars="0"/>
              <w:rPr>
                <w:rFonts w:ascii="Times New Roman" w:hAnsi="Times New Roman"/>
                <w:iCs/>
                <w:sz w:val="24"/>
                <w:szCs w:val="24"/>
                <w:lang w:val="es-ES"/>
              </w:rPr>
            </w:pPr>
            <w:r w:rsidRPr="0069643B">
              <w:rPr>
                <w:rFonts w:ascii="Times New Roman" w:hAnsi="Times New Roman"/>
                <w:sz w:val="24"/>
                <w:szCs w:val="24"/>
                <w:lang w:val="es-ES"/>
              </w:rPr>
              <w:t>L</w:t>
            </w:r>
            <w:r w:rsidR="002E0BAE" w:rsidRPr="0069643B">
              <w:rPr>
                <w:rFonts w:ascii="Times New Roman" w:hAnsi="Times New Roman"/>
                <w:sz w:val="24"/>
                <w:szCs w:val="24"/>
                <w:lang w:val="es-ES"/>
              </w:rPr>
              <w:t>os pagos del monto adeudado en moneda local, pagaderos con los recursos del Préstamo se realizarán conforme a</w:t>
            </w:r>
            <w:r w:rsidR="002E0BAE" w:rsidRPr="0069643B">
              <w:rPr>
                <w:rFonts w:ascii="Times New Roman" w:hAnsi="Times New Roman"/>
                <w:iCs/>
                <w:sz w:val="24"/>
                <w:szCs w:val="24"/>
                <w:lang w:val="es-ES"/>
              </w:rPr>
              <w:t>: [</w:t>
            </w:r>
            <w:r w:rsidR="002E0BAE" w:rsidRPr="0069643B">
              <w:rPr>
                <w:rFonts w:ascii="Times New Roman" w:hAnsi="Times New Roman"/>
                <w:i/>
                <w:iCs/>
                <w:sz w:val="24"/>
                <w:szCs w:val="24"/>
                <w:lang w:val="es-ES"/>
              </w:rPr>
              <w:t>indicar el procedimiento para el desembolso correspondiente como se establece en el Convenio de Préstamo</w:t>
            </w:r>
            <w:r w:rsidR="002E0BAE" w:rsidRPr="0069643B">
              <w:rPr>
                <w:rFonts w:ascii="Times New Roman" w:hAnsi="Times New Roman"/>
                <w:iCs/>
                <w:sz w:val="24"/>
                <w:szCs w:val="24"/>
                <w:lang w:val="es-ES"/>
              </w:rPr>
              <w:t>]</w:t>
            </w:r>
          </w:p>
          <w:p w14:paraId="384E356B" w14:textId="21819B4D" w:rsidR="00D95F02" w:rsidRPr="0069643B" w:rsidRDefault="00147712">
            <w:pPr>
              <w:pStyle w:val="aff7"/>
              <w:numPr>
                <w:ilvl w:val="0"/>
                <w:numId w:val="55"/>
              </w:numPr>
              <w:spacing w:beforeLines="50" w:before="120" w:afterLines="50" w:after="120" w:line="240" w:lineRule="auto"/>
              <w:ind w:leftChars="0"/>
              <w:rPr>
                <w:rFonts w:ascii="Times New Roman" w:hAnsi="Times New Roman"/>
                <w:i/>
                <w:iCs/>
                <w:sz w:val="24"/>
                <w:szCs w:val="24"/>
                <w:lang w:val="es-ES"/>
              </w:rPr>
            </w:pPr>
            <w:r w:rsidRPr="0069643B">
              <w:rPr>
                <w:rFonts w:ascii="Times New Roman" w:hAnsi="Times New Roman"/>
                <w:iCs/>
                <w:sz w:val="24"/>
                <w:szCs w:val="24"/>
                <w:lang w:val="es-ES"/>
              </w:rPr>
              <w:t>L</w:t>
            </w:r>
            <w:r w:rsidR="002E0BAE" w:rsidRPr="0069643B">
              <w:rPr>
                <w:rFonts w:ascii="Times New Roman" w:hAnsi="Times New Roman"/>
                <w:iCs/>
                <w:sz w:val="24"/>
                <w:szCs w:val="24"/>
                <w:lang w:val="es-ES"/>
              </w:rPr>
              <w:t>os pagos del monto adeudado en moneda extranjera, pagaderos con los recursos del Préstamo se realizar</w:t>
            </w:r>
            <w:r w:rsidR="002E0BAE" w:rsidRPr="0069643B">
              <w:rPr>
                <w:rFonts w:ascii="Times New Roman" w:hAnsi="Times New Roman"/>
                <w:sz w:val="24"/>
                <w:szCs w:val="24"/>
                <w:lang w:val="es-ES"/>
              </w:rPr>
              <w:t>á</w:t>
            </w:r>
            <w:r w:rsidR="002E0BAE" w:rsidRPr="0069643B">
              <w:rPr>
                <w:rFonts w:ascii="Times New Roman" w:hAnsi="Times New Roman"/>
                <w:iCs/>
                <w:sz w:val="24"/>
                <w:szCs w:val="24"/>
                <w:lang w:val="es-ES"/>
              </w:rPr>
              <w:t>n conforme a:</w:t>
            </w:r>
            <w:r w:rsidR="002E0BAE" w:rsidRPr="0069643B">
              <w:rPr>
                <w:rFonts w:ascii="Times New Roman" w:hAnsi="Times New Roman" w:hint="eastAsia"/>
                <w:iCs/>
                <w:sz w:val="24"/>
                <w:szCs w:val="24"/>
                <w:lang w:val="es-ES"/>
              </w:rPr>
              <w:t xml:space="preserve"> [</w:t>
            </w:r>
            <w:r w:rsidR="002E0BAE" w:rsidRPr="0069643B">
              <w:rPr>
                <w:rFonts w:ascii="Times New Roman" w:hAnsi="Times New Roman"/>
                <w:i/>
                <w:iCs/>
                <w:sz w:val="24"/>
                <w:szCs w:val="24"/>
                <w:lang w:val="es-ES"/>
              </w:rPr>
              <w:t>indicar el procedimiento para el desembolso correspondiente como se establece en el Convenio de Préstamo</w:t>
            </w:r>
            <w:r w:rsidR="002E0BAE" w:rsidRPr="0069643B">
              <w:rPr>
                <w:rFonts w:ascii="Times New Roman" w:hAnsi="Times New Roman"/>
                <w:iCs/>
                <w:sz w:val="24"/>
                <w:szCs w:val="24"/>
                <w:lang w:val="es-ES"/>
              </w:rPr>
              <w:t>]</w:t>
            </w:r>
          </w:p>
          <w:p w14:paraId="2B640DD5" w14:textId="3131522C" w:rsidR="00D95F02" w:rsidRPr="0069643B" w:rsidRDefault="002E0BAE" w:rsidP="000D53F0">
            <w:pPr>
              <w:spacing w:beforeLines="100" w:before="240" w:afterLines="100" w:after="240"/>
              <w:ind w:rightChars="100" w:right="240"/>
            </w:pPr>
            <w:r w:rsidRPr="0069643B">
              <w:rPr>
                <w:iCs/>
                <w:lang w:val="es-ES" w:eastAsia="ja-JP"/>
              </w:rPr>
              <w:t xml:space="preserve">Las publicaciones que describen los Procedimientos para el Desembolso de JICA están disponibles en: </w:t>
            </w:r>
            <w:r w:rsidRPr="0069643B">
              <w:t>https://www.jica.go.jp/english/our_work/types_of_assistance/oda_loans/oda_op_info/procedure</w:t>
            </w:r>
          </w:p>
        </w:tc>
      </w:tr>
      <w:tr w:rsidR="00D95F02" w:rsidRPr="0069643B" w14:paraId="7A5A5BD0" w14:textId="77777777">
        <w:trPr>
          <w:trHeight w:val="20"/>
        </w:trPr>
        <w:tc>
          <w:tcPr>
            <w:tcW w:w="1604" w:type="dxa"/>
            <w:gridSpan w:val="2"/>
            <w:tcBorders>
              <w:top w:val="single" w:sz="6" w:space="0" w:color="auto"/>
              <w:left w:val="single" w:sz="8" w:space="0" w:color="auto"/>
              <w:bottom w:val="single" w:sz="6" w:space="0" w:color="auto"/>
              <w:right w:val="single" w:sz="8" w:space="0" w:color="auto"/>
            </w:tcBorders>
          </w:tcPr>
          <w:p w14:paraId="404B2CB3" w14:textId="64E4A9F1" w:rsidR="00D95F02" w:rsidRPr="0069643B" w:rsidRDefault="002E0BAE" w:rsidP="00D65B32">
            <w:pPr>
              <w:spacing w:before="60" w:afterLines="50" w:after="120"/>
              <w:rPr>
                <w:b/>
                <w:lang w:eastAsia="ja-JP"/>
              </w:rPr>
            </w:pPr>
            <w:r w:rsidRPr="0069643B">
              <w:rPr>
                <w:b/>
                <w:lang w:eastAsia="ja-JP"/>
              </w:rPr>
              <w:t>CG 46.3</w:t>
            </w:r>
          </w:p>
        </w:tc>
        <w:tc>
          <w:tcPr>
            <w:tcW w:w="7519" w:type="dxa"/>
            <w:tcBorders>
              <w:top w:val="single" w:sz="6" w:space="0" w:color="auto"/>
              <w:left w:val="single" w:sz="8" w:space="0" w:color="auto"/>
              <w:bottom w:val="single" w:sz="6" w:space="0" w:color="auto"/>
              <w:right w:val="single" w:sz="8" w:space="0" w:color="auto"/>
            </w:tcBorders>
          </w:tcPr>
          <w:p w14:paraId="1EFEA2F3" w14:textId="0133AC71" w:rsidR="00D95F02" w:rsidRPr="0069643B" w:rsidRDefault="002E0BAE" w:rsidP="00D65B32">
            <w:pPr>
              <w:spacing w:before="60" w:afterLines="50" w:after="120"/>
              <w:jc w:val="both"/>
              <w:rPr>
                <w:rFonts w:cs="Arial"/>
                <w:lang w:eastAsia="ja-JP"/>
              </w:rPr>
            </w:pPr>
            <w:r w:rsidRPr="0069643B">
              <w:rPr>
                <w:rFonts w:cs="Arial"/>
                <w:iCs/>
              </w:rPr>
              <w:t>[</w:t>
            </w:r>
            <w:r w:rsidRPr="0069643B">
              <w:rPr>
                <w:rFonts w:cs="Arial"/>
                <w:i/>
                <w:iCs/>
              </w:rPr>
              <w:t>Se incluirá la siguiente disposición solamente si la tasa de interés es diferente de tres puntos porcentuales (3%) sobre la tasa de descuento del banco central en el país (o países) de la(s) moneda(s) de pago. De lo contrario, elimine por completo este texto e indique “Esta subcláusula 46.3 de las CP no se aplica.”</w:t>
            </w:r>
            <w:r w:rsidRPr="0069643B">
              <w:rPr>
                <w:rFonts w:cs="Arial"/>
              </w:rPr>
              <w:t>]</w:t>
            </w:r>
          </w:p>
          <w:p w14:paraId="29BE088A" w14:textId="77777777" w:rsidR="00D95F02" w:rsidRPr="0069643B" w:rsidRDefault="002E0BAE">
            <w:pPr>
              <w:spacing w:beforeLines="50" w:before="120" w:afterLines="50" w:after="120"/>
              <w:ind w:right="2"/>
              <w:jc w:val="both"/>
              <w:rPr>
                <w:iCs/>
              </w:rPr>
            </w:pPr>
            <w:r w:rsidRPr="0069643B">
              <w:rPr>
                <w:rFonts w:cs="Arial"/>
              </w:rPr>
              <w:t>La tasa de interés es:</w:t>
            </w:r>
            <w:r w:rsidRPr="0069643B">
              <w:rPr>
                <w:rFonts w:cs="Arial"/>
                <w:lang w:eastAsia="ja-JP"/>
              </w:rPr>
              <w:t xml:space="preserve"> </w:t>
            </w:r>
            <w:r w:rsidRPr="0069643B">
              <w:t>[</w:t>
            </w:r>
            <w:r w:rsidRPr="0069643B">
              <w:rPr>
                <w:i/>
              </w:rPr>
              <w:t>indicar tasa de interés</w:t>
            </w:r>
            <w:r w:rsidRPr="0069643B">
              <w:t>]</w:t>
            </w:r>
          </w:p>
        </w:tc>
      </w:tr>
      <w:tr w:rsidR="00D95F02" w:rsidRPr="0069643B" w14:paraId="584CFBD7" w14:textId="77777777">
        <w:trPr>
          <w:trHeight w:val="20"/>
        </w:trPr>
        <w:tc>
          <w:tcPr>
            <w:tcW w:w="1604" w:type="dxa"/>
            <w:gridSpan w:val="2"/>
            <w:tcBorders>
              <w:top w:val="single" w:sz="6" w:space="0" w:color="auto"/>
              <w:left w:val="single" w:sz="8" w:space="0" w:color="auto"/>
              <w:bottom w:val="single" w:sz="6" w:space="0" w:color="auto"/>
              <w:right w:val="single" w:sz="8" w:space="0" w:color="auto"/>
            </w:tcBorders>
          </w:tcPr>
          <w:p w14:paraId="778137EA" w14:textId="77777777" w:rsidR="00D95F02" w:rsidRPr="0069643B" w:rsidRDefault="002E0BAE" w:rsidP="00D65B32">
            <w:pPr>
              <w:spacing w:before="60" w:afterLines="50" w:after="120"/>
              <w:rPr>
                <w:b/>
                <w:lang w:eastAsia="ja-JP"/>
              </w:rPr>
            </w:pPr>
            <w:r w:rsidRPr="0069643B">
              <w:rPr>
                <w:b/>
                <w:lang w:eastAsia="ja-JP"/>
              </w:rPr>
              <w:t>CG 48.1</w:t>
            </w:r>
          </w:p>
        </w:tc>
        <w:tc>
          <w:tcPr>
            <w:tcW w:w="7598" w:type="dxa"/>
            <w:tcBorders>
              <w:top w:val="single" w:sz="6" w:space="0" w:color="auto"/>
              <w:left w:val="single" w:sz="8" w:space="0" w:color="auto"/>
              <w:bottom w:val="single" w:sz="6" w:space="0" w:color="auto"/>
              <w:right w:val="single" w:sz="8" w:space="0" w:color="auto"/>
            </w:tcBorders>
          </w:tcPr>
          <w:p w14:paraId="334B07DE" w14:textId="77777777" w:rsidR="00D95F02" w:rsidRPr="0069643B" w:rsidRDefault="002E0BAE" w:rsidP="00D65B32">
            <w:pPr>
              <w:pStyle w:val="aff4"/>
              <w:tabs>
                <w:tab w:val="clear" w:pos="9000"/>
                <w:tab w:val="clear" w:pos="9360"/>
                <w:tab w:val="right" w:pos="7848"/>
              </w:tabs>
              <w:suppressAutoHyphens w:val="0"/>
              <w:spacing w:before="60" w:afterLines="100" w:after="240"/>
              <w:rPr>
                <w:rFonts w:ascii="TimesNewRomanPSMT" w:hAnsi="TimesNewRomanPSMT" w:cs="TimesNewRomanPSMT"/>
                <w:i/>
                <w:iCs/>
                <w:szCs w:val="24"/>
                <w:lang w:val="es-ES" w:eastAsia="ja-JP" w:bidi="ta-IN"/>
              </w:rPr>
            </w:pPr>
            <w:r w:rsidRPr="0069643B">
              <w:rPr>
                <w:rFonts w:ascii="TimesNewRomanPSMT" w:hAnsi="TimesNewRomanPSMT" w:cs="TimesNewRomanPSMT"/>
                <w:iCs/>
                <w:szCs w:val="24"/>
                <w:lang w:val="es-ES" w:eastAsia="ja-JP" w:bidi="ta-IN"/>
              </w:rPr>
              <w:t>[</w:t>
            </w:r>
            <w:r w:rsidRPr="0069643B">
              <w:rPr>
                <w:rFonts w:ascii="TimesNewRomanPSMT" w:hAnsi="TimesNewRomanPSMT" w:cs="TimesNewRomanPSMT"/>
                <w:i/>
                <w:iCs/>
                <w:szCs w:val="24"/>
                <w:lang w:val="es-ES" w:eastAsia="ja-JP" w:bidi="ta-IN"/>
              </w:rPr>
              <w:t>Esta subcláusula de las CP deberá ser coherente con la subcláusula 14.7 de las IAL.</w:t>
            </w:r>
          </w:p>
          <w:p w14:paraId="60798CDD" w14:textId="77777777" w:rsidR="00D95F02" w:rsidRPr="0069643B" w:rsidRDefault="002E0BAE">
            <w:pPr>
              <w:pStyle w:val="aff4"/>
              <w:tabs>
                <w:tab w:val="clear" w:pos="9000"/>
                <w:tab w:val="clear" w:pos="9360"/>
                <w:tab w:val="right" w:pos="7848"/>
              </w:tabs>
              <w:suppressAutoHyphens w:val="0"/>
              <w:spacing w:beforeLines="50" w:before="120" w:afterLines="100" w:after="240"/>
              <w:rPr>
                <w:iCs/>
                <w:szCs w:val="24"/>
                <w:lang w:val="es-ES" w:eastAsia="ja-JP" w:bidi="ta-IN"/>
              </w:rPr>
            </w:pPr>
            <w:r w:rsidRPr="0069643B">
              <w:rPr>
                <w:i/>
                <w:iCs/>
                <w:szCs w:val="24"/>
                <w:lang w:val="es-ES" w:eastAsia="ja-JP" w:bidi="ta-IN"/>
              </w:rPr>
              <w:t>El Contratante elegirá los ítems (a) y/o (b) del siguiente párrafo, según corresponda, y los completará, indicando claramente los impuestos, derechos y gravámenes que serán exentos y las correspondientes categorías de exención (descritas abajo), de conformidad con el Canje de Notas firmado entre el Gobierno del País del Contratante y el Gobierno del Japón, y según la ley del País del Contratante. En caso de no aplicarse, elimine el párrafo por completo e indique “Esta subcláusula 48.1 de las CP no se aplica</w:t>
            </w:r>
            <w:r w:rsidRPr="0069643B">
              <w:rPr>
                <w:i/>
                <w:lang w:val="es-ES"/>
              </w:rPr>
              <w:t>.”</w:t>
            </w:r>
            <w:r w:rsidRPr="0069643B">
              <w:rPr>
                <w:iCs/>
                <w:szCs w:val="24"/>
                <w:lang w:val="es-ES" w:eastAsia="ja-JP" w:bidi="ta-IN"/>
              </w:rPr>
              <w:t>]</w:t>
            </w:r>
          </w:p>
          <w:p w14:paraId="321DE37C" w14:textId="77777777" w:rsidR="00D95F02" w:rsidRPr="0069643B" w:rsidRDefault="002E0BAE">
            <w:pPr>
              <w:tabs>
                <w:tab w:val="right" w:pos="7848"/>
                <w:tab w:val="left" w:pos="9000"/>
                <w:tab w:val="right" w:pos="9360"/>
              </w:tabs>
              <w:suppressAutoHyphens/>
              <w:spacing w:beforeLines="50" w:before="120" w:afterLines="100" w:after="240"/>
              <w:jc w:val="both"/>
              <w:rPr>
                <w:rFonts w:ascii="TimesNewRomanPSMT" w:hAnsi="TimesNewRomanPSMT" w:cs="TimesNewRomanPSMT"/>
                <w:iCs/>
                <w:lang w:val="es-ES" w:eastAsia="ja-JP" w:bidi="ta-IN"/>
              </w:rPr>
            </w:pPr>
            <w:r w:rsidRPr="0069643B">
              <w:rPr>
                <w:rFonts w:ascii="TimesNewRomanPSMT" w:hAnsi="TimesNewRomanPSMT" w:cs="TimesNewRomanPSMT"/>
                <w:iCs/>
                <w:lang w:val="es-ES" w:eastAsia="ja-JP" w:bidi="ta-IN"/>
              </w:rPr>
              <w:t>En relación a las obligaciones del Contratista con respecto al pago de los derechos, impuestos y gravámenes en virtud del Contrato, se aplicará lo siguiente:</w:t>
            </w:r>
          </w:p>
          <w:p w14:paraId="3FACE6C9" w14:textId="77777777" w:rsidR="00D95F02" w:rsidRPr="0069643B" w:rsidRDefault="002E0BAE">
            <w:pPr>
              <w:pStyle w:val="aff4"/>
              <w:tabs>
                <w:tab w:val="left" w:pos="397"/>
                <w:tab w:val="right" w:pos="7848"/>
              </w:tabs>
              <w:spacing w:beforeLines="50" w:before="120" w:afterLines="50" w:after="120"/>
              <w:ind w:left="397" w:hanging="397"/>
              <w:rPr>
                <w:iCs/>
                <w:szCs w:val="24"/>
                <w:lang w:val="es-ES" w:eastAsia="ja-JP" w:bidi="ta-IN"/>
              </w:rPr>
            </w:pPr>
            <w:r w:rsidRPr="0069643B">
              <w:rPr>
                <w:iCs/>
                <w:szCs w:val="24"/>
                <w:lang w:val="es-ES" w:eastAsia="ja-JP" w:bidi="ta-IN"/>
              </w:rPr>
              <w:t>(a)</w:t>
            </w:r>
            <w:r w:rsidRPr="0069643B">
              <w:rPr>
                <w:iCs/>
                <w:szCs w:val="24"/>
                <w:lang w:val="es-ES" w:eastAsia="ja-JP" w:bidi="ta-IN"/>
              </w:rPr>
              <w:tab/>
              <w:t>los derechos, impuestos y gravámenes indicados en el cuadro de abajo serán exentos. Dichos derechos, impuestos y gravámenes exentos se divide</w:t>
            </w:r>
            <w:r w:rsidRPr="0069643B">
              <w:rPr>
                <w:rFonts w:hint="eastAsia"/>
                <w:iCs/>
                <w:szCs w:val="24"/>
                <w:lang w:val="es-ES" w:eastAsia="ja-JP" w:bidi="ta-IN"/>
              </w:rPr>
              <w:t>n</w:t>
            </w:r>
            <w:r w:rsidRPr="0069643B">
              <w:rPr>
                <w:iCs/>
                <w:szCs w:val="24"/>
                <w:lang w:val="es-ES" w:eastAsia="ja-JP" w:bidi="ta-IN"/>
              </w:rPr>
              <w:t xml:space="preserve"> en dos categorías, como sigue:</w:t>
            </w:r>
          </w:p>
          <w:p w14:paraId="671E8595" w14:textId="77777777" w:rsidR="00D95F02" w:rsidRPr="0069643B" w:rsidRDefault="002E0BAE">
            <w:pPr>
              <w:pStyle w:val="aff4"/>
              <w:tabs>
                <w:tab w:val="left" w:pos="397"/>
                <w:tab w:val="right" w:pos="7848"/>
              </w:tabs>
              <w:spacing w:beforeLines="50" w:before="120" w:afterLines="50" w:after="120"/>
              <w:ind w:left="794" w:hanging="397"/>
              <w:rPr>
                <w:iCs/>
                <w:szCs w:val="24"/>
                <w:lang w:val="es-ES" w:eastAsia="ja-JP" w:bidi="ta-IN"/>
              </w:rPr>
            </w:pPr>
            <w:r w:rsidRPr="0069643B">
              <w:rPr>
                <w:iCs/>
                <w:szCs w:val="24"/>
                <w:lang w:val="es-ES" w:eastAsia="ja-JP" w:bidi="ta-IN"/>
              </w:rPr>
              <w:t>(i)</w:t>
            </w:r>
            <w:r w:rsidRPr="0069643B">
              <w:rPr>
                <w:iCs/>
                <w:szCs w:val="24"/>
                <w:lang w:val="es-ES" w:eastAsia="ja-JP" w:bidi="ta-IN"/>
              </w:rPr>
              <w:tab/>
              <w:t>categoría de “No Pago”: El Contratista tendrá derecho a las exenciones de derechos, impuestos y gravámenes que recaen en esta categoría, sin tener necesidad de realizar ningún pago generado, o derivado, o en relación con estas obligaciones.</w:t>
            </w:r>
          </w:p>
          <w:p w14:paraId="18F799CC" w14:textId="77777777" w:rsidR="00D95F02" w:rsidRPr="0069643B" w:rsidRDefault="002E0BAE">
            <w:pPr>
              <w:pStyle w:val="aff4"/>
              <w:spacing w:beforeLines="50" w:before="120" w:afterLines="50" w:after="120"/>
              <w:ind w:left="794" w:hanging="397"/>
              <w:rPr>
                <w:iCs/>
                <w:szCs w:val="24"/>
                <w:lang w:val="es-ES" w:eastAsia="ja-JP" w:bidi="ta-IN"/>
              </w:rPr>
            </w:pPr>
            <w:r w:rsidRPr="0069643B">
              <w:rPr>
                <w:iCs/>
                <w:szCs w:val="24"/>
                <w:lang w:val="es-ES" w:eastAsia="ja-JP" w:bidi="ta-IN"/>
              </w:rPr>
              <w:t>(ii)</w:t>
            </w:r>
            <w:r w:rsidRPr="0069643B">
              <w:rPr>
                <w:iCs/>
                <w:szCs w:val="24"/>
                <w:lang w:val="es-ES" w:eastAsia="ja-JP" w:bidi="ta-IN"/>
              </w:rPr>
              <w:tab/>
              <w:t>categoría de “Pago y Reembolso”: El Contratista tendrá derecho a las exenciones de derechos, impuestos y gravámenes que recaen en esta categoría, siempre y cuando que el Contratista realice todos los pagos generados, o derivados o en relación con estas obligaciones y que luego solicite el reembolso de la autoridad correspondiente, siguiendo los procedimientos determinados por dicha autoridad.</w:t>
            </w:r>
          </w:p>
          <w:p w14:paraId="613745A4" w14:textId="77777777" w:rsidR="00D65B32" w:rsidRPr="0069643B" w:rsidRDefault="00D65B32" w:rsidP="00FE3DC5">
            <w:pPr>
              <w:spacing w:beforeLines="50" w:before="120" w:afterLines="50" w:after="120"/>
              <w:rPr>
                <w:lang w:val="es-ES" w:eastAsia="ja-JP" w:bidi="ta-IN"/>
              </w:rPr>
            </w:pPr>
          </w:p>
          <w:p w14:paraId="5D3167F9" w14:textId="77777777" w:rsidR="00FE3DC5" w:rsidRPr="0069643B" w:rsidRDefault="00FE3DC5" w:rsidP="00FE3DC5">
            <w:pPr>
              <w:spacing w:beforeLines="50" w:before="120" w:afterLines="50" w:after="120"/>
              <w:rPr>
                <w:lang w:val="es-ES" w:eastAsia="ja-JP" w:bidi="ta-IN"/>
              </w:rPr>
            </w:pPr>
          </w:p>
          <w:tbl>
            <w:tblPr>
              <w:tblW w:w="6764"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2278"/>
              <w:gridCol w:w="3823"/>
            </w:tblGrid>
            <w:tr w:rsidR="00D95F02" w:rsidRPr="0069643B" w14:paraId="7668CD36" w14:textId="77777777">
              <w:tc>
                <w:tcPr>
                  <w:tcW w:w="663" w:type="dxa"/>
                  <w:shd w:val="clear" w:color="auto" w:fill="auto"/>
                </w:tcPr>
                <w:p w14:paraId="6DD3D377" w14:textId="77777777" w:rsidR="00D95F02" w:rsidRPr="0069643B" w:rsidRDefault="002E0BAE">
                  <w:pPr>
                    <w:jc w:val="center"/>
                    <w:rPr>
                      <w:lang w:bidi="ta-IN"/>
                    </w:rPr>
                  </w:pPr>
                  <w:r w:rsidRPr="0069643B">
                    <w:rPr>
                      <w:lang w:bidi="ta-IN"/>
                    </w:rPr>
                    <w:t>No.</w:t>
                  </w:r>
                </w:p>
              </w:tc>
              <w:tc>
                <w:tcPr>
                  <w:tcW w:w="2278" w:type="dxa"/>
                  <w:shd w:val="clear" w:color="auto" w:fill="auto"/>
                </w:tcPr>
                <w:p w14:paraId="72646A72" w14:textId="77777777" w:rsidR="00D95F02" w:rsidRPr="0069643B" w:rsidRDefault="002E0BAE">
                  <w:pPr>
                    <w:jc w:val="center"/>
                    <w:rPr>
                      <w:lang w:bidi="ta-IN"/>
                    </w:rPr>
                  </w:pPr>
                  <w:r w:rsidRPr="0069643B">
                    <w:rPr>
                      <w:iCs/>
                      <w:lang w:bidi="ta-IN"/>
                    </w:rPr>
                    <w:t>Derecho/ Impuesto/ Gravamen</w:t>
                  </w:r>
                </w:p>
              </w:tc>
              <w:tc>
                <w:tcPr>
                  <w:tcW w:w="3823" w:type="dxa"/>
                  <w:shd w:val="clear" w:color="auto" w:fill="auto"/>
                </w:tcPr>
                <w:p w14:paraId="11549F1D" w14:textId="77777777" w:rsidR="00D95F02" w:rsidRPr="0069643B" w:rsidRDefault="002E0BAE">
                  <w:pPr>
                    <w:jc w:val="center"/>
                    <w:rPr>
                      <w:lang w:bidi="ta-IN"/>
                    </w:rPr>
                  </w:pPr>
                  <w:r w:rsidRPr="0069643B">
                    <w:rPr>
                      <w:lang w:bidi="ta-IN"/>
                    </w:rPr>
                    <w:t>Categor</w:t>
                  </w:r>
                  <w:r w:rsidRPr="0069643B">
                    <w:rPr>
                      <w:lang w:val="es-ES" w:bidi="ta-IN"/>
                    </w:rPr>
                    <w:t>í</w:t>
                  </w:r>
                  <w:r w:rsidRPr="0069643B">
                    <w:rPr>
                      <w:lang w:bidi="ta-IN"/>
                    </w:rPr>
                    <w:t>a de exención</w:t>
                  </w:r>
                </w:p>
              </w:tc>
            </w:tr>
            <w:tr w:rsidR="00D95F02" w:rsidRPr="0069643B" w14:paraId="5E882812" w14:textId="77777777">
              <w:tc>
                <w:tcPr>
                  <w:tcW w:w="663" w:type="dxa"/>
                  <w:shd w:val="clear" w:color="auto" w:fill="auto"/>
                </w:tcPr>
                <w:p w14:paraId="2D957ADE" w14:textId="77777777" w:rsidR="00D95F02" w:rsidRPr="0069643B" w:rsidRDefault="002E0BAE">
                  <w:pPr>
                    <w:jc w:val="center"/>
                    <w:rPr>
                      <w:lang w:bidi="ta-IN"/>
                    </w:rPr>
                  </w:pPr>
                  <w:r w:rsidRPr="0069643B">
                    <w:rPr>
                      <w:lang w:bidi="ta-IN"/>
                    </w:rPr>
                    <w:t>1</w:t>
                  </w:r>
                </w:p>
              </w:tc>
              <w:tc>
                <w:tcPr>
                  <w:tcW w:w="2278" w:type="dxa"/>
                  <w:shd w:val="clear" w:color="auto" w:fill="auto"/>
                </w:tcPr>
                <w:p w14:paraId="5A976000" w14:textId="77777777" w:rsidR="00D95F02" w:rsidRPr="0069643B" w:rsidRDefault="002E0BAE" w:rsidP="00E742DD">
                  <w:pPr>
                    <w:rPr>
                      <w:i/>
                      <w:lang w:bidi="ta-IN"/>
                    </w:rPr>
                  </w:pPr>
                  <w:r w:rsidRPr="0069643B">
                    <w:rPr>
                      <w:lang w:val="es-ES" w:bidi="ta-IN"/>
                    </w:rPr>
                    <w:t>[</w:t>
                  </w:r>
                  <w:r w:rsidRPr="0069643B">
                    <w:rPr>
                      <w:i/>
                      <w:lang w:val="es-ES" w:bidi="ta-IN"/>
                    </w:rPr>
                    <w:t>indicar derecho/ impuesto/gravamen</w:t>
                  </w:r>
                  <w:r w:rsidRPr="0069643B">
                    <w:rPr>
                      <w:iCs/>
                      <w:lang w:val="es-ES" w:bidi="ta-IN"/>
                    </w:rPr>
                    <w:t>]</w:t>
                  </w:r>
                </w:p>
              </w:tc>
              <w:tc>
                <w:tcPr>
                  <w:tcW w:w="3823" w:type="dxa"/>
                  <w:shd w:val="clear" w:color="auto" w:fill="auto"/>
                </w:tcPr>
                <w:p w14:paraId="7C4AD988" w14:textId="77777777" w:rsidR="00D95F02" w:rsidRPr="0069643B" w:rsidRDefault="002E0BAE">
                  <w:pPr>
                    <w:rPr>
                      <w:i/>
                      <w:lang w:val="es-ES" w:bidi="ta-IN"/>
                    </w:rPr>
                  </w:pPr>
                  <w:r w:rsidRPr="0069643B">
                    <w:rPr>
                      <w:lang w:val="es-ES" w:bidi="ta-IN"/>
                    </w:rPr>
                    <w:t>[</w:t>
                  </w:r>
                  <w:r w:rsidRPr="0069643B">
                    <w:rPr>
                      <w:i/>
                      <w:lang w:val="es-ES" w:bidi="ta-IN"/>
                    </w:rPr>
                    <w:t>indicar ya sea “No Pago” o “Pago y Reembolso”</w:t>
                  </w:r>
                  <w:r w:rsidRPr="0069643B">
                    <w:rPr>
                      <w:lang w:val="es-ES" w:bidi="ta-IN"/>
                    </w:rPr>
                    <w:t>]</w:t>
                  </w:r>
                </w:p>
              </w:tc>
            </w:tr>
            <w:tr w:rsidR="00D95F02" w:rsidRPr="0069643B" w14:paraId="5A6AC2AC" w14:textId="77777777">
              <w:tc>
                <w:tcPr>
                  <w:tcW w:w="663" w:type="dxa"/>
                  <w:shd w:val="clear" w:color="auto" w:fill="auto"/>
                </w:tcPr>
                <w:p w14:paraId="28762982" w14:textId="77777777" w:rsidR="00D95F02" w:rsidRPr="0069643B" w:rsidRDefault="002E0BAE">
                  <w:pPr>
                    <w:jc w:val="center"/>
                    <w:rPr>
                      <w:lang w:bidi="ta-IN"/>
                    </w:rPr>
                  </w:pPr>
                  <w:r w:rsidRPr="0069643B">
                    <w:rPr>
                      <w:lang w:bidi="ta-IN"/>
                    </w:rPr>
                    <w:t>2</w:t>
                  </w:r>
                </w:p>
              </w:tc>
              <w:tc>
                <w:tcPr>
                  <w:tcW w:w="2278" w:type="dxa"/>
                  <w:shd w:val="clear" w:color="auto" w:fill="auto"/>
                </w:tcPr>
                <w:p w14:paraId="58233A70" w14:textId="77777777" w:rsidR="00D95F02" w:rsidRPr="0069643B" w:rsidRDefault="002E0BAE" w:rsidP="00E742DD">
                  <w:pPr>
                    <w:rPr>
                      <w:i/>
                      <w:lang w:bidi="ta-IN"/>
                    </w:rPr>
                  </w:pPr>
                  <w:r w:rsidRPr="0069643B">
                    <w:rPr>
                      <w:lang w:val="es-ES" w:bidi="ta-IN"/>
                    </w:rPr>
                    <w:t>[</w:t>
                  </w:r>
                  <w:r w:rsidRPr="0069643B">
                    <w:rPr>
                      <w:i/>
                      <w:lang w:val="es-ES" w:bidi="ta-IN"/>
                    </w:rPr>
                    <w:t>indicar derecho/ impuesto/gravamen</w:t>
                  </w:r>
                  <w:r w:rsidRPr="0069643B">
                    <w:rPr>
                      <w:iCs/>
                      <w:lang w:val="es-ES" w:bidi="ta-IN"/>
                    </w:rPr>
                    <w:t>]</w:t>
                  </w:r>
                </w:p>
              </w:tc>
              <w:tc>
                <w:tcPr>
                  <w:tcW w:w="3823" w:type="dxa"/>
                  <w:shd w:val="clear" w:color="auto" w:fill="auto"/>
                </w:tcPr>
                <w:p w14:paraId="5A85CF33" w14:textId="77777777" w:rsidR="00D95F02" w:rsidRPr="0069643B" w:rsidRDefault="002E0BAE">
                  <w:pPr>
                    <w:rPr>
                      <w:i/>
                      <w:lang w:val="es-ES" w:bidi="ta-IN"/>
                    </w:rPr>
                  </w:pPr>
                  <w:r w:rsidRPr="0069643B">
                    <w:rPr>
                      <w:lang w:val="es-ES" w:bidi="ta-IN"/>
                    </w:rPr>
                    <w:t>[</w:t>
                  </w:r>
                  <w:r w:rsidRPr="0069643B">
                    <w:rPr>
                      <w:i/>
                      <w:lang w:val="es-ES" w:bidi="ta-IN"/>
                    </w:rPr>
                    <w:t>indicar ya sea “No Pago” o “Pago y Reembolso”</w:t>
                  </w:r>
                  <w:r w:rsidRPr="0069643B">
                    <w:rPr>
                      <w:lang w:val="es-ES" w:bidi="ta-IN"/>
                    </w:rPr>
                    <w:t>]</w:t>
                  </w:r>
                </w:p>
              </w:tc>
            </w:tr>
            <w:tr w:rsidR="00D95F02" w:rsidRPr="0069643B" w14:paraId="04AE44AF" w14:textId="77777777">
              <w:tc>
                <w:tcPr>
                  <w:tcW w:w="663" w:type="dxa"/>
                  <w:shd w:val="clear" w:color="auto" w:fill="auto"/>
                </w:tcPr>
                <w:p w14:paraId="4CBB36F2" w14:textId="77777777" w:rsidR="00D95F02" w:rsidRPr="0069643B" w:rsidRDefault="002E0BAE">
                  <w:pPr>
                    <w:jc w:val="center"/>
                    <w:rPr>
                      <w:lang w:bidi="ta-IN"/>
                    </w:rPr>
                  </w:pPr>
                  <w:r w:rsidRPr="0069643B">
                    <w:rPr>
                      <w:lang w:bidi="ta-IN"/>
                    </w:rPr>
                    <w:t>3</w:t>
                  </w:r>
                </w:p>
              </w:tc>
              <w:tc>
                <w:tcPr>
                  <w:tcW w:w="2278" w:type="dxa"/>
                  <w:shd w:val="clear" w:color="auto" w:fill="auto"/>
                </w:tcPr>
                <w:p w14:paraId="4537C26C" w14:textId="77777777" w:rsidR="00D95F02" w:rsidRPr="0069643B" w:rsidRDefault="002E0BAE" w:rsidP="00E742DD">
                  <w:pPr>
                    <w:rPr>
                      <w:i/>
                      <w:lang w:bidi="ta-IN"/>
                    </w:rPr>
                  </w:pPr>
                  <w:r w:rsidRPr="0069643B">
                    <w:rPr>
                      <w:lang w:val="es-ES" w:bidi="ta-IN"/>
                    </w:rPr>
                    <w:t>[</w:t>
                  </w:r>
                  <w:r w:rsidRPr="0069643B">
                    <w:rPr>
                      <w:i/>
                      <w:lang w:val="es-ES" w:bidi="ta-IN"/>
                    </w:rPr>
                    <w:t>indicar derecho/ impuesto/gravamen</w:t>
                  </w:r>
                  <w:r w:rsidRPr="0069643B">
                    <w:rPr>
                      <w:iCs/>
                      <w:lang w:val="es-ES" w:bidi="ta-IN"/>
                    </w:rPr>
                    <w:t>]</w:t>
                  </w:r>
                </w:p>
              </w:tc>
              <w:tc>
                <w:tcPr>
                  <w:tcW w:w="3823" w:type="dxa"/>
                  <w:shd w:val="clear" w:color="auto" w:fill="auto"/>
                </w:tcPr>
                <w:p w14:paraId="072A8147" w14:textId="77777777" w:rsidR="00D95F02" w:rsidRPr="0069643B" w:rsidRDefault="002E0BAE">
                  <w:pPr>
                    <w:rPr>
                      <w:i/>
                      <w:lang w:val="es-ES" w:bidi="ta-IN"/>
                    </w:rPr>
                  </w:pPr>
                  <w:r w:rsidRPr="0069643B">
                    <w:rPr>
                      <w:lang w:val="es-ES" w:bidi="ta-IN"/>
                    </w:rPr>
                    <w:t>[</w:t>
                  </w:r>
                  <w:r w:rsidRPr="0069643B">
                    <w:rPr>
                      <w:i/>
                      <w:lang w:val="es-ES" w:bidi="ta-IN"/>
                    </w:rPr>
                    <w:t>indicar ya sea “No Pago” o “Pago y Reembolso”</w:t>
                  </w:r>
                  <w:r w:rsidRPr="0069643B">
                    <w:rPr>
                      <w:lang w:val="es-ES" w:bidi="ta-IN"/>
                    </w:rPr>
                    <w:t>]</w:t>
                  </w:r>
                </w:p>
              </w:tc>
            </w:tr>
          </w:tbl>
          <w:p w14:paraId="2C8D906B" w14:textId="77777777" w:rsidR="00D95F02" w:rsidRPr="0069643B" w:rsidRDefault="00D95F02" w:rsidP="00D65B32">
            <w:pPr>
              <w:pStyle w:val="aff4"/>
              <w:tabs>
                <w:tab w:val="left" w:pos="397"/>
                <w:tab w:val="right" w:pos="7848"/>
              </w:tabs>
              <w:spacing w:afterLines="50" w:after="120"/>
              <w:ind w:left="397" w:hanging="397"/>
              <w:rPr>
                <w:rFonts w:ascii="TimesNewRomanPSMT" w:hAnsi="TimesNewRomanPSMT" w:cs="TimesNewRomanPSMT"/>
                <w:iCs/>
                <w:szCs w:val="24"/>
                <w:lang w:val="es-ES" w:eastAsia="ja-JP" w:bidi="ta-IN"/>
              </w:rPr>
            </w:pPr>
          </w:p>
          <w:p w14:paraId="4DEA1E1B" w14:textId="77777777" w:rsidR="00D95F02" w:rsidRPr="0069643B" w:rsidRDefault="002E0BAE">
            <w:pPr>
              <w:pStyle w:val="aff4"/>
              <w:tabs>
                <w:tab w:val="left" w:pos="397"/>
                <w:tab w:val="right" w:pos="7848"/>
              </w:tabs>
              <w:spacing w:beforeLines="50" w:before="120" w:afterLines="50" w:after="120"/>
              <w:ind w:left="397" w:hanging="397"/>
              <w:rPr>
                <w:rFonts w:ascii="TimesNewRomanPSMT" w:hAnsi="TimesNewRomanPSMT" w:cs="TimesNewRomanPSMT"/>
                <w:iCs/>
                <w:szCs w:val="24"/>
                <w:lang w:val="es-ES" w:eastAsia="ja-JP" w:bidi="ta-IN"/>
              </w:rPr>
            </w:pPr>
            <w:r w:rsidRPr="0069643B">
              <w:rPr>
                <w:rFonts w:ascii="TimesNewRomanPSMT" w:hAnsi="TimesNewRomanPSMT" w:cs="TimesNewRomanPSMT"/>
                <w:iCs/>
                <w:szCs w:val="24"/>
                <w:lang w:val="es-ES" w:eastAsia="ja-JP" w:bidi="ta-IN"/>
              </w:rPr>
              <w:t>(b) los derechos, impuestos y gravámenes indicados a continuación serán pagados por el Contratante en nombre del Contratista:</w:t>
            </w:r>
          </w:p>
          <w:p w14:paraId="2991C55B" w14:textId="77777777" w:rsidR="00D95F02" w:rsidRPr="0069643B" w:rsidRDefault="002E0BAE">
            <w:pPr>
              <w:pStyle w:val="aff4"/>
              <w:tabs>
                <w:tab w:val="left" w:pos="397"/>
                <w:tab w:val="right" w:pos="7848"/>
              </w:tabs>
              <w:spacing w:beforeLines="50" w:before="120" w:afterLines="50" w:after="120"/>
              <w:ind w:left="397" w:hanging="397"/>
              <w:rPr>
                <w:rFonts w:ascii="TimesNewRomanPSMT" w:hAnsi="TimesNewRomanPSMT" w:cs="TimesNewRomanPSMT"/>
                <w:iCs/>
                <w:szCs w:val="24"/>
                <w:lang w:val="es-ES" w:eastAsia="ja-JP" w:bidi="ta-IN"/>
              </w:rPr>
            </w:pPr>
            <w:r w:rsidRPr="0069643B">
              <w:rPr>
                <w:rFonts w:ascii="TimesNewRomanPSMT" w:hAnsi="TimesNewRomanPSMT" w:cs="TimesNewRomanPSMT"/>
                <w:iCs/>
                <w:szCs w:val="24"/>
                <w:lang w:val="es-ES" w:eastAsia="ja-JP" w:bidi="ta-IN"/>
              </w:rPr>
              <w:tab/>
              <w:t>[</w:t>
            </w:r>
            <w:r w:rsidRPr="0069643B">
              <w:rPr>
                <w:rFonts w:ascii="TimesNewRomanPSMT" w:hAnsi="TimesNewRomanPSMT" w:cs="TimesNewRomanPSMT"/>
                <w:i/>
                <w:iCs/>
                <w:szCs w:val="24"/>
                <w:lang w:val="es-ES" w:eastAsia="ja-JP" w:bidi="ta-IN"/>
              </w:rPr>
              <w:t>indicar la lista de los derechos, impuestos y gravámenes</w:t>
            </w:r>
            <w:r w:rsidRPr="0069643B">
              <w:rPr>
                <w:rFonts w:ascii="TimesNewRomanPSMT" w:hAnsi="TimesNewRomanPSMT" w:cs="TimesNewRomanPSMT"/>
                <w:iCs/>
                <w:szCs w:val="24"/>
                <w:lang w:val="es-ES" w:eastAsia="ja-JP" w:bidi="ta-IN"/>
              </w:rPr>
              <w:t>]</w:t>
            </w:r>
          </w:p>
        </w:tc>
      </w:tr>
      <w:tr w:rsidR="00D95F02" w:rsidRPr="0069643B" w14:paraId="3A29718B" w14:textId="77777777">
        <w:trPr>
          <w:trHeight w:val="20"/>
        </w:trPr>
        <w:tc>
          <w:tcPr>
            <w:tcW w:w="1604" w:type="dxa"/>
            <w:gridSpan w:val="2"/>
            <w:tcBorders>
              <w:top w:val="single" w:sz="6" w:space="0" w:color="auto"/>
              <w:left w:val="single" w:sz="8" w:space="0" w:color="auto"/>
              <w:bottom w:val="single" w:sz="6" w:space="0" w:color="auto"/>
              <w:right w:val="single" w:sz="8" w:space="0" w:color="auto"/>
            </w:tcBorders>
          </w:tcPr>
          <w:p w14:paraId="1C664166" w14:textId="77777777" w:rsidR="00D95F02" w:rsidRPr="0069643B" w:rsidRDefault="002E0BAE" w:rsidP="00D65B32">
            <w:pPr>
              <w:spacing w:before="60" w:afterLines="50" w:after="120"/>
              <w:rPr>
                <w:b/>
                <w:lang w:eastAsia="ja-JP"/>
              </w:rPr>
            </w:pPr>
            <w:r w:rsidRPr="0069643B">
              <w:rPr>
                <w:b/>
                <w:lang w:eastAsia="ja-JP"/>
              </w:rPr>
              <w:t>CG 50.1</w:t>
            </w:r>
          </w:p>
        </w:tc>
        <w:tc>
          <w:tcPr>
            <w:tcW w:w="7519" w:type="dxa"/>
            <w:tcBorders>
              <w:top w:val="single" w:sz="6" w:space="0" w:color="auto"/>
              <w:left w:val="single" w:sz="8" w:space="0" w:color="auto"/>
              <w:bottom w:val="single" w:sz="6" w:space="0" w:color="auto"/>
              <w:right w:val="single" w:sz="8" w:space="0" w:color="auto"/>
            </w:tcBorders>
          </w:tcPr>
          <w:p w14:paraId="19E794D0" w14:textId="77777777" w:rsidR="00D95F02" w:rsidRPr="0069643B" w:rsidRDefault="002E0BAE" w:rsidP="00D65B32">
            <w:pPr>
              <w:pStyle w:val="aff4"/>
              <w:tabs>
                <w:tab w:val="clear" w:pos="9000"/>
                <w:tab w:val="clear" w:pos="9360"/>
                <w:tab w:val="right" w:pos="7848"/>
              </w:tabs>
              <w:suppressAutoHyphens w:val="0"/>
              <w:spacing w:before="60" w:afterLines="50" w:after="120"/>
              <w:rPr>
                <w:i/>
                <w:iCs/>
                <w:szCs w:val="24"/>
              </w:rPr>
            </w:pPr>
            <w:r w:rsidRPr="0069643B">
              <w:rPr>
                <w:iCs/>
                <w:szCs w:val="24"/>
              </w:rPr>
              <w:t>[</w:t>
            </w:r>
            <w:r w:rsidRPr="0069643B">
              <w:rPr>
                <w:i/>
                <w:iCs/>
                <w:szCs w:val="24"/>
              </w:rPr>
              <w:t xml:space="preserve">Se incluirá la siguiente disposición únicamente </w:t>
            </w:r>
            <w:r w:rsidRPr="0069643B">
              <w:rPr>
                <w:i/>
                <w:iCs/>
                <w:szCs w:val="24"/>
                <w:lang w:eastAsia="ja-JP"/>
              </w:rPr>
              <w:t xml:space="preserve">si </w:t>
            </w:r>
            <w:r w:rsidRPr="0069643B">
              <w:rPr>
                <w:i/>
                <w:iCs/>
                <w:szCs w:val="24"/>
              </w:rPr>
              <w:t>el periodo sea diferente a un (1) mes; de lo contrario, elimine por completo este texto e indique “Esta subcláusula 50.1 de las CP no se aplica.”</w:t>
            </w:r>
            <w:r w:rsidRPr="0069643B">
              <w:rPr>
                <w:iCs/>
                <w:szCs w:val="24"/>
              </w:rPr>
              <w:t>]</w:t>
            </w:r>
          </w:p>
          <w:p w14:paraId="6444B039" w14:textId="77777777" w:rsidR="00D95F02" w:rsidRPr="0069643B" w:rsidRDefault="002E0BAE">
            <w:pPr>
              <w:pStyle w:val="aff4"/>
              <w:tabs>
                <w:tab w:val="clear" w:pos="9000"/>
                <w:tab w:val="clear" w:pos="9360"/>
                <w:tab w:val="right" w:pos="7848"/>
              </w:tabs>
              <w:suppressAutoHyphens w:val="0"/>
              <w:spacing w:beforeLines="50" w:before="120" w:afterLines="50" w:after="120"/>
              <w:rPr>
                <w:rFonts w:ascii="TimesNewRomanPSMT" w:hAnsi="TimesNewRomanPSMT" w:cs="TimesNewRomanPSMT"/>
                <w:iCs/>
                <w:szCs w:val="24"/>
                <w:lang w:val="es-ES" w:eastAsia="ja-JP" w:bidi="ta-IN"/>
              </w:rPr>
            </w:pPr>
            <w:r w:rsidRPr="0069643B">
              <w:rPr>
                <w:szCs w:val="24"/>
              </w:rPr>
              <w:t xml:space="preserve">Periodo “n” aplicable al multiplicador de ajuste “Pn” será de </w:t>
            </w:r>
            <w:r w:rsidRPr="0069643B">
              <w:rPr>
                <w:iCs/>
                <w:szCs w:val="24"/>
              </w:rPr>
              <w:t>[</w:t>
            </w:r>
            <w:r w:rsidRPr="0069643B">
              <w:rPr>
                <w:i/>
                <w:iCs/>
                <w:szCs w:val="24"/>
                <w:lang w:eastAsia="ja-JP"/>
              </w:rPr>
              <w:t xml:space="preserve">indicar </w:t>
            </w:r>
            <w:r w:rsidRPr="0069643B">
              <w:rPr>
                <w:i/>
                <w:iCs/>
                <w:szCs w:val="24"/>
              </w:rPr>
              <w:t>el periodo</w:t>
            </w:r>
            <w:r w:rsidRPr="0069643B">
              <w:rPr>
                <w:iCs/>
                <w:szCs w:val="24"/>
              </w:rPr>
              <w:t>].</w:t>
            </w:r>
          </w:p>
        </w:tc>
      </w:tr>
      <w:tr w:rsidR="00D95F02" w:rsidRPr="0069643B" w14:paraId="3D84111B" w14:textId="77777777">
        <w:trPr>
          <w:trHeight w:val="20"/>
        </w:trPr>
        <w:tc>
          <w:tcPr>
            <w:tcW w:w="1604" w:type="dxa"/>
            <w:gridSpan w:val="2"/>
            <w:tcBorders>
              <w:left w:val="single" w:sz="8" w:space="0" w:color="auto"/>
              <w:bottom w:val="single" w:sz="6" w:space="0" w:color="auto"/>
              <w:right w:val="single" w:sz="8" w:space="0" w:color="auto"/>
            </w:tcBorders>
          </w:tcPr>
          <w:p w14:paraId="66B8C379" w14:textId="366B280B" w:rsidR="00D95F02" w:rsidRPr="0069643B" w:rsidRDefault="002E0BAE" w:rsidP="00D65B32">
            <w:pPr>
              <w:spacing w:before="60" w:afterLines="50" w:after="120"/>
              <w:rPr>
                <w:b/>
              </w:rPr>
            </w:pPr>
            <w:r w:rsidRPr="0069643B">
              <w:rPr>
                <w:b/>
              </w:rPr>
              <w:t>CG 51.1</w:t>
            </w:r>
          </w:p>
        </w:tc>
        <w:tc>
          <w:tcPr>
            <w:tcW w:w="7519" w:type="dxa"/>
            <w:tcBorders>
              <w:left w:val="single" w:sz="8" w:space="0" w:color="auto"/>
              <w:bottom w:val="single" w:sz="6" w:space="0" w:color="auto"/>
              <w:right w:val="single" w:sz="8" w:space="0" w:color="auto"/>
            </w:tcBorders>
          </w:tcPr>
          <w:p w14:paraId="592FDB7D" w14:textId="77777777" w:rsidR="00D95F02" w:rsidRPr="0069643B" w:rsidRDefault="002E0BAE" w:rsidP="00D65B32">
            <w:pPr>
              <w:spacing w:before="60" w:afterLines="50" w:after="120"/>
              <w:jc w:val="both"/>
              <w:rPr>
                <w:i/>
                <w:iCs/>
              </w:rPr>
            </w:pPr>
            <w:r w:rsidRPr="0069643B">
              <w:t>La proporción que se retendrá de los pagos es:</w:t>
            </w:r>
            <w:r w:rsidRPr="0069643B">
              <w:rPr>
                <w:i/>
                <w:iCs/>
              </w:rPr>
              <w:t xml:space="preserve"> </w:t>
            </w:r>
            <w:r w:rsidRPr="0069643B">
              <w:rPr>
                <w:iCs/>
              </w:rPr>
              <w:t>[</w:t>
            </w:r>
            <w:r w:rsidRPr="0069643B">
              <w:rPr>
                <w:i/>
                <w:iCs/>
              </w:rPr>
              <w:t>indicar el porcentaje</w:t>
            </w:r>
            <w:r w:rsidRPr="0069643B">
              <w:rPr>
                <w:iCs/>
              </w:rPr>
              <w:t>]</w:t>
            </w:r>
          </w:p>
          <w:p w14:paraId="651DA65C" w14:textId="77777777" w:rsidR="00D95F02" w:rsidRPr="0069643B" w:rsidRDefault="002E0BAE">
            <w:pPr>
              <w:spacing w:beforeLines="50" w:before="120" w:afterLines="50" w:after="120"/>
              <w:ind w:right="2"/>
              <w:jc w:val="both"/>
              <w:rPr>
                <w:i/>
              </w:rPr>
            </w:pPr>
            <w:r w:rsidRPr="0069643B">
              <w:rPr>
                <w:iCs/>
              </w:rPr>
              <w:t>[</w:t>
            </w:r>
            <w:r w:rsidRPr="0069643B">
              <w:rPr>
                <w:i/>
                <w:iCs/>
              </w:rPr>
              <w:t>El monto retenido generalmente es cercano al 5% y en ningún caso deberá sobrepasar el 10% de cada pago.</w:t>
            </w:r>
            <w:r w:rsidRPr="0069643B">
              <w:rPr>
                <w:iCs/>
              </w:rPr>
              <w:t>]</w:t>
            </w:r>
          </w:p>
        </w:tc>
      </w:tr>
      <w:tr w:rsidR="00D95F02" w:rsidRPr="0069643B" w14:paraId="0203C74D" w14:textId="77777777">
        <w:trPr>
          <w:trHeight w:val="20"/>
        </w:trPr>
        <w:tc>
          <w:tcPr>
            <w:tcW w:w="1604" w:type="dxa"/>
            <w:gridSpan w:val="2"/>
            <w:tcBorders>
              <w:top w:val="single" w:sz="6" w:space="0" w:color="auto"/>
              <w:left w:val="single" w:sz="8" w:space="0" w:color="auto"/>
              <w:bottom w:val="single" w:sz="6" w:space="0" w:color="auto"/>
              <w:right w:val="single" w:sz="8" w:space="0" w:color="auto"/>
            </w:tcBorders>
          </w:tcPr>
          <w:p w14:paraId="0E91120D" w14:textId="47EC024B" w:rsidR="00D95F02" w:rsidRPr="0069643B" w:rsidRDefault="002E0BAE" w:rsidP="00D65B32">
            <w:pPr>
              <w:spacing w:before="60" w:afterLines="50" w:after="120"/>
              <w:rPr>
                <w:b/>
              </w:rPr>
            </w:pPr>
            <w:r w:rsidRPr="0069643B">
              <w:rPr>
                <w:b/>
              </w:rPr>
              <w:t>CG 52.1</w:t>
            </w:r>
          </w:p>
        </w:tc>
        <w:tc>
          <w:tcPr>
            <w:tcW w:w="7519" w:type="dxa"/>
            <w:tcBorders>
              <w:top w:val="single" w:sz="6" w:space="0" w:color="auto"/>
              <w:left w:val="single" w:sz="8" w:space="0" w:color="auto"/>
              <w:bottom w:val="single" w:sz="6" w:space="0" w:color="auto"/>
              <w:right w:val="single" w:sz="8" w:space="0" w:color="auto"/>
            </w:tcBorders>
          </w:tcPr>
          <w:p w14:paraId="6E6E3D02" w14:textId="1550AD0D" w:rsidR="00D95F02" w:rsidRPr="0069643B" w:rsidRDefault="002E0BAE" w:rsidP="00D65B32">
            <w:pPr>
              <w:spacing w:before="60" w:afterLines="50" w:after="120"/>
              <w:ind w:right="29"/>
              <w:jc w:val="both"/>
            </w:pPr>
            <w:r w:rsidRPr="0069643B">
              <w:t>La indemnización por daños y perjuicios para la totalidad de las Obras es [</w:t>
            </w:r>
            <w:r w:rsidRPr="0069643B">
              <w:rPr>
                <w:i/>
              </w:rPr>
              <w:t>indicar porcentaje del Monto Contractual Aceptado</w:t>
            </w:r>
            <w:r w:rsidRPr="0069643B">
              <w:t>] por día. El monto máximo de la indemnización por daños y perjuicios para la totalidad de las Obras es</w:t>
            </w:r>
            <w:r w:rsidRPr="0069643B">
              <w:rPr>
                <w:i/>
              </w:rPr>
              <w:t xml:space="preserve"> </w:t>
            </w:r>
            <w:r w:rsidRPr="0069643B">
              <w:t>[</w:t>
            </w:r>
            <w:r w:rsidRPr="0069643B">
              <w:rPr>
                <w:i/>
              </w:rPr>
              <w:t>indicar porcentaje</w:t>
            </w:r>
            <w:r w:rsidRPr="0069643B">
              <w:t>] del Monto Contractual Aceptado.</w:t>
            </w:r>
          </w:p>
          <w:p w14:paraId="16277016" w14:textId="530B7C20" w:rsidR="00D95F02" w:rsidRPr="0069643B" w:rsidRDefault="002E0BAE">
            <w:pPr>
              <w:spacing w:beforeLines="50" w:before="120" w:afterLines="50" w:after="120"/>
              <w:ind w:right="29"/>
              <w:jc w:val="both"/>
              <w:rPr>
                <w:i/>
              </w:rPr>
            </w:pPr>
            <w:r w:rsidRPr="0069643B">
              <w:rPr>
                <w:iCs/>
                <w:spacing w:val="-3"/>
              </w:rPr>
              <w:t>[</w:t>
            </w:r>
            <w:r w:rsidRPr="0069643B">
              <w:rPr>
                <w:i/>
                <w:iCs/>
                <w:spacing w:val="-3"/>
              </w:rPr>
              <w:t>Generalmente la indemnización por daños y perjuicios se establece alrededor del 0,10% por día, y el monto total no deberá exceder el 10% del Monto Contractual Aceptado. Si se han acordado terminaciones por secciones e indemnizaciones por daños y perjuicio por secciones, aquí se deberá especificar el monto de estas últimas.</w:t>
            </w:r>
            <w:r w:rsidRPr="0069643B">
              <w:rPr>
                <w:iCs/>
                <w:spacing w:val="-3"/>
              </w:rPr>
              <w:t>]</w:t>
            </w:r>
          </w:p>
        </w:tc>
      </w:tr>
      <w:tr w:rsidR="00D95F02" w:rsidRPr="0069643B" w14:paraId="7E638A67" w14:textId="77777777">
        <w:trPr>
          <w:trHeight w:val="694"/>
        </w:trPr>
        <w:tc>
          <w:tcPr>
            <w:tcW w:w="1604" w:type="dxa"/>
            <w:gridSpan w:val="2"/>
            <w:tcBorders>
              <w:top w:val="single" w:sz="6" w:space="0" w:color="auto"/>
              <w:left w:val="single" w:sz="8" w:space="0" w:color="auto"/>
              <w:bottom w:val="single" w:sz="6" w:space="0" w:color="auto"/>
              <w:right w:val="single" w:sz="8" w:space="0" w:color="auto"/>
            </w:tcBorders>
          </w:tcPr>
          <w:p w14:paraId="66017723" w14:textId="7AA5BE80" w:rsidR="00D95F02" w:rsidRPr="0069643B" w:rsidRDefault="002E0BAE" w:rsidP="00D65B32">
            <w:pPr>
              <w:spacing w:before="60" w:afterLines="50" w:after="120"/>
              <w:rPr>
                <w:b/>
              </w:rPr>
            </w:pPr>
            <w:r w:rsidRPr="0069643B">
              <w:rPr>
                <w:b/>
              </w:rPr>
              <w:t>CG 53.1</w:t>
            </w:r>
          </w:p>
        </w:tc>
        <w:tc>
          <w:tcPr>
            <w:tcW w:w="7519" w:type="dxa"/>
            <w:tcBorders>
              <w:top w:val="single" w:sz="6" w:space="0" w:color="auto"/>
              <w:left w:val="single" w:sz="8" w:space="0" w:color="auto"/>
              <w:bottom w:val="single" w:sz="6" w:space="0" w:color="auto"/>
              <w:right w:val="single" w:sz="8" w:space="0" w:color="auto"/>
            </w:tcBorders>
          </w:tcPr>
          <w:p w14:paraId="61447353" w14:textId="45022E35" w:rsidR="00D95F02" w:rsidRPr="0069643B" w:rsidRDefault="002E0BAE" w:rsidP="00D65B32">
            <w:pPr>
              <w:spacing w:before="60" w:afterLines="50" w:after="120"/>
              <w:ind w:rightChars="17" w:right="41"/>
              <w:jc w:val="both"/>
              <w:rPr>
                <w:i/>
                <w:iCs/>
                <w:lang w:eastAsia="ja-JP"/>
              </w:rPr>
            </w:pPr>
            <w:r w:rsidRPr="0069643B">
              <w:rPr>
                <w:iCs/>
                <w:lang w:eastAsia="ja-JP"/>
              </w:rPr>
              <w:t>[</w:t>
            </w:r>
            <w:r w:rsidRPr="0069643B">
              <w:rPr>
                <w:i/>
                <w:iCs/>
                <w:lang w:eastAsia="ja-JP"/>
              </w:rPr>
              <w:t xml:space="preserve">Se podrán añadir las siguientes disposiciones </w:t>
            </w:r>
            <w:r w:rsidRPr="0069643B">
              <w:rPr>
                <w:i/>
              </w:rPr>
              <w:t>si la terminación anticipada representa un beneficio para el Contratante; de lo contrario, elimine por completo este texto e indique “Est</w:t>
            </w:r>
            <w:r w:rsidRPr="0069643B">
              <w:rPr>
                <w:i/>
                <w:iCs/>
                <w:lang w:eastAsia="ja-JP"/>
              </w:rPr>
              <w:t xml:space="preserve">a subcláusula 53.1 de las CP no se aplica.”. </w:t>
            </w:r>
            <w:r w:rsidRPr="0069643B">
              <w:rPr>
                <w:i/>
              </w:rPr>
              <w:t>La bonificación por lo general es numéricamente igual a la indemnización por daños y perjuicios.</w:t>
            </w:r>
            <w:r w:rsidRPr="0069643B">
              <w:rPr>
                <w:iCs/>
                <w:lang w:eastAsia="ja-JP"/>
              </w:rPr>
              <w:t>]</w:t>
            </w:r>
          </w:p>
          <w:p w14:paraId="1A09206E" w14:textId="7FB3740D" w:rsidR="00D95F02" w:rsidRPr="0069643B" w:rsidRDefault="002E0BAE">
            <w:pPr>
              <w:spacing w:beforeLines="50" w:before="120" w:afterLines="50" w:after="120"/>
              <w:ind w:rightChars="17" w:right="41"/>
              <w:jc w:val="both"/>
              <w:rPr>
                <w:iCs/>
                <w:lang w:eastAsia="ja-JP"/>
              </w:rPr>
            </w:pPr>
            <w:r w:rsidRPr="0069643B">
              <w:rPr>
                <w:iCs/>
                <w:lang w:eastAsia="ja-JP"/>
              </w:rPr>
              <w:t>La bonificación para la totalidad de las Obras es</w:t>
            </w:r>
            <w:r w:rsidRPr="0069643B">
              <w:rPr>
                <w:i/>
                <w:iCs/>
                <w:lang w:eastAsia="ja-JP"/>
              </w:rPr>
              <w:t xml:space="preserve"> </w:t>
            </w:r>
            <w:r w:rsidRPr="0069643B">
              <w:rPr>
                <w:iCs/>
                <w:lang w:eastAsia="ja-JP"/>
              </w:rPr>
              <w:t>[</w:t>
            </w:r>
            <w:r w:rsidRPr="0069643B">
              <w:rPr>
                <w:i/>
                <w:iCs/>
                <w:lang w:eastAsia="ja-JP"/>
              </w:rPr>
              <w:t>indicar el porcentaje</w:t>
            </w:r>
            <w:r w:rsidRPr="0069643B">
              <w:rPr>
                <w:iCs/>
                <w:lang w:eastAsia="ja-JP"/>
              </w:rPr>
              <w:t>]</w:t>
            </w:r>
            <w:r w:rsidRPr="0069643B">
              <w:rPr>
                <w:i/>
                <w:iCs/>
                <w:lang w:eastAsia="ja-JP"/>
              </w:rPr>
              <w:t xml:space="preserve"> </w:t>
            </w:r>
            <w:r w:rsidRPr="0069643B">
              <w:rPr>
                <w:iCs/>
                <w:lang w:eastAsia="ja-JP"/>
              </w:rPr>
              <w:t xml:space="preserve">del Precio del Contrato final por día. </w:t>
            </w:r>
          </w:p>
          <w:p w14:paraId="58A99FC7" w14:textId="087EF93D" w:rsidR="00D95F02" w:rsidRPr="0069643B" w:rsidRDefault="002E0BAE">
            <w:pPr>
              <w:spacing w:beforeLines="50" w:before="120" w:afterLines="50" w:after="120"/>
              <w:ind w:rightChars="17" w:right="41"/>
              <w:jc w:val="both"/>
              <w:rPr>
                <w:b/>
                <w:i/>
                <w:spacing w:val="-3"/>
              </w:rPr>
            </w:pPr>
            <w:r w:rsidRPr="0069643B">
              <w:rPr>
                <w:iCs/>
                <w:lang w:eastAsia="ja-JP"/>
              </w:rPr>
              <w:t>El monto máximo de la bonificación para la totalidad de las Obras es</w:t>
            </w:r>
            <w:r w:rsidRPr="0069643B">
              <w:rPr>
                <w:i/>
                <w:iCs/>
                <w:lang w:eastAsia="ja-JP"/>
              </w:rPr>
              <w:t xml:space="preserve"> </w:t>
            </w:r>
            <w:r w:rsidRPr="0069643B">
              <w:rPr>
                <w:iCs/>
                <w:lang w:eastAsia="ja-JP"/>
              </w:rPr>
              <w:t>[</w:t>
            </w:r>
            <w:r w:rsidRPr="0069643B">
              <w:rPr>
                <w:i/>
                <w:iCs/>
                <w:lang w:eastAsia="ja-JP"/>
              </w:rPr>
              <w:t>indicar el porcentaje</w:t>
            </w:r>
            <w:r w:rsidRPr="0069643B">
              <w:rPr>
                <w:iCs/>
                <w:lang w:eastAsia="ja-JP"/>
              </w:rPr>
              <w:t>] del Precio del Contrato final.</w:t>
            </w:r>
          </w:p>
        </w:tc>
      </w:tr>
      <w:tr w:rsidR="00D95F02" w:rsidRPr="0069643B" w14:paraId="5E7EC0D0" w14:textId="77777777">
        <w:tc>
          <w:tcPr>
            <w:tcW w:w="1604" w:type="dxa"/>
            <w:gridSpan w:val="2"/>
            <w:tcBorders>
              <w:top w:val="single" w:sz="6" w:space="0" w:color="auto"/>
              <w:left w:val="single" w:sz="8" w:space="0" w:color="auto"/>
              <w:bottom w:val="single" w:sz="6" w:space="0" w:color="auto"/>
              <w:right w:val="single" w:sz="8" w:space="0" w:color="auto"/>
            </w:tcBorders>
          </w:tcPr>
          <w:p w14:paraId="4BC18DF3" w14:textId="0A2C5E3F" w:rsidR="00D95F02" w:rsidRPr="0069643B" w:rsidRDefault="002E0BAE" w:rsidP="00D65B32">
            <w:pPr>
              <w:spacing w:before="60" w:afterLines="50" w:after="120"/>
              <w:rPr>
                <w:b/>
              </w:rPr>
            </w:pPr>
            <w:r w:rsidRPr="0069643B">
              <w:rPr>
                <w:b/>
              </w:rPr>
              <w:t>CG 54.1</w:t>
            </w:r>
          </w:p>
        </w:tc>
        <w:tc>
          <w:tcPr>
            <w:tcW w:w="7519" w:type="dxa"/>
            <w:tcBorders>
              <w:top w:val="single" w:sz="6" w:space="0" w:color="auto"/>
              <w:left w:val="single" w:sz="8" w:space="0" w:color="auto"/>
              <w:bottom w:val="single" w:sz="6" w:space="0" w:color="auto"/>
              <w:right w:val="single" w:sz="8" w:space="0" w:color="auto"/>
            </w:tcBorders>
          </w:tcPr>
          <w:p w14:paraId="5B6F78EB" w14:textId="77777777" w:rsidR="00D95F02" w:rsidRPr="0069643B" w:rsidRDefault="002E0BAE" w:rsidP="00D65B32">
            <w:pPr>
              <w:spacing w:before="60" w:afterLines="50" w:after="120"/>
              <w:ind w:rightChars="17" w:right="41"/>
              <w:jc w:val="both"/>
            </w:pPr>
            <w:r w:rsidRPr="0069643B">
              <w:t>El pago o pagos por anticipo serán de:</w:t>
            </w:r>
            <w:r w:rsidRPr="0069643B">
              <w:rPr>
                <w:i/>
              </w:rPr>
              <w:t xml:space="preserve"> </w:t>
            </w:r>
            <w:r w:rsidRPr="0069643B">
              <w:t>[</w:t>
            </w:r>
            <w:r w:rsidRPr="0069643B">
              <w:rPr>
                <w:i/>
              </w:rPr>
              <w:t>indicar el monto (o montos)</w:t>
            </w:r>
            <w:r w:rsidRPr="0069643B">
              <w:t>]</w:t>
            </w:r>
            <w:r w:rsidRPr="0069643B">
              <w:rPr>
                <w:i/>
              </w:rPr>
              <w:t xml:space="preserve"> </w:t>
            </w:r>
            <w:r w:rsidRPr="0069643B">
              <w:t>y se pagarán al Contratista a más tardar el</w:t>
            </w:r>
            <w:r w:rsidRPr="0069643B">
              <w:rPr>
                <w:i/>
              </w:rPr>
              <w:t xml:space="preserve"> </w:t>
            </w:r>
            <w:r w:rsidRPr="0069643B">
              <w:t>[</w:t>
            </w:r>
            <w:r w:rsidRPr="0069643B">
              <w:rPr>
                <w:i/>
              </w:rPr>
              <w:t>indicar la(s) fecha(s)</w:t>
            </w:r>
            <w:r w:rsidRPr="0069643B">
              <w:t>]</w:t>
            </w:r>
            <w:r w:rsidRPr="0069643B">
              <w:rPr>
                <w:i/>
              </w:rPr>
              <w:t>.</w:t>
            </w:r>
          </w:p>
        </w:tc>
      </w:tr>
      <w:tr w:rsidR="00D95F02" w:rsidRPr="0069643B" w14:paraId="31416987" w14:textId="77777777">
        <w:tc>
          <w:tcPr>
            <w:tcW w:w="1604" w:type="dxa"/>
            <w:gridSpan w:val="2"/>
            <w:tcBorders>
              <w:top w:val="single" w:sz="6" w:space="0" w:color="auto"/>
              <w:left w:val="single" w:sz="8" w:space="0" w:color="auto"/>
              <w:bottom w:val="single" w:sz="8" w:space="0" w:color="auto"/>
              <w:right w:val="single" w:sz="8" w:space="0" w:color="auto"/>
            </w:tcBorders>
          </w:tcPr>
          <w:p w14:paraId="3FB7C58D" w14:textId="63285C7E" w:rsidR="00D95F02" w:rsidRPr="0069643B" w:rsidRDefault="002E0BAE" w:rsidP="00D65B32">
            <w:pPr>
              <w:spacing w:before="60" w:afterLines="50" w:after="120"/>
              <w:rPr>
                <w:b/>
              </w:rPr>
            </w:pPr>
            <w:r w:rsidRPr="0069643B">
              <w:rPr>
                <w:b/>
              </w:rPr>
              <w:t>CG 55.1</w:t>
            </w:r>
          </w:p>
        </w:tc>
        <w:tc>
          <w:tcPr>
            <w:tcW w:w="7519" w:type="dxa"/>
            <w:tcBorders>
              <w:top w:val="single" w:sz="6" w:space="0" w:color="auto"/>
              <w:left w:val="single" w:sz="8" w:space="0" w:color="auto"/>
              <w:bottom w:val="single" w:sz="8" w:space="0" w:color="auto"/>
              <w:right w:val="single" w:sz="8" w:space="0" w:color="auto"/>
            </w:tcBorders>
          </w:tcPr>
          <w:p w14:paraId="082291D6" w14:textId="659FAC00" w:rsidR="00D95F02" w:rsidRPr="0069643B" w:rsidRDefault="002E0BAE" w:rsidP="00D65B32">
            <w:pPr>
              <w:spacing w:before="60" w:afterLines="50" w:after="120"/>
              <w:ind w:rightChars="17" w:right="41"/>
              <w:jc w:val="both"/>
              <w:rPr>
                <w:lang w:eastAsia="ja-JP"/>
              </w:rPr>
            </w:pPr>
            <w:r w:rsidRPr="0069643B">
              <w:rPr>
                <w:lang w:eastAsia="ja-JP"/>
              </w:rPr>
              <w:t xml:space="preserve">La Garantía de Cumplimiento </w:t>
            </w:r>
            <w:r w:rsidR="002832AC" w:rsidRPr="0069643B">
              <w:rPr>
                <w:lang w:eastAsia="ja-JP"/>
              </w:rPr>
              <w:t>se presenta</w:t>
            </w:r>
            <w:r w:rsidRPr="0069643B">
              <w:rPr>
                <w:lang w:eastAsia="ja-JP"/>
              </w:rPr>
              <w:t xml:space="preserve">rá en la forma de </w:t>
            </w:r>
            <w:r w:rsidR="002832AC" w:rsidRPr="0069643B">
              <w:rPr>
                <w:lang w:eastAsia="ja-JP"/>
              </w:rPr>
              <w:t>[</w:t>
            </w:r>
            <w:r w:rsidR="002832AC" w:rsidRPr="0069643B">
              <w:rPr>
                <w:i/>
                <w:lang w:eastAsia="ja-JP"/>
              </w:rPr>
              <w:t xml:space="preserve">indicar ya sea </w:t>
            </w:r>
            <w:r w:rsidR="00E872B4" w:rsidRPr="0069643B">
              <w:rPr>
                <w:i/>
                <w:lang w:eastAsia="ja-JP"/>
              </w:rPr>
              <w:t>“</w:t>
            </w:r>
            <w:r w:rsidRPr="0069643B">
              <w:rPr>
                <w:i/>
                <w:lang w:eastAsia="ja-JP"/>
              </w:rPr>
              <w:t>garantía a primer requerimiento</w:t>
            </w:r>
            <w:r w:rsidR="00E872B4" w:rsidRPr="0069643B">
              <w:rPr>
                <w:i/>
                <w:lang w:eastAsia="ja-JP"/>
              </w:rPr>
              <w:t>”</w:t>
            </w:r>
            <w:r w:rsidR="002832AC" w:rsidRPr="0069643B">
              <w:rPr>
                <w:i/>
                <w:lang w:eastAsia="ja-JP"/>
              </w:rPr>
              <w:t xml:space="preserve"> o </w:t>
            </w:r>
            <w:r w:rsidR="00E872B4" w:rsidRPr="0069643B">
              <w:rPr>
                <w:i/>
                <w:lang w:eastAsia="ja-JP"/>
              </w:rPr>
              <w:t>“</w:t>
            </w:r>
            <w:r w:rsidR="002832AC" w:rsidRPr="0069643B">
              <w:rPr>
                <w:i/>
                <w:lang w:eastAsia="ja-JP"/>
              </w:rPr>
              <w:t>fianza de cumplimiento</w:t>
            </w:r>
            <w:r w:rsidR="00E872B4" w:rsidRPr="0069643B">
              <w:rPr>
                <w:i/>
                <w:lang w:eastAsia="ja-JP"/>
              </w:rPr>
              <w:t>”</w:t>
            </w:r>
            <w:r w:rsidR="002832AC" w:rsidRPr="0069643B">
              <w:rPr>
                <w:lang w:eastAsia="ja-JP"/>
              </w:rPr>
              <w:t>]</w:t>
            </w:r>
            <w:r w:rsidRPr="0069643B">
              <w:rPr>
                <w:lang w:eastAsia="ja-JP"/>
              </w:rPr>
              <w:t xml:space="preserve"> por el </w:t>
            </w:r>
            <w:r w:rsidR="002832AC" w:rsidRPr="0069643B">
              <w:rPr>
                <w:lang w:eastAsia="ja-JP"/>
              </w:rPr>
              <w:t>(los) valor(es</w:t>
            </w:r>
            <w:r w:rsidRPr="0069643B">
              <w:rPr>
                <w:lang w:eastAsia="ja-JP"/>
              </w:rPr>
              <w:t>) de [</w:t>
            </w:r>
            <w:r w:rsidRPr="0069643B">
              <w:rPr>
                <w:i/>
                <w:lang w:eastAsia="ja-JP"/>
              </w:rPr>
              <w:t>indicar el porcentaje. Generalmente se establece un porcentaje entre el 5% y el 10% del Precio del Contrato para la Garantía de Cumplimiento</w:t>
            </w:r>
            <w:r w:rsidRPr="0069643B">
              <w:rPr>
                <w:lang w:eastAsia="ja-JP"/>
              </w:rPr>
              <w:t>.] por ciento del Monto Contractual Aceptado</w:t>
            </w:r>
            <w:r w:rsidR="002832AC" w:rsidRPr="0069643B">
              <w:rPr>
                <w:lang w:eastAsia="ja-JP"/>
              </w:rPr>
              <w:t xml:space="preserve"> y en la(s) misma(s) moneda(s) del Monto Contractual Aceptado</w:t>
            </w:r>
            <w:r w:rsidRPr="0069643B">
              <w:rPr>
                <w:lang w:eastAsia="ja-JP"/>
              </w:rPr>
              <w:t>.</w:t>
            </w:r>
          </w:p>
        </w:tc>
      </w:tr>
      <w:tr w:rsidR="00D95F02" w:rsidRPr="0069643B" w14:paraId="2B6A9787" w14:textId="77777777">
        <w:tc>
          <w:tcPr>
            <w:tcW w:w="9123" w:type="dxa"/>
            <w:gridSpan w:val="3"/>
            <w:tcBorders>
              <w:top w:val="single" w:sz="8" w:space="0" w:color="auto"/>
              <w:left w:val="single" w:sz="8" w:space="0" w:color="auto"/>
              <w:bottom w:val="single" w:sz="8" w:space="0" w:color="auto"/>
              <w:right w:val="single" w:sz="8" w:space="0" w:color="auto"/>
            </w:tcBorders>
          </w:tcPr>
          <w:p w14:paraId="357A2F05" w14:textId="77777777" w:rsidR="00D95F02" w:rsidRPr="0069643B" w:rsidRDefault="002E0BAE">
            <w:pPr>
              <w:spacing w:beforeLines="50" w:before="120" w:afterLines="50" w:after="120"/>
              <w:ind w:right="-72"/>
              <w:jc w:val="center"/>
              <w:rPr>
                <w:b/>
                <w:sz w:val="28"/>
              </w:rPr>
            </w:pPr>
            <w:r w:rsidRPr="0069643B">
              <w:rPr>
                <w:b/>
                <w:sz w:val="28"/>
              </w:rPr>
              <w:t>E. Finalización del Contrato</w:t>
            </w:r>
          </w:p>
        </w:tc>
      </w:tr>
      <w:tr w:rsidR="00D95F02" w:rsidRPr="0069643B" w14:paraId="59B59DCC" w14:textId="77777777">
        <w:tc>
          <w:tcPr>
            <w:tcW w:w="1604" w:type="dxa"/>
            <w:gridSpan w:val="2"/>
            <w:tcBorders>
              <w:top w:val="single" w:sz="8" w:space="0" w:color="auto"/>
              <w:left w:val="single" w:sz="8" w:space="0" w:color="auto"/>
              <w:bottom w:val="single" w:sz="6" w:space="0" w:color="auto"/>
              <w:right w:val="single" w:sz="8" w:space="0" w:color="auto"/>
            </w:tcBorders>
          </w:tcPr>
          <w:p w14:paraId="3343DF2D" w14:textId="592C1833" w:rsidR="00D95F02" w:rsidRPr="0069643B" w:rsidRDefault="002E0BAE" w:rsidP="00D65B32">
            <w:pPr>
              <w:spacing w:before="60" w:afterLines="50" w:after="120"/>
              <w:rPr>
                <w:b/>
              </w:rPr>
            </w:pPr>
            <w:r w:rsidRPr="0069643B">
              <w:rPr>
                <w:b/>
              </w:rPr>
              <w:t>CG 60.1</w:t>
            </w:r>
          </w:p>
        </w:tc>
        <w:tc>
          <w:tcPr>
            <w:tcW w:w="7519" w:type="dxa"/>
            <w:tcBorders>
              <w:top w:val="single" w:sz="8" w:space="0" w:color="auto"/>
              <w:left w:val="single" w:sz="8" w:space="0" w:color="auto"/>
              <w:bottom w:val="single" w:sz="6" w:space="0" w:color="auto"/>
              <w:right w:val="single" w:sz="8" w:space="0" w:color="auto"/>
            </w:tcBorders>
          </w:tcPr>
          <w:p w14:paraId="128D81B4" w14:textId="4DE719A5" w:rsidR="00D95F02" w:rsidRPr="0069643B" w:rsidRDefault="002E0BAE" w:rsidP="00D65B32">
            <w:pPr>
              <w:spacing w:before="60" w:afterLines="50" w:after="120"/>
              <w:jc w:val="both"/>
            </w:pPr>
            <w:r w:rsidRPr="0069643B">
              <w:rPr>
                <w:spacing w:val="-3"/>
              </w:rPr>
              <w:t xml:space="preserve">El Contratista proporcionará los planos “as built” y/o manuales de operación y mantenimiento a más tardar el </w:t>
            </w:r>
            <w:r w:rsidRPr="0069643B">
              <w:rPr>
                <w:iCs/>
                <w:spacing w:val="-3"/>
              </w:rPr>
              <w:t>[</w:t>
            </w:r>
            <w:r w:rsidRPr="0069643B">
              <w:rPr>
                <w:i/>
                <w:iCs/>
                <w:spacing w:val="-3"/>
              </w:rPr>
              <w:t>indicar la fecha que no sea posterior al Plazo Previsto de Terminación</w:t>
            </w:r>
            <w:r w:rsidRPr="0069643B">
              <w:rPr>
                <w:iCs/>
                <w:spacing w:val="-3"/>
              </w:rPr>
              <w:t>]</w:t>
            </w:r>
            <w:r w:rsidRPr="0069643B">
              <w:rPr>
                <w:i/>
                <w:iCs/>
                <w:spacing w:val="-3"/>
              </w:rPr>
              <w:t>.</w:t>
            </w:r>
          </w:p>
        </w:tc>
      </w:tr>
      <w:tr w:rsidR="00D95F02" w:rsidRPr="0069643B" w14:paraId="61B3B2DF" w14:textId="77777777">
        <w:tc>
          <w:tcPr>
            <w:tcW w:w="1604" w:type="dxa"/>
            <w:gridSpan w:val="2"/>
            <w:tcBorders>
              <w:top w:val="single" w:sz="6" w:space="0" w:color="auto"/>
              <w:left w:val="single" w:sz="8" w:space="0" w:color="auto"/>
              <w:bottom w:val="single" w:sz="6" w:space="0" w:color="auto"/>
              <w:right w:val="single" w:sz="8" w:space="0" w:color="auto"/>
            </w:tcBorders>
          </w:tcPr>
          <w:p w14:paraId="277378EC" w14:textId="79AA9C6A" w:rsidR="00D95F02" w:rsidRPr="0069643B" w:rsidRDefault="002E0BAE" w:rsidP="00D65B32">
            <w:pPr>
              <w:spacing w:before="60" w:afterLines="50" w:after="120"/>
              <w:rPr>
                <w:b/>
              </w:rPr>
            </w:pPr>
            <w:r w:rsidRPr="0069643B">
              <w:rPr>
                <w:b/>
              </w:rPr>
              <w:t>CG 61.2(g)</w:t>
            </w:r>
          </w:p>
        </w:tc>
        <w:tc>
          <w:tcPr>
            <w:tcW w:w="7519" w:type="dxa"/>
            <w:tcBorders>
              <w:top w:val="single" w:sz="6" w:space="0" w:color="auto"/>
              <w:left w:val="single" w:sz="8" w:space="0" w:color="auto"/>
              <w:bottom w:val="single" w:sz="6" w:space="0" w:color="auto"/>
              <w:right w:val="single" w:sz="8" w:space="0" w:color="auto"/>
            </w:tcBorders>
          </w:tcPr>
          <w:p w14:paraId="13F2B919" w14:textId="1AAF57C5" w:rsidR="00D95F02" w:rsidRPr="0069643B" w:rsidRDefault="002E0BAE" w:rsidP="00D65B32">
            <w:pPr>
              <w:spacing w:before="60" w:afterLines="50" w:after="120"/>
              <w:jc w:val="both"/>
              <w:rPr>
                <w:i/>
                <w:iCs/>
                <w:spacing w:val="-3"/>
                <w:lang w:eastAsia="ja-JP"/>
              </w:rPr>
            </w:pPr>
            <w:r w:rsidRPr="0069643B">
              <w:rPr>
                <w:spacing w:val="-3"/>
              </w:rPr>
              <w:t xml:space="preserve">El número máximo de días es: </w:t>
            </w:r>
            <w:r w:rsidRPr="0069643B">
              <w:rPr>
                <w:iCs/>
                <w:spacing w:val="-3"/>
              </w:rPr>
              <w:t>[</w:t>
            </w:r>
            <w:r w:rsidRPr="0069643B">
              <w:rPr>
                <w:i/>
                <w:iCs/>
                <w:spacing w:val="-3"/>
              </w:rPr>
              <w:t>indicar el número; que sea consistente con la subcláusula 52.1 de las CP sobre indemnización por daños y perjuicios</w:t>
            </w:r>
            <w:r w:rsidRPr="0069643B">
              <w:rPr>
                <w:iCs/>
                <w:spacing w:val="-3"/>
              </w:rPr>
              <w:t>]</w:t>
            </w:r>
            <w:r w:rsidRPr="0069643B">
              <w:rPr>
                <w:i/>
                <w:iCs/>
                <w:spacing w:val="-3"/>
              </w:rPr>
              <w:t>.</w:t>
            </w:r>
          </w:p>
        </w:tc>
      </w:tr>
    </w:tbl>
    <w:p w14:paraId="36A9AC2A" w14:textId="77777777" w:rsidR="00D95F02" w:rsidRPr="0069643B" w:rsidRDefault="00D95F02">
      <w:pPr>
        <w:pStyle w:val="a5"/>
        <w:ind w:left="180" w:right="288"/>
        <w:rPr>
          <w:rFonts w:cs="Arial"/>
          <w:lang w:eastAsia="ja-JP"/>
        </w:rPr>
      </w:pPr>
    </w:p>
    <w:p w14:paraId="263E8F44" w14:textId="77777777" w:rsidR="00D95F02" w:rsidRPr="0069643B" w:rsidRDefault="002E0BAE">
      <w:pPr>
        <w:rPr>
          <w:rFonts w:cs="Arial"/>
          <w:b/>
          <w:sz w:val="36"/>
          <w:szCs w:val="20"/>
          <w:lang w:eastAsia="ja-JP"/>
        </w:rPr>
      </w:pPr>
      <w:r w:rsidRPr="0069643B">
        <w:rPr>
          <w:rFonts w:cs="Arial"/>
          <w:lang w:eastAsia="ja-JP"/>
        </w:rPr>
        <w:br w:type="page"/>
      </w:r>
    </w:p>
    <w:p w14:paraId="490AEC88" w14:textId="77777777" w:rsidR="00D95F02" w:rsidRPr="0069643B" w:rsidRDefault="002E0BAE">
      <w:pPr>
        <w:jc w:val="both"/>
        <w:rPr>
          <w:b/>
          <w:sz w:val="28"/>
          <w:szCs w:val="28"/>
          <w:lang w:val="es-ES"/>
        </w:rPr>
      </w:pPr>
      <w:r w:rsidRPr="0069643B">
        <w:rPr>
          <w:b/>
          <w:sz w:val="28"/>
          <w:szCs w:val="28"/>
          <w:lang w:val="es-ES"/>
        </w:rPr>
        <w:t>Anexo a las Condiciones Particulares - Países de Origen Elegible de Préstamos AOD del Japón.</w:t>
      </w:r>
    </w:p>
    <w:p w14:paraId="43210C86" w14:textId="77777777" w:rsidR="00D95F02" w:rsidRPr="0069643B" w:rsidRDefault="00D95F02">
      <w:pPr>
        <w:rPr>
          <w:b/>
          <w:sz w:val="28"/>
          <w:szCs w:val="28"/>
          <w:lang w:val="es-ES"/>
        </w:rPr>
      </w:pPr>
    </w:p>
    <w:tbl>
      <w:tblPr>
        <w:tblStyle w:val="affc"/>
        <w:tblW w:w="0" w:type="auto"/>
        <w:tblLook w:val="04A0" w:firstRow="1" w:lastRow="0" w:firstColumn="1" w:lastColumn="0" w:noHBand="0" w:noVBand="1"/>
      </w:tblPr>
      <w:tblGrid>
        <w:gridCol w:w="8995"/>
      </w:tblGrid>
      <w:tr w:rsidR="00D95F02" w:rsidRPr="0069643B" w14:paraId="15B757C3" w14:textId="77777777">
        <w:tc>
          <w:tcPr>
            <w:tcW w:w="8995" w:type="dxa"/>
          </w:tcPr>
          <w:p w14:paraId="65EA58D4" w14:textId="77777777" w:rsidR="00D95F02" w:rsidRPr="0069643B" w:rsidRDefault="002E0BAE">
            <w:pPr>
              <w:spacing w:before="60"/>
              <w:jc w:val="center"/>
              <w:rPr>
                <w:b/>
                <w:lang w:val="es-ES"/>
              </w:rPr>
            </w:pPr>
            <w:r w:rsidRPr="0069643B">
              <w:rPr>
                <w:b/>
                <w:lang w:val="es-ES"/>
              </w:rPr>
              <w:t>Notas para el Contratante</w:t>
            </w:r>
          </w:p>
          <w:p w14:paraId="6A5EA949" w14:textId="77777777" w:rsidR="00D95F02" w:rsidRPr="0069643B" w:rsidRDefault="00D95F02">
            <w:pPr>
              <w:rPr>
                <w:lang w:val="es-ES"/>
              </w:rPr>
            </w:pPr>
          </w:p>
          <w:p w14:paraId="4C91416A" w14:textId="77777777" w:rsidR="00D95F02" w:rsidRPr="0069643B" w:rsidRDefault="002E0BAE">
            <w:pPr>
              <w:jc w:val="both"/>
              <w:rPr>
                <w:lang w:val="es-ES"/>
              </w:rPr>
            </w:pPr>
            <w:r w:rsidRPr="0069643B">
              <w:rPr>
                <w:lang w:val="es-ES"/>
              </w:rPr>
              <w:t>El Contratante deberá indicar la misma información y disposiciones con respecto a los Países de Origen Elegible de Préstamos AOD del Japón aplicables para el Contratista y para los bienes y servicios que serán suministrados bajo el Contrato, según se estipula en la Sección V, la cual se redactará indicando toda la información y disposiciones pertinentes del Convenio de Préstamo.</w:t>
            </w:r>
          </w:p>
          <w:p w14:paraId="7B876EEC" w14:textId="77777777" w:rsidR="00D95F02" w:rsidRPr="0069643B" w:rsidRDefault="00D95F02">
            <w:pPr>
              <w:jc w:val="both"/>
              <w:rPr>
                <w:b/>
                <w:lang w:val="es-ES"/>
              </w:rPr>
            </w:pPr>
          </w:p>
        </w:tc>
      </w:tr>
    </w:tbl>
    <w:p w14:paraId="35AE896A" w14:textId="77777777" w:rsidR="00D95F02" w:rsidRPr="0069643B" w:rsidRDefault="00D95F02">
      <w:pPr>
        <w:pStyle w:val="a5"/>
        <w:ind w:left="180" w:right="288"/>
        <w:rPr>
          <w:rFonts w:cs="Arial"/>
          <w:lang w:val="es-ES" w:eastAsia="ja-JP"/>
        </w:rPr>
      </w:pPr>
    </w:p>
    <w:p w14:paraId="03DA7C7B" w14:textId="77777777" w:rsidR="00D95F02" w:rsidRPr="0069643B" w:rsidRDefault="00D95F02">
      <w:pPr>
        <w:pStyle w:val="a5"/>
        <w:ind w:left="180" w:right="288"/>
        <w:rPr>
          <w:rFonts w:cs="Arial"/>
          <w:lang w:eastAsia="ja-JP"/>
        </w:rPr>
        <w:sectPr w:rsidR="00D95F02" w:rsidRPr="0069643B">
          <w:headerReference w:type="even" r:id="rId70"/>
          <w:headerReference w:type="default" r:id="rId71"/>
          <w:headerReference w:type="first" r:id="rId72"/>
          <w:type w:val="oddPage"/>
          <w:pgSz w:w="12242" w:h="15842" w:code="1"/>
          <w:pgMar w:top="1440" w:right="1440" w:bottom="1440" w:left="1797" w:header="720" w:footer="720" w:gutter="0"/>
          <w:pgNumType w:start="1"/>
          <w:cols w:space="720"/>
        </w:sectPr>
      </w:pPr>
    </w:p>
    <w:p w14:paraId="6C68EDDB" w14:textId="77777777" w:rsidR="00D95F02" w:rsidRPr="0069643B" w:rsidRDefault="00D95F02">
      <w:pPr>
        <w:jc w:val="center"/>
        <w:rPr>
          <w:lang w:eastAsia="ja-JP"/>
        </w:rPr>
      </w:pPr>
    </w:p>
    <w:p w14:paraId="1079ED29" w14:textId="77777777" w:rsidR="00D95F02" w:rsidRPr="0069643B" w:rsidRDefault="002E0BAE">
      <w:pPr>
        <w:pStyle w:val="a5"/>
        <w:tabs>
          <w:tab w:val="left" w:pos="2268"/>
        </w:tabs>
        <w:outlineLvl w:val="1"/>
        <w:rPr>
          <w:b w:val="0"/>
          <w:sz w:val="44"/>
          <w:szCs w:val="44"/>
        </w:rPr>
      </w:pPr>
      <w:bookmarkStart w:id="501" w:name="_Toc41971250"/>
      <w:bookmarkStart w:id="502" w:name="_Toc351974429"/>
      <w:bookmarkStart w:id="503" w:name="_Toc351975884"/>
      <w:bookmarkStart w:id="504" w:name="_Toc358794944"/>
      <w:r w:rsidRPr="0069643B">
        <w:rPr>
          <w:sz w:val="44"/>
          <w:szCs w:val="44"/>
        </w:rPr>
        <w:t>Sección IX</w:t>
      </w:r>
      <w:r w:rsidRPr="0069643B">
        <w:rPr>
          <w:sz w:val="44"/>
          <w:szCs w:val="44"/>
          <w:lang w:eastAsia="ja-JP"/>
        </w:rPr>
        <w:t>.</w:t>
      </w:r>
      <w:r w:rsidRPr="0069643B">
        <w:rPr>
          <w:sz w:val="44"/>
          <w:szCs w:val="44"/>
          <w:lang w:eastAsia="ja-JP"/>
        </w:rPr>
        <w:tab/>
        <w:t>Formularios del Contrato</w:t>
      </w:r>
      <w:bookmarkEnd w:id="501"/>
      <w:bookmarkEnd w:id="502"/>
      <w:bookmarkEnd w:id="503"/>
      <w:bookmarkEnd w:id="504"/>
    </w:p>
    <w:p w14:paraId="7A98A8E8" w14:textId="77777777" w:rsidR="00D95F02" w:rsidRPr="0069643B" w:rsidRDefault="00D95F02">
      <w:pPr>
        <w:pStyle w:val="11"/>
        <w:outlineLvl w:val="9"/>
        <w:rPr>
          <w:noProof w:val="0"/>
        </w:rPr>
      </w:pPr>
    </w:p>
    <w:p w14:paraId="4D94B3E8" w14:textId="77777777" w:rsidR="00D95F02" w:rsidRPr="0069643B" w:rsidRDefault="002E0BAE">
      <w:pPr>
        <w:pStyle w:val="31"/>
        <w:rPr>
          <w:b w:val="0"/>
          <w:sz w:val="32"/>
          <w:szCs w:val="32"/>
        </w:rPr>
      </w:pPr>
      <w:r w:rsidRPr="0069643B">
        <w:rPr>
          <w:sz w:val="32"/>
          <w:szCs w:val="32"/>
        </w:rPr>
        <w:t>Índice de Formularios</w:t>
      </w:r>
    </w:p>
    <w:p w14:paraId="5CC6AD36" w14:textId="77777777" w:rsidR="00D95F02" w:rsidRPr="0069643B" w:rsidRDefault="00D95F02">
      <w:pPr>
        <w:jc w:val="center"/>
        <w:rPr>
          <w:b/>
          <w:sz w:val="32"/>
          <w:szCs w:val="32"/>
        </w:rPr>
      </w:pPr>
    </w:p>
    <w:p w14:paraId="4CEFD9F7" w14:textId="0BABC595" w:rsidR="00D95F02" w:rsidRPr="0069643B" w:rsidRDefault="002E0BAE" w:rsidP="00C80942">
      <w:pPr>
        <w:pStyle w:val="11"/>
        <w:outlineLvl w:val="9"/>
        <w:rPr>
          <w:rFonts w:asciiTheme="minorHAnsi" w:eastAsiaTheme="minorEastAsia" w:hAnsiTheme="minorHAnsi" w:cstheme="minorBidi"/>
          <w:kern w:val="2"/>
          <w:sz w:val="21"/>
          <w:szCs w:val="22"/>
          <w:lang w:val="en-US" w:eastAsia="ja-JP"/>
        </w:rPr>
      </w:pPr>
      <w:r w:rsidRPr="0069643B">
        <w:rPr>
          <w:noProof w:val="0"/>
          <w:sz w:val="28"/>
          <w:szCs w:val="28"/>
        </w:rPr>
        <w:fldChar w:fldCharType="begin"/>
      </w:r>
      <w:r w:rsidRPr="0069643B">
        <w:rPr>
          <w:noProof w:val="0"/>
          <w:sz w:val="28"/>
          <w:szCs w:val="28"/>
        </w:rPr>
        <w:instrText xml:space="preserve"> TOC \h \z \t "S9 Header 1,1" </w:instrText>
      </w:r>
      <w:r w:rsidRPr="0069643B">
        <w:rPr>
          <w:noProof w:val="0"/>
          <w:sz w:val="28"/>
          <w:szCs w:val="28"/>
        </w:rPr>
        <w:fldChar w:fldCharType="separate"/>
      </w:r>
      <w:hyperlink w:anchor="_Toc105180530" w:history="1">
        <w:r w:rsidRPr="0069643B">
          <w:rPr>
            <w:rStyle w:val="afa"/>
          </w:rPr>
          <w:t>Carta de Aceptación</w:t>
        </w:r>
        <w:r w:rsidRPr="0069643B">
          <w:rPr>
            <w:webHidden/>
          </w:rPr>
          <w:tab/>
        </w:r>
        <w:r w:rsidRPr="0069643B">
          <w:rPr>
            <w:webHidden/>
          </w:rPr>
          <w:fldChar w:fldCharType="begin"/>
        </w:r>
        <w:r w:rsidRPr="0069643B">
          <w:rPr>
            <w:webHidden/>
          </w:rPr>
          <w:instrText xml:space="preserve"> PAGEREF _Toc105180530 \h </w:instrText>
        </w:r>
        <w:r w:rsidRPr="0069643B">
          <w:rPr>
            <w:webHidden/>
          </w:rPr>
        </w:r>
        <w:r w:rsidRPr="0069643B">
          <w:rPr>
            <w:webHidden/>
          </w:rPr>
          <w:fldChar w:fldCharType="separate"/>
        </w:r>
        <w:r w:rsidR="00572806">
          <w:rPr>
            <w:webHidden/>
          </w:rPr>
          <w:t>2</w:t>
        </w:r>
        <w:r w:rsidRPr="0069643B">
          <w:rPr>
            <w:webHidden/>
          </w:rPr>
          <w:fldChar w:fldCharType="end"/>
        </w:r>
      </w:hyperlink>
    </w:p>
    <w:p w14:paraId="2889C168" w14:textId="21C8865E" w:rsidR="00D95F02" w:rsidRPr="0069643B" w:rsidRDefault="00000000" w:rsidP="00C80942">
      <w:pPr>
        <w:pStyle w:val="11"/>
        <w:outlineLvl w:val="9"/>
        <w:rPr>
          <w:rFonts w:asciiTheme="minorHAnsi" w:eastAsiaTheme="minorEastAsia" w:hAnsiTheme="minorHAnsi" w:cstheme="minorBidi"/>
          <w:kern w:val="2"/>
          <w:sz w:val="21"/>
          <w:szCs w:val="22"/>
          <w:lang w:val="en-US" w:eastAsia="ja-JP"/>
        </w:rPr>
      </w:pPr>
      <w:hyperlink w:anchor="_Toc105180531" w:history="1">
        <w:r w:rsidR="002E0BAE" w:rsidRPr="0069643B">
          <w:rPr>
            <w:rStyle w:val="afa"/>
          </w:rPr>
          <w:t>Convenio del Contrato</w:t>
        </w:r>
        <w:r w:rsidR="002E0BAE" w:rsidRPr="0069643B">
          <w:rPr>
            <w:webHidden/>
          </w:rPr>
          <w:tab/>
        </w:r>
        <w:r w:rsidR="002E0BAE" w:rsidRPr="0069643B">
          <w:rPr>
            <w:webHidden/>
          </w:rPr>
          <w:fldChar w:fldCharType="begin"/>
        </w:r>
        <w:r w:rsidR="002E0BAE" w:rsidRPr="0069643B">
          <w:rPr>
            <w:webHidden/>
          </w:rPr>
          <w:instrText xml:space="preserve"> PAGEREF _Toc105180531 \h </w:instrText>
        </w:r>
        <w:r w:rsidR="002E0BAE" w:rsidRPr="0069643B">
          <w:rPr>
            <w:webHidden/>
          </w:rPr>
        </w:r>
        <w:r w:rsidR="002E0BAE" w:rsidRPr="0069643B">
          <w:rPr>
            <w:webHidden/>
          </w:rPr>
          <w:fldChar w:fldCharType="separate"/>
        </w:r>
        <w:r w:rsidR="00572806">
          <w:rPr>
            <w:webHidden/>
          </w:rPr>
          <w:t>3</w:t>
        </w:r>
        <w:r w:rsidR="002E0BAE" w:rsidRPr="0069643B">
          <w:rPr>
            <w:webHidden/>
          </w:rPr>
          <w:fldChar w:fldCharType="end"/>
        </w:r>
      </w:hyperlink>
    </w:p>
    <w:p w14:paraId="47CD831B" w14:textId="7B510D0F" w:rsidR="00D95F02" w:rsidRPr="0069643B" w:rsidRDefault="00000000" w:rsidP="00C80942">
      <w:pPr>
        <w:pStyle w:val="11"/>
        <w:outlineLvl w:val="9"/>
        <w:rPr>
          <w:rFonts w:asciiTheme="minorHAnsi" w:eastAsiaTheme="minorEastAsia" w:hAnsiTheme="minorHAnsi" w:cstheme="minorBidi"/>
          <w:kern w:val="2"/>
          <w:sz w:val="21"/>
          <w:szCs w:val="22"/>
          <w:lang w:val="en-US" w:eastAsia="ja-JP"/>
        </w:rPr>
      </w:pPr>
      <w:hyperlink w:anchor="_Toc105180532" w:history="1">
        <w:r w:rsidR="002E0BAE" w:rsidRPr="0069643B">
          <w:rPr>
            <w:rStyle w:val="afa"/>
          </w:rPr>
          <w:t>Garantía de Cumplimiento</w:t>
        </w:r>
        <w:r w:rsidR="002E0BAE" w:rsidRPr="0069643B">
          <w:rPr>
            <w:webHidden/>
          </w:rPr>
          <w:tab/>
        </w:r>
        <w:r w:rsidR="002E0BAE" w:rsidRPr="0069643B">
          <w:rPr>
            <w:webHidden/>
          </w:rPr>
          <w:fldChar w:fldCharType="begin"/>
        </w:r>
        <w:r w:rsidR="002E0BAE" w:rsidRPr="0069643B">
          <w:rPr>
            <w:webHidden/>
          </w:rPr>
          <w:instrText xml:space="preserve"> PAGEREF _Toc105180532 \h </w:instrText>
        </w:r>
        <w:r w:rsidR="002E0BAE" w:rsidRPr="0069643B">
          <w:rPr>
            <w:webHidden/>
          </w:rPr>
        </w:r>
        <w:r w:rsidR="002E0BAE" w:rsidRPr="0069643B">
          <w:rPr>
            <w:webHidden/>
          </w:rPr>
          <w:fldChar w:fldCharType="separate"/>
        </w:r>
        <w:r w:rsidR="00572806">
          <w:rPr>
            <w:webHidden/>
          </w:rPr>
          <w:t>5</w:t>
        </w:r>
        <w:r w:rsidR="002E0BAE" w:rsidRPr="0069643B">
          <w:rPr>
            <w:webHidden/>
          </w:rPr>
          <w:fldChar w:fldCharType="end"/>
        </w:r>
      </w:hyperlink>
    </w:p>
    <w:p w14:paraId="322B71DC" w14:textId="0D09EA14" w:rsidR="00D95F02" w:rsidRPr="0069643B" w:rsidRDefault="00000000" w:rsidP="00C80942">
      <w:pPr>
        <w:pStyle w:val="11"/>
        <w:outlineLvl w:val="9"/>
        <w:rPr>
          <w:rFonts w:asciiTheme="minorHAnsi" w:eastAsiaTheme="minorEastAsia" w:hAnsiTheme="minorHAnsi" w:cstheme="minorBidi"/>
          <w:kern w:val="2"/>
          <w:sz w:val="21"/>
          <w:szCs w:val="22"/>
          <w:lang w:val="en-US" w:eastAsia="ja-JP"/>
        </w:rPr>
      </w:pPr>
      <w:hyperlink w:anchor="_Toc105180533" w:history="1">
        <w:r w:rsidR="002E0BAE" w:rsidRPr="0069643B">
          <w:rPr>
            <w:rStyle w:val="afa"/>
          </w:rPr>
          <w:t>Garantía por Anticipo</w:t>
        </w:r>
        <w:r w:rsidR="002E0BAE" w:rsidRPr="0069643B">
          <w:rPr>
            <w:webHidden/>
          </w:rPr>
          <w:tab/>
        </w:r>
        <w:r w:rsidR="002E0BAE" w:rsidRPr="0069643B">
          <w:rPr>
            <w:webHidden/>
          </w:rPr>
          <w:fldChar w:fldCharType="begin"/>
        </w:r>
        <w:r w:rsidR="002E0BAE" w:rsidRPr="0069643B">
          <w:rPr>
            <w:webHidden/>
          </w:rPr>
          <w:instrText xml:space="preserve"> PAGEREF _Toc105180533 \h </w:instrText>
        </w:r>
        <w:r w:rsidR="002E0BAE" w:rsidRPr="0069643B">
          <w:rPr>
            <w:webHidden/>
          </w:rPr>
        </w:r>
        <w:r w:rsidR="002E0BAE" w:rsidRPr="0069643B">
          <w:rPr>
            <w:webHidden/>
          </w:rPr>
          <w:fldChar w:fldCharType="separate"/>
        </w:r>
        <w:r w:rsidR="00572806">
          <w:rPr>
            <w:webHidden/>
          </w:rPr>
          <w:t>9</w:t>
        </w:r>
        <w:r w:rsidR="002E0BAE" w:rsidRPr="0069643B">
          <w:rPr>
            <w:webHidden/>
          </w:rPr>
          <w:fldChar w:fldCharType="end"/>
        </w:r>
      </w:hyperlink>
    </w:p>
    <w:p w14:paraId="47BBD099" w14:textId="6AF01661" w:rsidR="00D95F02" w:rsidRPr="0069643B" w:rsidRDefault="00000000" w:rsidP="00C80942">
      <w:pPr>
        <w:pStyle w:val="11"/>
        <w:outlineLvl w:val="9"/>
        <w:rPr>
          <w:rFonts w:asciiTheme="minorHAnsi" w:eastAsiaTheme="minorEastAsia" w:hAnsiTheme="minorHAnsi" w:cstheme="minorBidi"/>
          <w:kern w:val="2"/>
          <w:sz w:val="21"/>
          <w:szCs w:val="22"/>
          <w:lang w:val="en-US" w:eastAsia="ja-JP"/>
        </w:rPr>
      </w:pPr>
      <w:hyperlink w:anchor="_Toc105180534" w:history="1">
        <w:r w:rsidR="002E0BAE" w:rsidRPr="0069643B">
          <w:rPr>
            <w:rStyle w:val="afa"/>
          </w:rPr>
          <w:t>Garantía por Monto Retenido</w:t>
        </w:r>
        <w:r w:rsidR="002E0BAE" w:rsidRPr="0069643B">
          <w:rPr>
            <w:webHidden/>
          </w:rPr>
          <w:tab/>
        </w:r>
        <w:r w:rsidR="002E0BAE" w:rsidRPr="0069643B">
          <w:rPr>
            <w:webHidden/>
          </w:rPr>
          <w:fldChar w:fldCharType="begin"/>
        </w:r>
        <w:r w:rsidR="002E0BAE" w:rsidRPr="0069643B">
          <w:rPr>
            <w:webHidden/>
          </w:rPr>
          <w:instrText xml:space="preserve"> PAGEREF _Toc105180534 \h </w:instrText>
        </w:r>
        <w:r w:rsidR="002E0BAE" w:rsidRPr="0069643B">
          <w:rPr>
            <w:webHidden/>
          </w:rPr>
        </w:r>
        <w:r w:rsidR="002E0BAE" w:rsidRPr="0069643B">
          <w:rPr>
            <w:webHidden/>
          </w:rPr>
          <w:fldChar w:fldCharType="separate"/>
        </w:r>
        <w:r w:rsidR="00572806">
          <w:rPr>
            <w:webHidden/>
          </w:rPr>
          <w:t>11</w:t>
        </w:r>
        <w:r w:rsidR="002E0BAE" w:rsidRPr="0069643B">
          <w:rPr>
            <w:webHidden/>
          </w:rPr>
          <w:fldChar w:fldCharType="end"/>
        </w:r>
      </w:hyperlink>
    </w:p>
    <w:p w14:paraId="016DC5FE" w14:textId="77777777" w:rsidR="00D95F02" w:rsidRPr="0069643B" w:rsidRDefault="002E0BAE" w:rsidP="00C80942">
      <w:r w:rsidRPr="0069643B">
        <w:rPr>
          <w:sz w:val="28"/>
          <w:szCs w:val="28"/>
        </w:rPr>
        <w:fldChar w:fldCharType="end"/>
      </w:r>
    </w:p>
    <w:p w14:paraId="6B514623" w14:textId="77777777" w:rsidR="00D95F02" w:rsidRPr="0069643B" w:rsidRDefault="00D95F02">
      <w:pPr>
        <w:tabs>
          <w:tab w:val="right" w:leader="dot" w:pos="9180"/>
        </w:tabs>
        <w:spacing w:before="120" w:after="120"/>
        <w:ind w:left="360" w:right="108"/>
        <w:rPr>
          <w:b/>
          <w:sz w:val="32"/>
        </w:rPr>
      </w:pPr>
    </w:p>
    <w:p w14:paraId="27FC94A5" w14:textId="77777777" w:rsidR="00D95F02" w:rsidRPr="0069643B" w:rsidRDefault="002E0BAE">
      <w:pPr>
        <w:pStyle w:val="S9Header1"/>
        <w:rPr>
          <w:sz w:val="24"/>
        </w:rPr>
      </w:pPr>
      <w:r w:rsidRPr="0069643B">
        <w:br w:type="page"/>
      </w:r>
      <w:bookmarkStart w:id="505" w:name="_Toc41971555"/>
      <w:bookmarkStart w:id="506" w:name="_Toc78273066"/>
      <w:bookmarkStart w:id="507" w:name="_Toc111009244"/>
      <w:bookmarkStart w:id="508" w:name="_Toc105180530"/>
      <w:r w:rsidRPr="0069643B">
        <w:t>Carta de Aceptación</w:t>
      </w:r>
      <w:bookmarkEnd w:id="505"/>
      <w:bookmarkEnd w:id="506"/>
      <w:bookmarkEnd w:id="507"/>
      <w:bookmarkEnd w:id="508"/>
    </w:p>
    <w:p w14:paraId="1FDF3A90" w14:textId="77777777" w:rsidR="00D95F02" w:rsidRPr="0069643B" w:rsidRDefault="002E0BAE">
      <w:pPr>
        <w:pStyle w:val="af0"/>
        <w:ind w:left="180"/>
        <w:jc w:val="center"/>
        <w:rPr>
          <w:rFonts w:ascii="Times New Roman" w:hAnsi="Times New Roman" w:cs="Times New Roman"/>
          <w:i/>
          <w:sz w:val="24"/>
        </w:rPr>
      </w:pPr>
      <w:r w:rsidRPr="0069643B">
        <w:rPr>
          <w:rFonts w:ascii="Times New Roman" w:hAnsi="Times New Roman" w:cs="Times New Roman"/>
          <w:sz w:val="24"/>
        </w:rPr>
        <w:t>[</w:t>
      </w:r>
      <w:r w:rsidRPr="0069643B">
        <w:rPr>
          <w:rFonts w:ascii="Times New Roman" w:hAnsi="Times New Roman" w:cs="Times New Roman"/>
          <w:i/>
          <w:sz w:val="24"/>
        </w:rPr>
        <w:t>usar papel con membrete del Contratante</w:t>
      </w:r>
      <w:r w:rsidRPr="0069643B">
        <w:rPr>
          <w:rFonts w:ascii="Times New Roman" w:hAnsi="Times New Roman" w:cs="Times New Roman"/>
          <w:sz w:val="24"/>
        </w:rPr>
        <w:t>]</w:t>
      </w:r>
    </w:p>
    <w:p w14:paraId="51D657C4" w14:textId="77777777" w:rsidR="00D95F02" w:rsidRPr="0069643B" w:rsidRDefault="00D95F02">
      <w:pPr>
        <w:pStyle w:val="af0"/>
        <w:ind w:left="180"/>
        <w:jc w:val="both"/>
        <w:rPr>
          <w:rFonts w:ascii="Times New Roman" w:hAnsi="Times New Roman" w:cs="Times New Roman"/>
          <w:b/>
          <w:i/>
          <w:sz w:val="24"/>
        </w:rPr>
      </w:pPr>
    </w:p>
    <w:p w14:paraId="26F1CF8C" w14:textId="77777777" w:rsidR="00D95F02" w:rsidRPr="0069643B" w:rsidRDefault="002E0BAE">
      <w:pPr>
        <w:pStyle w:val="af0"/>
        <w:wordWrap w:val="0"/>
        <w:ind w:left="180"/>
        <w:jc w:val="right"/>
        <w:rPr>
          <w:rFonts w:ascii="Times New Roman" w:hAnsi="Times New Roman" w:cs="Times New Roman"/>
          <w:bCs/>
          <w:i/>
          <w:sz w:val="24"/>
          <w:lang w:eastAsia="ja-JP"/>
        </w:rPr>
      </w:pPr>
      <w:r w:rsidRPr="0069643B">
        <w:rPr>
          <w:rFonts w:ascii="Times New Roman" w:hAnsi="Times New Roman" w:cs="Times New Roman"/>
          <w:i/>
          <w:sz w:val="24"/>
        </w:rPr>
        <w:t xml:space="preserve"> </w:t>
      </w:r>
      <w:r w:rsidRPr="0069643B">
        <w:rPr>
          <w:rFonts w:ascii="Times New Roman" w:hAnsi="Times New Roman" w:cs="Times New Roman"/>
          <w:sz w:val="24"/>
        </w:rPr>
        <w:t>[</w:t>
      </w:r>
      <w:r w:rsidRPr="0069643B">
        <w:rPr>
          <w:rFonts w:ascii="Times New Roman" w:hAnsi="Times New Roman" w:cs="Times New Roman"/>
          <w:i/>
          <w:sz w:val="24"/>
          <w:lang w:eastAsia="ja-JP"/>
        </w:rPr>
        <w:t>indicar fecha</w:t>
      </w:r>
      <w:r w:rsidRPr="0069643B">
        <w:rPr>
          <w:rFonts w:ascii="Times New Roman" w:hAnsi="Times New Roman" w:cs="Times New Roman"/>
          <w:sz w:val="24"/>
        </w:rPr>
        <w:t>]</w:t>
      </w:r>
    </w:p>
    <w:p w14:paraId="25B4036E" w14:textId="77777777" w:rsidR="00D95F02" w:rsidRPr="0069643B" w:rsidRDefault="00D95F02">
      <w:pPr>
        <w:pStyle w:val="af0"/>
        <w:ind w:left="180"/>
        <w:jc w:val="right"/>
        <w:rPr>
          <w:rFonts w:ascii="Times New Roman" w:hAnsi="Times New Roman" w:cs="Times New Roman"/>
          <w:iCs/>
          <w:sz w:val="24"/>
        </w:rPr>
      </w:pPr>
    </w:p>
    <w:p w14:paraId="05F45713" w14:textId="77777777" w:rsidR="00D95F02" w:rsidRPr="0069643B" w:rsidRDefault="002E0BAE">
      <w:pPr>
        <w:pStyle w:val="af0"/>
        <w:jc w:val="both"/>
        <w:rPr>
          <w:rFonts w:ascii="Times New Roman" w:hAnsi="Times New Roman" w:cs="Times New Roman"/>
          <w:iCs/>
          <w:sz w:val="24"/>
          <w:lang w:eastAsia="ja-JP"/>
        </w:rPr>
      </w:pPr>
      <w:r w:rsidRPr="0069643B">
        <w:rPr>
          <w:rFonts w:ascii="Times New Roman" w:hAnsi="Times New Roman" w:cs="Times New Roman"/>
          <w:sz w:val="24"/>
        </w:rPr>
        <w:t xml:space="preserve">A: </w:t>
      </w:r>
      <w:r w:rsidRPr="0069643B">
        <w:rPr>
          <w:rFonts w:ascii="Times New Roman" w:hAnsi="Times New Roman" w:cs="Times New Roman"/>
          <w:i/>
          <w:sz w:val="24"/>
        </w:rPr>
        <w:fldChar w:fldCharType="begin"/>
      </w:r>
      <w:r w:rsidRPr="0069643B">
        <w:rPr>
          <w:rFonts w:ascii="Times New Roman" w:hAnsi="Times New Roman" w:cs="Times New Roman"/>
          <w:i/>
          <w:sz w:val="24"/>
        </w:rPr>
        <w:instrText>ADVANCE \D 1.90</w:instrText>
      </w:r>
      <w:r w:rsidRPr="0069643B">
        <w:rPr>
          <w:rFonts w:ascii="Times New Roman" w:hAnsi="Times New Roman" w:cs="Times New Roman"/>
          <w:i/>
          <w:sz w:val="24"/>
        </w:rPr>
        <w:fldChar w:fldCharType="end"/>
      </w:r>
      <w:r w:rsidRPr="0069643B">
        <w:rPr>
          <w:rFonts w:ascii="Times New Roman" w:hAnsi="Times New Roman" w:cs="Times New Roman"/>
          <w:sz w:val="24"/>
        </w:rPr>
        <w:t>[</w:t>
      </w:r>
      <w:r w:rsidRPr="0069643B">
        <w:rPr>
          <w:rFonts w:ascii="Times New Roman" w:hAnsi="Times New Roman" w:cs="Times New Roman"/>
          <w:i/>
          <w:sz w:val="24"/>
        </w:rPr>
        <w:t>indicar nombre y dirección del Contratista</w:t>
      </w:r>
      <w:r w:rsidRPr="0069643B">
        <w:rPr>
          <w:rFonts w:ascii="Times New Roman" w:hAnsi="Times New Roman" w:cs="Times New Roman"/>
          <w:sz w:val="24"/>
        </w:rPr>
        <w:t>]</w:t>
      </w:r>
    </w:p>
    <w:p w14:paraId="09BD2BA7" w14:textId="77777777" w:rsidR="00D95F02" w:rsidRPr="0069643B" w:rsidRDefault="00D95F02">
      <w:pPr>
        <w:pStyle w:val="af0"/>
        <w:ind w:left="180"/>
        <w:jc w:val="both"/>
        <w:rPr>
          <w:rFonts w:ascii="Times New Roman" w:hAnsi="Times New Roman" w:cs="Times New Roman"/>
          <w:iCs/>
          <w:sz w:val="24"/>
        </w:rPr>
      </w:pPr>
    </w:p>
    <w:p w14:paraId="7577A8CD" w14:textId="77777777" w:rsidR="00D95F02" w:rsidRPr="0069643B" w:rsidRDefault="00D95F02">
      <w:pPr>
        <w:ind w:left="180"/>
        <w:jc w:val="both"/>
        <w:rPr>
          <w:iCs/>
        </w:rPr>
      </w:pPr>
    </w:p>
    <w:p w14:paraId="0A93A40E" w14:textId="36FE5EDE" w:rsidR="00D95F02" w:rsidRPr="0069643B" w:rsidRDefault="002E0BAE">
      <w:pPr>
        <w:pStyle w:val="af5"/>
        <w:ind w:left="0"/>
        <w:jc w:val="both"/>
        <w:rPr>
          <w:rFonts w:ascii="Times New Roman" w:hAnsi="Times New Roman" w:cs="Times New Roman"/>
          <w:iCs/>
          <w:sz w:val="24"/>
        </w:rPr>
      </w:pPr>
      <w:r w:rsidRPr="0069643B">
        <w:rPr>
          <w:rFonts w:ascii="Times New Roman" w:hAnsi="Times New Roman" w:cs="Times New Roman"/>
          <w:iCs/>
          <w:sz w:val="24"/>
        </w:rPr>
        <w:t>Le notificamos por la presente que su Oferta de fecha</w:t>
      </w:r>
      <w:r w:rsidRPr="0069643B">
        <w:rPr>
          <w:rFonts w:ascii="Times New Roman" w:hAnsi="Times New Roman" w:cs="Times New Roman"/>
          <w:i/>
          <w:iCs/>
          <w:sz w:val="24"/>
        </w:rPr>
        <w:t xml:space="preserve"> </w:t>
      </w:r>
      <w:r w:rsidRPr="0069643B">
        <w:rPr>
          <w:rFonts w:ascii="Times New Roman" w:hAnsi="Times New Roman" w:cs="Times New Roman"/>
          <w:iCs/>
          <w:sz w:val="24"/>
        </w:rPr>
        <w:t>[</w:t>
      </w:r>
      <w:r w:rsidRPr="0069643B">
        <w:rPr>
          <w:rFonts w:ascii="Times New Roman" w:hAnsi="Times New Roman" w:cs="Times New Roman"/>
          <w:i/>
          <w:iCs/>
          <w:sz w:val="24"/>
        </w:rPr>
        <w:t>indicar fecha</w:t>
      </w:r>
      <w:r w:rsidRPr="0069643B">
        <w:rPr>
          <w:rFonts w:ascii="Times New Roman" w:hAnsi="Times New Roman" w:cs="Times New Roman"/>
          <w:iCs/>
          <w:sz w:val="24"/>
        </w:rPr>
        <w:t>] para la ejecución de [</w:t>
      </w:r>
      <w:r w:rsidRPr="0069643B">
        <w:rPr>
          <w:rFonts w:ascii="Times New Roman" w:hAnsi="Times New Roman" w:cs="Times New Roman"/>
          <w:i/>
          <w:iCs/>
          <w:sz w:val="24"/>
        </w:rPr>
        <w:t>indicar nombre y número de identificación del Contrato, conforme aparecen en los DDL</w:t>
      </w:r>
      <w:r w:rsidRPr="0069643B">
        <w:rPr>
          <w:rFonts w:ascii="Times New Roman" w:hAnsi="Times New Roman" w:cs="Times New Roman"/>
          <w:iCs/>
          <w:sz w:val="24"/>
        </w:rPr>
        <w:t>]</w:t>
      </w:r>
      <w:r w:rsidRPr="0069643B">
        <w:rPr>
          <w:rFonts w:ascii="Times New Roman" w:hAnsi="Times New Roman" w:cs="Times New Roman"/>
          <w:i/>
          <w:iCs/>
          <w:sz w:val="24"/>
        </w:rPr>
        <w:t xml:space="preserve"> </w:t>
      </w:r>
      <w:r w:rsidRPr="0069643B">
        <w:rPr>
          <w:rFonts w:ascii="Times New Roman" w:hAnsi="Times New Roman" w:cs="Times New Roman"/>
          <w:iCs/>
          <w:sz w:val="24"/>
        </w:rPr>
        <w:t>por el Monto Contractual Aceptado de valor equivalente a [</w:t>
      </w:r>
      <w:r w:rsidRPr="0069643B">
        <w:rPr>
          <w:rFonts w:ascii="Times New Roman" w:hAnsi="Times New Roman" w:cs="Times New Roman"/>
          <w:i/>
          <w:iCs/>
          <w:sz w:val="24"/>
        </w:rPr>
        <w:t>indicar monto en cifras y en palabras</w:t>
      </w:r>
      <w:r w:rsidRPr="0069643B">
        <w:rPr>
          <w:rFonts w:ascii="Times New Roman" w:hAnsi="Times New Roman" w:cs="Times New Roman"/>
          <w:iCs/>
          <w:sz w:val="24"/>
        </w:rPr>
        <w:t>] [</w:t>
      </w:r>
      <w:r w:rsidRPr="0069643B">
        <w:rPr>
          <w:rFonts w:ascii="Times New Roman" w:hAnsi="Times New Roman" w:cs="Times New Roman"/>
          <w:i/>
          <w:iCs/>
          <w:sz w:val="24"/>
        </w:rPr>
        <w:t>indicar nombre de la moneda</w:t>
      </w:r>
      <w:r w:rsidRPr="0069643B">
        <w:rPr>
          <w:rFonts w:ascii="Times New Roman" w:hAnsi="Times New Roman" w:cs="Times New Roman"/>
          <w:iCs/>
          <w:sz w:val="24"/>
        </w:rPr>
        <w:t>]</w:t>
      </w:r>
      <w:r w:rsidRPr="0069643B">
        <w:rPr>
          <w:rFonts w:ascii="Times New Roman" w:hAnsi="Times New Roman" w:cs="Times New Roman"/>
          <w:i/>
          <w:iCs/>
          <w:sz w:val="24"/>
        </w:rPr>
        <w:t>,</w:t>
      </w:r>
      <w:r w:rsidRPr="0069643B">
        <w:rPr>
          <w:rFonts w:ascii="Times New Roman" w:hAnsi="Times New Roman" w:cs="Times New Roman"/>
          <w:iCs/>
          <w:sz w:val="24"/>
        </w:rPr>
        <w:t xml:space="preserve"> con las rectificaciones y modificaciones que se hayan hecho de conformidad con las Instrucciones a los Licitantes, ha sido aceptada por [</w:t>
      </w:r>
      <w:r w:rsidRPr="0069643B">
        <w:rPr>
          <w:rFonts w:ascii="Times New Roman" w:hAnsi="Times New Roman" w:cs="Times New Roman"/>
          <w:i/>
          <w:iCs/>
          <w:sz w:val="24"/>
        </w:rPr>
        <w:t>indicar nombre del Contratante</w:t>
      </w:r>
      <w:r w:rsidRPr="0069643B">
        <w:rPr>
          <w:rFonts w:ascii="Times New Roman" w:hAnsi="Times New Roman" w:cs="Times New Roman"/>
          <w:iCs/>
          <w:sz w:val="24"/>
        </w:rPr>
        <w:t>].</w:t>
      </w:r>
    </w:p>
    <w:p w14:paraId="5D096FFF" w14:textId="77777777" w:rsidR="00D95F02" w:rsidRPr="0069643B" w:rsidRDefault="00D95F02">
      <w:pPr>
        <w:pStyle w:val="af5"/>
        <w:ind w:left="180"/>
        <w:rPr>
          <w:rFonts w:ascii="Times New Roman" w:hAnsi="Times New Roman" w:cs="Times New Roman"/>
          <w:iCs/>
          <w:sz w:val="24"/>
        </w:rPr>
      </w:pPr>
    </w:p>
    <w:p w14:paraId="4E1A6B58" w14:textId="6AB22C46" w:rsidR="00D95F02" w:rsidRPr="0069643B" w:rsidRDefault="002E0BAE">
      <w:pPr>
        <w:pStyle w:val="af5"/>
        <w:ind w:left="0"/>
        <w:jc w:val="both"/>
        <w:rPr>
          <w:rFonts w:ascii="Times New Roman" w:hAnsi="Times New Roman" w:cs="Times New Roman"/>
          <w:iCs/>
          <w:sz w:val="24"/>
        </w:rPr>
      </w:pPr>
      <w:r w:rsidRPr="0069643B">
        <w:rPr>
          <w:rFonts w:ascii="Times New Roman" w:hAnsi="Times New Roman" w:cs="Times New Roman"/>
          <w:iCs/>
          <w:sz w:val="24"/>
        </w:rPr>
        <w:t xml:space="preserve">Sírvase suministrar la Garantía de Cumplimiento dentro de un plazo de 28 días después del recibo de esta carta, de conformidad con las Condiciones del Contrato, usando para ello uno de los Formularios de Garantía de Cumplimiento que se incluyen en la Sección IX - Formularios del Contrato del Documento de Licitación. </w:t>
      </w:r>
    </w:p>
    <w:p w14:paraId="6694E369" w14:textId="77777777" w:rsidR="00D95F02" w:rsidRPr="0069643B" w:rsidRDefault="00D95F02">
      <w:pPr>
        <w:pStyle w:val="af5"/>
        <w:ind w:left="180"/>
        <w:jc w:val="both"/>
        <w:rPr>
          <w:rFonts w:ascii="Times New Roman" w:hAnsi="Times New Roman" w:cs="Times New Roman"/>
          <w:iCs/>
          <w:sz w:val="24"/>
        </w:rPr>
      </w:pPr>
    </w:p>
    <w:p w14:paraId="78E5282E" w14:textId="77777777" w:rsidR="00D95F02" w:rsidRPr="0069643B" w:rsidRDefault="00D95F02">
      <w:pPr>
        <w:pStyle w:val="af5"/>
        <w:ind w:left="180"/>
        <w:jc w:val="both"/>
        <w:rPr>
          <w:rFonts w:ascii="Times New Roman" w:hAnsi="Times New Roman" w:cs="Times New Roman"/>
          <w:iCs/>
          <w:sz w:val="24"/>
        </w:rPr>
      </w:pPr>
    </w:p>
    <w:p w14:paraId="0A436247" w14:textId="77777777" w:rsidR="00D95F02" w:rsidRPr="0069643B" w:rsidRDefault="00D95F02">
      <w:pPr>
        <w:pStyle w:val="af5"/>
        <w:ind w:left="180"/>
        <w:jc w:val="both"/>
        <w:rPr>
          <w:rFonts w:ascii="Times New Roman" w:hAnsi="Times New Roman" w:cs="Times New Roman"/>
          <w:iCs/>
          <w:sz w:val="24"/>
        </w:rPr>
      </w:pPr>
    </w:p>
    <w:p w14:paraId="561DF11E" w14:textId="77777777" w:rsidR="00D95F02" w:rsidRPr="0069643B" w:rsidRDefault="002E0BAE">
      <w:pPr>
        <w:tabs>
          <w:tab w:val="left" w:pos="3119"/>
          <w:tab w:val="left" w:pos="8931"/>
        </w:tabs>
        <w:spacing w:after="120"/>
        <w:rPr>
          <w:lang w:val="es-ES"/>
        </w:rPr>
      </w:pPr>
      <w:r w:rsidRPr="0069643B">
        <w:rPr>
          <w:lang w:val="es-ES"/>
        </w:rPr>
        <w:t>Firma Autorizada</w:t>
      </w:r>
      <w:r w:rsidRPr="0069643B">
        <w:rPr>
          <w:lang w:val="es-ES"/>
        </w:rPr>
        <w:tab/>
        <w:t xml:space="preserve">: </w:t>
      </w:r>
      <w:r w:rsidRPr="0069643B">
        <w:rPr>
          <w:u w:val="single"/>
          <w:lang w:val="es-ES"/>
        </w:rPr>
        <w:tab/>
      </w:r>
    </w:p>
    <w:p w14:paraId="55B7F5FF" w14:textId="77777777" w:rsidR="00D95F02" w:rsidRPr="0069643B" w:rsidRDefault="002E0BAE">
      <w:pPr>
        <w:tabs>
          <w:tab w:val="left" w:pos="3119"/>
          <w:tab w:val="left" w:pos="8931"/>
        </w:tabs>
        <w:spacing w:after="120"/>
        <w:rPr>
          <w:lang w:val="es-ES"/>
        </w:rPr>
      </w:pPr>
      <w:r w:rsidRPr="0069643B">
        <w:rPr>
          <w:lang w:val="es-ES"/>
        </w:rPr>
        <w:t>Nombre y Cargo del Signatario</w:t>
      </w:r>
      <w:r w:rsidRPr="0069643B">
        <w:rPr>
          <w:lang w:val="es-ES"/>
        </w:rPr>
        <w:tab/>
        <w:t xml:space="preserve">: </w:t>
      </w:r>
      <w:r w:rsidRPr="0069643B">
        <w:rPr>
          <w:u w:val="single"/>
          <w:lang w:val="es-ES"/>
        </w:rPr>
        <w:tab/>
      </w:r>
    </w:p>
    <w:p w14:paraId="0D651946" w14:textId="77777777" w:rsidR="00D95F02" w:rsidRPr="0069643B" w:rsidRDefault="002E0BAE">
      <w:pPr>
        <w:tabs>
          <w:tab w:val="left" w:pos="3119"/>
          <w:tab w:val="left" w:pos="8931"/>
        </w:tabs>
        <w:spacing w:after="120"/>
        <w:rPr>
          <w:lang w:val="es-ES"/>
        </w:rPr>
      </w:pPr>
      <w:r w:rsidRPr="0069643B">
        <w:rPr>
          <w:lang w:val="es-ES"/>
        </w:rPr>
        <w:t>Nombre de la Organización</w:t>
      </w:r>
      <w:r w:rsidRPr="0069643B">
        <w:rPr>
          <w:lang w:val="es-ES"/>
        </w:rPr>
        <w:tab/>
        <w:t xml:space="preserve">: </w:t>
      </w:r>
      <w:r w:rsidRPr="0069643B">
        <w:rPr>
          <w:u w:val="single"/>
          <w:lang w:val="es-ES"/>
        </w:rPr>
        <w:tab/>
      </w:r>
    </w:p>
    <w:p w14:paraId="7A87398A" w14:textId="77777777" w:rsidR="00D95F02" w:rsidRPr="0069643B" w:rsidRDefault="00D95F02"/>
    <w:p w14:paraId="30B75C4B" w14:textId="50597489" w:rsidR="00D95F02" w:rsidRPr="0069643B" w:rsidRDefault="002E0BAE">
      <w:pPr>
        <w:tabs>
          <w:tab w:val="left" w:pos="9000"/>
        </w:tabs>
        <w:jc w:val="both"/>
        <w:rPr>
          <w:bCs/>
          <w:lang w:eastAsia="ja-JP"/>
        </w:rPr>
      </w:pPr>
      <w:r w:rsidRPr="0069643B">
        <w:rPr>
          <w:bCs/>
        </w:rPr>
        <w:t>Adjunto: Memorandos (</w:t>
      </w:r>
      <w:r w:rsidRPr="0069643B">
        <w:rPr>
          <w:bCs/>
          <w:i/>
        </w:rPr>
        <w:t>Indicar la lista de memorandos (de haberlos) como se indica en la subcláusula 1.1(a) de las CG.</w:t>
      </w:r>
      <w:r w:rsidRPr="0069643B">
        <w:rPr>
          <w:bCs/>
          <w:lang w:val="es-ES"/>
        </w:rPr>
        <w:t>)</w:t>
      </w:r>
    </w:p>
    <w:p w14:paraId="055C7826" w14:textId="77777777" w:rsidR="00D95F02" w:rsidRPr="0069643B" w:rsidRDefault="002E0BAE">
      <w:pPr>
        <w:pStyle w:val="S9Header1"/>
      </w:pPr>
      <w:r w:rsidRPr="0069643B">
        <w:rPr>
          <w:rFonts w:cs="Arial"/>
          <w:bCs/>
          <w:sz w:val="24"/>
        </w:rPr>
        <w:br w:type="page"/>
      </w:r>
      <w:bookmarkStart w:id="509" w:name="_Toc23238064"/>
      <w:bookmarkStart w:id="510" w:name="_Toc41971556"/>
      <w:bookmarkStart w:id="511" w:name="_Toc78273067"/>
      <w:bookmarkStart w:id="512" w:name="_Toc111009245"/>
      <w:bookmarkStart w:id="513" w:name="_Toc105180531"/>
      <w:bookmarkStart w:id="514" w:name="_Toc438907197"/>
      <w:bookmarkStart w:id="515" w:name="_Toc438907297"/>
      <w:r w:rsidRPr="0069643B">
        <w:t>Convenio del Contrato</w:t>
      </w:r>
      <w:bookmarkEnd w:id="509"/>
      <w:bookmarkEnd w:id="510"/>
      <w:bookmarkEnd w:id="511"/>
      <w:bookmarkEnd w:id="512"/>
      <w:bookmarkEnd w:id="513"/>
    </w:p>
    <w:bookmarkEnd w:id="514"/>
    <w:bookmarkEnd w:id="515"/>
    <w:p w14:paraId="477A078C" w14:textId="77777777" w:rsidR="00D95F02" w:rsidRPr="0069643B" w:rsidRDefault="00D95F02">
      <w:pPr>
        <w:pStyle w:val="af5"/>
        <w:ind w:left="180" w:right="288"/>
        <w:jc w:val="both"/>
      </w:pPr>
    </w:p>
    <w:p w14:paraId="2F80531D" w14:textId="77777777" w:rsidR="00D95F02" w:rsidRPr="0069643B" w:rsidRDefault="002E0BAE">
      <w:pPr>
        <w:spacing w:after="160"/>
        <w:jc w:val="both"/>
      </w:pPr>
      <w:r w:rsidRPr="0069643B">
        <w:t xml:space="preserve">EL PRESENTE CONVENIO se celebra el día </w:t>
      </w:r>
      <w:r w:rsidRPr="0069643B">
        <w:rPr>
          <w:lang w:eastAsia="ja-JP"/>
        </w:rPr>
        <w:t>[</w:t>
      </w:r>
      <w:r w:rsidRPr="0069643B">
        <w:rPr>
          <w:i/>
          <w:lang w:eastAsia="ja-JP"/>
        </w:rPr>
        <w:t>indicar día</w:t>
      </w:r>
      <w:r w:rsidRPr="0069643B">
        <w:rPr>
          <w:lang w:eastAsia="ja-JP"/>
        </w:rPr>
        <w:t>]</w:t>
      </w:r>
      <w:r w:rsidRPr="0069643B">
        <w:rPr>
          <w:i/>
          <w:lang w:eastAsia="ja-JP"/>
        </w:rPr>
        <w:t xml:space="preserve"> de</w:t>
      </w:r>
      <w:r w:rsidRPr="0069643B">
        <w:t xml:space="preserve"> </w:t>
      </w:r>
      <w:r w:rsidRPr="0069643B">
        <w:rPr>
          <w:lang w:eastAsia="ja-JP"/>
        </w:rPr>
        <w:t>[</w:t>
      </w:r>
      <w:r w:rsidRPr="0069643B">
        <w:rPr>
          <w:i/>
          <w:lang w:eastAsia="ja-JP"/>
        </w:rPr>
        <w:t>indicar mes</w:t>
      </w:r>
      <w:r w:rsidRPr="0069643B">
        <w:rPr>
          <w:lang w:eastAsia="ja-JP"/>
        </w:rPr>
        <w:t>]</w:t>
      </w:r>
      <w:r w:rsidRPr="0069643B">
        <w:t xml:space="preserve">, </w:t>
      </w:r>
      <w:r w:rsidRPr="0069643B">
        <w:rPr>
          <w:lang w:eastAsia="ja-JP"/>
        </w:rPr>
        <w:t>[</w:t>
      </w:r>
      <w:r w:rsidRPr="0069643B">
        <w:rPr>
          <w:i/>
          <w:lang w:eastAsia="ja-JP"/>
        </w:rPr>
        <w:t>indicar año</w:t>
      </w:r>
      <w:r w:rsidRPr="0069643B">
        <w:rPr>
          <w:lang w:eastAsia="ja-JP"/>
        </w:rPr>
        <w:t>]</w:t>
      </w:r>
      <w:r w:rsidRPr="0069643B">
        <w:t xml:space="preserve">, entre </w:t>
      </w:r>
      <w:r w:rsidRPr="0069643B">
        <w:rPr>
          <w:iCs/>
          <w:lang w:eastAsia="ja-JP"/>
        </w:rPr>
        <w:t>[</w:t>
      </w:r>
      <w:r w:rsidRPr="0069643B">
        <w:rPr>
          <w:i/>
          <w:iCs/>
          <w:lang w:eastAsia="ja-JP"/>
        </w:rPr>
        <w:t>indicar nombre del Contratante</w:t>
      </w:r>
      <w:r w:rsidRPr="0069643B">
        <w:rPr>
          <w:iCs/>
          <w:lang w:eastAsia="ja-JP"/>
        </w:rPr>
        <w:t>]</w:t>
      </w:r>
      <w:r w:rsidRPr="0069643B">
        <w:t xml:space="preserve"> (en adelante el “Contratante”), por una parte, y </w:t>
      </w:r>
      <w:r w:rsidRPr="0069643B">
        <w:rPr>
          <w:iCs/>
          <w:lang w:eastAsia="ja-JP"/>
        </w:rPr>
        <w:t>[</w:t>
      </w:r>
      <w:r w:rsidRPr="0069643B">
        <w:rPr>
          <w:i/>
          <w:iCs/>
          <w:lang w:eastAsia="ja-JP"/>
        </w:rPr>
        <w:t>indicar nombre del Contratista</w:t>
      </w:r>
      <w:r w:rsidRPr="0069643B">
        <w:rPr>
          <w:iCs/>
          <w:lang w:eastAsia="ja-JP"/>
        </w:rPr>
        <w:t>]</w:t>
      </w:r>
      <w:r w:rsidRPr="0069643B">
        <w:t xml:space="preserve"> (en adelante el “Contratista”), por la otra.</w:t>
      </w:r>
    </w:p>
    <w:p w14:paraId="6F9E59C8" w14:textId="77777777" w:rsidR="00D95F02" w:rsidRPr="0069643B" w:rsidRDefault="002E0BAE">
      <w:pPr>
        <w:spacing w:after="160"/>
        <w:jc w:val="both"/>
        <w:rPr>
          <w:lang w:eastAsia="ja-JP"/>
        </w:rPr>
      </w:pPr>
      <w:r w:rsidRPr="0069643B">
        <w:t xml:space="preserve">POR CUANTO el Contratante desea que el Contratista ejecute las Obras denominadas </w:t>
      </w:r>
      <w:r w:rsidRPr="0069643B">
        <w:rPr>
          <w:iCs/>
          <w:lang w:eastAsia="ja-JP"/>
        </w:rPr>
        <w:t>[</w:t>
      </w:r>
      <w:r w:rsidRPr="0069643B">
        <w:rPr>
          <w:i/>
          <w:iCs/>
          <w:lang w:eastAsia="ja-JP"/>
        </w:rPr>
        <w:t>indicar nombre del Contrato</w:t>
      </w:r>
      <w:r w:rsidRPr="0069643B">
        <w:rPr>
          <w:iCs/>
          <w:lang w:eastAsia="ja-JP"/>
        </w:rPr>
        <w:t>]</w:t>
      </w:r>
      <w:r w:rsidRPr="0069643B">
        <w:t>, y ha aceptado la Oferta presentada por el Contratista para la ejecución y terminación de dichas Obras y para la reparación de cualesquiera defectos de las mismas.</w:t>
      </w:r>
    </w:p>
    <w:p w14:paraId="28E75009" w14:textId="77777777" w:rsidR="00D95F02" w:rsidRPr="0069643B" w:rsidRDefault="002E0BAE">
      <w:pPr>
        <w:spacing w:after="160"/>
        <w:rPr>
          <w:lang w:eastAsia="ja-JP"/>
        </w:rPr>
      </w:pPr>
      <w:r w:rsidRPr="0069643B">
        <w:t>El Contratante y el Contratista acuerdan lo siguiente:</w:t>
      </w:r>
    </w:p>
    <w:p w14:paraId="4CF61ED8" w14:textId="77777777" w:rsidR="00D95F02" w:rsidRPr="0069643B" w:rsidRDefault="002E0BAE">
      <w:pPr>
        <w:tabs>
          <w:tab w:val="left" w:pos="426"/>
        </w:tabs>
        <w:spacing w:after="160"/>
        <w:ind w:left="426" w:hanging="426"/>
        <w:jc w:val="both"/>
      </w:pPr>
      <w:r w:rsidRPr="0069643B">
        <w:t>1.</w:t>
      </w:r>
      <w:r w:rsidRPr="0069643B">
        <w:tab/>
        <w:t>En el presente Convenio los términos y expresiones tendrán el mismo significado que se les atribuya en los documentos contractuales a que se refieran.</w:t>
      </w:r>
    </w:p>
    <w:p w14:paraId="190A1971" w14:textId="4733DDFA" w:rsidR="00D95F02" w:rsidRPr="0069643B" w:rsidRDefault="002E0BAE">
      <w:pPr>
        <w:tabs>
          <w:tab w:val="left" w:pos="426"/>
        </w:tabs>
        <w:spacing w:after="160"/>
        <w:ind w:left="426" w:hanging="426"/>
        <w:jc w:val="both"/>
      </w:pPr>
      <w:r w:rsidRPr="0069643B">
        <w:t>2.</w:t>
      </w:r>
      <w:r w:rsidRPr="0069643B">
        <w:tab/>
        <w:t>Se considerará que los documentos enumerados a continuación forman parte del presente Convenio y deberán leerse e interpretarse como integrantes del mismo. El presente Convenio prevalecerá sobre todos los demás documentos contractuales.</w:t>
      </w:r>
    </w:p>
    <w:p w14:paraId="337EB6C7" w14:textId="77777777" w:rsidR="00D95F02" w:rsidRPr="0069643B" w:rsidRDefault="002E0BAE">
      <w:pPr>
        <w:pStyle w:val="P3Header1-Clauses"/>
        <w:numPr>
          <w:ilvl w:val="0"/>
          <w:numId w:val="0"/>
        </w:numPr>
        <w:ind w:leftChars="200" w:left="840" w:hangingChars="150" w:hanging="360"/>
      </w:pPr>
      <w:r w:rsidRPr="0069643B">
        <w:rPr>
          <w:lang w:eastAsia="ja-JP"/>
        </w:rPr>
        <w:t>(a)</w:t>
      </w:r>
      <w:r w:rsidRPr="0069643B">
        <w:rPr>
          <w:lang w:eastAsia="ja-JP"/>
        </w:rPr>
        <w:tab/>
      </w:r>
      <w:r w:rsidRPr="0069643B">
        <w:t>la Carta de Aceptación</w:t>
      </w:r>
      <w:r w:rsidRPr="0069643B">
        <w:rPr>
          <w:lang w:eastAsia="ja-JP"/>
        </w:rPr>
        <w:t>;</w:t>
      </w:r>
    </w:p>
    <w:p w14:paraId="1F36C903" w14:textId="77777777" w:rsidR="00D95F02" w:rsidRPr="0069643B" w:rsidRDefault="002E0BAE">
      <w:pPr>
        <w:pStyle w:val="P3Header1-Clauses"/>
        <w:numPr>
          <w:ilvl w:val="0"/>
          <w:numId w:val="0"/>
        </w:numPr>
        <w:ind w:leftChars="200" w:left="840" w:hangingChars="150" w:hanging="360"/>
        <w:rPr>
          <w:lang w:eastAsia="ja-JP"/>
        </w:rPr>
      </w:pPr>
      <w:r w:rsidRPr="0069643B">
        <w:rPr>
          <w:lang w:eastAsia="ja-JP"/>
        </w:rPr>
        <w:t>(b)</w:t>
      </w:r>
      <w:r w:rsidRPr="0069643B">
        <w:rPr>
          <w:lang w:eastAsia="ja-JP"/>
        </w:rPr>
        <w:tab/>
        <w:t>la Carta de la Oferta;</w:t>
      </w:r>
    </w:p>
    <w:p w14:paraId="13CA2DF7" w14:textId="0876C259" w:rsidR="00D95F02" w:rsidRPr="0069643B" w:rsidRDefault="002E0BAE">
      <w:pPr>
        <w:pStyle w:val="P3Header1-Clauses"/>
        <w:numPr>
          <w:ilvl w:val="0"/>
          <w:numId w:val="0"/>
        </w:numPr>
        <w:ind w:leftChars="200" w:left="840" w:hangingChars="150" w:hanging="360"/>
        <w:rPr>
          <w:lang w:eastAsia="ja-JP"/>
        </w:rPr>
      </w:pPr>
      <w:r w:rsidRPr="0069643B">
        <w:rPr>
          <w:lang w:eastAsia="ja-JP"/>
        </w:rPr>
        <w:t>(c)</w:t>
      </w:r>
      <w:r w:rsidRPr="0069643B">
        <w:rPr>
          <w:lang w:eastAsia="ja-JP"/>
        </w:rPr>
        <w:tab/>
        <w:t>las Adendas, de haberlas;</w:t>
      </w:r>
    </w:p>
    <w:p w14:paraId="4E522735" w14:textId="77777777" w:rsidR="00D95F02" w:rsidRPr="0069643B" w:rsidRDefault="002E0BAE">
      <w:pPr>
        <w:pStyle w:val="P3Header1-Clauses"/>
        <w:numPr>
          <w:ilvl w:val="0"/>
          <w:numId w:val="0"/>
        </w:numPr>
        <w:ind w:leftChars="200" w:left="840" w:hangingChars="150" w:hanging="360"/>
        <w:rPr>
          <w:lang w:eastAsia="ja-JP"/>
        </w:rPr>
      </w:pPr>
      <w:r w:rsidRPr="0069643B">
        <w:rPr>
          <w:lang w:eastAsia="ja-JP"/>
        </w:rPr>
        <w:t>(d)</w:t>
      </w:r>
      <w:r w:rsidRPr="0069643B">
        <w:rPr>
          <w:lang w:eastAsia="ja-JP"/>
        </w:rPr>
        <w:tab/>
        <w:t>las Condiciones Particulares;</w:t>
      </w:r>
    </w:p>
    <w:p w14:paraId="40B70B39" w14:textId="77777777" w:rsidR="00D95F02" w:rsidRPr="0069643B" w:rsidRDefault="002E0BAE">
      <w:pPr>
        <w:pStyle w:val="P3Header1-Clauses"/>
        <w:numPr>
          <w:ilvl w:val="0"/>
          <w:numId w:val="0"/>
        </w:numPr>
        <w:ind w:leftChars="200" w:left="840" w:hangingChars="150" w:hanging="360"/>
        <w:rPr>
          <w:lang w:eastAsia="ja-JP"/>
        </w:rPr>
      </w:pPr>
      <w:r w:rsidRPr="0069643B">
        <w:rPr>
          <w:lang w:eastAsia="ja-JP"/>
        </w:rPr>
        <w:t>(e)</w:t>
      </w:r>
      <w:r w:rsidRPr="0069643B">
        <w:rPr>
          <w:lang w:eastAsia="ja-JP"/>
        </w:rPr>
        <w:tab/>
        <w:t>las Condiciones Generales;</w:t>
      </w:r>
    </w:p>
    <w:p w14:paraId="493663EC" w14:textId="77777777" w:rsidR="00D95F02" w:rsidRPr="0069643B" w:rsidRDefault="002E0BAE">
      <w:pPr>
        <w:pStyle w:val="P3Header1-Clauses"/>
        <w:numPr>
          <w:ilvl w:val="0"/>
          <w:numId w:val="0"/>
        </w:numPr>
        <w:ind w:leftChars="200" w:left="840" w:hangingChars="150" w:hanging="360"/>
        <w:rPr>
          <w:lang w:eastAsia="ja-JP"/>
        </w:rPr>
      </w:pPr>
      <w:r w:rsidRPr="0069643B">
        <w:rPr>
          <w:lang w:eastAsia="ja-JP"/>
        </w:rPr>
        <w:t>(f)</w:t>
      </w:r>
      <w:r w:rsidRPr="0069643B">
        <w:rPr>
          <w:lang w:eastAsia="ja-JP"/>
        </w:rPr>
        <w:tab/>
        <w:t>las Especificaciones;</w:t>
      </w:r>
    </w:p>
    <w:p w14:paraId="46A422E2" w14:textId="77777777" w:rsidR="00D95F02" w:rsidRPr="0069643B" w:rsidRDefault="002E0BAE">
      <w:pPr>
        <w:pStyle w:val="P3Header1-Clauses"/>
        <w:numPr>
          <w:ilvl w:val="0"/>
          <w:numId w:val="0"/>
        </w:numPr>
        <w:ind w:leftChars="200" w:left="840" w:hangingChars="150" w:hanging="360"/>
        <w:rPr>
          <w:lang w:eastAsia="ja-JP"/>
        </w:rPr>
      </w:pPr>
      <w:r w:rsidRPr="0069643B">
        <w:rPr>
          <w:lang w:eastAsia="ja-JP"/>
        </w:rPr>
        <w:t>(g)</w:t>
      </w:r>
      <w:r w:rsidRPr="0069643B">
        <w:rPr>
          <w:lang w:eastAsia="ja-JP"/>
        </w:rPr>
        <w:tab/>
        <w:t>los Planos;</w:t>
      </w:r>
    </w:p>
    <w:p w14:paraId="21DB2340" w14:textId="77777777" w:rsidR="00D95F02" w:rsidRPr="0069643B" w:rsidRDefault="002E0BAE">
      <w:pPr>
        <w:pStyle w:val="P3Header1-Clauses"/>
        <w:numPr>
          <w:ilvl w:val="0"/>
          <w:numId w:val="0"/>
        </w:numPr>
        <w:ind w:leftChars="200" w:left="840" w:hangingChars="150" w:hanging="360"/>
        <w:rPr>
          <w:lang w:eastAsia="ja-JP"/>
        </w:rPr>
      </w:pPr>
      <w:r w:rsidRPr="0069643B">
        <w:rPr>
          <w:lang w:eastAsia="ja-JP"/>
        </w:rPr>
        <w:t>(h)</w:t>
      </w:r>
      <w:r w:rsidRPr="0069643B">
        <w:rPr>
          <w:lang w:eastAsia="ja-JP"/>
        </w:rPr>
        <w:tab/>
        <w:t>las Planillas debidamente llenadas; y</w:t>
      </w:r>
    </w:p>
    <w:p w14:paraId="6EE41E59" w14:textId="77777777" w:rsidR="00D95F02" w:rsidRPr="0069643B" w:rsidRDefault="002E0BAE">
      <w:pPr>
        <w:pStyle w:val="P3Header1-Clauses"/>
        <w:numPr>
          <w:ilvl w:val="0"/>
          <w:numId w:val="0"/>
        </w:numPr>
        <w:ind w:leftChars="200" w:left="840" w:hangingChars="150" w:hanging="360"/>
        <w:rPr>
          <w:lang w:eastAsia="ja-JP"/>
        </w:rPr>
      </w:pPr>
      <w:r w:rsidRPr="0069643B">
        <w:rPr>
          <w:lang w:eastAsia="ja-JP"/>
        </w:rPr>
        <w:t>(i)</w:t>
      </w:r>
      <w:r w:rsidRPr="0069643B">
        <w:rPr>
          <w:lang w:eastAsia="ja-JP"/>
        </w:rPr>
        <w:tab/>
        <w:t>el Reconocimiento de Cumplimiento de las Normas para Adquisiciones financiadas por Préstamos AOD del Japón.</w:t>
      </w:r>
    </w:p>
    <w:p w14:paraId="34F83C26" w14:textId="77777777" w:rsidR="00D95F02" w:rsidRPr="0069643B" w:rsidRDefault="00D95F02">
      <w:pPr>
        <w:pStyle w:val="af5"/>
        <w:ind w:left="0"/>
        <w:jc w:val="both"/>
        <w:rPr>
          <w:rFonts w:ascii="Times New Roman" w:hAnsi="Times New Roman" w:cs="Times New Roman"/>
          <w:sz w:val="24"/>
          <w:lang w:eastAsia="ja-JP"/>
        </w:rPr>
      </w:pPr>
    </w:p>
    <w:p w14:paraId="322841B1" w14:textId="77777777" w:rsidR="00D95F02" w:rsidRPr="0069643B" w:rsidRDefault="002E0BAE">
      <w:pPr>
        <w:tabs>
          <w:tab w:val="left" w:pos="426"/>
        </w:tabs>
        <w:spacing w:after="160"/>
        <w:ind w:left="426" w:hanging="426"/>
        <w:jc w:val="both"/>
      </w:pPr>
      <w:r w:rsidRPr="0069643B">
        <w:t>3.</w:t>
      </w:r>
      <w:r w:rsidRPr="0069643B">
        <w:tab/>
        <w:t>En consideración a los pagos que el Contratante hará al Contratista según se especifican en este Convenio, el Contratista se compromete ante el Contratante, por medio del presente Convenio, a ejecutar las Obras y a reparar sus defectos de conformidad en todo respecto con las disposiciones del Contrato.</w:t>
      </w:r>
    </w:p>
    <w:p w14:paraId="4D6CEC81" w14:textId="77777777" w:rsidR="00D95F02" w:rsidRPr="0069643B" w:rsidRDefault="002E0BAE">
      <w:pPr>
        <w:tabs>
          <w:tab w:val="left" w:pos="426"/>
        </w:tabs>
        <w:spacing w:after="160"/>
        <w:ind w:left="426" w:hanging="426"/>
        <w:jc w:val="both"/>
      </w:pPr>
      <w:r w:rsidRPr="0069643B">
        <w:t>4.</w:t>
      </w:r>
      <w:r w:rsidRPr="0069643B">
        <w:tab/>
        <w:t>El Contratante se compromete por medio del presente a pagar al Contratista, en consideración a la ejecución y terminación de las Obras y la reparación de sus defectos, el Precio del Contrato o las otras sumas que resulten pagaderas de conformidad con lo dispuesto en el Contrato en los plazos y en la forma estipulados en éste.</w:t>
      </w:r>
    </w:p>
    <w:p w14:paraId="66B9FC75" w14:textId="77777777" w:rsidR="00D95F02" w:rsidRPr="0069643B" w:rsidRDefault="00D95F02">
      <w:pPr>
        <w:pStyle w:val="af5"/>
        <w:ind w:left="0"/>
        <w:jc w:val="both"/>
        <w:rPr>
          <w:rFonts w:ascii="Times New Roman" w:hAnsi="Times New Roman" w:cs="Times New Roman"/>
          <w:sz w:val="24"/>
        </w:rPr>
      </w:pPr>
    </w:p>
    <w:p w14:paraId="08170E6A" w14:textId="5C574FDD" w:rsidR="00D95F02" w:rsidRPr="0069643B" w:rsidRDefault="002E0BAE">
      <w:pPr>
        <w:pStyle w:val="af5"/>
        <w:ind w:left="0"/>
        <w:jc w:val="both"/>
        <w:rPr>
          <w:rFonts w:ascii="Times New Roman" w:hAnsi="Times New Roman" w:cs="Times New Roman"/>
          <w:sz w:val="24"/>
        </w:rPr>
      </w:pPr>
      <w:r w:rsidRPr="0069643B">
        <w:rPr>
          <w:rFonts w:ascii="Times New Roman" w:hAnsi="Times New Roman" w:cs="Times New Roman"/>
          <w:sz w:val="24"/>
        </w:rPr>
        <w:t>EN FE DE LO CUAL las partes han celebrado el presente Convenio para ser ejecutado en el día, mes y año indicados al comienzo de este documento.</w:t>
      </w:r>
    </w:p>
    <w:p w14:paraId="7790C049" w14:textId="77777777" w:rsidR="00D95F02" w:rsidRPr="0069643B" w:rsidRDefault="002E0BAE">
      <w:pPr>
        <w:pStyle w:val="af4"/>
        <w:tabs>
          <w:tab w:val="left" w:pos="5510"/>
        </w:tabs>
        <w:ind w:right="288"/>
        <w:rPr>
          <w:rFonts w:ascii="Times New Roman" w:hAnsi="Times New Roman" w:cs="Times New Roman"/>
          <w:sz w:val="24"/>
        </w:rPr>
      </w:pPr>
      <w:r w:rsidRPr="0069643B">
        <w:rPr>
          <w:rFonts w:ascii="Times New Roman" w:hAnsi="Times New Roman" w:cs="Times New Roman"/>
          <w:sz w:val="24"/>
        </w:rPr>
        <w:tab/>
      </w:r>
    </w:p>
    <w:p w14:paraId="072DB12D" w14:textId="77777777" w:rsidR="00D95F02" w:rsidRPr="0069643B" w:rsidRDefault="00D95F02">
      <w:pPr>
        <w:pStyle w:val="af4"/>
        <w:ind w:right="288"/>
        <w:rPr>
          <w:rFonts w:ascii="Times New Roman" w:hAnsi="Times New Roman" w:cs="Times New Roman"/>
          <w:sz w:val="24"/>
        </w:rPr>
      </w:pPr>
    </w:p>
    <w:tbl>
      <w:tblPr>
        <w:tblW w:w="9072" w:type="dxa"/>
        <w:tblBorders>
          <w:bottom w:val="dotted" w:sz="4" w:space="0" w:color="auto"/>
        </w:tblBorders>
        <w:tblLayout w:type="fixed"/>
        <w:tblLook w:val="01E0" w:firstRow="1" w:lastRow="1" w:firstColumn="1" w:lastColumn="1" w:noHBand="0" w:noVBand="0"/>
      </w:tblPr>
      <w:tblGrid>
        <w:gridCol w:w="4536"/>
        <w:gridCol w:w="4536"/>
      </w:tblGrid>
      <w:tr w:rsidR="00D95F02" w:rsidRPr="0069643B" w14:paraId="02AD8253" w14:textId="77777777">
        <w:trPr>
          <w:trHeight w:val="598"/>
        </w:trPr>
        <w:tc>
          <w:tcPr>
            <w:tcW w:w="4536" w:type="dxa"/>
          </w:tcPr>
          <w:p w14:paraId="7EF2BA2D" w14:textId="77777777" w:rsidR="00D95F02" w:rsidRPr="0069643B" w:rsidRDefault="002E0BAE">
            <w:pPr>
              <w:jc w:val="both"/>
            </w:pPr>
            <w:r w:rsidRPr="0069643B">
              <w:rPr>
                <w:szCs w:val="20"/>
                <w:lang w:val="en-GB"/>
              </w:rPr>
              <w:t>Firmado</w:t>
            </w:r>
            <w:r w:rsidRPr="0069643B">
              <w:t xml:space="preserve"> por _______________________</w:t>
            </w:r>
          </w:p>
        </w:tc>
        <w:tc>
          <w:tcPr>
            <w:tcW w:w="4536" w:type="dxa"/>
          </w:tcPr>
          <w:p w14:paraId="40DD3E58" w14:textId="77777777" w:rsidR="00D95F02" w:rsidRPr="0069643B" w:rsidRDefault="002E0BAE">
            <w:pPr>
              <w:jc w:val="both"/>
            </w:pPr>
            <w:r w:rsidRPr="0069643B">
              <w:rPr>
                <w:szCs w:val="20"/>
                <w:lang w:val="en-GB"/>
              </w:rPr>
              <w:t>Firmado</w:t>
            </w:r>
            <w:r w:rsidRPr="0069643B">
              <w:t xml:space="preserve"> por _______________________</w:t>
            </w:r>
          </w:p>
        </w:tc>
      </w:tr>
      <w:tr w:rsidR="00D95F02" w:rsidRPr="0069643B" w14:paraId="71E20CEA" w14:textId="77777777">
        <w:trPr>
          <w:trHeight w:val="988"/>
        </w:trPr>
        <w:tc>
          <w:tcPr>
            <w:tcW w:w="4536" w:type="dxa"/>
          </w:tcPr>
          <w:p w14:paraId="6034D515" w14:textId="1C9FB431" w:rsidR="00D95F02" w:rsidRPr="0069643B" w:rsidRDefault="002E0BAE">
            <w:pPr>
              <w:tabs>
                <w:tab w:val="right" w:leader="dot" w:pos="9360"/>
              </w:tabs>
              <w:ind w:right="288"/>
              <w:jc w:val="both"/>
            </w:pPr>
            <w:r w:rsidRPr="0069643B">
              <w:t>por y en nombre del Contratante en presencia de</w:t>
            </w:r>
            <w:r w:rsidRPr="0069643B">
              <w:rPr>
                <w:lang w:eastAsia="ja-JP"/>
              </w:rPr>
              <w:t>:</w:t>
            </w:r>
          </w:p>
        </w:tc>
        <w:tc>
          <w:tcPr>
            <w:tcW w:w="4536" w:type="dxa"/>
          </w:tcPr>
          <w:p w14:paraId="489E0992" w14:textId="35D08CA6" w:rsidR="00D95F02" w:rsidRPr="0069643B" w:rsidRDefault="002E0BAE">
            <w:pPr>
              <w:tabs>
                <w:tab w:val="right" w:leader="dot" w:pos="9360"/>
              </w:tabs>
              <w:ind w:right="288"/>
              <w:jc w:val="both"/>
            </w:pPr>
            <w:r w:rsidRPr="0069643B">
              <w:t>por y en nombre del Contratista en presencia de</w:t>
            </w:r>
            <w:r w:rsidRPr="0069643B">
              <w:rPr>
                <w:lang w:eastAsia="ja-JP"/>
              </w:rPr>
              <w:t>:</w:t>
            </w:r>
          </w:p>
        </w:tc>
      </w:tr>
      <w:tr w:rsidR="00D95F02" w:rsidRPr="0069643B" w14:paraId="4FD08646" w14:textId="77777777">
        <w:trPr>
          <w:trHeight w:val="421"/>
        </w:trPr>
        <w:tc>
          <w:tcPr>
            <w:tcW w:w="4536" w:type="dxa"/>
            <w:tcBorders>
              <w:bottom w:val="nil"/>
            </w:tcBorders>
          </w:tcPr>
          <w:p w14:paraId="081655E9" w14:textId="77777777" w:rsidR="00D95F02" w:rsidRPr="0069643B" w:rsidRDefault="00D95F02">
            <w:pPr>
              <w:tabs>
                <w:tab w:val="right" w:leader="dot" w:pos="9360"/>
              </w:tabs>
              <w:spacing w:before="360"/>
              <w:ind w:right="288"/>
              <w:jc w:val="both"/>
            </w:pPr>
          </w:p>
        </w:tc>
        <w:tc>
          <w:tcPr>
            <w:tcW w:w="4536" w:type="dxa"/>
            <w:tcBorders>
              <w:bottom w:val="nil"/>
            </w:tcBorders>
          </w:tcPr>
          <w:p w14:paraId="5BEA8A82" w14:textId="77777777" w:rsidR="00D95F02" w:rsidRPr="0069643B" w:rsidRDefault="00D95F02">
            <w:pPr>
              <w:tabs>
                <w:tab w:val="left" w:pos="5040"/>
                <w:tab w:val="right" w:leader="dot" w:pos="9360"/>
              </w:tabs>
              <w:spacing w:before="360"/>
              <w:ind w:right="-132"/>
            </w:pPr>
          </w:p>
        </w:tc>
      </w:tr>
      <w:tr w:rsidR="00D95F02" w:rsidRPr="0069643B" w14:paraId="4ECB7018" w14:textId="77777777">
        <w:tc>
          <w:tcPr>
            <w:tcW w:w="4536" w:type="dxa"/>
          </w:tcPr>
          <w:p w14:paraId="0DBC1E99" w14:textId="1CB095C6" w:rsidR="00D95F02" w:rsidRPr="0069643B" w:rsidRDefault="002E0BAE">
            <w:pPr>
              <w:tabs>
                <w:tab w:val="right" w:leader="dot" w:pos="4500"/>
                <w:tab w:val="left" w:pos="5040"/>
                <w:tab w:val="right" w:leader="dot" w:pos="9360"/>
              </w:tabs>
              <w:spacing w:afterLines="100" w:after="240"/>
              <w:ind w:right="289"/>
            </w:pPr>
            <w:r w:rsidRPr="0069643B">
              <w:t>Testigo;</w:t>
            </w:r>
          </w:p>
        </w:tc>
        <w:tc>
          <w:tcPr>
            <w:tcW w:w="4536" w:type="dxa"/>
          </w:tcPr>
          <w:p w14:paraId="04EE8E08" w14:textId="528EAF78" w:rsidR="00D95F02" w:rsidRPr="0069643B" w:rsidRDefault="002E0BAE">
            <w:pPr>
              <w:tabs>
                <w:tab w:val="right" w:leader="dot" w:pos="9360"/>
              </w:tabs>
              <w:spacing w:afterLines="100" w:after="240"/>
              <w:ind w:right="289"/>
            </w:pPr>
            <w:r w:rsidRPr="0069643B">
              <w:t xml:space="preserve">Testigo; </w:t>
            </w:r>
          </w:p>
        </w:tc>
      </w:tr>
      <w:tr w:rsidR="00D95F02" w:rsidRPr="0069643B" w14:paraId="5935D856" w14:textId="77777777">
        <w:tc>
          <w:tcPr>
            <w:tcW w:w="4536" w:type="dxa"/>
          </w:tcPr>
          <w:p w14:paraId="6D98227B" w14:textId="77777777" w:rsidR="00D95F02" w:rsidRPr="0069643B" w:rsidRDefault="002E0BAE">
            <w:pPr>
              <w:tabs>
                <w:tab w:val="left" w:pos="993"/>
              </w:tabs>
              <w:spacing w:after="160"/>
              <w:jc w:val="both"/>
            </w:pPr>
            <w:r w:rsidRPr="0069643B">
              <w:t>Nombre</w:t>
            </w:r>
            <w:r w:rsidRPr="0069643B">
              <w:tab/>
              <w:t xml:space="preserve">: </w:t>
            </w:r>
          </w:p>
        </w:tc>
        <w:tc>
          <w:tcPr>
            <w:tcW w:w="4536" w:type="dxa"/>
          </w:tcPr>
          <w:p w14:paraId="006FB9C1" w14:textId="77777777" w:rsidR="00D95F02" w:rsidRPr="0069643B" w:rsidRDefault="002E0BAE">
            <w:pPr>
              <w:tabs>
                <w:tab w:val="left" w:pos="993"/>
              </w:tabs>
              <w:spacing w:after="160"/>
              <w:jc w:val="both"/>
            </w:pPr>
            <w:r w:rsidRPr="0069643B">
              <w:t>Nombre</w:t>
            </w:r>
            <w:r w:rsidRPr="0069643B">
              <w:tab/>
              <w:t xml:space="preserve">: </w:t>
            </w:r>
          </w:p>
        </w:tc>
      </w:tr>
      <w:tr w:rsidR="00D95F02" w:rsidRPr="0069643B" w14:paraId="1564D0E8" w14:textId="77777777">
        <w:tc>
          <w:tcPr>
            <w:tcW w:w="4536" w:type="dxa"/>
          </w:tcPr>
          <w:p w14:paraId="01B93011" w14:textId="77777777" w:rsidR="00D95F02" w:rsidRPr="0069643B" w:rsidRDefault="002E0BAE">
            <w:pPr>
              <w:tabs>
                <w:tab w:val="left" w:pos="993"/>
              </w:tabs>
              <w:spacing w:after="160"/>
              <w:jc w:val="both"/>
            </w:pPr>
            <w:r w:rsidRPr="0069643B">
              <w:t>Firma</w:t>
            </w:r>
            <w:r w:rsidRPr="0069643B">
              <w:tab/>
              <w:t xml:space="preserve">: </w:t>
            </w:r>
          </w:p>
        </w:tc>
        <w:tc>
          <w:tcPr>
            <w:tcW w:w="4536" w:type="dxa"/>
          </w:tcPr>
          <w:p w14:paraId="3875AC6E" w14:textId="77777777" w:rsidR="00D95F02" w:rsidRPr="0069643B" w:rsidRDefault="002E0BAE">
            <w:pPr>
              <w:tabs>
                <w:tab w:val="left" w:pos="993"/>
              </w:tabs>
              <w:spacing w:after="160"/>
              <w:jc w:val="both"/>
            </w:pPr>
            <w:r w:rsidRPr="0069643B">
              <w:t>Firma</w:t>
            </w:r>
            <w:r w:rsidRPr="0069643B">
              <w:tab/>
              <w:t xml:space="preserve">: </w:t>
            </w:r>
          </w:p>
        </w:tc>
      </w:tr>
      <w:tr w:rsidR="00D95F02" w:rsidRPr="0069643B" w14:paraId="23E1B69B" w14:textId="77777777">
        <w:tc>
          <w:tcPr>
            <w:tcW w:w="4536" w:type="dxa"/>
          </w:tcPr>
          <w:p w14:paraId="57AF0FB3" w14:textId="77777777" w:rsidR="00D95F02" w:rsidRPr="0069643B" w:rsidRDefault="002E0BAE">
            <w:pPr>
              <w:tabs>
                <w:tab w:val="left" w:pos="993"/>
              </w:tabs>
              <w:spacing w:after="160"/>
              <w:jc w:val="both"/>
            </w:pPr>
            <w:r w:rsidRPr="0069643B">
              <w:t>Dirección</w:t>
            </w:r>
            <w:r w:rsidRPr="0069643B">
              <w:tab/>
              <w:t xml:space="preserve">: </w:t>
            </w:r>
          </w:p>
        </w:tc>
        <w:tc>
          <w:tcPr>
            <w:tcW w:w="4536" w:type="dxa"/>
          </w:tcPr>
          <w:p w14:paraId="71FA2170" w14:textId="77777777" w:rsidR="00D95F02" w:rsidRPr="0069643B" w:rsidRDefault="002E0BAE">
            <w:pPr>
              <w:tabs>
                <w:tab w:val="left" w:pos="993"/>
              </w:tabs>
              <w:spacing w:after="160"/>
              <w:jc w:val="both"/>
            </w:pPr>
            <w:r w:rsidRPr="0069643B">
              <w:t>Dirección</w:t>
            </w:r>
            <w:r w:rsidRPr="0069643B">
              <w:tab/>
              <w:t xml:space="preserve">: </w:t>
            </w:r>
          </w:p>
        </w:tc>
      </w:tr>
      <w:tr w:rsidR="00D95F02" w:rsidRPr="0069643B" w14:paraId="0492B995" w14:textId="77777777">
        <w:tc>
          <w:tcPr>
            <w:tcW w:w="4536" w:type="dxa"/>
          </w:tcPr>
          <w:p w14:paraId="252727F6" w14:textId="77777777" w:rsidR="00D95F02" w:rsidRPr="0069643B" w:rsidRDefault="00D95F02">
            <w:pPr>
              <w:tabs>
                <w:tab w:val="right" w:leader="dot" w:pos="4500"/>
                <w:tab w:val="left" w:pos="5040"/>
                <w:tab w:val="right" w:leader="dot" w:pos="9360"/>
              </w:tabs>
              <w:spacing w:afterLines="100" w:after="240"/>
              <w:ind w:right="289"/>
              <w:jc w:val="center"/>
            </w:pPr>
          </w:p>
        </w:tc>
        <w:tc>
          <w:tcPr>
            <w:tcW w:w="4536" w:type="dxa"/>
          </w:tcPr>
          <w:p w14:paraId="6A34BF10" w14:textId="77777777" w:rsidR="00D95F02" w:rsidRPr="0069643B" w:rsidRDefault="00D95F02">
            <w:pPr>
              <w:tabs>
                <w:tab w:val="right" w:leader="dot" w:pos="9360"/>
              </w:tabs>
              <w:spacing w:afterLines="100" w:after="240"/>
              <w:ind w:right="289"/>
            </w:pPr>
          </w:p>
        </w:tc>
      </w:tr>
      <w:tr w:rsidR="00D95F02" w:rsidRPr="0069643B" w14:paraId="50F9BEE8" w14:textId="77777777">
        <w:tc>
          <w:tcPr>
            <w:tcW w:w="4536" w:type="dxa"/>
          </w:tcPr>
          <w:p w14:paraId="0BE64AC5" w14:textId="77777777" w:rsidR="00D95F02" w:rsidRPr="0069643B" w:rsidRDefault="00D95F02">
            <w:pPr>
              <w:tabs>
                <w:tab w:val="right" w:leader="dot" w:pos="4500"/>
                <w:tab w:val="left" w:pos="5040"/>
                <w:tab w:val="right" w:leader="dot" w:pos="9360"/>
              </w:tabs>
              <w:spacing w:afterLines="100" w:after="240"/>
              <w:ind w:right="289"/>
              <w:jc w:val="center"/>
            </w:pPr>
          </w:p>
        </w:tc>
        <w:tc>
          <w:tcPr>
            <w:tcW w:w="4536" w:type="dxa"/>
          </w:tcPr>
          <w:p w14:paraId="1CCF1F8A" w14:textId="77777777" w:rsidR="00D95F02" w:rsidRPr="0069643B" w:rsidRDefault="00D95F02">
            <w:pPr>
              <w:tabs>
                <w:tab w:val="right" w:leader="dot" w:pos="9360"/>
              </w:tabs>
              <w:spacing w:afterLines="100" w:after="240"/>
              <w:ind w:right="289"/>
            </w:pPr>
          </w:p>
        </w:tc>
      </w:tr>
      <w:tr w:rsidR="00D95F02" w:rsidRPr="0069643B" w14:paraId="75DD49D1" w14:textId="77777777">
        <w:tc>
          <w:tcPr>
            <w:tcW w:w="4536" w:type="dxa"/>
            <w:tcBorders>
              <w:bottom w:val="nil"/>
            </w:tcBorders>
          </w:tcPr>
          <w:p w14:paraId="181DB8F4" w14:textId="77777777" w:rsidR="00D95F02" w:rsidRPr="0069643B" w:rsidRDefault="002E0BAE">
            <w:pPr>
              <w:tabs>
                <w:tab w:val="left" w:pos="993"/>
              </w:tabs>
              <w:spacing w:after="160"/>
              <w:jc w:val="both"/>
            </w:pPr>
            <w:r w:rsidRPr="0069643B">
              <w:t>Fecha</w:t>
            </w:r>
            <w:r w:rsidRPr="0069643B">
              <w:tab/>
              <w:t xml:space="preserve">: </w:t>
            </w:r>
          </w:p>
        </w:tc>
        <w:tc>
          <w:tcPr>
            <w:tcW w:w="4536" w:type="dxa"/>
            <w:tcBorders>
              <w:bottom w:val="nil"/>
            </w:tcBorders>
          </w:tcPr>
          <w:p w14:paraId="474D26FB" w14:textId="77777777" w:rsidR="00D95F02" w:rsidRPr="0069643B" w:rsidRDefault="002E0BAE">
            <w:pPr>
              <w:tabs>
                <w:tab w:val="left" w:pos="993"/>
              </w:tabs>
              <w:spacing w:after="160"/>
              <w:jc w:val="both"/>
            </w:pPr>
            <w:r w:rsidRPr="0069643B">
              <w:t>Fecha</w:t>
            </w:r>
            <w:r w:rsidRPr="0069643B">
              <w:tab/>
              <w:t xml:space="preserve">: </w:t>
            </w:r>
          </w:p>
        </w:tc>
      </w:tr>
    </w:tbl>
    <w:p w14:paraId="4565C093" w14:textId="77777777" w:rsidR="00D95F02" w:rsidRPr="0069643B" w:rsidRDefault="00D95F02">
      <w:pPr>
        <w:tabs>
          <w:tab w:val="right" w:pos="4500"/>
          <w:tab w:val="left" w:pos="5040"/>
          <w:tab w:val="right" w:leader="dot" w:pos="9360"/>
        </w:tabs>
        <w:ind w:left="180" w:right="288"/>
        <w:jc w:val="both"/>
      </w:pPr>
    </w:p>
    <w:p w14:paraId="6B99A5BC" w14:textId="77777777" w:rsidR="00D95F02" w:rsidRPr="0069643B" w:rsidRDefault="00D95F02">
      <w:pPr>
        <w:tabs>
          <w:tab w:val="right" w:pos="4500"/>
          <w:tab w:val="left" w:pos="5040"/>
          <w:tab w:val="right" w:leader="dot" w:pos="9360"/>
        </w:tabs>
        <w:ind w:left="180" w:right="288"/>
        <w:jc w:val="both"/>
      </w:pPr>
    </w:p>
    <w:p w14:paraId="00781171" w14:textId="77777777" w:rsidR="00D95F02" w:rsidRPr="0069643B" w:rsidRDefault="002E0BAE">
      <w:pPr>
        <w:pStyle w:val="S9Header1"/>
      </w:pPr>
      <w:r w:rsidRPr="0069643B">
        <w:br w:type="page"/>
      </w:r>
      <w:bookmarkStart w:id="516" w:name="_Toc23238065"/>
      <w:bookmarkStart w:id="517" w:name="_Toc41971557"/>
      <w:bookmarkStart w:id="518" w:name="_Toc78273068"/>
      <w:bookmarkStart w:id="519" w:name="_Toc111009246"/>
      <w:bookmarkStart w:id="520" w:name="_Toc105180532"/>
      <w:bookmarkStart w:id="521" w:name="_Toc428352207"/>
      <w:bookmarkStart w:id="522" w:name="_Toc438907198"/>
      <w:bookmarkStart w:id="523" w:name="_Toc438907298"/>
      <w:r w:rsidRPr="0069643B">
        <w:t>Garantía de Cumplimiento</w:t>
      </w:r>
      <w:bookmarkEnd w:id="516"/>
      <w:bookmarkEnd w:id="517"/>
      <w:bookmarkEnd w:id="518"/>
      <w:bookmarkEnd w:id="519"/>
      <w:bookmarkEnd w:id="520"/>
    </w:p>
    <w:bookmarkEnd w:id="521"/>
    <w:bookmarkEnd w:id="522"/>
    <w:bookmarkEnd w:id="523"/>
    <w:p w14:paraId="1941BE25" w14:textId="46E3910F" w:rsidR="00D95F02" w:rsidRPr="0069643B" w:rsidRDefault="002E0BAE">
      <w:pPr>
        <w:jc w:val="center"/>
        <w:rPr>
          <w:rFonts w:eastAsia="Arial Unicode MS"/>
          <w:b/>
          <w:bCs/>
          <w:iCs/>
          <w:sz w:val="28"/>
          <w:szCs w:val="28"/>
          <w:lang w:eastAsia="ja-JP"/>
        </w:rPr>
      </w:pPr>
      <w:r w:rsidRPr="0069643B">
        <w:rPr>
          <w:b/>
          <w:bCs/>
          <w:iCs/>
          <w:sz w:val="28"/>
          <w:szCs w:val="28"/>
        </w:rPr>
        <w:t>Opción 1: Garantía a Primer Requerimiento</w:t>
      </w:r>
    </w:p>
    <w:p w14:paraId="0A285DB9" w14:textId="77777777" w:rsidR="00D95F02" w:rsidRPr="0069643B" w:rsidRDefault="00D95F02">
      <w:pPr>
        <w:rPr>
          <w:sz w:val="20"/>
        </w:rPr>
      </w:pPr>
    </w:p>
    <w:p w14:paraId="49A03DBD" w14:textId="77777777" w:rsidR="00D95F02" w:rsidRPr="0069643B" w:rsidRDefault="00D95F02"/>
    <w:p w14:paraId="236D4E58" w14:textId="77777777" w:rsidR="00D95F02" w:rsidRPr="0069643B" w:rsidRDefault="002E0BAE">
      <w:pPr>
        <w:pStyle w:val="Web"/>
        <w:spacing w:before="0" w:beforeAutospacing="0" w:after="0" w:afterAutospacing="0"/>
        <w:rPr>
          <w:rFonts w:ascii="Times New Roman" w:hAnsi="Times New Roman"/>
          <w:i/>
          <w:sz w:val="24"/>
        </w:rPr>
      </w:pPr>
      <w:r w:rsidRPr="0069643B">
        <w:rPr>
          <w:rFonts w:ascii="Times New Roman" w:hAnsi="Times New Roman"/>
          <w:sz w:val="24"/>
        </w:rPr>
        <w:t>[</w:t>
      </w:r>
      <w:r w:rsidRPr="0069643B">
        <w:rPr>
          <w:rFonts w:ascii="Times New Roman" w:hAnsi="Times New Roman"/>
          <w:i/>
          <w:sz w:val="24"/>
        </w:rPr>
        <w:t>usar papel con membrete del Garante o indicar código SWIFT</w:t>
      </w:r>
      <w:r w:rsidRPr="0069643B">
        <w:rPr>
          <w:rFonts w:ascii="Times New Roman" w:hAnsi="Times New Roman"/>
          <w:sz w:val="24"/>
        </w:rPr>
        <w:t>]</w:t>
      </w:r>
    </w:p>
    <w:p w14:paraId="33635D7C" w14:textId="77777777" w:rsidR="00D95F02" w:rsidRPr="0069643B" w:rsidRDefault="00D95F02">
      <w:pPr>
        <w:pStyle w:val="Web"/>
        <w:spacing w:before="0" w:beforeAutospacing="0" w:after="0" w:afterAutospacing="0"/>
        <w:rPr>
          <w:rFonts w:ascii="Times New Roman" w:hAnsi="Times New Roman"/>
          <w:b/>
          <w:sz w:val="24"/>
          <w:lang w:eastAsia="ja-JP"/>
        </w:rPr>
      </w:pPr>
    </w:p>
    <w:p w14:paraId="06063DE2" w14:textId="77777777" w:rsidR="00D95F02" w:rsidRPr="0069643B" w:rsidRDefault="002E0BAE">
      <w:pPr>
        <w:pStyle w:val="Web"/>
        <w:rPr>
          <w:rFonts w:ascii="Times New Roman" w:hAnsi="Times New Roman"/>
          <w:i/>
          <w:sz w:val="24"/>
        </w:rPr>
      </w:pPr>
      <w:r w:rsidRPr="0069643B">
        <w:rPr>
          <w:rFonts w:ascii="Times New Roman" w:hAnsi="Times New Roman"/>
          <w:b/>
          <w:sz w:val="24"/>
        </w:rPr>
        <w:t>Beneficiario:</w:t>
      </w:r>
      <w:r w:rsidRPr="0069643B">
        <w:rPr>
          <w:rFonts w:ascii="Times New Roman" w:hAnsi="Times New Roman"/>
          <w:b/>
          <w:sz w:val="24"/>
          <w:lang w:eastAsia="ja-JP"/>
        </w:rPr>
        <w:t xml:space="preserve"> </w:t>
      </w:r>
      <w:r w:rsidRPr="0069643B">
        <w:rPr>
          <w:rFonts w:ascii="Times New Roman" w:hAnsi="Times New Roman"/>
          <w:sz w:val="24"/>
        </w:rPr>
        <w:t>[</w:t>
      </w:r>
      <w:r w:rsidRPr="0069643B">
        <w:rPr>
          <w:rFonts w:ascii="Times New Roman" w:hAnsi="Times New Roman"/>
          <w:i/>
          <w:sz w:val="24"/>
        </w:rPr>
        <w:t>indicar nombre y dirección del Contratante</w:t>
      </w:r>
      <w:r w:rsidRPr="0069643B">
        <w:rPr>
          <w:rFonts w:ascii="Times New Roman" w:hAnsi="Times New Roman"/>
          <w:sz w:val="24"/>
        </w:rPr>
        <w:t>]</w:t>
      </w:r>
    </w:p>
    <w:p w14:paraId="3880C6CB" w14:textId="77777777" w:rsidR="00D95F02" w:rsidRPr="0069643B" w:rsidRDefault="002E0BAE">
      <w:pPr>
        <w:pStyle w:val="Web"/>
        <w:rPr>
          <w:rFonts w:ascii="Times New Roman" w:hAnsi="Times New Roman"/>
          <w:sz w:val="24"/>
        </w:rPr>
      </w:pPr>
      <w:r w:rsidRPr="0069643B">
        <w:rPr>
          <w:rFonts w:ascii="Times New Roman" w:hAnsi="Times New Roman"/>
          <w:b/>
          <w:sz w:val="24"/>
        </w:rPr>
        <w:t>Fecha:</w:t>
      </w:r>
      <w:r w:rsidRPr="0069643B">
        <w:rPr>
          <w:rFonts w:ascii="Times New Roman" w:hAnsi="Times New Roman"/>
          <w:b/>
          <w:sz w:val="24"/>
          <w:lang w:eastAsia="ja-JP"/>
        </w:rPr>
        <w:t xml:space="preserve"> </w:t>
      </w:r>
      <w:r w:rsidRPr="0069643B">
        <w:rPr>
          <w:rFonts w:ascii="Times New Roman" w:hAnsi="Times New Roman"/>
          <w:sz w:val="24"/>
        </w:rPr>
        <w:t>[</w:t>
      </w:r>
      <w:r w:rsidRPr="0069643B">
        <w:rPr>
          <w:rFonts w:ascii="Times New Roman" w:hAnsi="Times New Roman"/>
          <w:i/>
          <w:sz w:val="24"/>
        </w:rPr>
        <w:t>indicar fecha de emisión</w:t>
      </w:r>
      <w:r w:rsidRPr="0069643B">
        <w:rPr>
          <w:rFonts w:ascii="Times New Roman" w:hAnsi="Times New Roman"/>
          <w:sz w:val="24"/>
        </w:rPr>
        <w:t>]</w:t>
      </w:r>
    </w:p>
    <w:p w14:paraId="3F571C5C" w14:textId="2340D2BA" w:rsidR="00D95F02" w:rsidRPr="0069643B" w:rsidRDefault="002E0BAE">
      <w:pPr>
        <w:pStyle w:val="Web"/>
        <w:jc w:val="both"/>
        <w:rPr>
          <w:rFonts w:ascii="Times New Roman" w:hAnsi="Times New Roman"/>
          <w:sz w:val="24"/>
        </w:rPr>
      </w:pPr>
      <w:r w:rsidRPr="0069643B">
        <w:rPr>
          <w:rFonts w:ascii="Times New Roman" w:hAnsi="Times New Roman"/>
          <w:b/>
          <w:sz w:val="24"/>
        </w:rPr>
        <w:t>No. de GARANTÍA DE CUMPLIMIENTO:</w:t>
      </w:r>
      <w:r w:rsidRPr="0069643B">
        <w:rPr>
          <w:rFonts w:ascii="Times New Roman" w:hAnsi="Times New Roman"/>
          <w:b/>
          <w:sz w:val="24"/>
          <w:lang w:eastAsia="ja-JP"/>
        </w:rPr>
        <w:t xml:space="preserve"> </w:t>
      </w:r>
      <w:r w:rsidRPr="0069643B">
        <w:rPr>
          <w:rFonts w:ascii="Times New Roman" w:hAnsi="Times New Roman"/>
          <w:sz w:val="24"/>
        </w:rPr>
        <w:t>[</w:t>
      </w:r>
      <w:r w:rsidRPr="0069643B">
        <w:rPr>
          <w:rFonts w:ascii="Times New Roman" w:hAnsi="Times New Roman"/>
          <w:i/>
          <w:sz w:val="24"/>
          <w:lang w:eastAsia="ja-JP"/>
        </w:rPr>
        <w:t>indicar número de referencia de la garantía</w:t>
      </w:r>
      <w:r w:rsidRPr="0069643B">
        <w:rPr>
          <w:rFonts w:ascii="Times New Roman" w:hAnsi="Times New Roman"/>
          <w:sz w:val="24"/>
        </w:rPr>
        <w:t>]</w:t>
      </w:r>
    </w:p>
    <w:p w14:paraId="0BE7BB42" w14:textId="77777777" w:rsidR="00D95F02" w:rsidRPr="0069643B" w:rsidRDefault="002E0BAE">
      <w:pPr>
        <w:pStyle w:val="Web"/>
        <w:jc w:val="both"/>
        <w:rPr>
          <w:rFonts w:ascii="Times New Roman" w:hAnsi="Times New Roman"/>
          <w:i/>
          <w:sz w:val="24"/>
        </w:rPr>
      </w:pPr>
      <w:r w:rsidRPr="0069643B">
        <w:rPr>
          <w:rFonts w:ascii="Times New Roman" w:hAnsi="Times New Roman"/>
          <w:b/>
          <w:sz w:val="24"/>
        </w:rPr>
        <w:t>Garante:</w:t>
      </w:r>
      <w:r w:rsidRPr="0069643B">
        <w:rPr>
          <w:rFonts w:ascii="Times New Roman" w:hAnsi="Times New Roman"/>
          <w:i/>
          <w:sz w:val="24"/>
        </w:rPr>
        <w:t xml:space="preserve"> </w:t>
      </w:r>
      <w:r w:rsidRPr="0069643B">
        <w:rPr>
          <w:rFonts w:ascii="Times New Roman" w:hAnsi="Times New Roman"/>
          <w:sz w:val="24"/>
        </w:rPr>
        <w:t>[</w:t>
      </w:r>
      <w:r w:rsidRPr="0069643B">
        <w:rPr>
          <w:rFonts w:ascii="Times New Roman" w:hAnsi="Times New Roman"/>
          <w:i/>
          <w:sz w:val="24"/>
        </w:rPr>
        <w:t>indicar nombre y dirección del lugar de emisión, salvo esto se indique en el membrete</w:t>
      </w:r>
      <w:r w:rsidRPr="0069643B">
        <w:rPr>
          <w:rFonts w:ascii="Times New Roman" w:hAnsi="Times New Roman"/>
          <w:sz w:val="24"/>
        </w:rPr>
        <w:t>]</w:t>
      </w:r>
    </w:p>
    <w:p w14:paraId="5407918A" w14:textId="77777777" w:rsidR="00D95F02" w:rsidRPr="0069643B" w:rsidRDefault="002E0BAE">
      <w:pPr>
        <w:pStyle w:val="Web"/>
        <w:jc w:val="both"/>
        <w:rPr>
          <w:rFonts w:ascii="Times New Roman" w:hAnsi="Times New Roman"/>
          <w:sz w:val="24"/>
        </w:rPr>
      </w:pPr>
      <w:r w:rsidRPr="0069643B">
        <w:rPr>
          <w:rFonts w:ascii="Times New Roman" w:hAnsi="Times New Roman"/>
          <w:sz w:val="24"/>
        </w:rPr>
        <w:t>Hemos sido informados que [</w:t>
      </w:r>
      <w:r w:rsidRPr="0069643B">
        <w:rPr>
          <w:rFonts w:ascii="Times New Roman" w:hAnsi="Times New Roman"/>
          <w:i/>
          <w:sz w:val="24"/>
        </w:rPr>
        <w:t>indicar nombre del Contratista, el cual, en caso de un joint venture, será el nombre del joint venture</w:t>
      </w:r>
      <w:r w:rsidRPr="0069643B">
        <w:rPr>
          <w:rFonts w:ascii="Times New Roman" w:hAnsi="Times New Roman"/>
          <w:sz w:val="24"/>
        </w:rPr>
        <w:t>]</w:t>
      </w:r>
      <w:r w:rsidRPr="0069643B">
        <w:rPr>
          <w:rFonts w:ascii="Times New Roman" w:hAnsi="Times New Roman"/>
          <w:i/>
          <w:sz w:val="24"/>
        </w:rPr>
        <w:t xml:space="preserve"> </w:t>
      </w:r>
      <w:r w:rsidRPr="0069643B">
        <w:rPr>
          <w:rFonts w:ascii="Times New Roman" w:hAnsi="Times New Roman"/>
          <w:sz w:val="24"/>
        </w:rPr>
        <w:t>(en adelante denominado “el Ordenante”) ha celebrado el Contrato No. [</w:t>
      </w:r>
      <w:r w:rsidRPr="0069643B">
        <w:rPr>
          <w:rFonts w:ascii="Times New Roman" w:hAnsi="Times New Roman"/>
          <w:i/>
          <w:sz w:val="24"/>
        </w:rPr>
        <w:t>indicar el número de referencia del contrato</w:t>
      </w:r>
      <w:r w:rsidRPr="0069643B">
        <w:rPr>
          <w:rFonts w:ascii="Times New Roman" w:hAnsi="Times New Roman"/>
          <w:sz w:val="24"/>
        </w:rPr>
        <w:t>]</w:t>
      </w:r>
      <w:r w:rsidRPr="0069643B">
        <w:rPr>
          <w:rFonts w:ascii="Times New Roman" w:hAnsi="Times New Roman"/>
          <w:i/>
          <w:sz w:val="24"/>
        </w:rPr>
        <w:t xml:space="preserve"> </w:t>
      </w:r>
      <w:r w:rsidRPr="0069643B">
        <w:rPr>
          <w:rFonts w:ascii="Times New Roman" w:hAnsi="Times New Roman"/>
          <w:sz w:val="24"/>
        </w:rPr>
        <w:t>de fecha</w:t>
      </w:r>
      <w:r w:rsidRPr="0069643B">
        <w:rPr>
          <w:rFonts w:ascii="Times New Roman" w:hAnsi="Times New Roman"/>
          <w:i/>
          <w:sz w:val="24"/>
        </w:rPr>
        <w:t xml:space="preserve"> </w:t>
      </w:r>
      <w:r w:rsidRPr="0069643B">
        <w:rPr>
          <w:rFonts w:ascii="Times New Roman" w:hAnsi="Times New Roman"/>
          <w:sz w:val="24"/>
        </w:rPr>
        <w:t>[</w:t>
      </w:r>
      <w:r w:rsidRPr="0069643B">
        <w:rPr>
          <w:rFonts w:ascii="Times New Roman" w:hAnsi="Times New Roman"/>
          <w:i/>
          <w:sz w:val="24"/>
        </w:rPr>
        <w:t>indicar fecha</w:t>
      </w:r>
      <w:r w:rsidRPr="0069643B">
        <w:rPr>
          <w:rFonts w:ascii="Times New Roman" w:hAnsi="Times New Roman"/>
          <w:sz w:val="24"/>
        </w:rPr>
        <w:t>]</w:t>
      </w:r>
      <w:r w:rsidRPr="0069643B">
        <w:rPr>
          <w:rFonts w:ascii="Times New Roman" w:hAnsi="Times New Roman"/>
          <w:i/>
          <w:sz w:val="24"/>
        </w:rPr>
        <w:t xml:space="preserve"> </w:t>
      </w:r>
      <w:r w:rsidRPr="0069643B">
        <w:rPr>
          <w:rFonts w:ascii="Times New Roman" w:hAnsi="Times New Roman"/>
          <w:sz w:val="24"/>
        </w:rPr>
        <w:t>con el Beneficiario, para la ejecución de [</w:t>
      </w:r>
      <w:r w:rsidRPr="0069643B">
        <w:rPr>
          <w:rFonts w:ascii="Times New Roman" w:hAnsi="Times New Roman"/>
          <w:i/>
          <w:sz w:val="24"/>
        </w:rPr>
        <w:t>indicar el nombre del contrato y una breve descripción de las Obras</w:t>
      </w:r>
      <w:r w:rsidRPr="0069643B">
        <w:rPr>
          <w:rFonts w:ascii="Times New Roman" w:hAnsi="Times New Roman"/>
          <w:sz w:val="24"/>
        </w:rPr>
        <w:t xml:space="preserve">] (en adelante denominado “el Contrato”). </w:t>
      </w:r>
    </w:p>
    <w:p w14:paraId="41674EAC" w14:textId="77777777" w:rsidR="00D95F02" w:rsidRPr="0069643B" w:rsidRDefault="002E0BAE">
      <w:pPr>
        <w:pStyle w:val="Web"/>
        <w:jc w:val="both"/>
        <w:rPr>
          <w:rFonts w:ascii="Times New Roman" w:hAnsi="Times New Roman"/>
          <w:sz w:val="24"/>
        </w:rPr>
      </w:pPr>
      <w:r w:rsidRPr="0069643B">
        <w:rPr>
          <w:rFonts w:ascii="Times New Roman" w:hAnsi="Times New Roman"/>
          <w:sz w:val="24"/>
        </w:rPr>
        <w:t xml:space="preserve">Además, entendemos que, de conformidad con las Condiciones del Contrato, se requiere una Garantía de Cumplimiento. </w:t>
      </w:r>
    </w:p>
    <w:p w14:paraId="0517D9E1" w14:textId="08E10117" w:rsidR="00D95F02" w:rsidRPr="0069643B" w:rsidRDefault="002E0BAE">
      <w:pPr>
        <w:pStyle w:val="Web"/>
        <w:spacing w:before="0" w:beforeAutospacing="0" w:after="0" w:afterAutospacing="0"/>
        <w:jc w:val="both"/>
        <w:rPr>
          <w:rFonts w:ascii="Times New Roman" w:hAnsi="Times New Roman"/>
          <w:sz w:val="24"/>
        </w:rPr>
      </w:pPr>
      <w:r w:rsidRPr="0069643B">
        <w:rPr>
          <w:rFonts w:ascii="Times New Roman" w:hAnsi="Times New Roman"/>
          <w:sz w:val="24"/>
        </w:rPr>
        <w:t>A solicitud del Ordenante, nosotros, como Garante, por la presente nos comprometemos irrevocablemente a pagar al Beneficiario cualquier suma o sumas que no excedan en total la cantidad de [</w:t>
      </w:r>
      <w:r w:rsidRPr="0069643B">
        <w:rPr>
          <w:rFonts w:ascii="Times New Roman" w:hAnsi="Times New Roman"/>
          <w:i/>
          <w:sz w:val="24"/>
        </w:rPr>
        <w:t>indicar monto en cifras</w:t>
      </w:r>
      <w:r w:rsidRPr="0069643B">
        <w:rPr>
          <w:rFonts w:ascii="Times New Roman" w:hAnsi="Times New Roman"/>
          <w:sz w:val="24"/>
        </w:rPr>
        <w:t>]</w:t>
      </w:r>
      <w:r w:rsidRPr="0069643B">
        <w:rPr>
          <w:rFonts w:ascii="Times New Roman" w:hAnsi="Times New Roman"/>
          <w:i/>
          <w:sz w:val="24"/>
          <w:lang w:eastAsia="ja-JP"/>
        </w:rPr>
        <w:t xml:space="preserve"> </w:t>
      </w:r>
      <w:r w:rsidRPr="0069643B">
        <w:rPr>
          <w:rFonts w:ascii="Times New Roman" w:hAnsi="Times New Roman"/>
          <w:sz w:val="24"/>
          <w:lang w:eastAsia="ja-JP"/>
        </w:rPr>
        <w:t>([</w:t>
      </w:r>
      <w:r w:rsidRPr="0069643B">
        <w:rPr>
          <w:rFonts w:ascii="Times New Roman" w:hAnsi="Times New Roman"/>
          <w:i/>
          <w:sz w:val="24"/>
          <w:lang w:eastAsia="ja-JP"/>
        </w:rPr>
        <w:t>indicar monto en palabras</w:t>
      </w:r>
      <w:r w:rsidRPr="0069643B">
        <w:rPr>
          <w:rFonts w:ascii="Times New Roman" w:hAnsi="Times New Roman"/>
          <w:sz w:val="24"/>
          <w:lang w:eastAsia="ja-JP"/>
        </w:rPr>
        <w:t>]</w:t>
      </w:r>
      <w:r w:rsidRPr="0069643B">
        <w:rPr>
          <w:rFonts w:ascii="Times New Roman" w:hAnsi="Times New Roman"/>
          <w:sz w:val="24"/>
        </w:rPr>
        <w:t>),</w:t>
      </w:r>
      <w:r w:rsidRPr="0069643B">
        <w:rPr>
          <w:rStyle w:val="aff"/>
          <w:rFonts w:ascii="Times New Roman" w:hAnsi="Times New Roman"/>
          <w:sz w:val="24"/>
        </w:rPr>
        <w:footnoteReference w:id="1"/>
      </w:r>
      <w:r w:rsidRPr="0069643B">
        <w:rPr>
          <w:rFonts w:ascii="Times New Roman" w:hAnsi="Times New Roman"/>
          <w:sz w:val="24"/>
        </w:rPr>
        <w:t xml:space="preserve"> siendo ésta pagadera en los tipos y proporciones de monedas en que sea pagadero el Precio del Contrato, contra recibo del requerimiento conforme del Beneficiario respaldado por la declaración del Beneficiario, sea en el mismo requerimiento o en un documento independiente y firmado que acompañe o identifique el requerimiento, indicando que el Ordenante ha incumplido sus obligaciones en virtud del Contrato, sin necesidad de que el Beneficiario tenga que probar o aducir las razones para su requerimiento o la suma allí especificada. </w:t>
      </w:r>
    </w:p>
    <w:p w14:paraId="7F0E4202" w14:textId="148D41FC" w:rsidR="00D95F02" w:rsidRPr="0069643B" w:rsidRDefault="002E0BAE">
      <w:pPr>
        <w:pStyle w:val="Web"/>
        <w:jc w:val="both"/>
        <w:rPr>
          <w:rFonts w:ascii="Times New Roman" w:hAnsi="Times New Roman"/>
          <w:sz w:val="24"/>
        </w:rPr>
      </w:pPr>
      <w:r w:rsidRPr="0069643B">
        <w:rPr>
          <w:rFonts w:ascii="Times New Roman" w:hAnsi="Times New Roman"/>
          <w:sz w:val="24"/>
        </w:rPr>
        <w:t xml:space="preserve">La presente garantía expirará y se nos devolverá, a más tardar el día </w:t>
      </w:r>
      <w:r w:rsidRPr="0069643B">
        <w:rPr>
          <w:rFonts w:ascii="Times New Roman" w:hAnsi="Times New Roman"/>
          <w:sz w:val="24"/>
          <w:lang w:eastAsia="ja-JP"/>
        </w:rPr>
        <w:t>[</w:t>
      </w:r>
      <w:r w:rsidRPr="0069643B">
        <w:rPr>
          <w:rFonts w:ascii="Times New Roman" w:hAnsi="Times New Roman"/>
          <w:i/>
          <w:sz w:val="24"/>
          <w:lang w:eastAsia="ja-JP"/>
        </w:rPr>
        <w:t>indicar día</w:t>
      </w:r>
      <w:r w:rsidRPr="0069643B">
        <w:rPr>
          <w:rFonts w:ascii="Times New Roman" w:hAnsi="Times New Roman"/>
          <w:sz w:val="24"/>
          <w:lang w:eastAsia="ja-JP"/>
        </w:rPr>
        <w:t>] de [</w:t>
      </w:r>
      <w:r w:rsidRPr="0069643B">
        <w:rPr>
          <w:rFonts w:ascii="Times New Roman" w:hAnsi="Times New Roman"/>
          <w:i/>
          <w:sz w:val="24"/>
          <w:lang w:eastAsia="ja-JP"/>
        </w:rPr>
        <w:t>indicar mes</w:t>
      </w:r>
      <w:r w:rsidRPr="0069643B">
        <w:rPr>
          <w:rFonts w:ascii="Times New Roman" w:hAnsi="Times New Roman"/>
          <w:sz w:val="24"/>
          <w:lang w:eastAsia="ja-JP"/>
        </w:rPr>
        <w:t>], [</w:t>
      </w:r>
      <w:r w:rsidRPr="0069643B">
        <w:rPr>
          <w:rFonts w:ascii="Times New Roman" w:hAnsi="Times New Roman"/>
          <w:i/>
          <w:sz w:val="24"/>
          <w:lang w:eastAsia="ja-JP"/>
        </w:rPr>
        <w:t>indicar año</w:t>
      </w:r>
      <w:r w:rsidRPr="0069643B">
        <w:rPr>
          <w:rFonts w:ascii="Times New Roman" w:hAnsi="Times New Roman"/>
          <w:sz w:val="24"/>
          <w:lang w:eastAsia="ja-JP"/>
        </w:rPr>
        <w:t>]</w:t>
      </w:r>
      <w:r w:rsidRPr="0069643B">
        <w:rPr>
          <w:rStyle w:val="aff"/>
          <w:rFonts w:ascii="Times New Roman" w:hAnsi="Times New Roman" w:cs="Arial Unicode MS"/>
        </w:rPr>
        <w:footnoteReference w:customMarkFollows="1" w:id="2"/>
        <w:t>2</w:t>
      </w:r>
      <w:r w:rsidRPr="0069643B">
        <w:rPr>
          <w:rFonts w:ascii="Times New Roman" w:hAnsi="Times New Roman"/>
          <w:sz w:val="24"/>
        </w:rPr>
        <w:t>, y cualquier requerimiento de pago en virtud de ésta deberá ser recibido por nosotros en esta oficina indicada arriba en o antes de esa fecha.</w:t>
      </w:r>
    </w:p>
    <w:p w14:paraId="61074C8C" w14:textId="669B68B6" w:rsidR="00D95F02" w:rsidRPr="0069643B" w:rsidRDefault="002E0BAE">
      <w:pPr>
        <w:pStyle w:val="Web"/>
        <w:jc w:val="both"/>
        <w:rPr>
          <w:rFonts w:ascii="Times New Roman" w:hAnsi="Times New Roman"/>
          <w:sz w:val="24"/>
        </w:rPr>
      </w:pPr>
      <w:r w:rsidRPr="0069643B">
        <w:rPr>
          <w:rFonts w:ascii="Times New Roman" w:hAnsi="Times New Roman"/>
          <w:sz w:val="24"/>
        </w:rPr>
        <w:t>Esta garantía está sujeta a las Reglas Uniformes relativas a las Garantías a Primer Requerimiento (URDG), Revisión 2010, Publicación No. 758 de la CCI, excluyendo las declaraciones de soporte indicadas en el artículo 15(a).</w:t>
      </w:r>
    </w:p>
    <w:p w14:paraId="70108095" w14:textId="77777777" w:rsidR="00D95F02" w:rsidRPr="0069643B" w:rsidRDefault="00D95F02">
      <w:pPr>
        <w:pStyle w:val="Web"/>
        <w:jc w:val="both"/>
        <w:rPr>
          <w:rFonts w:ascii="Times New Roman" w:hAnsi="Times New Roman"/>
        </w:rPr>
      </w:pPr>
    </w:p>
    <w:p w14:paraId="4421B948" w14:textId="77777777" w:rsidR="00D95F02" w:rsidRPr="0069643B" w:rsidRDefault="002E0BAE">
      <w:r w:rsidRPr="0069643B">
        <w:t xml:space="preserve">_____________________ </w:t>
      </w:r>
      <w:r w:rsidRPr="0069643B">
        <w:br/>
        <w:t>[</w:t>
      </w:r>
      <w:r w:rsidRPr="0069643B">
        <w:rPr>
          <w:i/>
        </w:rPr>
        <w:t>firma(s)</w:t>
      </w:r>
      <w:r w:rsidRPr="0069643B">
        <w:t xml:space="preserve">] </w:t>
      </w:r>
    </w:p>
    <w:p w14:paraId="5CCDE163" w14:textId="77777777" w:rsidR="00D95F02" w:rsidRPr="0069643B" w:rsidRDefault="00D95F02">
      <w:pPr>
        <w:pStyle w:val="af0"/>
        <w:rPr>
          <w:lang w:eastAsia="ja-JP"/>
        </w:rPr>
      </w:pPr>
    </w:p>
    <w:p w14:paraId="614C71D3" w14:textId="77777777" w:rsidR="00D95F02" w:rsidRPr="0069643B" w:rsidRDefault="00D95F02">
      <w:pPr>
        <w:pStyle w:val="af0"/>
        <w:rPr>
          <w:lang w:eastAsia="ja-JP"/>
        </w:rPr>
      </w:pPr>
    </w:p>
    <w:p w14:paraId="4CB783D8" w14:textId="77777777" w:rsidR="00D95F02" w:rsidRPr="0069643B" w:rsidRDefault="002E0BAE">
      <w:pPr>
        <w:jc w:val="both"/>
        <w:rPr>
          <w:i/>
          <w:lang w:eastAsia="ja-JP"/>
        </w:rPr>
      </w:pPr>
      <w:r w:rsidRPr="0069643B">
        <w:rPr>
          <w:lang w:eastAsia="ja-JP"/>
        </w:rPr>
        <w:t>[</w:t>
      </w:r>
      <w:r w:rsidRPr="0069643B">
        <w:rPr>
          <w:i/>
        </w:rPr>
        <w:t>Nota: Todo el texto que aparece en letra cursiva (incluidas las notas de pie de página) sirve de guía para preparar este formulario y deberá omitirse en la versión definitiva.</w:t>
      </w:r>
      <w:r w:rsidRPr="0069643B">
        <w:rPr>
          <w:lang w:eastAsia="ja-JP"/>
        </w:rPr>
        <w:t>]</w:t>
      </w:r>
    </w:p>
    <w:p w14:paraId="3749C74B" w14:textId="77777777" w:rsidR="00D95F02" w:rsidRPr="0069643B" w:rsidRDefault="00D95F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14:paraId="246F4936" w14:textId="77777777" w:rsidR="00D95F02" w:rsidRPr="0069643B" w:rsidRDefault="00D95F02">
      <w:pPr>
        <w:rPr>
          <w:i/>
          <w:lang w:eastAsia="ja-JP"/>
        </w:rPr>
      </w:pPr>
    </w:p>
    <w:p w14:paraId="5C586299" w14:textId="77777777" w:rsidR="00D95F02" w:rsidRPr="0069643B" w:rsidRDefault="00D95F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14:paraId="45CB7A72" w14:textId="77777777" w:rsidR="00D95F02" w:rsidRPr="0069643B" w:rsidRDefault="00D95F02">
      <w:pPr>
        <w:pStyle w:val="Web"/>
        <w:tabs>
          <w:tab w:val="center" w:leader="dot" w:pos="4860"/>
          <w:tab w:val="right" w:leader="dot" w:pos="9360"/>
        </w:tabs>
        <w:spacing w:before="120" w:beforeAutospacing="0" w:after="120" w:afterAutospacing="0"/>
        <w:ind w:left="180" w:right="288"/>
        <w:jc w:val="center"/>
        <w:rPr>
          <w:rFonts w:ascii="Times New Roman" w:hAnsi="Times New Roman"/>
          <w:b/>
          <w:bCs/>
          <w:i/>
          <w:szCs w:val="20"/>
          <w:lang w:eastAsia="ja-JP"/>
        </w:rPr>
      </w:pPr>
    </w:p>
    <w:p w14:paraId="2A2552B7" w14:textId="77777777" w:rsidR="00D95F02" w:rsidRPr="0069643B" w:rsidRDefault="00D95F02">
      <w:pPr>
        <w:pStyle w:val="27"/>
        <w:tabs>
          <w:tab w:val="left" w:pos="360"/>
        </w:tabs>
        <w:ind w:left="0"/>
        <w:jc w:val="both"/>
        <w:sectPr w:rsidR="00D95F02" w:rsidRPr="0069643B">
          <w:headerReference w:type="even" r:id="rId73"/>
          <w:headerReference w:type="default" r:id="rId74"/>
          <w:headerReference w:type="first" r:id="rId75"/>
          <w:footnotePr>
            <w:numRestart w:val="eachSect"/>
          </w:footnotePr>
          <w:type w:val="oddPage"/>
          <w:pgSz w:w="12242" w:h="15842" w:code="1"/>
          <w:pgMar w:top="1440" w:right="1440" w:bottom="1440" w:left="1797" w:header="720" w:footer="720" w:gutter="0"/>
          <w:pgNumType w:start="1"/>
          <w:cols w:space="720"/>
          <w:titlePg/>
        </w:sectPr>
      </w:pPr>
    </w:p>
    <w:p w14:paraId="74E2EE26" w14:textId="77777777" w:rsidR="00D95F02" w:rsidRPr="0069643B" w:rsidRDefault="00D95F02">
      <w:pPr>
        <w:pStyle w:val="27"/>
        <w:tabs>
          <w:tab w:val="left" w:pos="360"/>
        </w:tabs>
        <w:ind w:left="0"/>
        <w:jc w:val="both"/>
      </w:pPr>
    </w:p>
    <w:p w14:paraId="40D7266F" w14:textId="77777777" w:rsidR="00D95F02" w:rsidRPr="0069643B" w:rsidRDefault="002E0BAE">
      <w:pPr>
        <w:jc w:val="center"/>
        <w:rPr>
          <w:iCs/>
          <w:sz w:val="28"/>
          <w:szCs w:val="28"/>
          <w:lang w:val="es-ES"/>
        </w:rPr>
      </w:pPr>
      <w:bookmarkStart w:id="524" w:name="_Toc78273069"/>
      <w:bookmarkStart w:id="525" w:name="_Toc111009247"/>
      <w:bookmarkStart w:id="526" w:name="_Toc428352208"/>
      <w:bookmarkStart w:id="527" w:name="_Toc438907199"/>
      <w:bookmarkStart w:id="528" w:name="_Toc438907299"/>
      <w:r w:rsidRPr="0069643B">
        <w:rPr>
          <w:b/>
          <w:iCs/>
          <w:sz w:val="28"/>
          <w:szCs w:val="28"/>
          <w:lang w:val="es-ES"/>
        </w:rPr>
        <w:t>Opción 2: Fianza de Cumplimiento</w:t>
      </w:r>
    </w:p>
    <w:p w14:paraId="18EA4944" w14:textId="77777777" w:rsidR="00D95F02" w:rsidRPr="0069643B" w:rsidRDefault="00D95F02">
      <w:pPr>
        <w:rPr>
          <w:iCs/>
          <w:lang w:val="es-ES"/>
        </w:rPr>
      </w:pPr>
    </w:p>
    <w:p w14:paraId="6F09807B" w14:textId="77777777" w:rsidR="00D95F02" w:rsidRPr="0069643B" w:rsidRDefault="00D95F02">
      <w:pPr>
        <w:rPr>
          <w:iCs/>
          <w:lang w:val="es-ES"/>
        </w:rPr>
      </w:pPr>
    </w:p>
    <w:p w14:paraId="5A92D329" w14:textId="77777777" w:rsidR="00D95F02" w:rsidRPr="0069643B" w:rsidRDefault="002E0BAE">
      <w:pPr>
        <w:jc w:val="both"/>
        <w:rPr>
          <w:iCs/>
          <w:lang w:val="es-ES"/>
        </w:rPr>
      </w:pPr>
      <w:r w:rsidRPr="0069643B">
        <w:rPr>
          <w:iCs/>
        </w:rPr>
        <w:t xml:space="preserve">Por medio de esta Fianza, </w:t>
      </w:r>
      <w:r w:rsidRPr="0069643B">
        <w:rPr>
          <w:lang w:eastAsia="ja-JP"/>
        </w:rPr>
        <w:t>[</w:t>
      </w:r>
      <w:r w:rsidRPr="0069643B">
        <w:rPr>
          <w:i/>
          <w:lang w:eastAsia="ja-JP"/>
        </w:rPr>
        <w:t>indicar nombre del Obligado Principal</w:t>
      </w:r>
      <w:r w:rsidRPr="0069643B">
        <w:rPr>
          <w:lang w:eastAsia="ja-JP"/>
        </w:rPr>
        <w:t>]</w:t>
      </w:r>
      <w:r w:rsidRPr="0069643B">
        <w:rPr>
          <w:iCs/>
        </w:rPr>
        <w:t xml:space="preserve"> como Obligado Principal (en adelante denominado “el Contratista”) y </w:t>
      </w:r>
      <w:r w:rsidRPr="0069643B">
        <w:rPr>
          <w:lang w:eastAsia="ja-JP"/>
        </w:rPr>
        <w:t>[</w:t>
      </w:r>
      <w:r w:rsidRPr="0069643B">
        <w:rPr>
          <w:i/>
          <w:lang w:eastAsia="ja-JP"/>
        </w:rPr>
        <w:t>indicar nombre del Fiador</w:t>
      </w:r>
      <w:r w:rsidRPr="0069643B">
        <w:rPr>
          <w:lang w:eastAsia="ja-JP"/>
        </w:rPr>
        <w:t>]</w:t>
      </w:r>
      <w:r w:rsidRPr="0069643B">
        <w:rPr>
          <w:iCs/>
        </w:rPr>
        <w:t xml:space="preserve"> como Fiador (en adelante denominado “el Fiador”), se obligan firme, conjunta y solidariamente a sí mismos, así como a sus herederos, ejecutores, administradores, sucesores y cesionarios, ante </w:t>
      </w:r>
      <w:r w:rsidRPr="0069643B">
        <w:rPr>
          <w:lang w:eastAsia="ja-JP"/>
        </w:rPr>
        <w:t>[</w:t>
      </w:r>
      <w:r w:rsidRPr="0069643B">
        <w:rPr>
          <w:i/>
          <w:lang w:eastAsia="ja-JP"/>
        </w:rPr>
        <w:t>indicar nombre del Contratante</w:t>
      </w:r>
      <w:r w:rsidRPr="0069643B">
        <w:rPr>
          <w:lang w:eastAsia="ja-JP"/>
        </w:rPr>
        <w:t>]</w:t>
      </w:r>
      <w:r w:rsidRPr="0069643B">
        <w:rPr>
          <w:iCs/>
          <w:lang w:eastAsia="ja-JP"/>
        </w:rPr>
        <w:t xml:space="preserve"> </w:t>
      </w:r>
      <w:r w:rsidRPr="0069643B">
        <w:rPr>
          <w:iCs/>
        </w:rPr>
        <w:t xml:space="preserve">como Obligante (en adelante denominado “el Contratante”) por el monto de </w:t>
      </w:r>
      <w:r w:rsidRPr="0069643B">
        <w:rPr>
          <w:lang w:eastAsia="ja-JP"/>
        </w:rPr>
        <w:t>[</w:t>
      </w:r>
      <w:r w:rsidRPr="0069643B">
        <w:rPr>
          <w:i/>
          <w:lang w:eastAsia="ja-JP"/>
        </w:rPr>
        <w:t>indicar el monto en palabras y cifras</w:t>
      </w:r>
      <w:r w:rsidRPr="0069643B">
        <w:rPr>
          <w:lang w:eastAsia="ja-JP"/>
        </w:rPr>
        <w:t>]</w:t>
      </w:r>
      <w:r w:rsidRPr="0069643B">
        <w:rPr>
          <w:iCs/>
        </w:rPr>
        <w:t>, cuyo pago deberá hacerse correcta y efectivamente en los tipos y proporciones de monedas en que sea pagadero el Precio del Contrato</w:t>
      </w:r>
      <w:r w:rsidRPr="0069643B">
        <w:rPr>
          <w:iCs/>
          <w:lang w:val="es-ES"/>
        </w:rPr>
        <w:t>.</w:t>
      </w:r>
    </w:p>
    <w:p w14:paraId="4DBBBC10" w14:textId="77777777" w:rsidR="00D95F02" w:rsidRPr="0069643B" w:rsidRDefault="00D95F02">
      <w:pPr>
        <w:rPr>
          <w:iCs/>
          <w:lang w:val="es-ES"/>
        </w:rPr>
      </w:pPr>
    </w:p>
    <w:p w14:paraId="362A886E" w14:textId="77777777" w:rsidR="00D95F02" w:rsidRPr="0069643B" w:rsidRDefault="002E0BAE">
      <w:pPr>
        <w:tabs>
          <w:tab w:val="left" w:pos="1260"/>
          <w:tab w:val="left" w:pos="4140"/>
        </w:tabs>
        <w:jc w:val="both"/>
        <w:rPr>
          <w:iCs/>
          <w:lang w:val="es-ES"/>
        </w:rPr>
      </w:pPr>
      <w:r w:rsidRPr="0069643B">
        <w:rPr>
          <w:iCs/>
        </w:rPr>
        <w:t xml:space="preserve">POR CUANTO el Contratista ha celebrado un Convenio escrito con el Contratante el día </w:t>
      </w:r>
      <w:r w:rsidRPr="0069643B">
        <w:rPr>
          <w:lang w:eastAsia="ja-JP"/>
        </w:rPr>
        <w:t>[</w:t>
      </w:r>
      <w:r w:rsidRPr="0069643B">
        <w:rPr>
          <w:i/>
          <w:lang w:eastAsia="ja-JP"/>
        </w:rPr>
        <w:t>indicar día</w:t>
      </w:r>
      <w:r w:rsidRPr="0069643B">
        <w:rPr>
          <w:lang w:eastAsia="ja-JP"/>
        </w:rPr>
        <w:t>]</w:t>
      </w:r>
      <w:r w:rsidRPr="0069643B">
        <w:rPr>
          <w:iCs/>
        </w:rPr>
        <w:t xml:space="preserve"> de </w:t>
      </w:r>
      <w:r w:rsidRPr="0069643B">
        <w:rPr>
          <w:lang w:eastAsia="ja-JP"/>
        </w:rPr>
        <w:t>[</w:t>
      </w:r>
      <w:r w:rsidRPr="0069643B">
        <w:rPr>
          <w:i/>
          <w:lang w:eastAsia="ja-JP"/>
        </w:rPr>
        <w:t>indicar mes</w:t>
      </w:r>
      <w:r w:rsidRPr="0069643B">
        <w:rPr>
          <w:lang w:eastAsia="ja-JP"/>
        </w:rPr>
        <w:t>]</w:t>
      </w:r>
      <w:r w:rsidRPr="0069643B">
        <w:rPr>
          <w:i/>
          <w:lang w:eastAsia="ja-JP"/>
        </w:rPr>
        <w:t xml:space="preserve">, </w:t>
      </w:r>
      <w:r w:rsidRPr="0069643B">
        <w:rPr>
          <w:lang w:eastAsia="ja-JP"/>
        </w:rPr>
        <w:t>[</w:t>
      </w:r>
      <w:r w:rsidRPr="0069643B">
        <w:rPr>
          <w:i/>
          <w:lang w:eastAsia="ja-JP"/>
        </w:rPr>
        <w:t>indicar año</w:t>
      </w:r>
      <w:r w:rsidRPr="0069643B">
        <w:rPr>
          <w:lang w:eastAsia="ja-JP"/>
        </w:rPr>
        <w:t>]</w:t>
      </w:r>
      <w:r w:rsidRPr="0069643B">
        <w:rPr>
          <w:iCs/>
        </w:rPr>
        <w:t xml:space="preserve"> para </w:t>
      </w:r>
      <w:r w:rsidRPr="0069643B">
        <w:rPr>
          <w:lang w:eastAsia="ja-JP"/>
        </w:rPr>
        <w:t>[</w:t>
      </w:r>
      <w:r w:rsidRPr="0069643B">
        <w:rPr>
          <w:i/>
          <w:lang w:eastAsia="ja-JP"/>
        </w:rPr>
        <w:t>indicar nombre del contrato y breve descripción de las Obras</w:t>
      </w:r>
      <w:r w:rsidRPr="0069643B">
        <w:rPr>
          <w:lang w:eastAsia="ja-JP"/>
        </w:rPr>
        <w:t>]</w:t>
      </w:r>
      <w:r w:rsidRPr="0069643B">
        <w:rPr>
          <w:iCs/>
        </w:rPr>
        <w:t>, de conformidad con los documentos, planos, especificaciones y enmiendas respectivas, los cuales, en la medida aquí contemplada, forman parte de la presente fianza a modo de referencia y se denominan en lo sucesivo el Contrato</w:t>
      </w:r>
      <w:r w:rsidRPr="0069643B">
        <w:rPr>
          <w:iCs/>
          <w:lang w:val="es-ES"/>
        </w:rPr>
        <w:t>.</w:t>
      </w:r>
    </w:p>
    <w:p w14:paraId="18C0BCE7" w14:textId="77777777" w:rsidR="00D95F02" w:rsidRPr="0069643B" w:rsidRDefault="00D95F02">
      <w:pPr>
        <w:tabs>
          <w:tab w:val="left" w:pos="1440"/>
          <w:tab w:val="left" w:pos="4320"/>
        </w:tabs>
        <w:rPr>
          <w:iCs/>
          <w:lang w:val="es-ES"/>
        </w:rPr>
      </w:pPr>
    </w:p>
    <w:p w14:paraId="351BB4B3" w14:textId="77777777" w:rsidR="00D95F02" w:rsidRPr="0069643B" w:rsidRDefault="002E0BAE">
      <w:pPr>
        <w:jc w:val="both"/>
        <w:rPr>
          <w:iCs/>
          <w:lang w:val="es-ES"/>
        </w:rPr>
      </w:pPr>
      <w:r w:rsidRPr="0069643B">
        <w:rPr>
          <w:iCs/>
        </w:rPr>
        <w:t>POR CONSIGUIENTE, la Condición de esta Obligación es tal que, si el Contratista cumple oportuna y debidamente el Contrato mencionado (incluidas cualesquiera enmiendas al mismo), esta obligación carecerá de validez y efecto; de lo contrario, se mantendrá con plena validez y vigencia. Si el Contratista incumple alguna disposición del Contrato, y el Contratante así lo declara y cumple sus propias obligaciones en virtud del Contrato, el Fiador podrá remediar el incumplimiento sin demora o alternativamente proceder sin demora a</w:t>
      </w:r>
      <w:r w:rsidRPr="0069643B">
        <w:rPr>
          <w:iCs/>
          <w:lang w:val="es-ES"/>
        </w:rPr>
        <w:t>:</w:t>
      </w:r>
    </w:p>
    <w:p w14:paraId="02EFF526" w14:textId="77777777" w:rsidR="00D95F02" w:rsidRPr="0069643B" w:rsidRDefault="00D95F02">
      <w:pPr>
        <w:rPr>
          <w:iCs/>
          <w:lang w:val="es-ES"/>
        </w:rPr>
      </w:pPr>
    </w:p>
    <w:p w14:paraId="4A9C562C" w14:textId="77777777" w:rsidR="00D95F02" w:rsidRPr="0069643B" w:rsidRDefault="002E0BAE">
      <w:pPr>
        <w:tabs>
          <w:tab w:val="left" w:pos="1080"/>
        </w:tabs>
        <w:ind w:left="540" w:hanging="540"/>
        <w:jc w:val="both"/>
        <w:rPr>
          <w:iCs/>
          <w:lang w:val="es-ES"/>
        </w:rPr>
      </w:pPr>
      <w:r w:rsidRPr="0069643B">
        <w:rPr>
          <w:iCs/>
          <w:lang w:val="es-ES"/>
        </w:rPr>
        <w:t>(1)</w:t>
      </w:r>
      <w:r w:rsidRPr="0069643B">
        <w:rPr>
          <w:iCs/>
          <w:lang w:val="es-ES"/>
        </w:rPr>
        <w:tab/>
      </w:r>
      <w:r w:rsidRPr="0069643B">
        <w:rPr>
          <w:iCs/>
        </w:rPr>
        <w:t>finalizar el Contrato de conformidad con los términos y condiciones establecidos</w:t>
      </w:r>
      <w:r w:rsidRPr="0069643B">
        <w:rPr>
          <w:iCs/>
          <w:lang w:val="es-ES"/>
        </w:rPr>
        <w:t>; o</w:t>
      </w:r>
    </w:p>
    <w:p w14:paraId="6AA2A5A2" w14:textId="77777777" w:rsidR="00D95F02" w:rsidRPr="0069643B" w:rsidRDefault="00D95F02">
      <w:pPr>
        <w:tabs>
          <w:tab w:val="left" w:pos="1080"/>
        </w:tabs>
        <w:ind w:left="1080" w:hanging="540"/>
        <w:rPr>
          <w:iCs/>
          <w:lang w:val="es-ES"/>
        </w:rPr>
      </w:pPr>
    </w:p>
    <w:p w14:paraId="7CB92BE9" w14:textId="1E1407CD" w:rsidR="00D95F02" w:rsidRPr="0069643B" w:rsidRDefault="002E0BAE">
      <w:pPr>
        <w:tabs>
          <w:tab w:val="left" w:pos="1080"/>
        </w:tabs>
        <w:ind w:left="540" w:hanging="540"/>
        <w:jc w:val="both"/>
        <w:rPr>
          <w:iCs/>
          <w:lang w:val="es-ES"/>
        </w:rPr>
      </w:pPr>
      <w:r w:rsidRPr="0069643B">
        <w:rPr>
          <w:iCs/>
          <w:lang w:val="es-ES"/>
        </w:rPr>
        <w:t>(2)</w:t>
      </w:r>
      <w:r w:rsidRPr="0069643B">
        <w:rPr>
          <w:iCs/>
          <w:lang w:val="es-ES"/>
        </w:rPr>
        <w:tab/>
      </w:r>
      <w:r w:rsidRPr="0069643B">
        <w:rPr>
          <w:iCs/>
        </w:rPr>
        <w:t>obtener una o más Ofertas de Licitantes calificados, para presentarlas al Contratante con vistas a la terminación del Contrato de conformidad con los términos y condiciones del mismo, y una vez que el Contratante y el Fiador decidan respecto del Licitante con la oferta evaluada más baja que se ajusta al Documento de Licitación, hacer un Contrato entre dicho Licitante y el Contratante y facilitar, conforme avance el trabajo (aun cuando exista una situación de incumplimiento o una serie de incumplimientos en virtud del Contrato o Contratos de terminación concertados con arreglo a este párrafo), fondos suficientes para sufragar el costo de terminación menos el Saldo del Precio del Contrato; pero sin exceder, incluidos otros gastos e indemnizaciones que puedan ser responsabilidad del Fiador en virtud de esta Fianza, el monto que se señala en el primer párrafo de la presente Fianza. El término “Saldo del Precio del Contrato,” conforme se usa en este párrafo, significará el importe total que deberá pagar el Contratante al Contratista en virtud del Contrato, menos el monto que haya pagado debidamente el Contratante al Contratista</w:t>
      </w:r>
      <w:r w:rsidRPr="0069643B">
        <w:rPr>
          <w:iCs/>
          <w:lang w:val="es-ES"/>
        </w:rPr>
        <w:t>; o</w:t>
      </w:r>
    </w:p>
    <w:p w14:paraId="66D697B5" w14:textId="77777777" w:rsidR="00D95F02" w:rsidRPr="0069643B" w:rsidRDefault="00D95F02">
      <w:pPr>
        <w:tabs>
          <w:tab w:val="left" w:pos="1080"/>
        </w:tabs>
        <w:ind w:left="1080" w:hanging="540"/>
        <w:rPr>
          <w:iCs/>
          <w:lang w:val="es-ES"/>
        </w:rPr>
      </w:pPr>
    </w:p>
    <w:p w14:paraId="5186E394" w14:textId="77777777" w:rsidR="00D95F02" w:rsidRPr="0069643B" w:rsidRDefault="002E0BAE">
      <w:pPr>
        <w:tabs>
          <w:tab w:val="left" w:pos="1080"/>
        </w:tabs>
        <w:ind w:left="540" w:hanging="540"/>
        <w:jc w:val="both"/>
        <w:rPr>
          <w:iCs/>
          <w:lang w:val="es-ES"/>
        </w:rPr>
      </w:pPr>
      <w:r w:rsidRPr="0069643B">
        <w:rPr>
          <w:iCs/>
          <w:lang w:val="es-ES"/>
        </w:rPr>
        <w:t>(3)</w:t>
      </w:r>
      <w:r w:rsidRPr="0069643B">
        <w:rPr>
          <w:iCs/>
          <w:lang w:val="es-ES"/>
        </w:rPr>
        <w:tab/>
      </w:r>
      <w:r w:rsidRPr="0069643B">
        <w:rPr>
          <w:iCs/>
        </w:rPr>
        <w:t>pagar al Contratante el monto exigido por éste para finalizar el Contrato de conformidad con los términos y condiciones establecidos en el mismo, por un total máximo que no supere el de esta Fianza</w:t>
      </w:r>
      <w:r w:rsidRPr="0069643B">
        <w:rPr>
          <w:iCs/>
          <w:lang w:val="es-ES"/>
        </w:rPr>
        <w:t>.</w:t>
      </w:r>
    </w:p>
    <w:p w14:paraId="3ED58307" w14:textId="77777777" w:rsidR="00D95F02" w:rsidRPr="0069643B" w:rsidRDefault="00D95F02">
      <w:pPr>
        <w:rPr>
          <w:iCs/>
          <w:lang w:val="es-ES"/>
        </w:rPr>
      </w:pPr>
    </w:p>
    <w:p w14:paraId="20106A5A" w14:textId="77777777" w:rsidR="00D95F02" w:rsidRPr="0069643B" w:rsidRDefault="002E0BAE">
      <w:pPr>
        <w:jc w:val="both"/>
        <w:rPr>
          <w:iCs/>
        </w:rPr>
      </w:pPr>
      <w:r w:rsidRPr="0069643B">
        <w:rPr>
          <w:iCs/>
        </w:rPr>
        <w:t>El Fiador no será responsable por un monto mayor que el de la penalización especificada en esta Fianza.</w:t>
      </w:r>
    </w:p>
    <w:p w14:paraId="30CCCB20" w14:textId="77777777" w:rsidR="00D95F02" w:rsidRPr="0069643B" w:rsidRDefault="00D95F02">
      <w:pPr>
        <w:rPr>
          <w:iCs/>
        </w:rPr>
      </w:pPr>
    </w:p>
    <w:p w14:paraId="57910740" w14:textId="77777777" w:rsidR="00C80942" w:rsidRPr="0069643B" w:rsidRDefault="00C80942">
      <w:pPr>
        <w:rPr>
          <w:iCs/>
        </w:rPr>
      </w:pPr>
    </w:p>
    <w:p w14:paraId="3B994897" w14:textId="77777777" w:rsidR="00D95F02" w:rsidRPr="0069643B" w:rsidRDefault="002E0BAE">
      <w:pPr>
        <w:jc w:val="both"/>
        <w:rPr>
          <w:iCs/>
        </w:rPr>
      </w:pPr>
      <w:r w:rsidRPr="0069643B">
        <w:rPr>
          <w:iCs/>
        </w:rPr>
        <w:t xml:space="preserve">Cualquier demanda al amparo de esta Fianza deberá entablarse antes de transcurrido un año desde la fecha de emisión del Certificado de Recepción de Obra. </w:t>
      </w:r>
    </w:p>
    <w:p w14:paraId="0282AB04" w14:textId="77777777" w:rsidR="00D95F02" w:rsidRPr="0069643B" w:rsidRDefault="00D95F02">
      <w:pPr>
        <w:rPr>
          <w:iCs/>
        </w:rPr>
      </w:pPr>
    </w:p>
    <w:p w14:paraId="69E769FA" w14:textId="77777777" w:rsidR="00D95F02" w:rsidRPr="0069643B" w:rsidRDefault="00D95F02">
      <w:pPr>
        <w:rPr>
          <w:iCs/>
        </w:rPr>
      </w:pPr>
    </w:p>
    <w:p w14:paraId="6DD99E7F" w14:textId="77777777" w:rsidR="00D95F02" w:rsidRPr="0069643B" w:rsidRDefault="002E0BAE">
      <w:pPr>
        <w:jc w:val="both"/>
        <w:rPr>
          <w:iCs/>
        </w:rPr>
      </w:pPr>
      <w:r w:rsidRPr="0069643B">
        <w:rPr>
          <w:iCs/>
        </w:rPr>
        <w:t>Esta Fianza no crea ningún derecho de acción o de uso para otras personas o firmas que no sean el Contratante definido en el presente documento o sus herederos, ejecutores, administradores, sucesores y cesionarios.</w:t>
      </w:r>
    </w:p>
    <w:p w14:paraId="50A25696" w14:textId="77777777" w:rsidR="00D95F02" w:rsidRPr="0069643B" w:rsidRDefault="00D95F02">
      <w:pPr>
        <w:rPr>
          <w:iCs/>
        </w:rPr>
      </w:pPr>
    </w:p>
    <w:p w14:paraId="7EE09A6C" w14:textId="77777777" w:rsidR="00D95F02" w:rsidRPr="0069643B" w:rsidRDefault="00D95F02">
      <w:pPr>
        <w:rPr>
          <w:iCs/>
        </w:rPr>
      </w:pPr>
    </w:p>
    <w:p w14:paraId="09910A96" w14:textId="77777777" w:rsidR="00D95F02" w:rsidRPr="0069643B" w:rsidRDefault="002E0BAE">
      <w:pPr>
        <w:tabs>
          <w:tab w:val="left" w:pos="5400"/>
          <w:tab w:val="left" w:pos="8280"/>
          <w:tab w:val="left" w:pos="9000"/>
        </w:tabs>
        <w:jc w:val="both"/>
        <w:rPr>
          <w:iCs/>
        </w:rPr>
      </w:pPr>
      <w:r w:rsidRPr="0069643B">
        <w:rPr>
          <w:iCs/>
          <w:lang w:eastAsia="ja-JP"/>
        </w:rPr>
        <w:t>En testimonio de lo cual, el Contratista ha firmado y sellado la presente Fianza y el Fiador ha estampado en ella su sello debidamente certificado con la firma de su representante legal, el día [</w:t>
      </w:r>
      <w:r w:rsidRPr="0069643B">
        <w:rPr>
          <w:i/>
          <w:iCs/>
          <w:lang w:eastAsia="ja-JP"/>
        </w:rPr>
        <w:t>indicar día</w:t>
      </w:r>
      <w:r w:rsidRPr="0069643B">
        <w:rPr>
          <w:iCs/>
          <w:lang w:eastAsia="ja-JP"/>
        </w:rPr>
        <w:t>]</w:t>
      </w:r>
      <w:r w:rsidRPr="0069643B">
        <w:rPr>
          <w:i/>
          <w:iCs/>
          <w:lang w:eastAsia="ja-JP"/>
        </w:rPr>
        <w:t xml:space="preserve"> </w:t>
      </w:r>
      <w:r w:rsidRPr="0069643B">
        <w:rPr>
          <w:iCs/>
          <w:lang w:eastAsia="ja-JP"/>
        </w:rPr>
        <w:t>de</w:t>
      </w:r>
      <w:r w:rsidRPr="0069643B">
        <w:rPr>
          <w:i/>
          <w:iCs/>
          <w:lang w:eastAsia="ja-JP"/>
        </w:rPr>
        <w:t xml:space="preserve"> </w:t>
      </w:r>
      <w:r w:rsidRPr="0069643B">
        <w:rPr>
          <w:iCs/>
          <w:lang w:eastAsia="ja-JP"/>
        </w:rPr>
        <w:t>[</w:t>
      </w:r>
      <w:r w:rsidRPr="0069643B">
        <w:rPr>
          <w:i/>
          <w:iCs/>
          <w:lang w:eastAsia="ja-JP"/>
        </w:rPr>
        <w:t>indicar mes</w:t>
      </w:r>
      <w:r w:rsidRPr="0069643B">
        <w:rPr>
          <w:iCs/>
          <w:lang w:eastAsia="ja-JP"/>
        </w:rPr>
        <w:t>],</w:t>
      </w:r>
      <w:r w:rsidRPr="0069643B">
        <w:rPr>
          <w:i/>
          <w:iCs/>
          <w:lang w:eastAsia="ja-JP"/>
        </w:rPr>
        <w:t xml:space="preserve"> </w:t>
      </w:r>
      <w:r w:rsidRPr="0069643B">
        <w:rPr>
          <w:iCs/>
          <w:lang w:eastAsia="ja-JP"/>
        </w:rPr>
        <w:t>[</w:t>
      </w:r>
      <w:r w:rsidRPr="0069643B">
        <w:rPr>
          <w:i/>
          <w:iCs/>
          <w:lang w:eastAsia="ja-JP"/>
        </w:rPr>
        <w:t>indicar año</w:t>
      </w:r>
      <w:r w:rsidRPr="0069643B">
        <w:rPr>
          <w:iCs/>
          <w:lang w:eastAsia="ja-JP"/>
        </w:rPr>
        <w:t>]</w:t>
      </w:r>
      <w:r w:rsidRPr="0069643B">
        <w:rPr>
          <w:i/>
          <w:iCs/>
          <w:lang w:eastAsia="ja-JP"/>
        </w:rPr>
        <w:t>.</w:t>
      </w:r>
    </w:p>
    <w:p w14:paraId="1C4FDEF5" w14:textId="77777777" w:rsidR="00D95F02" w:rsidRPr="0069643B" w:rsidRDefault="00D95F02">
      <w:pPr>
        <w:rPr>
          <w:iCs/>
        </w:rPr>
      </w:pPr>
    </w:p>
    <w:p w14:paraId="3F2914E7" w14:textId="77777777" w:rsidR="00D95F02" w:rsidRPr="0069643B" w:rsidRDefault="00D95F02">
      <w:pPr>
        <w:tabs>
          <w:tab w:val="left" w:pos="3600"/>
          <w:tab w:val="left" w:pos="9000"/>
        </w:tabs>
        <w:rPr>
          <w:iCs/>
          <w:lang w:val="es-ES"/>
        </w:rPr>
      </w:pPr>
    </w:p>
    <w:p w14:paraId="2613A8BA" w14:textId="77777777" w:rsidR="00D95F02" w:rsidRPr="0069643B" w:rsidRDefault="002E0BAE">
      <w:pPr>
        <w:tabs>
          <w:tab w:val="left" w:pos="3600"/>
          <w:tab w:val="left" w:pos="8647"/>
        </w:tabs>
        <w:rPr>
          <w:iCs/>
        </w:rPr>
      </w:pPr>
      <w:r w:rsidRPr="0069643B">
        <w:rPr>
          <w:iCs/>
        </w:rPr>
        <w:t xml:space="preserve">Firmado en </w:t>
      </w:r>
      <w:r w:rsidRPr="0069643B">
        <w:rPr>
          <w:iCs/>
          <w:u w:val="single"/>
        </w:rPr>
        <w:tab/>
      </w:r>
      <w:r w:rsidRPr="0069643B">
        <w:rPr>
          <w:iCs/>
        </w:rPr>
        <w:t xml:space="preserve"> en nombre de </w:t>
      </w:r>
      <w:r w:rsidRPr="0069643B">
        <w:rPr>
          <w:iCs/>
          <w:u w:val="single"/>
        </w:rPr>
        <w:tab/>
      </w:r>
    </w:p>
    <w:p w14:paraId="5B3CB3FF" w14:textId="77777777" w:rsidR="00D95F02" w:rsidRPr="0069643B" w:rsidRDefault="00D95F02">
      <w:pPr>
        <w:rPr>
          <w:iCs/>
        </w:rPr>
      </w:pPr>
    </w:p>
    <w:p w14:paraId="42D221F7" w14:textId="77777777" w:rsidR="00D95F02" w:rsidRPr="0069643B" w:rsidRDefault="00D95F02">
      <w:pPr>
        <w:rPr>
          <w:iCs/>
        </w:rPr>
      </w:pPr>
    </w:p>
    <w:p w14:paraId="126DE2E4" w14:textId="77777777" w:rsidR="00D95F02" w:rsidRPr="0069643B" w:rsidRDefault="002E0BAE">
      <w:pPr>
        <w:tabs>
          <w:tab w:val="left" w:pos="3960"/>
          <w:tab w:val="left" w:pos="8647"/>
        </w:tabs>
        <w:rPr>
          <w:iCs/>
        </w:rPr>
      </w:pPr>
      <w:r w:rsidRPr="0069643B">
        <w:rPr>
          <w:iCs/>
        </w:rPr>
        <w:t xml:space="preserve">Por </w:t>
      </w:r>
      <w:r w:rsidRPr="0069643B">
        <w:rPr>
          <w:iCs/>
          <w:u w:val="single"/>
        </w:rPr>
        <w:tab/>
      </w:r>
      <w:r w:rsidRPr="0069643B">
        <w:rPr>
          <w:iCs/>
        </w:rPr>
        <w:t xml:space="preserve"> en carácter de </w:t>
      </w:r>
      <w:r w:rsidRPr="0069643B">
        <w:rPr>
          <w:iCs/>
          <w:u w:val="single"/>
        </w:rPr>
        <w:tab/>
      </w:r>
    </w:p>
    <w:p w14:paraId="1CA5F65C" w14:textId="77777777" w:rsidR="00D95F02" w:rsidRPr="0069643B" w:rsidRDefault="00D95F02">
      <w:pPr>
        <w:rPr>
          <w:iCs/>
        </w:rPr>
      </w:pPr>
    </w:p>
    <w:p w14:paraId="25E8DD5F" w14:textId="77777777" w:rsidR="00D95F02" w:rsidRPr="0069643B" w:rsidRDefault="00D95F02">
      <w:pPr>
        <w:rPr>
          <w:iCs/>
        </w:rPr>
      </w:pPr>
    </w:p>
    <w:p w14:paraId="718156F5" w14:textId="77777777" w:rsidR="00D95F02" w:rsidRPr="0069643B" w:rsidRDefault="002E0BAE">
      <w:pPr>
        <w:tabs>
          <w:tab w:val="left" w:pos="8647"/>
          <w:tab w:val="left" w:pos="9000"/>
        </w:tabs>
        <w:rPr>
          <w:iCs/>
        </w:rPr>
      </w:pPr>
      <w:r w:rsidRPr="0069643B">
        <w:rPr>
          <w:iCs/>
        </w:rPr>
        <w:t>En presencia de</w:t>
      </w:r>
      <w:r w:rsidRPr="0069643B">
        <w:rPr>
          <w:iCs/>
          <w:u w:val="single"/>
        </w:rPr>
        <w:t xml:space="preserve"> </w:t>
      </w:r>
      <w:r w:rsidRPr="0069643B">
        <w:rPr>
          <w:iCs/>
          <w:u w:val="single"/>
        </w:rPr>
        <w:tab/>
      </w:r>
    </w:p>
    <w:p w14:paraId="09F1DFDB" w14:textId="77777777" w:rsidR="00D95F02" w:rsidRPr="0069643B" w:rsidRDefault="002E0BAE">
      <w:pPr>
        <w:rPr>
          <w:iCs/>
          <w:u w:val="single"/>
          <w:lang w:eastAsia="ja-JP"/>
        </w:rPr>
      </w:pPr>
      <w:r w:rsidRPr="0069643B">
        <w:rPr>
          <w:iCs/>
          <w:u w:val="single"/>
          <w:lang w:eastAsia="ja-JP"/>
        </w:rPr>
        <w:t xml:space="preserve"> </w:t>
      </w:r>
    </w:p>
    <w:p w14:paraId="1F2588F0" w14:textId="77777777" w:rsidR="00D95F02" w:rsidRPr="0069643B" w:rsidRDefault="00D95F02">
      <w:pPr>
        <w:rPr>
          <w:iCs/>
        </w:rPr>
      </w:pPr>
    </w:p>
    <w:p w14:paraId="7E031163" w14:textId="77777777" w:rsidR="00D95F02" w:rsidRPr="0069643B" w:rsidRDefault="00D95F02">
      <w:pPr>
        <w:rPr>
          <w:iCs/>
        </w:rPr>
      </w:pPr>
    </w:p>
    <w:p w14:paraId="56BEF7A1" w14:textId="77777777" w:rsidR="00D95F02" w:rsidRPr="0069643B" w:rsidRDefault="00D95F02">
      <w:pPr>
        <w:rPr>
          <w:iCs/>
        </w:rPr>
      </w:pPr>
    </w:p>
    <w:p w14:paraId="772EAE48" w14:textId="77777777" w:rsidR="00D95F02" w:rsidRPr="0069643B" w:rsidRDefault="002E0BAE">
      <w:pPr>
        <w:tabs>
          <w:tab w:val="left" w:pos="3600"/>
          <w:tab w:val="left" w:pos="8647"/>
        </w:tabs>
        <w:rPr>
          <w:iCs/>
        </w:rPr>
      </w:pPr>
      <w:r w:rsidRPr="0069643B">
        <w:rPr>
          <w:iCs/>
        </w:rPr>
        <w:t xml:space="preserve">Firmado en </w:t>
      </w:r>
      <w:r w:rsidRPr="0069643B">
        <w:rPr>
          <w:iCs/>
          <w:u w:val="single"/>
        </w:rPr>
        <w:tab/>
      </w:r>
      <w:r w:rsidRPr="0069643B">
        <w:rPr>
          <w:iCs/>
        </w:rPr>
        <w:t xml:space="preserve"> en nombre de </w:t>
      </w:r>
      <w:r w:rsidRPr="0069643B">
        <w:rPr>
          <w:iCs/>
          <w:u w:val="single"/>
        </w:rPr>
        <w:tab/>
      </w:r>
    </w:p>
    <w:p w14:paraId="54E0F558" w14:textId="77777777" w:rsidR="00D95F02" w:rsidRPr="0069643B" w:rsidRDefault="00D95F02">
      <w:pPr>
        <w:rPr>
          <w:iCs/>
        </w:rPr>
      </w:pPr>
    </w:p>
    <w:p w14:paraId="55310E1B" w14:textId="77777777" w:rsidR="00D95F02" w:rsidRPr="0069643B" w:rsidRDefault="00D95F02">
      <w:pPr>
        <w:rPr>
          <w:iCs/>
        </w:rPr>
      </w:pPr>
    </w:p>
    <w:p w14:paraId="55F6F32E" w14:textId="77777777" w:rsidR="00D95F02" w:rsidRPr="0069643B" w:rsidRDefault="002E0BAE">
      <w:pPr>
        <w:tabs>
          <w:tab w:val="left" w:pos="3960"/>
          <w:tab w:val="left" w:pos="8647"/>
        </w:tabs>
        <w:rPr>
          <w:iCs/>
        </w:rPr>
      </w:pPr>
      <w:r w:rsidRPr="0069643B">
        <w:rPr>
          <w:iCs/>
        </w:rPr>
        <w:t xml:space="preserve">Por </w:t>
      </w:r>
      <w:r w:rsidRPr="0069643B">
        <w:rPr>
          <w:iCs/>
          <w:u w:val="single"/>
        </w:rPr>
        <w:tab/>
      </w:r>
      <w:r w:rsidRPr="0069643B">
        <w:rPr>
          <w:iCs/>
        </w:rPr>
        <w:t xml:space="preserve"> en carácter de </w:t>
      </w:r>
      <w:r w:rsidRPr="0069643B">
        <w:rPr>
          <w:iCs/>
          <w:u w:val="single"/>
        </w:rPr>
        <w:tab/>
      </w:r>
    </w:p>
    <w:p w14:paraId="7DDC0F96" w14:textId="77777777" w:rsidR="00D95F02" w:rsidRPr="0069643B" w:rsidRDefault="00D95F02">
      <w:pPr>
        <w:rPr>
          <w:iCs/>
        </w:rPr>
      </w:pPr>
    </w:p>
    <w:p w14:paraId="7E4EF290" w14:textId="77777777" w:rsidR="00D95F02" w:rsidRPr="0069643B" w:rsidRDefault="00D95F02">
      <w:pPr>
        <w:rPr>
          <w:iCs/>
        </w:rPr>
      </w:pPr>
    </w:p>
    <w:p w14:paraId="35BC6EEE" w14:textId="77777777" w:rsidR="00D95F02" w:rsidRPr="0069643B" w:rsidRDefault="002E0BAE">
      <w:pPr>
        <w:tabs>
          <w:tab w:val="left" w:pos="8647"/>
          <w:tab w:val="left" w:pos="9000"/>
        </w:tabs>
        <w:rPr>
          <w:iCs/>
        </w:rPr>
      </w:pPr>
      <w:r w:rsidRPr="0069643B">
        <w:rPr>
          <w:iCs/>
        </w:rPr>
        <w:t>En presencia de</w:t>
      </w:r>
      <w:r w:rsidRPr="0069643B">
        <w:rPr>
          <w:iCs/>
          <w:u w:val="single"/>
        </w:rPr>
        <w:t xml:space="preserve"> </w:t>
      </w:r>
      <w:r w:rsidRPr="0069643B">
        <w:rPr>
          <w:iCs/>
          <w:u w:val="single"/>
        </w:rPr>
        <w:tab/>
      </w:r>
    </w:p>
    <w:p w14:paraId="18F87A9A" w14:textId="77777777" w:rsidR="00D95F02" w:rsidRPr="0069643B" w:rsidRDefault="00D95F02">
      <w:pPr>
        <w:rPr>
          <w:iCs/>
          <w:lang w:eastAsia="ja-JP"/>
        </w:rPr>
      </w:pPr>
    </w:p>
    <w:p w14:paraId="0F842D21" w14:textId="77777777" w:rsidR="00D95F02" w:rsidRPr="0069643B" w:rsidRDefault="00D95F02">
      <w:pPr>
        <w:rPr>
          <w:iCs/>
          <w:lang w:eastAsia="ja-JP"/>
        </w:rPr>
      </w:pPr>
    </w:p>
    <w:p w14:paraId="5CC413E4" w14:textId="77777777" w:rsidR="00D95F02" w:rsidRPr="0069643B" w:rsidRDefault="002E0BAE">
      <w:pPr>
        <w:jc w:val="both"/>
        <w:rPr>
          <w:i/>
          <w:lang w:eastAsia="ja-JP"/>
        </w:rPr>
      </w:pPr>
      <w:r w:rsidRPr="0069643B">
        <w:rPr>
          <w:lang w:eastAsia="ja-JP"/>
        </w:rPr>
        <w:t>[</w:t>
      </w:r>
      <w:r w:rsidRPr="0069643B">
        <w:rPr>
          <w:i/>
        </w:rPr>
        <w:t>Nota: Todo el texto que aparece en letra cursiva sirve de guía para preparar este formulario y deberá omitirse en la versión definitiva.</w:t>
      </w:r>
      <w:r w:rsidRPr="0069643B">
        <w:rPr>
          <w:lang w:eastAsia="ja-JP"/>
        </w:rPr>
        <w:t>]</w:t>
      </w:r>
    </w:p>
    <w:p w14:paraId="693C07EA" w14:textId="77777777" w:rsidR="00D95F02" w:rsidRPr="0069643B" w:rsidRDefault="00D95F02">
      <w:pPr>
        <w:rPr>
          <w:iCs/>
          <w:lang w:eastAsia="ja-JP"/>
        </w:rPr>
      </w:pPr>
    </w:p>
    <w:p w14:paraId="3F08800A" w14:textId="77777777" w:rsidR="00D95F02" w:rsidRPr="0069643B" w:rsidRDefault="00D95F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
        </w:rPr>
      </w:pPr>
    </w:p>
    <w:p w14:paraId="4424C5EA" w14:textId="77777777" w:rsidR="00D95F02" w:rsidRPr="0069643B" w:rsidRDefault="002E0BAE">
      <w:pPr>
        <w:rPr>
          <w:i/>
          <w:lang w:val="es-ES" w:eastAsia="ja-JP"/>
        </w:rPr>
      </w:pPr>
      <w:r w:rsidRPr="0069643B">
        <w:rPr>
          <w:i/>
          <w:lang w:val="es-ES" w:eastAsia="ja-JP"/>
        </w:rPr>
        <w:br w:type="page"/>
      </w:r>
    </w:p>
    <w:p w14:paraId="51C98A62" w14:textId="77777777" w:rsidR="00D95F02" w:rsidRPr="0069643B" w:rsidRDefault="00D95F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 w:eastAsia="ja-JP"/>
        </w:rPr>
      </w:pPr>
    </w:p>
    <w:p w14:paraId="3BCEAC6A" w14:textId="77777777" w:rsidR="00D95F02" w:rsidRPr="0069643B" w:rsidRDefault="002E0BAE">
      <w:pPr>
        <w:pStyle w:val="S9Header1"/>
      </w:pPr>
      <w:bookmarkStart w:id="529" w:name="_Toc105180533"/>
      <w:r w:rsidRPr="0069643B">
        <w:t>Garantía por Anticipo</w:t>
      </w:r>
      <w:bookmarkEnd w:id="524"/>
      <w:bookmarkEnd w:id="525"/>
      <w:bookmarkEnd w:id="529"/>
    </w:p>
    <w:bookmarkEnd w:id="526"/>
    <w:bookmarkEnd w:id="527"/>
    <w:bookmarkEnd w:id="528"/>
    <w:p w14:paraId="02B93E0C" w14:textId="77777777" w:rsidR="00D95F02" w:rsidRPr="0069643B" w:rsidRDefault="00D95F02">
      <w:pPr>
        <w:pStyle w:val="Web"/>
        <w:tabs>
          <w:tab w:val="center" w:leader="dot" w:pos="4860"/>
          <w:tab w:val="right" w:leader="dot" w:pos="9360"/>
        </w:tabs>
        <w:spacing w:before="0" w:beforeAutospacing="0" w:after="0" w:afterAutospacing="0"/>
        <w:ind w:left="187" w:right="288"/>
        <w:jc w:val="center"/>
        <w:rPr>
          <w:rFonts w:ascii="Comic Sans MS" w:hAnsi="Comic Sans MS" w:cs="Arial"/>
          <w:b/>
          <w:bCs/>
          <w:i/>
          <w:sz w:val="28"/>
          <w:szCs w:val="28"/>
          <w:lang w:eastAsia="ja-JP"/>
        </w:rPr>
      </w:pPr>
    </w:p>
    <w:p w14:paraId="178DF62E" w14:textId="27AAC0C8" w:rsidR="00D95F02" w:rsidRPr="0069643B" w:rsidRDefault="002E0BAE">
      <w:pPr>
        <w:jc w:val="center"/>
        <w:rPr>
          <w:lang w:eastAsia="ja-JP"/>
        </w:rPr>
      </w:pPr>
      <w:r w:rsidRPr="0069643B">
        <w:rPr>
          <w:b/>
        </w:rPr>
        <w:t>Garantía a Primer Requerimiento</w:t>
      </w:r>
    </w:p>
    <w:p w14:paraId="3C29EF72" w14:textId="77777777" w:rsidR="00D95F02" w:rsidRPr="0069643B" w:rsidRDefault="00D95F02">
      <w:pPr>
        <w:jc w:val="center"/>
        <w:rPr>
          <w:sz w:val="28"/>
          <w:szCs w:val="28"/>
        </w:rPr>
      </w:pPr>
    </w:p>
    <w:p w14:paraId="2FD3C3C1" w14:textId="77777777" w:rsidR="00D95F02" w:rsidRPr="0069643B" w:rsidRDefault="002E0BAE">
      <w:pPr>
        <w:pStyle w:val="Web"/>
        <w:rPr>
          <w:rFonts w:ascii="Times New Roman" w:hAnsi="Times New Roman"/>
          <w:i/>
          <w:sz w:val="24"/>
        </w:rPr>
      </w:pPr>
      <w:r w:rsidRPr="0069643B">
        <w:rPr>
          <w:rFonts w:ascii="Times New Roman" w:hAnsi="Times New Roman"/>
          <w:sz w:val="24"/>
        </w:rPr>
        <w:t>[</w:t>
      </w:r>
      <w:r w:rsidRPr="0069643B">
        <w:rPr>
          <w:rFonts w:ascii="Times New Roman" w:hAnsi="Times New Roman"/>
          <w:i/>
          <w:sz w:val="24"/>
        </w:rPr>
        <w:t>usar papel con membrete del Garante o indicar código SWIFT</w:t>
      </w:r>
      <w:r w:rsidRPr="0069643B">
        <w:rPr>
          <w:rFonts w:ascii="Times New Roman" w:hAnsi="Times New Roman"/>
          <w:sz w:val="24"/>
        </w:rPr>
        <w:t>]</w:t>
      </w:r>
    </w:p>
    <w:p w14:paraId="6A0986B2" w14:textId="77777777" w:rsidR="00D95F02" w:rsidRPr="0069643B" w:rsidRDefault="002E0BAE">
      <w:pPr>
        <w:pStyle w:val="Web"/>
        <w:rPr>
          <w:rFonts w:ascii="Times New Roman" w:hAnsi="Times New Roman"/>
          <w:i/>
          <w:sz w:val="24"/>
        </w:rPr>
      </w:pPr>
      <w:r w:rsidRPr="0069643B">
        <w:rPr>
          <w:rFonts w:ascii="Times New Roman" w:hAnsi="Times New Roman"/>
          <w:b/>
          <w:sz w:val="24"/>
        </w:rPr>
        <w:t>Beneficiario:</w:t>
      </w:r>
      <w:r w:rsidRPr="0069643B">
        <w:rPr>
          <w:rFonts w:ascii="Times New Roman" w:hAnsi="Times New Roman"/>
          <w:b/>
          <w:sz w:val="24"/>
          <w:lang w:eastAsia="ja-JP"/>
        </w:rPr>
        <w:t xml:space="preserve"> </w:t>
      </w:r>
      <w:r w:rsidRPr="0069643B">
        <w:rPr>
          <w:rFonts w:ascii="Times New Roman" w:hAnsi="Times New Roman"/>
          <w:sz w:val="24"/>
        </w:rPr>
        <w:t>[</w:t>
      </w:r>
      <w:r w:rsidRPr="0069643B">
        <w:rPr>
          <w:rFonts w:ascii="Times New Roman" w:hAnsi="Times New Roman"/>
          <w:i/>
          <w:sz w:val="24"/>
        </w:rPr>
        <w:t>indicar nombre y dirección del Contratante</w:t>
      </w:r>
      <w:r w:rsidRPr="0069643B">
        <w:rPr>
          <w:rFonts w:ascii="Times New Roman" w:hAnsi="Times New Roman"/>
          <w:sz w:val="24"/>
        </w:rPr>
        <w:t>]</w:t>
      </w:r>
      <w:r w:rsidRPr="0069643B">
        <w:rPr>
          <w:rFonts w:ascii="Times New Roman" w:hAnsi="Times New Roman"/>
          <w:i/>
          <w:sz w:val="24"/>
        </w:rPr>
        <w:tab/>
      </w:r>
    </w:p>
    <w:p w14:paraId="0A8154BA" w14:textId="77777777" w:rsidR="00D95F02" w:rsidRPr="0069643B" w:rsidRDefault="002E0BAE">
      <w:pPr>
        <w:pStyle w:val="Web"/>
        <w:rPr>
          <w:rFonts w:ascii="Times New Roman" w:hAnsi="Times New Roman"/>
          <w:sz w:val="24"/>
        </w:rPr>
      </w:pPr>
      <w:r w:rsidRPr="0069643B">
        <w:rPr>
          <w:rFonts w:ascii="Times New Roman" w:hAnsi="Times New Roman"/>
          <w:b/>
          <w:sz w:val="24"/>
        </w:rPr>
        <w:t>Fecha:</w:t>
      </w:r>
      <w:r w:rsidRPr="0069643B">
        <w:rPr>
          <w:rFonts w:ascii="Times New Roman" w:hAnsi="Times New Roman"/>
          <w:b/>
          <w:sz w:val="24"/>
          <w:lang w:eastAsia="ja-JP"/>
        </w:rPr>
        <w:t xml:space="preserve"> </w:t>
      </w:r>
      <w:r w:rsidRPr="0069643B">
        <w:rPr>
          <w:rFonts w:ascii="Times New Roman" w:hAnsi="Times New Roman"/>
          <w:sz w:val="24"/>
        </w:rPr>
        <w:t>[</w:t>
      </w:r>
      <w:r w:rsidRPr="0069643B">
        <w:rPr>
          <w:rFonts w:ascii="Times New Roman" w:hAnsi="Times New Roman"/>
          <w:i/>
          <w:sz w:val="24"/>
        </w:rPr>
        <w:t>indicar fecha de emisión</w:t>
      </w:r>
      <w:r w:rsidRPr="0069643B">
        <w:rPr>
          <w:rFonts w:ascii="Times New Roman" w:hAnsi="Times New Roman"/>
          <w:sz w:val="24"/>
        </w:rPr>
        <w:t>]</w:t>
      </w:r>
    </w:p>
    <w:p w14:paraId="1E9C12ED" w14:textId="5CB27B1E" w:rsidR="00D95F02" w:rsidRPr="0069643B" w:rsidRDefault="002E0BAE">
      <w:pPr>
        <w:pStyle w:val="Web"/>
        <w:rPr>
          <w:rFonts w:ascii="Times New Roman" w:hAnsi="Times New Roman"/>
          <w:sz w:val="24"/>
        </w:rPr>
      </w:pPr>
      <w:r w:rsidRPr="0069643B">
        <w:rPr>
          <w:rFonts w:ascii="Times New Roman" w:hAnsi="Times New Roman"/>
          <w:b/>
          <w:sz w:val="24"/>
        </w:rPr>
        <w:t xml:space="preserve">No. de GARANTÍA POR ANTICIPO: </w:t>
      </w:r>
      <w:r w:rsidRPr="0069643B">
        <w:rPr>
          <w:rFonts w:ascii="Times New Roman" w:hAnsi="Times New Roman"/>
          <w:sz w:val="24"/>
        </w:rPr>
        <w:t>[</w:t>
      </w:r>
      <w:r w:rsidRPr="0069643B">
        <w:rPr>
          <w:rFonts w:ascii="Times New Roman" w:hAnsi="Times New Roman"/>
          <w:i/>
          <w:sz w:val="24"/>
          <w:lang w:eastAsia="ja-JP"/>
        </w:rPr>
        <w:t>indicar número de referencia de la garantía</w:t>
      </w:r>
      <w:r w:rsidRPr="0069643B">
        <w:rPr>
          <w:rFonts w:ascii="Times New Roman" w:hAnsi="Times New Roman"/>
          <w:sz w:val="24"/>
        </w:rPr>
        <w:t>]</w:t>
      </w:r>
    </w:p>
    <w:p w14:paraId="648EE024" w14:textId="77777777" w:rsidR="00D95F02" w:rsidRPr="0069643B" w:rsidRDefault="002E0BAE">
      <w:pPr>
        <w:pStyle w:val="Web"/>
        <w:jc w:val="both"/>
        <w:rPr>
          <w:rFonts w:ascii="Times New Roman" w:hAnsi="Times New Roman"/>
          <w:sz w:val="24"/>
        </w:rPr>
      </w:pPr>
      <w:r w:rsidRPr="0069643B">
        <w:rPr>
          <w:rFonts w:ascii="Times New Roman" w:hAnsi="Times New Roman"/>
          <w:b/>
          <w:sz w:val="24"/>
        </w:rPr>
        <w:t>Garante:</w:t>
      </w:r>
      <w:r w:rsidRPr="0069643B">
        <w:rPr>
          <w:rFonts w:ascii="Times New Roman" w:hAnsi="Times New Roman"/>
          <w:i/>
          <w:sz w:val="24"/>
        </w:rPr>
        <w:t xml:space="preserve"> </w:t>
      </w:r>
      <w:r w:rsidRPr="0069643B">
        <w:rPr>
          <w:rFonts w:ascii="Times New Roman" w:hAnsi="Times New Roman"/>
          <w:sz w:val="24"/>
        </w:rPr>
        <w:t>[</w:t>
      </w:r>
      <w:r w:rsidRPr="0069643B">
        <w:rPr>
          <w:rFonts w:ascii="Times New Roman" w:hAnsi="Times New Roman"/>
          <w:i/>
          <w:sz w:val="24"/>
        </w:rPr>
        <w:t>indicar nombre y dirección del lugar de emisión, salvo esto se indique en el membrete</w:t>
      </w:r>
      <w:r w:rsidRPr="0069643B">
        <w:rPr>
          <w:rFonts w:ascii="Times New Roman" w:hAnsi="Times New Roman"/>
          <w:sz w:val="24"/>
        </w:rPr>
        <w:t>]</w:t>
      </w:r>
    </w:p>
    <w:p w14:paraId="5839C14F" w14:textId="77777777" w:rsidR="00D95F02" w:rsidRPr="0069643B" w:rsidRDefault="002E0BAE">
      <w:pPr>
        <w:pStyle w:val="Web"/>
        <w:jc w:val="both"/>
        <w:rPr>
          <w:rFonts w:ascii="Times New Roman" w:hAnsi="Times New Roman"/>
          <w:sz w:val="24"/>
        </w:rPr>
      </w:pPr>
      <w:r w:rsidRPr="0069643B">
        <w:rPr>
          <w:rFonts w:ascii="Times New Roman" w:hAnsi="Times New Roman"/>
          <w:sz w:val="24"/>
        </w:rPr>
        <w:t>Hemos sido informados que [</w:t>
      </w:r>
      <w:r w:rsidRPr="0069643B">
        <w:rPr>
          <w:rFonts w:ascii="Times New Roman" w:hAnsi="Times New Roman"/>
          <w:i/>
          <w:sz w:val="24"/>
        </w:rPr>
        <w:t>indicar nombre del Contratista, el cual, en caso de un joint venture, será el nombre del joint venture</w:t>
      </w:r>
      <w:r w:rsidRPr="0069643B">
        <w:rPr>
          <w:rFonts w:ascii="Times New Roman" w:hAnsi="Times New Roman"/>
          <w:sz w:val="24"/>
        </w:rPr>
        <w:t>]</w:t>
      </w:r>
      <w:r w:rsidRPr="0069643B">
        <w:rPr>
          <w:rFonts w:ascii="Times New Roman" w:hAnsi="Times New Roman"/>
          <w:i/>
          <w:sz w:val="24"/>
        </w:rPr>
        <w:t xml:space="preserve"> </w:t>
      </w:r>
      <w:r w:rsidRPr="0069643B">
        <w:rPr>
          <w:rFonts w:ascii="Times New Roman" w:hAnsi="Times New Roman"/>
          <w:sz w:val="24"/>
        </w:rPr>
        <w:t>(en adelante denominado “el Ordenante”) ha celebrado el Contrato No. [</w:t>
      </w:r>
      <w:r w:rsidRPr="0069643B">
        <w:rPr>
          <w:rFonts w:ascii="Times New Roman" w:hAnsi="Times New Roman"/>
          <w:i/>
          <w:sz w:val="24"/>
        </w:rPr>
        <w:t>indicar el número de referencia del contrato</w:t>
      </w:r>
      <w:r w:rsidRPr="0069643B">
        <w:rPr>
          <w:rFonts w:ascii="Times New Roman" w:hAnsi="Times New Roman"/>
          <w:sz w:val="24"/>
        </w:rPr>
        <w:t>]</w:t>
      </w:r>
      <w:r w:rsidRPr="0069643B">
        <w:rPr>
          <w:rFonts w:ascii="Times New Roman" w:hAnsi="Times New Roman"/>
          <w:i/>
          <w:sz w:val="24"/>
        </w:rPr>
        <w:t xml:space="preserve"> </w:t>
      </w:r>
      <w:r w:rsidRPr="0069643B">
        <w:rPr>
          <w:rFonts w:ascii="Times New Roman" w:hAnsi="Times New Roman"/>
          <w:sz w:val="24"/>
        </w:rPr>
        <w:t>de fecha</w:t>
      </w:r>
      <w:r w:rsidRPr="0069643B">
        <w:rPr>
          <w:rFonts w:ascii="Times New Roman" w:hAnsi="Times New Roman"/>
          <w:i/>
          <w:sz w:val="24"/>
        </w:rPr>
        <w:t xml:space="preserve"> </w:t>
      </w:r>
      <w:r w:rsidRPr="0069643B">
        <w:rPr>
          <w:rFonts w:ascii="Times New Roman" w:hAnsi="Times New Roman"/>
          <w:sz w:val="24"/>
        </w:rPr>
        <w:t>[</w:t>
      </w:r>
      <w:r w:rsidRPr="0069643B">
        <w:rPr>
          <w:rFonts w:ascii="Times New Roman" w:hAnsi="Times New Roman"/>
          <w:i/>
          <w:sz w:val="24"/>
        </w:rPr>
        <w:t>indicar fecha</w:t>
      </w:r>
      <w:r w:rsidRPr="0069643B">
        <w:rPr>
          <w:rFonts w:ascii="Times New Roman" w:hAnsi="Times New Roman"/>
          <w:sz w:val="24"/>
        </w:rPr>
        <w:t>]</w:t>
      </w:r>
      <w:r w:rsidRPr="0069643B">
        <w:rPr>
          <w:rFonts w:ascii="Times New Roman" w:hAnsi="Times New Roman"/>
          <w:i/>
          <w:sz w:val="24"/>
        </w:rPr>
        <w:t xml:space="preserve"> </w:t>
      </w:r>
      <w:r w:rsidRPr="0069643B">
        <w:rPr>
          <w:rFonts w:ascii="Times New Roman" w:hAnsi="Times New Roman"/>
          <w:sz w:val="24"/>
        </w:rPr>
        <w:t>con el Beneficiario, para la ejecución de [</w:t>
      </w:r>
      <w:r w:rsidRPr="0069643B">
        <w:rPr>
          <w:rFonts w:ascii="Times New Roman" w:hAnsi="Times New Roman"/>
          <w:i/>
          <w:sz w:val="24"/>
        </w:rPr>
        <w:t>indicar el nombre del contrato y una breve descripción de las Obras</w:t>
      </w:r>
      <w:r w:rsidRPr="0069643B">
        <w:rPr>
          <w:rFonts w:ascii="Times New Roman" w:hAnsi="Times New Roman"/>
          <w:sz w:val="24"/>
        </w:rPr>
        <w:t xml:space="preserve">] (en adelante denominado “el Contrato”). </w:t>
      </w:r>
    </w:p>
    <w:p w14:paraId="3AB9D3AF" w14:textId="77777777" w:rsidR="00D95F02" w:rsidRPr="0069643B" w:rsidRDefault="002E0BAE">
      <w:pPr>
        <w:pStyle w:val="Web"/>
        <w:jc w:val="both"/>
        <w:rPr>
          <w:rFonts w:ascii="Times New Roman" w:hAnsi="Times New Roman"/>
          <w:sz w:val="24"/>
        </w:rPr>
      </w:pPr>
      <w:r w:rsidRPr="0069643B">
        <w:rPr>
          <w:rFonts w:ascii="Times New Roman" w:hAnsi="Times New Roman"/>
          <w:sz w:val="24"/>
        </w:rPr>
        <w:t xml:space="preserve">Además, entendemos que, de conformidad con las Condiciones del Contrato, es preciso hacer el pago de un anticipo por un monto de </w:t>
      </w:r>
      <w:r w:rsidRPr="0069643B">
        <w:rPr>
          <w:rFonts w:ascii="Times New Roman" w:hAnsi="Times New Roman"/>
          <w:sz w:val="24"/>
          <w:lang w:eastAsia="ja-JP"/>
        </w:rPr>
        <w:t>[</w:t>
      </w:r>
      <w:r w:rsidRPr="0069643B">
        <w:rPr>
          <w:rFonts w:ascii="Times New Roman" w:hAnsi="Times New Roman"/>
          <w:i/>
          <w:sz w:val="24"/>
          <w:lang w:eastAsia="ja-JP"/>
        </w:rPr>
        <w:t>indicar monto en cifras</w:t>
      </w:r>
      <w:r w:rsidRPr="0069643B">
        <w:rPr>
          <w:rFonts w:ascii="Times New Roman" w:hAnsi="Times New Roman"/>
          <w:sz w:val="24"/>
          <w:lang w:eastAsia="ja-JP"/>
        </w:rPr>
        <w:t>]</w:t>
      </w:r>
      <w:r w:rsidRPr="0069643B">
        <w:rPr>
          <w:rFonts w:ascii="Times New Roman" w:hAnsi="Times New Roman"/>
          <w:i/>
          <w:sz w:val="24"/>
          <w:lang w:eastAsia="ja-JP"/>
        </w:rPr>
        <w:t xml:space="preserve"> </w:t>
      </w:r>
      <w:r w:rsidRPr="0069643B">
        <w:rPr>
          <w:rFonts w:ascii="Times New Roman" w:hAnsi="Times New Roman"/>
          <w:sz w:val="24"/>
          <w:lang w:eastAsia="ja-JP"/>
        </w:rPr>
        <w:t>([</w:t>
      </w:r>
      <w:r w:rsidRPr="0069643B">
        <w:rPr>
          <w:rFonts w:ascii="Times New Roman" w:hAnsi="Times New Roman"/>
          <w:i/>
          <w:sz w:val="24"/>
          <w:lang w:eastAsia="ja-JP"/>
        </w:rPr>
        <w:t>indicar monto en palabras</w:t>
      </w:r>
      <w:r w:rsidRPr="0069643B">
        <w:rPr>
          <w:rFonts w:ascii="Times New Roman" w:hAnsi="Times New Roman"/>
          <w:sz w:val="24"/>
          <w:lang w:eastAsia="ja-JP"/>
        </w:rPr>
        <w:t>]) contra una garantía por anticipo.</w:t>
      </w:r>
    </w:p>
    <w:p w14:paraId="05FAAE34" w14:textId="77777777" w:rsidR="00D95F02" w:rsidRPr="0069643B" w:rsidRDefault="002E0BAE">
      <w:pPr>
        <w:pStyle w:val="Web"/>
        <w:jc w:val="both"/>
        <w:rPr>
          <w:rFonts w:ascii="Times New Roman" w:hAnsi="Times New Roman"/>
          <w:sz w:val="24"/>
        </w:rPr>
      </w:pPr>
      <w:r w:rsidRPr="0069643B">
        <w:rPr>
          <w:rFonts w:ascii="Times New Roman" w:hAnsi="Times New Roman"/>
          <w:sz w:val="24"/>
        </w:rPr>
        <w:t>A solicitud del Ordenante, nosotros, como Garante, por la presente nos comprometemos irrevocablemente a pagar al Beneficiario cualquier suma o sumas que no excedan en total la cantidad de [</w:t>
      </w:r>
      <w:r w:rsidRPr="0069643B">
        <w:rPr>
          <w:rFonts w:ascii="Times New Roman" w:hAnsi="Times New Roman"/>
          <w:i/>
          <w:sz w:val="24"/>
        </w:rPr>
        <w:t>indicar monto en cifras</w:t>
      </w:r>
      <w:r w:rsidRPr="0069643B">
        <w:rPr>
          <w:rFonts w:ascii="Times New Roman" w:hAnsi="Times New Roman"/>
          <w:sz w:val="24"/>
        </w:rPr>
        <w:t>]</w:t>
      </w:r>
      <w:r w:rsidRPr="0069643B">
        <w:rPr>
          <w:rFonts w:ascii="Times New Roman" w:hAnsi="Times New Roman"/>
          <w:i/>
          <w:sz w:val="24"/>
          <w:lang w:eastAsia="ja-JP"/>
        </w:rPr>
        <w:t xml:space="preserve"> </w:t>
      </w:r>
      <w:r w:rsidRPr="0069643B">
        <w:rPr>
          <w:rFonts w:ascii="Times New Roman" w:hAnsi="Times New Roman"/>
          <w:sz w:val="24"/>
          <w:lang w:eastAsia="ja-JP"/>
        </w:rPr>
        <w:t>([</w:t>
      </w:r>
      <w:r w:rsidRPr="0069643B">
        <w:rPr>
          <w:rFonts w:ascii="Times New Roman" w:hAnsi="Times New Roman"/>
          <w:i/>
          <w:sz w:val="24"/>
          <w:lang w:eastAsia="ja-JP"/>
        </w:rPr>
        <w:t>indicar monto en palabras</w:t>
      </w:r>
      <w:r w:rsidRPr="0069643B">
        <w:rPr>
          <w:rFonts w:ascii="Times New Roman" w:hAnsi="Times New Roman"/>
          <w:sz w:val="24"/>
          <w:lang w:eastAsia="ja-JP"/>
        </w:rPr>
        <w:t>]</w:t>
      </w:r>
      <w:r w:rsidRPr="0069643B">
        <w:rPr>
          <w:rFonts w:ascii="Times New Roman" w:hAnsi="Times New Roman"/>
          <w:sz w:val="24"/>
        </w:rPr>
        <w:t>)</w:t>
      </w:r>
      <w:r w:rsidRPr="0069643B">
        <w:rPr>
          <w:rStyle w:val="aff"/>
          <w:rFonts w:ascii="Times New Roman" w:hAnsi="Times New Roman"/>
          <w:sz w:val="24"/>
        </w:rPr>
        <w:footnoteReference w:id="3"/>
      </w:r>
      <w:r w:rsidRPr="0069643B">
        <w:rPr>
          <w:rFonts w:ascii="Times New Roman" w:hAnsi="Times New Roman"/>
          <w:sz w:val="24"/>
        </w:rPr>
        <w:t xml:space="preserve">, contra recibo del requerimiento conforme del Beneficiario respaldado por la declaración del Beneficiario, sea en el mismo requerimiento o en un documento independiente y firmado que acompañe o identifique el requerimiento, indicando ya sea que el Ordenante: </w:t>
      </w:r>
    </w:p>
    <w:p w14:paraId="7CF9BB42" w14:textId="77777777" w:rsidR="00D95F02" w:rsidRPr="0069643B" w:rsidRDefault="002E0BAE">
      <w:pPr>
        <w:pStyle w:val="P3Header1-Clauses"/>
        <w:numPr>
          <w:ilvl w:val="2"/>
          <w:numId w:val="30"/>
        </w:numPr>
        <w:tabs>
          <w:tab w:val="clear" w:pos="864"/>
        </w:tabs>
        <w:ind w:left="567" w:hanging="567"/>
      </w:pPr>
      <w:r w:rsidRPr="0069643B">
        <w:t>ha usado el anticipo para fines que no son los contemplados para los costos de movilización en relación con las Obras; o</w:t>
      </w:r>
    </w:p>
    <w:p w14:paraId="1391BFED" w14:textId="77777777" w:rsidR="00D95F02" w:rsidRPr="0069643B" w:rsidRDefault="002E0BAE">
      <w:pPr>
        <w:pStyle w:val="P3Header1-Clauses"/>
        <w:numPr>
          <w:ilvl w:val="2"/>
          <w:numId w:val="30"/>
        </w:numPr>
        <w:tabs>
          <w:tab w:val="clear" w:pos="864"/>
        </w:tabs>
        <w:ind w:left="567" w:hanging="567"/>
      </w:pPr>
      <w:r w:rsidRPr="0069643B">
        <w:t>no ha devuelto el anticipo de conformidad con las condiciones del Contrato, especificando el monto que el Ordenante no ha devuelto.</w:t>
      </w:r>
    </w:p>
    <w:p w14:paraId="597C9EC5" w14:textId="77777777" w:rsidR="00D95F02" w:rsidRPr="0069643B" w:rsidRDefault="00D95F02">
      <w:pPr>
        <w:pStyle w:val="Web"/>
        <w:jc w:val="both"/>
        <w:rPr>
          <w:rFonts w:ascii="Times New Roman" w:hAnsi="Times New Roman"/>
        </w:rPr>
      </w:pPr>
    </w:p>
    <w:p w14:paraId="1CE3C3D6" w14:textId="77777777" w:rsidR="00D95F02" w:rsidRPr="0069643B" w:rsidRDefault="002E0BAE">
      <w:pPr>
        <w:pStyle w:val="Web"/>
        <w:jc w:val="both"/>
        <w:rPr>
          <w:rFonts w:ascii="Times New Roman" w:hAnsi="Times New Roman"/>
          <w:i/>
          <w:sz w:val="24"/>
          <w:lang w:eastAsia="ja-JP"/>
        </w:rPr>
      </w:pPr>
      <w:r w:rsidRPr="0069643B">
        <w:rPr>
          <w:rFonts w:ascii="Times New Roman" w:hAnsi="Times New Roman"/>
          <w:sz w:val="24"/>
          <w:lang w:eastAsia="ja-JP"/>
        </w:rPr>
        <w:t>Se podrá presentar un requerimiento en virtud de esta garantía a partir de la presentación al Garante de un certificado del banco del Beneficiario indicando que el anticipo que se menciona anteriormente ha sido depositado en la cuenta bancaria del Ordenante con número [</w:t>
      </w:r>
      <w:r w:rsidRPr="0069643B">
        <w:rPr>
          <w:rFonts w:ascii="Times New Roman" w:hAnsi="Times New Roman"/>
          <w:i/>
          <w:sz w:val="24"/>
          <w:lang w:eastAsia="ja-JP"/>
        </w:rPr>
        <w:t>indicar número</w:t>
      </w:r>
      <w:r w:rsidRPr="0069643B">
        <w:rPr>
          <w:rFonts w:ascii="Times New Roman" w:hAnsi="Times New Roman"/>
          <w:sz w:val="24"/>
          <w:lang w:eastAsia="ja-JP"/>
        </w:rPr>
        <w:t>] en [</w:t>
      </w:r>
      <w:r w:rsidRPr="0069643B">
        <w:rPr>
          <w:rFonts w:ascii="Times New Roman" w:hAnsi="Times New Roman"/>
          <w:i/>
          <w:sz w:val="24"/>
          <w:lang w:eastAsia="ja-JP"/>
        </w:rPr>
        <w:t>indicar nombre y dirección del banco del Ordenante</w:t>
      </w:r>
      <w:r w:rsidRPr="0069643B">
        <w:rPr>
          <w:rFonts w:ascii="Times New Roman" w:hAnsi="Times New Roman"/>
          <w:sz w:val="24"/>
          <w:lang w:eastAsia="ja-JP"/>
        </w:rPr>
        <w:t>]</w:t>
      </w:r>
      <w:r w:rsidRPr="0069643B">
        <w:rPr>
          <w:rFonts w:ascii="Times New Roman" w:hAnsi="Times New Roman"/>
          <w:i/>
          <w:sz w:val="24"/>
          <w:lang w:eastAsia="ja-JP"/>
        </w:rPr>
        <w:t>.</w:t>
      </w:r>
    </w:p>
    <w:p w14:paraId="68DC9B2B" w14:textId="0A688642" w:rsidR="00D95F02" w:rsidRPr="0069643B" w:rsidRDefault="002E0BAE">
      <w:pPr>
        <w:pStyle w:val="Web"/>
        <w:jc w:val="both"/>
        <w:rPr>
          <w:rFonts w:ascii="Times New Roman" w:hAnsi="Times New Roman"/>
          <w:sz w:val="24"/>
        </w:rPr>
      </w:pPr>
      <w:r w:rsidRPr="0069643B">
        <w:rPr>
          <w:rFonts w:ascii="Times New Roman" w:hAnsi="Times New Roman"/>
          <w:sz w:val="24"/>
        </w:rPr>
        <w:t xml:space="preserve">El monto máximo de esta garantía se reducirá gradualmente en la misma cantidad del anticipo que sea devuelto por el Ordenante conforme se indica en las copias de los estados o certificados de pago provisionales que se nos deberán presentar. Esta garantía expirará y se nos devolverá, a más tardar, en el momento en que recibamos una copia del certificado de pago provisional en el que se indique que se ha certificado para pago el noventa (90) por ciento del Monto Contractual Aceptado, menos montos provisionales, o bien el día </w:t>
      </w:r>
      <w:r w:rsidRPr="0069643B">
        <w:rPr>
          <w:rFonts w:ascii="Times New Roman" w:hAnsi="Times New Roman"/>
          <w:sz w:val="24"/>
          <w:lang w:eastAsia="ja-JP"/>
        </w:rPr>
        <w:t>[</w:t>
      </w:r>
      <w:r w:rsidRPr="0069643B">
        <w:rPr>
          <w:rFonts w:ascii="Times New Roman" w:hAnsi="Times New Roman"/>
          <w:i/>
          <w:sz w:val="24"/>
          <w:lang w:eastAsia="ja-JP"/>
        </w:rPr>
        <w:t>indicar día</w:t>
      </w:r>
      <w:r w:rsidRPr="0069643B">
        <w:rPr>
          <w:rFonts w:ascii="Times New Roman" w:hAnsi="Times New Roman"/>
          <w:sz w:val="24"/>
          <w:lang w:eastAsia="ja-JP"/>
        </w:rPr>
        <w:t>]</w:t>
      </w:r>
      <w:r w:rsidRPr="0069643B">
        <w:rPr>
          <w:rFonts w:ascii="Times New Roman" w:hAnsi="Times New Roman"/>
          <w:sz w:val="24"/>
        </w:rPr>
        <w:t xml:space="preserve"> de </w:t>
      </w:r>
      <w:r w:rsidRPr="0069643B">
        <w:rPr>
          <w:rFonts w:ascii="Times New Roman" w:hAnsi="Times New Roman"/>
          <w:sz w:val="24"/>
          <w:lang w:eastAsia="ja-JP"/>
        </w:rPr>
        <w:t>[</w:t>
      </w:r>
      <w:r w:rsidRPr="0069643B">
        <w:rPr>
          <w:rFonts w:ascii="Times New Roman" w:hAnsi="Times New Roman"/>
          <w:i/>
          <w:sz w:val="24"/>
          <w:lang w:eastAsia="ja-JP"/>
        </w:rPr>
        <w:t>indicar mes</w:t>
      </w:r>
      <w:r w:rsidRPr="0069643B">
        <w:rPr>
          <w:rFonts w:ascii="Times New Roman" w:hAnsi="Times New Roman"/>
          <w:sz w:val="24"/>
          <w:lang w:eastAsia="ja-JP"/>
        </w:rPr>
        <w:t>]</w:t>
      </w:r>
      <w:r w:rsidRPr="0069643B">
        <w:rPr>
          <w:rFonts w:ascii="Times New Roman" w:hAnsi="Times New Roman"/>
          <w:i/>
          <w:sz w:val="24"/>
          <w:lang w:eastAsia="ja-JP"/>
        </w:rPr>
        <w:t xml:space="preserve">, </w:t>
      </w:r>
      <w:r w:rsidRPr="0069643B">
        <w:rPr>
          <w:rFonts w:ascii="Times New Roman" w:hAnsi="Times New Roman"/>
          <w:sz w:val="24"/>
          <w:lang w:eastAsia="ja-JP"/>
        </w:rPr>
        <w:t>[</w:t>
      </w:r>
      <w:r w:rsidRPr="0069643B">
        <w:rPr>
          <w:rFonts w:ascii="Times New Roman" w:hAnsi="Times New Roman"/>
          <w:i/>
          <w:sz w:val="24"/>
          <w:lang w:eastAsia="ja-JP"/>
        </w:rPr>
        <w:t>indicar año</w:t>
      </w:r>
      <w:r w:rsidRPr="0069643B">
        <w:rPr>
          <w:rFonts w:ascii="Times New Roman" w:hAnsi="Times New Roman"/>
          <w:sz w:val="24"/>
          <w:lang w:eastAsia="ja-JP"/>
        </w:rPr>
        <w:t>]</w:t>
      </w:r>
      <w:r w:rsidRPr="0069643B">
        <w:rPr>
          <w:rStyle w:val="aff"/>
          <w:rFonts w:ascii="Times New Roman" w:hAnsi="Times New Roman" w:cs="Arial Unicode MS"/>
        </w:rPr>
        <w:footnoteReference w:customMarkFollows="1" w:id="4"/>
        <w:t>2</w:t>
      </w:r>
      <w:r w:rsidRPr="0069643B">
        <w:rPr>
          <w:rFonts w:ascii="Times New Roman" w:hAnsi="Times New Roman" w:hint="eastAsia"/>
          <w:sz w:val="24"/>
          <w:lang w:eastAsia="ja-JP"/>
        </w:rPr>
        <w:t>,</w:t>
      </w:r>
      <w:r w:rsidRPr="0069643B">
        <w:rPr>
          <w:rFonts w:ascii="Times New Roman" w:hAnsi="Times New Roman"/>
          <w:sz w:val="24"/>
        </w:rPr>
        <w:t xml:space="preserve"> cualquiera que ocurra primero. En consecuencia, cualquier requerimiento de pago en virtud de esta garantía deberá ser recibid</w:t>
      </w:r>
      <w:r w:rsidRPr="0069643B">
        <w:rPr>
          <w:rFonts w:ascii="Times New Roman" w:eastAsia="ＭＳ 明朝" w:hAnsi="Times New Roman"/>
          <w:sz w:val="24"/>
          <w:lang w:eastAsia="ja-JP"/>
        </w:rPr>
        <w:t>o</w:t>
      </w:r>
      <w:r w:rsidRPr="0069643B">
        <w:rPr>
          <w:rFonts w:ascii="Times New Roman" w:hAnsi="Times New Roman"/>
          <w:sz w:val="24"/>
        </w:rPr>
        <w:t xml:space="preserve"> por nosotros en esta oficina en o antes de la fecha señalada.</w:t>
      </w:r>
    </w:p>
    <w:p w14:paraId="7239A3D3" w14:textId="1EFB5676" w:rsidR="00D95F02" w:rsidRPr="0069643B" w:rsidRDefault="002E0BAE">
      <w:pPr>
        <w:pStyle w:val="Web"/>
        <w:jc w:val="both"/>
        <w:rPr>
          <w:rFonts w:ascii="Times New Roman" w:hAnsi="Times New Roman"/>
          <w:sz w:val="24"/>
        </w:rPr>
      </w:pPr>
      <w:r w:rsidRPr="0069643B">
        <w:rPr>
          <w:rFonts w:ascii="Times New Roman" w:hAnsi="Times New Roman"/>
          <w:sz w:val="24"/>
        </w:rPr>
        <w:t>Esta garantía está sujeta a las Reglas Uniformes relativas a las Garantías a Primer Requerimiento (URDG), Revisión 2010, Publicación No. 758 de la CCI, excluyendo las declaraciones de soporte indicadas en el artículo 15(a).</w:t>
      </w:r>
    </w:p>
    <w:p w14:paraId="284EC260" w14:textId="77777777" w:rsidR="00D95F02" w:rsidRPr="0069643B" w:rsidRDefault="00D95F02">
      <w:pPr>
        <w:pStyle w:val="Web"/>
        <w:spacing w:before="0" w:after="0"/>
        <w:jc w:val="both"/>
        <w:rPr>
          <w:rFonts w:ascii="Times New Roman" w:hAnsi="Times New Roman"/>
          <w:sz w:val="24"/>
        </w:rPr>
      </w:pPr>
    </w:p>
    <w:p w14:paraId="7083A5ED" w14:textId="77777777" w:rsidR="00D95F02" w:rsidRPr="0069643B" w:rsidRDefault="002E0BAE">
      <w:r w:rsidRPr="0069643B">
        <w:t xml:space="preserve">____________________ </w:t>
      </w:r>
      <w:r w:rsidRPr="0069643B">
        <w:br/>
        <w:t>[</w:t>
      </w:r>
      <w:r w:rsidRPr="0069643B">
        <w:rPr>
          <w:i/>
          <w:lang w:eastAsia="ja-JP"/>
        </w:rPr>
        <w:t>firma</w:t>
      </w:r>
      <w:r w:rsidRPr="0069643B">
        <w:rPr>
          <w:i/>
        </w:rPr>
        <w:t>(s)</w:t>
      </w:r>
      <w:r w:rsidRPr="0069643B">
        <w:t xml:space="preserve">] </w:t>
      </w:r>
    </w:p>
    <w:p w14:paraId="05817920" w14:textId="77777777" w:rsidR="00D95F02" w:rsidRPr="0069643B" w:rsidRDefault="002E0BAE">
      <w:pPr>
        <w:rPr>
          <w:i/>
          <w:lang w:eastAsia="ja-JP"/>
        </w:rPr>
      </w:pPr>
      <w:r w:rsidRPr="0069643B">
        <w:br/>
      </w:r>
      <w:r w:rsidRPr="0069643B">
        <w:rPr>
          <w:lang w:eastAsia="ja-JP"/>
        </w:rPr>
        <w:t>[</w:t>
      </w:r>
      <w:r w:rsidRPr="0069643B">
        <w:rPr>
          <w:i/>
        </w:rPr>
        <w:t>Nota: Todo el texto que aparece en letra cursiva (incluidas las notas de pie de página) sirve de guía para preparar este formulario y deberá omitirse en la versión definitiva.</w:t>
      </w:r>
      <w:r w:rsidRPr="0069643B">
        <w:rPr>
          <w:lang w:eastAsia="ja-JP"/>
        </w:rPr>
        <w:t>]</w:t>
      </w:r>
    </w:p>
    <w:p w14:paraId="53107633" w14:textId="77777777" w:rsidR="00D95F02" w:rsidRPr="0069643B" w:rsidRDefault="00D95F02">
      <w:pPr>
        <w:pStyle w:val="Web"/>
        <w:tabs>
          <w:tab w:val="center" w:leader="dot" w:pos="4860"/>
          <w:tab w:val="right" w:leader="dot" w:pos="9360"/>
        </w:tabs>
        <w:spacing w:before="0" w:beforeAutospacing="0" w:after="0" w:afterAutospacing="0"/>
        <w:ind w:left="187" w:right="288"/>
        <w:jc w:val="center"/>
        <w:rPr>
          <w:rFonts w:ascii="Comic Sans MS" w:hAnsi="Comic Sans MS" w:cs="Arial"/>
          <w:b/>
          <w:bCs/>
          <w:i/>
          <w:sz w:val="16"/>
          <w:lang w:eastAsia="ja-JP"/>
        </w:rPr>
      </w:pPr>
    </w:p>
    <w:p w14:paraId="3993577F" w14:textId="77777777" w:rsidR="00D95F02" w:rsidRPr="0069643B" w:rsidRDefault="00D95F02">
      <w:pPr>
        <w:rPr>
          <w:b/>
          <w:bCs/>
          <w:i/>
          <w:szCs w:val="20"/>
          <w:lang w:eastAsia="ja-JP"/>
        </w:rPr>
      </w:pPr>
    </w:p>
    <w:p w14:paraId="64907C39" w14:textId="77777777" w:rsidR="00D95F02" w:rsidRPr="0069643B" w:rsidRDefault="00D95F02">
      <w:pPr>
        <w:ind w:right="468"/>
        <w:jc w:val="both"/>
        <w:rPr>
          <w:b/>
          <w:bCs/>
          <w:i/>
          <w:iCs/>
          <w:sz w:val="20"/>
          <w:szCs w:val="20"/>
          <w14:shadow w14:blurRad="50800" w14:dist="38100" w14:dir="2700000" w14:sx="100000" w14:sy="100000" w14:kx="0" w14:ky="0" w14:algn="tl">
            <w14:srgbClr w14:val="000000">
              <w14:alpha w14:val="60000"/>
            </w14:srgbClr>
          </w14:shadow>
        </w:rPr>
      </w:pPr>
    </w:p>
    <w:p w14:paraId="15FA95CA" w14:textId="77777777" w:rsidR="00D95F02" w:rsidRPr="0069643B" w:rsidRDefault="00D95F02">
      <w:pPr>
        <w:ind w:right="468"/>
        <w:jc w:val="both"/>
        <w:rPr>
          <w:b/>
          <w:bCs/>
          <w:i/>
          <w:iCs/>
          <w:sz w:val="20"/>
          <w:szCs w:val="20"/>
          <w14:shadow w14:blurRad="50800" w14:dist="38100" w14:dir="2700000" w14:sx="100000" w14:sy="100000" w14:kx="0" w14:ky="0" w14:algn="tl">
            <w14:srgbClr w14:val="000000">
              <w14:alpha w14:val="60000"/>
            </w14:srgbClr>
          </w14:shadow>
        </w:rPr>
        <w:sectPr w:rsidR="00D95F02" w:rsidRPr="0069643B">
          <w:footnotePr>
            <w:numRestart w:val="eachPage"/>
          </w:footnotePr>
          <w:pgSz w:w="12242" w:h="15842" w:code="1"/>
          <w:pgMar w:top="1440" w:right="1440" w:bottom="1440" w:left="1797" w:header="720" w:footer="720" w:gutter="0"/>
          <w:cols w:space="720"/>
        </w:sectPr>
      </w:pPr>
    </w:p>
    <w:p w14:paraId="49511C42" w14:textId="77777777" w:rsidR="00D95F02" w:rsidRPr="0069643B" w:rsidRDefault="002E0BAE">
      <w:pPr>
        <w:pStyle w:val="S9Header1"/>
        <w:rPr>
          <w:b w:val="0"/>
          <w:szCs w:val="36"/>
          <w:lang w:eastAsia="ja-JP"/>
        </w:rPr>
      </w:pPr>
      <w:bookmarkStart w:id="530" w:name="_Toc105180534"/>
      <w:r w:rsidRPr="0069643B">
        <w:t>Garantía por Monto Retenido</w:t>
      </w:r>
      <w:bookmarkEnd w:id="530"/>
    </w:p>
    <w:p w14:paraId="47B5DA75" w14:textId="77777777" w:rsidR="00D95F02" w:rsidRPr="0069643B" w:rsidRDefault="00D95F02">
      <w:pPr>
        <w:tabs>
          <w:tab w:val="left" w:pos="0"/>
        </w:tabs>
        <w:jc w:val="center"/>
        <w:rPr>
          <w:b/>
          <w:sz w:val="36"/>
          <w:szCs w:val="36"/>
          <w:lang w:eastAsia="ja-JP"/>
        </w:rPr>
      </w:pPr>
    </w:p>
    <w:p w14:paraId="268A831C" w14:textId="03E2FD60" w:rsidR="00D95F02" w:rsidRPr="0069643B" w:rsidRDefault="002E0BAE">
      <w:pPr>
        <w:jc w:val="center"/>
        <w:rPr>
          <w:lang w:eastAsia="ja-JP"/>
        </w:rPr>
      </w:pPr>
      <w:r w:rsidRPr="0069643B">
        <w:rPr>
          <w:b/>
          <w:lang w:eastAsia="ja-JP"/>
        </w:rPr>
        <w:t>Garantía a Primer Requerimiento</w:t>
      </w:r>
    </w:p>
    <w:p w14:paraId="2AD4A363" w14:textId="77777777" w:rsidR="00D95F02" w:rsidRPr="0069643B" w:rsidRDefault="00D95F02">
      <w:pPr>
        <w:jc w:val="center"/>
      </w:pPr>
    </w:p>
    <w:p w14:paraId="3A8CDB1E" w14:textId="77777777" w:rsidR="00D95F02" w:rsidRPr="0069643B" w:rsidRDefault="002E0BAE">
      <w:pPr>
        <w:pStyle w:val="Web"/>
        <w:rPr>
          <w:rFonts w:ascii="Times New Roman" w:hAnsi="Times New Roman"/>
          <w:i/>
          <w:sz w:val="24"/>
        </w:rPr>
      </w:pPr>
      <w:r w:rsidRPr="0069643B">
        <w:rPr>
          <w:rFonts w:ascii="Times New Roman" w:hAnsi="Times New Roman"/>
          <w:sz w:val="24"/>
        </w:rPr>
        <w:t>[</w:t>
      </w:r>
      <w:r w:rsidRPr="0069643B">
        <w:rPr>
          <w:rFonts w:ascii="Times New Roman" w:hAnsi="Times New Roman"/>
          <w:i/>
          <w:sz w:val="24"/>
        </w:rPr>
        <w:t>usar papel con membrete del Garante o indicar código SWIFT</w:t>
      </w:r>
      <w:r w:rsidRPr="0069643B">
        <w:rPr>
          <w:rFonts w:ascii="Times New Roman" w:hAnsi="Times New Roman"/>
          <w:sz w:val="24"/>
        </w:rPr>
        <w:t>]</w:t>
      </w:r>
    </w:p>
    <w:p w14:paraId="48BED2AF" w14:textId="77777777" w:rsidR="00D95F02" w:rsidRPr="0069643B" w:rsidRDefault="002E0BAE">
      <w:pPr>
        <w:pStyle w:val="Web"/>
        <w:rPr>
          <w:rFonts w:ascii="Times New Roman" w:hAnsi="Times New Roman"/>
          <w:i/>
          <w:sz w:val="24"/>
        </w:rPr>
      </w:pPr>
      <w:r w:rsidRPr="0069643B">
        <w:rPr>
          <w:rFonts w:ascii="Times New Roman" w:hAnsi="Times New Roman"/>
          <w:b/>
          <w:sz w:val="24"/>
        </w:rPr>
        <w:t>Beneficiario:</w:t>
      </w:r>
      <w:r w:rsidRPr="0069643B">
        <w:rPr>
          <w:rFonts w:ascii="Times New Roman" w:hAnsi="Times New Roman"/>
          <w:b/>
          <w:sz w:val="24"/>
          <w:lang w:eastAsia="ja-JP"/>
        </w:rPr>
        <w:t xml:space="preserve"> </w:t>
      </w:r>
      <w:r w:rsidRPr="0069643B">
        <w:rPr>
          <w:rFonts w:ascii="Times New Roman" w:hAnsi="Times New Roman"/>
          <w:sz w:val="24"/>
        </w:rPr>
        <w:t>[</w:t>
      </w:r>
      <w:r w:rsidRPr="0069643B">
        <w:rPr>
          <w:rFonts w:ascii="Times New Roman" w:hAnsi="Times New Roman"/>
          <w:i/>
          <w:sz w:val="24"/>
        </w:rPr>
        <w:t>indicar nombre y dirección del Contratante</w:t>
      </w:r>
      <w:r w:rsidRPr="0069643B">
        <w:rPr>
          <w:rFonts w:ascii="Times New Roman" w:hAnsi="Times New Roman"/>
          <w:sz w:val="24"/>
        </w:rPr>
        <w:t>]</w:t>
      </w:r>
    </w:p>
    <w:p w14:paraId="5BA553AC" w14:textId="77777777" w:rsidR="00D95F02" w:rsidRPr="0069643B" w:rsidRDefault="002E0BAE">
      <w:pPr>
        <w:pStyle w:val="Web"/>
        <w:rPr>
          <w:rFonts w:ascii="Times New Roman" w:hAnsi="Times New Roman"/>
          <w:sz w:val="24"/>
        </w:rPr>
      </w:pPr>
      <w:r w:rsidRPr="0069643B">
        <w:rPr>
          <w:rFonts w:ascii="Times New Roman" w:hAnsi="Times New Roman"/>
          <w:b/>
          <w:sz w:val="24"/>
        </w:rPr>
        <w:t>Fecha:</w:t>
      </w:r>
      <w:r w:rsidRPr="0069643B">
        <w:rPr>
          <w:rFonts w:ascii="Times New Roman" w:hAnsi="Times New Roman"/>
          <w:b/>
          <w:sz w:val="24"/>
          <w:lang w:eastAsia="ja-JP"/>
        </w:rPr>
        <w:t xml:space="preserve"> </w:t>
      </w:r>
      <w:r w:rsidRPr="0069643B">
        <w:rPr>
          <w:rFonts w:ascii="Times New Roman" w:hAnsi="Times New Roman"/>
          <w:sz w:val="24"/>
        </w:rPr>
        <w:t>[</w:t>
      </w:r>
      <w:r w:rsidRPr="0069643B">
        <w:rPr>
          <w:rFonts w:ascii="Times New Roman" w:hAnsi="Times New Roman"/>
          <w:i/>
          <w:sz w:val="24"/>
        </w:rPr>
        <w:t>indicar fecha de emisión</w:t>
      </w:r>
      <w:r w:rsidRPr="0069643B">
        <w:rPr>
          <w:rFonts w:ascii="Times New Roman" w:hAnsi="Times New Roman"/>
          <w:sz w:val="24"/>
        </w:rPr>
        <w:t>]</w:t>
      </w:r>
    </w:p>
    <w:p w14:paraId="7087CDFD" w14:textId="361F105C" w:rsidR="00D95F02" w:rsidRPr="0069643B" w:rsidRDefault="002E0BAE">
      <w:pPr>
        <w:pStyle w:val="Web"/>
        <w:jc w:val="both"/>
        <w:rPr>
          <w:rFonts w:ascii="Times New Roman" w:hAnsi="Times New Roman"/>
          <w:sz w:val="24"/>
        </w:rPr>
      </w:pPr>
      <w:r w:rsidRPr="0069643B">
        <w:rPr>
          <w:rFonts w:ascii="Times New Roman" w:hAnsi="Times New Roman"/>
          <w:b/>
          <w:sz w:val="24"/>
        </w:rPr>
        <w:t>No. de GARANTÍA POR MONTO RETENIDO:</w:t>
      </w:r>
      <w:r w:rsidRPr="0069643B">
        <w:rPr>
          <w:rFonts w:ascii="Times New Roman" w:hAnsi="Times New Roman"/>
          <w:b/>
          <w:sz w:val="24"/>
          <w:lang w:eastAsia="ja-JP"/>
        </w:rPr>
        <w:t xml:space="preserve"> </w:t>
      </w:r>
      <w:r w:rsidRPr="0069643B">
        <w:rPr>
          <w:rFonts w:ascii="Times New Roman" w:hAnsi="Times New Roman"/>
          <w:sz w:val="24"/>
        </w:rPr>
        <w:t>[</w:t>
      </w:r>
      <w:r w:rsidRPr="0069643B">
        <w:rPr>
          <w:rFonts w:ascii="Times New Roman" w:hAnsi="Times New Roman"/>
          <w:i/>
          <w:sz w:val="24"/>
          <w:lang w:eastAsia="ja-JP"/>
        </w:rPr>
        <w:t>indicar número de referencia de la garantía</w:t>
      </w:r>
      <w:r w:rsidRPr="0069643B">
        <w:rPr>
          <w:rFonts w:ascii="Times New Roman" w:hAnsi="Times New Roman"/>
          <w:sz w:val="24"/>
        </w:rPr>
        <w:t>]</w:t>
      </w:r>
    </w:p>
    <w:p w14:paraId="24F66151" w14:textId="77777777" w:rsidR="00D95F02" w:rsidRPr="0069643B" w:rsidRDefault="002E0BAE">
      <w:pPr>
        <w:pStyle w:val="Web"/>
        <w:spacing w:before="0" w:beforeAutospacing="0" w:after="0" w:afterAutospacing="0"/>
        <w:jc w:val="both"/>
        <w:rPr>
          <w:rFonts w:ascii="Times New Roman" w:hAnsi="Times New Roman"/>
          <w:i/>
          <w:sz w:val="24"/>
          <w:lang w:eastAsia="ja-JP"/>
        </w:rPr>
      </w:pPr>
      <w:r w:rsidRPr="0069643B">
        <w:rPr>
          <w:rFonts w:ascii="Times New Roman" w:hAnsi="Times New Roman"/>
          <w:b/>
          <w:sz w:val="24"/>
        </w:rPr>
        <w:t>Garante:</w:t>
      </w:r>
      <w:r w:rsidRPr="0069643B">
        <w:rPr>
          <w:rFonts w:ascii="Times New Roman" w:hAnsi="Times New Roman"/>
          <w:i/>
          <w:sz w:val="24"/>
        </w:rPr>
        <w:t xml:space="preserve"> </w:t>
      </w:r>
      <w:r w:rsidRPr="0069643B">
        <w:rPr>
          <w:rFonts w:ascii="Times New Roman" w:hAnsi="Times New Roman"/>
          <w:sz w:val="24"/>
        </w:rPr>
        <w:t>[</w:t>
      </w:r>
      <w:r w:rsidRPr="0069643B">
        <w:rPr>
          <w:rFonts w:ascii="Times New Roman" w:hAnsi="Times New Roman"/>
          <w:i/>
          <w:sz w:val="24"/>
        </w:rPr>
        <w:t>indicar nombre y dirección del lugar de emisión, salvo esto se indique en el membrete</w:t>
      </w:r>
      <w:r w:rsidRPr="0069643B">
        <w:rPr>
          <w:rFonts w:ascii="Times New Roman" w:hAnsi="Times New Roman"/>
          <w:sz w:val="24"/>
        </w:rPr>
        <w:t>]</w:t>
      </w:r>
    </w:p>
    <w:p w14:paraId="1B002463" w14:textId="77777777" w:rsidR="00D95F02" w:rsidRPr="0069643B" w:rsidRDefault="00D95F02">
      <w:pPr>
        <w:pStyle w:val="Web"/>
        <w:spacing w:before="0" w:beforeAutospacing="0" w:after="0" w:afterAutospacing="0"/>
        <w:jc w:val="both"/>
        <w:rPr>
          <w:rFonts w:ascii="Times New Roman" w:hAnsi="Times New Roman"/>
          <w:sz w:val="24"/>
        </w:rPr>
      </w:pPr>
    </w:p>
    <w:p w14:paraId="6F80BA23" w14:textId="77777777" w:rsidR="00D95F02" w:rsidRPr="0069643B" w:rsidRDefault="002E0BAE">
      <w:pPr>
        <w:pStyle w:val="Web"/>
        <w:jc w:val="both"/>
        <w:rPr>
          <w:rFonts w:ascii="Times New Roman" w:hAnsi="Times New Roman"/>
          <w:sz w:val="24"/>
        </w:rPr>
      </w:pPr>
      <w:r w:rsidRPr="0069643B">
        <w:rPr>
          <w:rFonts w:ascii="Times New Roman" w:hAnsi="Times New Roman"/>
          <w:sz w:val="24"/>
        </w:rPr>
        <w:t>Hemos sido informados que [</w:t>
      </w:r>
      <w:r w:rsidRPr="0069643B">
        <w:rPr>
          <w:rFonts w:ascii="Times New Roman" w:hAnsi="Times New Roman"/>
          <w:i/>
          <w:sz w:val="24"/>
        </w:rPr>
        <w:t>indicar nombre del Contratista, el cual, en caso de un joint venture, será el nombre del joint venture</w:t>
      </w:r>
      <w:r w:rsidRPr="0069643B">
        <w:rPr>
          <w:rFonts w:ascii="Times New Roman" w:hAnsi="Times New Roman"/>
          <w:sz w:val="24"/>
        </w:rPr>
        <w:t>]</w:t>
      </w:r>
      <w:r w:rsidRPr="0069643B">
        <w:rPr>
          <w:rFonts w:ascii="Times New Roman" w:hAnsi="Times New Roman"/>
          <w:i/>
          <w:sz w:val="24"/>
        </w:rPr>
        <w:t xml:space="preserve"> </w:t>
      </w:r>
      <w:r w:rsidRPr="0069643B">
        <w:rPr>
          <w:rFonts w:ascii="Times New Roman" w:hAnsi="Times New Roman"/>
          <w:sz w:val="24"/>
        </w:rPr>
        <w:t>(en adelante denominado “el Ordenante”) ha celebrado el Contrato No. [</w:t>
      </w:r>
      <w:r w:rsidRPr="0069643B">
        <w:rPr>
          <w:rFonts w:ascii="Times New Roman" w:hAnsi="Times New Roman"/>
          <w:i/>
          <w:sz w:val="24"/>
        </w:rPr>
        <w:t>indicar el número de referencia del contrato</w:t>
      </w:r>
      <w:r w:rsidRPr="0069643B">
        <w:rPr>
          <w:rFonts w:ascii="Times New Roman" w:hAnsi="Times New Roman"/>
          <w:sz w:val="24"/>
        </w:rPr>
        <w:t>]</w:t>
      </w:r>
      <w:r w:rsidRPr="0069643B">
        <w:rPr>
          <w:rFonts w:ascii="Times New Roman" w:hAnsi="Times New Roman"/>
          <w:i/>
          <w:sz w:val="24"/>
        </w:rPr>
        <w:t xml:space="preserve"> </w:t>
      </w:r>
      <w:r w:rsidRPr="0069643B">
        <w:rPr>
          <w:rFonts w:ascii="Times New Roman" w:hAnsi="Times New Roman"/>
          <w:sz w:val="24"/>
        </w:rPr>
        <w:t>de fecha</w:t>
      </w:r>
      <w:r w:rsidRPr="0069643B">
        <w:rPr>
          <w:rFonts w:ascii="Times New Roman" w:hAnsi="Times New Roman"/>
          <w:i/>
          <w:sz w:val="24"/>
        </w:rPr>
        <w:t xml:space="preserve"> </w:t>
      </w:r>
      <w:r w:rsidRPr="0069643B">
        <w:rPr>
          <w:rFonts w:ascii="Times New Roman" w:hAnsi="Times New Roman"/>
          <w:sz w:val="24"/>
        </w:rPr>
        <w:t>[</w:t>
      </w:r>
      <w:r w:rsidRPr="0069643B">
        <w:rPr>
          <w:rFonts w:ascii="Times New Roman" w:hAnsi="Times New Roman"/>
          <w:i/>
          <w:sz w:val="24"/>
        </w:rPr>
        <w:t>indicar fecha</w:t>
      </w:r>
      <w:r w:rsidRPr="0069643B">
        <w:rPr>
          <w:rFonts w:ascii="Times New Roman" w:hAnsi="Times New Roman"/>
          <w:sz w:val="24"/>
        </w:rPr>
        <w:t>]</w:t>
      </w:r>
      <w:r w:rsidRPr="0069643B">
        <w:rPr>
          <w:rFonts w:ascii="Times New Roman" w:hAnsi="Times New Roman"/>
          <w:i/>
          <w:sz w:val="24"/>
        </w:rPr>
        <w:t xml:space="preserve"> </w:t>
      </w:r>
      <w:r w:rsidRPr="0069643B">
        <w:rPr>
          <w:rFonts w:ascii="Times New Roman" w:hAnsi="Times New Roman"/>
          <w:sz w:val="24"/>
        </w:rPr>
        <w:t>con el Beneficiario, para la ejecución de [</w:t>
      </w:r>
      <w:r w:rsidRPr="0069643B">
        <w:rPr>
          <w:rFonts w:ascii="Times New Roman" w:hAnsi="Times New Roman"/>
          <w:i/>
          <w:sz w:val="24"/>
        </w:rPr>
        <w:t>indicar el nombre del contrato y una breve descripción de las Obras</w:t>
      </w:r>
      <w:r w:rsidRPr="0069643B">
        <w:rPr>
          <w:rFonts w:ascii="Times New Roman" w:hAnsi="Times New Roman"/>
          <w:sz w:val="24"/>
        </w:rPr>
        <w:t xml:space="preserve">] (en adelante denominado “el Contrato”). </w:t>
      </w:r>
    </w:p>
    <w:p w14:paraId="3871B831" w14:textId="454661B8" w:rsidR="00D95F02" w:rsidRPr="0069643B" w:rsidRDefault="002E0BAE">
      <w:pPr>
        <w:pStyle w:val="Web"/>
        <w:jc w:val="both"/>
        <w:rPr>
          <w:rFonts w:ascii="Times New Roman" w:eastAsia="ＭＳ 明朝" w:hAnsi="Times New Roman"/>
          <w:iCs/>
          <w:sz w:val="24"/>
          <w:lang w:eastAsia="ja-JP"/>
        </w:rPr>
      </w:pPr>
      <w:r w:rsidRPr="0069643B">
        <w:rPr>
          <w:rFonts w:ascii="Times New Roman" w:hAnsi="Times New Roman"/>
          <w:sz w:val="24"/>
        </w:rPr>
        <w:t xml:space="preserve">Además, entendemos que, de conformidad con las Condiciones del Contrato, el Beneficiario retiene una parte de los pagos hasta el límite que se estipula en el Contrato (en adelante “Monto Retenido”), y que cuando se haya emitido el Certificado de Recepción de Obra en virtud del Contrato y se haya certificado para pago la primera mitad del Monto Retenido, deberá hacerse el pago de </w:t>
      </w:r>
      <w:r w:rsidRPr="0069643B">
        <w:rPr>
          <w:rFonts w:ascii="Times New Roman" w:hAnsi="Times New Roman"/>
          <w:iCs/>
          <w:sz w:val="24"/>
        </w:rPr>
        <w:t>[</w:t>
      </w:r>
      <w:r w:rsidRPr="0069643B">
        <w:rPr>
          <w:rFonts w:ascii="Times New Roman" w:hAnsi="Times New Roman"/>
          <w:i/>
          <w:iCs/>
          <w:sz w:val="24"/>
        </w:rPr>
        <w:t>indicar la otra mitad del Monto Retenido, o si el monto garantizado en virtud de la Garantía de Cumplimiento al momento de emitirse el Certificado de Recepción de Obra es menor a la mitad del Monto Retenido</w:t>
      </w:r>
      <w:r w:rsidRPr="0069643B">
        <w:rPr>
          <w:rFonts w:ascii="Times New Roman" w:hAnsi="Times New Roman"/>
          <w:iCs/>
          <w:sz w:val="24"/>
        </w:rPr>
        <w:t xml:space="preserve">, </w:t>
      </w:r>
      <w:r w:rsidRPr="0069643B">
        <w:rPr>
          <w:rFonts w:ascii="Times New Roman" w:hAnsi="Times New Roman"/>
          <w:i/>
          <w:iCs/>
          <w:sz w:val="24"/>
        </w:rPr>
        <w:t>la diferencia entre la mitad del Monto Retenido</w:t>
      </w:r>
      <w:r w:rsidRPr="0069643B">
        <w:rPr>
          <w:i/>
        </w:rPr>
        <w:t xml:space="preserve"> </w:t>
      </w:r>
      <w:r w:rsidRPr="0069643B">
        <w:rPr>
          <w:rFonts w:ascii="Times New Roman" w:hAnsi="Times New Roman"/>
          <w:i/>
          <w:iCs/>
          <w:sz w:val="24"/>
        </w:rPr>
        <w:t>y el monto garantizado en virtud de la Garantía de Cumplimiento</w:t>
      </w:r>
      <w:r w:rsidRPr="0069643B">
        <w:rPr>
          <w:rFonts w:ascii="Times New Roman" w:hAnsi="Times New Roman"/>
          <w:iCs/>
          <w:sz w:val="24"/>
        </w:rPr>
        <w:t>]</w:t>
      </w:r>
      <w:r w:rsidRPr="0069643B">
        <w:rPr>
          <w:rFonts w:ascii="Times New Roman" w:hAnsi="Times New Roman"/>
          <w:i/>
          <w:iCs/>
          <w:sz w:val="24"/>
        </w:rPr>
        <w:t>,</w:t>
      </w:r>
      <w:r w:rsidRPr="0069643B">
        <w:rPr>
          <w:rFonts w:ascii="Times New Roman" w:hAnsi="Times New Roman"/>
          <w:i/>
          <w:iCs/>
          <w:sz w:val="24"/>
          <w:lang w:eastAsia="ja-JP"/>
        </w:rPr>
        <w:t xml:space="preserve"> </w:t>
      </w:r>
      <w:r w:rsidRPr="0069643B">
        <w:rPr>
          <w:rFonts w:ascii="Times New Roman" w:hAnsi="Times New Roman"/>
          <w:iCs/>
          <w:sz w:val="24"/>
        </w:rPr>
        <w:t>contra la presentación de una Garantía por Monto Retenido.</w:t>
      </w:r>
    </w:p>
    <w:p w14:paraId="7DB403CB" w14:textId="77777777" w:rsidR="00D95F02" w:rsidRPr="0069643B" w:rsidRDefault="002E0BAE">
      <w:pPr>
        <w:pStyle w:val="Web"/>
        <w:jc w:val="both"/>
        <w:rPr>
          <w:rFonts w:ascii="Times New Roman" w:hAnsi="Times New Roman"/>
          <w:sz w:val="24"/>
        </w:rPr>
      </w:pPr>
      <w:r w:rsidRPr="0069643B">
        <w:rPr>
          <w:rFonts w:ascii="Times New Roman" w:hAnsi="Times New Roman"/>
          <w:sz w:val="24"/>
        </w:rPr>
        <w:t>A solicitud del Ordenante, nosotros, como Garante, por la presente nos comprometemos irrevocablemente a pagar al Beneficiario cualquier suma o sumas que no excedan en total la cantidad de [</w:t>
      </w:r>
      <w:r w:rsidRPr="0069643B">
        <w:rPr>
          <w:rFonts w:ascii="Times New Roman" w:hAnsi="Times New Roman"/>
          <w:i/>
          <w:sz w:val="24"/>
        </w:rPr>
        <w:t>indicar monto en cifras</w:t>
      </w:r>
      <w:r w:rsidRPr="0069643B">
        <w:rPr>
          <w:rFonts w:ascii="Times New Roman" w:hAnsi="Times New Roman"/>
          <w:sz w:val="24"/>
        </w:rPr>
        <w:t>]</w:t>
      </w:r>
      <w:r w:rsidRPr="0069643B">
        <w:rPr>
          <w:rFonts w:ascii="Times New Roman" w:hAnsi="Times New Roman"/>
          <w:i/>
          <w:sz w:val="24"/>
          <w:lang w:eastAsia="ja-JP"/>
        </w:rPr>
        <w:t xml:space="preserve"> </w:t>
      </w:r>
      <w:r w:rsidRPr="0069643B">
        <w:rPr>
          <w:rFonts w:ascii="Times New Roman" w:hAnsi="Times New Roman"/>
          <w:sz w:val="24"/>
          <w:lang w:eastAsia="ja-JP"/>
        </w:rPr>
        <w:t>([</w:t>
      </w:r>
      <w:r w:rsidRPr="0069643B">
        <w:rPr>
          <w:rFonts w:ascii="Times New Roman" w:hAnsi="Times New Roman"/>
          <w:i/>
          <w:sz w:val="24"/>
          <w:lang w:eastAsia="ja-JP"/>
        </w:rPr>
        <w:t>indicar monto en palabras</w:t>
      </w:r>
      <w:r w:rsidRPr="0069643B">
        <w:rPr>
          <w:rFonts w:ascii="Times New Roman" w:hAnsi="Times New Roman"/>
          <w:sz w:val="24"/>
          <w:lang w:eastAsia="ja-JP"/>
        </w:rPr>
        <w:t>]</w:t>
      </w:r>
      <w:r w:rsidRPr="0069643B">
        <w:rPr>
          <w:rFonts w:ascii="Times New Roman" w:hAnsi="Times New Roman"/>
          <w:sz w:val="24"/>
        </w:rPr>
        <w:t>)</w:t>
      </w:r>
      <w:r w:rsidRPr="0069643B">
        <w:rPr>
          <w:rStyle w:val="aff"/>
          <w:rFonts w:ascii="Times New Roman" w:hAnsi="Times New Roman"/>
          <w:sz w:val="24"/>
        </w:rPr>
        <w:footnoteReference w:id="5"/>
      </w:r>
      <w:r w:rsidRPr="0069643B">
        <w:rPr>
          <w:rFonts w:ascii="Times New Roman" w:hAnsi="Times New Roman"/>
          <w:sz w:val="24"/>
        </w:rPr>
        <w:t xml:space="preserve">, contra recibo del requerimiento conforme del Beneficiario respaldado por la declaración del Beneficiario, sea en el mismo requerimiento o en un documento independiente y firmado que acompañe o identifique el requerimiento, indicando que el Ordenante ha incumplido sus obligaciones en virtud del Contrato, sin necesidad de que el Beneficiario tenga que probar o aducir las razones para su requerimiento o la suma allí especificada. </w:t>
      </w:r>
    </w:p>
    <w:p w14:paraId="7E027455" w14:textId="77777777" w:rsidR="00D95F02" w:rsidRPr="0069643B" w:rsidRDefault="002E0BAE">
      <w:pPr>
        <w:pStyle w:val="Web"/>
        <w:jc w:val="both"/>
        <w:rPr>
          <w:rFonts w:ascii="Times New Roman" w:hAnsi="Times New Roman"/>
          <w:sz w:val="24"/>
          <w:lang w:eastAsia="ja-JP"/>
        </w:rPr>
      </w:pPr>
      <w:r w:rsidRPr="0069643B">
        <w:rPr>
          <w:rFonts w:ascii="Times New Roman" w:hAnsi="Times New Roman"/>
          <w:sz w:val="24"/>
          <w:lang w:eastAsia="ja-JP"/>
        </w:rPr>
        <w:t>Se podrá presentar un requerimiento en virtud de esta garantía a partir de la presentación al Garante de un certificado del banco del Beneficiario indicando que la segunda mitad del Monto Retenido que se menciona anteriormente ha sido depositado en la cuenta bancaria del Ordenante con número [</w:t>
      </w:r>
      <w:r w:rsidRPr="0069643B">
        <w:rPr>
          <w:rFonts w:ascii="Times New Roman" w:hAnsi="Times New Roman"/>
          <w:i/>
          <w:sz w:val="24"/>
          <w:lang w:eastAsia="ja-JP"/>
        </w:rPr>
        <w:t>indicar número</w:t>
      </w:r>
      <w:r w:rsidRPr="0069643B">
        <w:rPr>
          <w:rFonts w:ascii="Times New Roman" w:hAnsi="Times New Roman"/>
          <w:sz w:val="24"/>
          <w:lang w:eastAsia="ja-JP"/>
        </w:rPr>
        <w:t>] en [</w:t>
      </w:r>
      <w:r w:rsidRPr="0069643B">
        <w:rPr>
          <w:rFonts w:ascii="Times New Roman" w:hAnsi="Times New Roman"/>
          <w:i/>
          <w:sz w:val="24"/>
          <w:lang w:eastAsia="ja-JP"/>
        </w:rPr>
        <w:t>indicar nombre y dirección del banco del Ordenante</w:t>
      </w:r>
      <w:r w:rsidRPr="0069643B">
        <w:rPr>
          <w:rFonts w:ascii="Times New Roman" w:hAnsi="Times New Roman"/>
          <w:sz w:val="24"/>
          <w:lang w:eastAsia="ja-JP"/>
        </w:rPr>
        <w:t>]</w:t>
      </w:r>
      <w:r w:rsidRPr="0069643B">
        <w:rPr>
          <w:rFonts w:ascii="Times New Roman" w:hAnsi="Times New Roman"/>
          <w:i/>
          <w:sz w:val="24"/>
          <w:lang w:eastAsia="ja-JP"/>
        </w:rPr>
        <w:t>.</w:t>
      </w:r>
    </w:p>
    <w:p w14:paraId="3F35EF2B" w14:textId="297B7B19" w:rsidR="00D95F02" w:rsidRPr="0069643B" w:rsidRDefault="002E0BAE">
      <w:pPr>
        <w:pStyle w:val="Web"/>
        <w:jc w:val="both"/>
        <w:rPr>
          <w:rFonts w:ascii="Times New Roman" w:hAnsi="Times New Roman"/>
          <w:sz w:val="24"/>
        </w:rPr>
      </w:pPr>
      <w:r w:rsidRPr="0069643B">
        <w:rPr>
          <w:rFonts w:ascii="Times New Roman" w:hAnsi="Times New Roman"/>
          <w:sz w:val="24"/>
        </w:rPr>
        <w:t xml:space="preserve">La presente garantía expirará y se nos devolverá a más tardar el día </w:t>
      </w:r>
      <w:r w:rsidRPr="0069643B">
        <w:rPr>
          <w:rFonts w:ascii="Times New Roman" w:hAnsi="Times New Roman"/>
          <w:sz w:val="24"/>
          <w:lang w:eastAsia="ja-JP"/>
        </w:rPr>
        <w:t>[</w:t>
      </w:r>
      <w:r w:rsidRPr="0069643B">
        <w:rPr>
          <w:rFonts w:ascii="Times New Roman" w:hAnsi="Times New Roman"/>
          <w:i/>
          <w:sz w:val="24"/>
          <w:lang w:eastAsia="ja-JP"/>
        </w:rPr>
        <w:t>indicar día</w:t>
      </w:r>
      <w:r w:rsidRPr="0069643B">
        <w:rPr>
          <w:rFonts w:ascii="Times New Roman" w:hAnsi="Times New Roman"/>
          <w:sz w:val="24"/>
          <w:lang w:eastAsia="ja-JP"/>
        </w:rPr>
        <w:t>] de [</w:t>
      </w:r>
      <w:r w:rsidRPr="0069643B">
        <w:rPr>
          <w:rFonts w:ascii="Times New Roman" w:hAnsi="Times New Roman"/>
          <w:i/>
          <w:sz w:val="24"/>
          <w:lang w:eastAsia="ja-JP"/>
        </w:rPr>
        <w:t>indicar mes</w:t>
      </w:r>
      <w:r w:rsidRPr="0069643B">
        <w:rPr>
          <w:rFonts w:ascii="Times New Roman" w:hAnsi="Times New Roman"/>
          <w:sz w:val="24"/>
          <w:lang w:eastAsia="ja-JP"/>
        </w:rPr>
        <w:t>], [</w:t>
      </w:r>
      <w:r w:rsidRPr="0069643B">
        <w:rPr>
          <w:rFonts w:ascii="Times New Roman" w:hAnsi="Times New Roman"/>
          <w:i/>
          <w:sz w:val="24"/>
          <w:lang w:eastAsia="ja-JP"/>
        </w:rPr>
        <w:t>indicar año</w:t>
      </w:r>
      <w:r w:rsidRPr="0069643B">
        <w:rPr>
          <w:rFonts w:ascii="Times New Roman" w:hAnsi="Times New Roman"/>
          <w:sz w:val="24"/>
          <w:lang w:eastAsia="ja-JP"/>
        </w:rPr>
        <w:t>]</w:t>
      </w:r>
      <w:r w:rsidRPr="0069643B">
        <w:rPr>
          <w:rStyle w:val="aff"/>
          <w:rFonts w:ascii="Times New Roman" w:hAnsi="Times New Roman" w:cs="Arial Unicode MS"/>
        </w:rPr>
        <w:footnoteReference w:customMarkFollows="1" w:id="6"/>
        <w:t>2</w:t>
      </w:r>
      <w:r w:rsidRPr="0069643B">
        <w:rPr>
          <w:rFonts w:ascii="Times New Roman" w:hAnsi="Times New Roman"/>
          <w:sz w:val="24"/>
        </w:rPr>
        <w:t>, y cualquier requerimiento de pago en virtud de ésta deberá ser recibido por nosotros en esta oficina indicada arriba en o antes de esa fecha.</w:t>
      </w:r>
    </w:p>
    <w:p w14:paraId="13251C11" w14:textId="65A71022" w:rsidR="00D95F02" w:rsidRPr="0069643B" w:rsidRDefault="002E0BAE">
      <w:pPr>
        <w:pStyle w:val="Web"/>
        <w:jc w:val="both"/>
        <w:rPr>
          <w:rFonts w:ascii="Times New Roman" w:hAnsi="Times New Roman"/>
          <w:sz w:val="24"/>
        </w:rPr>
      </w:pPr>
      <w:r w:rsidRPr="0069643B">
        <w:rPr>
          <w:rFonts w:ascii="Times New Roman" w:hAnsi="Times New Roman"/>
          <w:sz w:val="24"/>
        </w:rPr>
        <w:t>Esta garantía está sujeta a las Reglas Uniformes relativas a las Garantías a Primer Requerimiento (URDG), Revisión 2010, Publicación No. 758 de la CCI, excluyendo las declaraciones de soporte indicadas en el artículo 15(a).</w:t>
      </w:r>
    </w:p>
    <w:p w14:paraId="11B26AAE" w14:textId="77777777" w:rsidR="00D95F02" w:rsidRPr="0069643B" w:rsidRDefault="00D95F02">
      <w:pPr>
        <w:pStyle w:val="Web"/>
        <w:spacing w:before="0" w:after="0"/>
        <w:jc w:val="both"/>
        <w:rPr>
          <w:rFonts w:ascii="Times New Roman" w:hAnsi="Times New Roman"/>
          <w:sz w:val="24"/>
          <w:lang w:eastAsia="ja-JP"/>
        </w:rPr>
      </w:pPr>
    </w:p>
    <w:p w14:paraId="04B35906" w14:textId="77777777" w:rsidR="00D95F02" w:rsidRPr="0069643B" w:rsidRDefault="00D95F02">
      <w:pPr>
        <w:pStyle w:val="Web"/>
        <w:spacing w:before="0" w:after="0"/>
        <w:jc w:val="both"/>
        <w:rPr>
          <w:rFonts w:ascii="Times New Roman" w:hAnsi="Times New Roman"/>
          <w:sz w:val="24"/>
        </w:rPr>
      </w:pPr>
    </w:p>
    <w:p w14:paraId="6F6AFD6A" w14:textId="77777777" w:rsidR="00D95F02" w:rsidRPr="0069643B" w:rsidRDefault="002E0BAE">
      <w:r w:rsidRPr="0069643B">
        <w:t xml:space="preserve">____________________ </w:t>
      </w:r>
      <w:r w:rsidRPr="0069643B">
        <w:br/>
        <w:t>[</w:t>
      </w:r>
      <w:r w:rsidRPr="0069643B">
        <w:rPr>
          <w:i/>
          <w:lang w:eastAsia="ja-JP"/>
        </w:rPr>
        <w:t>firma</w:t>
      </w:r>
      <w:r w:rsidRPr="0069643B">
        <w:rPr>
          <w:i/>
        </w:rPr>
        <w:t>(s)</w:t>
      </w:r>
      <w:r w:rsidRPr="0069643B">
        <w:t xml:space="preserve">] </w:t>
      </w:r>
    </w:p>
    <w:p w14:paraId="7688BB39" w14:textId="77777777" w:rsidR="00D95F02" w:rsidRPr="0069643B" w:rsidRDefault="002E0BAE">
      <w:pPr>
        <w:rPr>
          <w:i/>
          <w:lang w:eastAsia="ja-JP"/>
        </w:rPr>
      </w:pPr>
      <w:r w:rsidRPr="0069643B">
        <w:br/>
      </w:r>
      <w:r w:rsidRPr="0069643B">
        <w:rPr>
          <w:lang w:eastAsia="ja-JP"/>
        </w:rPr>
        <w:t>[</w:t>
      </w:r>
      <w:r w:rsidRPr="0069643B">
        <w:rPr>
          <w:i/>
        </w:rPr>
        <w:t>Nota: Todo el texto que aparece en letra cursiva (incluidas las notas de pie de página) sirve de guía para preparar este formulario y deberá omitirse en la versión definitiva.</w:t>
      </w:r>
      <w:r w:rsidRPr="0069643B">
        <w:rPr>
          <w:lang w:eastAsia="ja-JP"/>
        </w:rPr>
        <w:t>]</w:t>
      </w:r>
    </w:p>
    <w:p w14:paraId="76837350" w14:textId="77777777" w:rsidR="00D95F02" w:rsidRPr="0069643B" w:rsidRDefault="00D95F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eastAsia="ja-JP"/>
        </w:rPr>
      </w:pPr>
    </w:p>
    <w:p w14:paraId="2BEBBCC6" w14:textId="77777777" w:rsidR="00D95F02" w:rsidRPr="0069643B" w:rsidRDefault="00D95F02">
      <w:pPr>
        <w:rPr>
          <w:lang w:eastAsia="ja-JP"/>
        </w:rPr>
      </w:pPr>
    </w:p>
    <w:p w14:paraId="4CE62CDE" w14:textId="77777777" w:rsidR="00382D42" w:rsidRPr="0069643B" w:rsidRDefault="00382D42">
      <w:pPr>
        <w:rPr>
          <w:lang w:eastAsia="ja-JP"/>
        </w:rPr>
        <w:sectPr w:rsidR="00382D42" w:rsidRPr="0069643B" w:rsidSect="00382D42">
          <w:headerReference w:type="first" r:id="rId76"/>
          <w:footnotePr>
            <w:numRestart w:val="eachPage"/>
          </w:footnotePr>
          <w:pgSz w:w="12242" w:h="15842" w:code="1"/>
          <w:pgMar w:top="1440" w:right="1440" w:bottom="1440" w:left="1797" w:header="720" w:footer="720" w:gutter="0"/>
          <w:cols w:space="720"/>
        </w:sectPr>
      </w:pPr>
    </w:p>
    <w:p w14:paraId="3DC652A4" w14:textId="77777777" w:rsidR="00382D42" w:rsidRPr="0069643B" w:rsidRDefault="00382D42" w:rsidP="00382D42">
      <w:pPr>
        <w:rPr>
          <w:lang w:eastAsia="ja-JP"/>
        </w:rPr>
      </w:pPr>
    </w:p>
    <w:p w14:paraId="7C5D2A27" w14:textId="77777777" w:rsidR="00382D42" w:rsidRPr="0069643B" w:rsidRDefault="00382D42" w:rsidP="00382D42">
      <w:pPr>
        <w:rPr>
          <w:lang w:eastAsia="ja-JP"/>
        </w:rPr>
      </w:pPr>
    </w:p>
    <w:p w14:paraId="1D270C70" w14:textId="77777777" w:rsidR="00382D42" w:rsidRPr="0069643B" w:rsidRDefault="00382D42" w:rsidP="00382D42">
      <w:pPr>
        <w:rPr>
          <w:lang w:eastAsia="ja-JP"/>
        </w:rPr>
      </w:pPr>
    </w:p>
    <w:p w14:paraId="7E14D84F" w14:textId="77777777" w:rsidR="00382D42" w:rsidRPr="0069643B" w:rsidRDefault="00382D42" w:rsidP="00382D42">
      <w:pPr>
        <w:rPr>
          <w:lang w:eastAsia="ja-JP"/>
        </w:rPr>
      </w:pPr>
    </w:p>
    <w:p w14:paraId="00BB54AD" w14:textId="77777777" w:rsidR="00382D42" w:rsidRPr="0069643B" w:rsidRDefault="00382D42" w:rsidP="00382D42">
      <w:pPr>
        <w:rPr>
          <w:lang w:eastAsia="ja-JP"/>
        </w:rPr>
      </w:pPr>
    </w:p>
    <w:p w14:paraId="2DAC1BA2" w14:textId="77777777" w:rsidR="00382D42" w:rsidRPr="0069643B" w:rsidRDefault="00382D42" w:rsidP="00382D42">
      <w:pPr>
        <w:rPr>
          <w:lang w:eastAsia="ja-JP"/>
        </w:rPr>
      </w:pPr>
    </w:p>
    <w:p w14:paraId="3EACE4D4" w14:textId="77777777" w:rsidR="00382D42" w:rsidRPr="0069643B" w:rsidRDefault="00382D42" w:rsidP="00382D42">
      <w:pPr>
        <w:rPr>
          <w:lang w:eastAsia="ja-JP"/>
        </w:rPr>
      </w:pPr>
    </w:p>
    <w:p w14:paraId="09D3693B" w14:textId="77777777" w:rsidR="00382D42" w:rsidRPr="0069643B" w:rsidRDefault="00382D42" w:rsidP="00382D42">
      <w:pPr>
        <w:rPr>
          <w:lang w:eastAsia="ja-JP"/>
        </w:rPr>
      </w:pPr>
    </w:p>
    <w:p w14:paraId="0E78ADE4" w14:textId="77777777" w:rsidR="00382D42" w:rsidRPr="0069643B" w:rsidRDefault="00382D42" w:rsidP="00382D42">
      <w:pPr>
        <w:rPr>
          <w:lang w:eastAsia="ja-JP"/>
        </w:rPr>
      </w:pPr>
    </w:p>
    <w:p w14:paraId="46B3B2CF" w14:textId="77777777" w:rsidR="00382D42" w:rsidRPr="0069643B" w:rsidRDefault="00382D42" w:rsidP="00382D42">
      <w:pPr>
        <w:rPr>
          <w:lang w:eastAsia="ja-JP"/>
        </w:rPr>
      </w:pPr>
    </w:p>
    <w:p w14:paraId="76DF84C4" w14:textId="77777777" w:rsidR="00382D42" w:rsidRPr="0069643B" w:rsidRDefault="00382D42" w:rsidP="00382D42">
      <w:pPr>
        <w:rPr>
          <w:lang w:eastAsia="ja-JP"/>
        </w:rPr>
      </w:pPr>
    </w:p>
    <w:p w14:paraId="77F53DAC" w14:textId="77777777" w:rsidR="00382D42" w:rsidRPr="0069643B" w:rsidRDefault="00382D42" w:rsidP="00382D42">
      <w:pPr>
        <w:rPr>
          <w:lang w:eastAsia="ja-JP"/>
        </w:rPr>
      </w:pPr>
    </w:p>
    <w:p w14:paraId="164BF409" w14:textId="77777777" w:rsidR="00382D42" w:rsidRPr="0069643B" w:rsidRDefault="00382D42" w:rsidP="00382D42">
      <w:pPr>
        <w:rPr>
          <w:lang w:eastAsia="ja-JP"/>
        </w:rPr>
      </w:pPr>
    </w:p>
    <w:p w14:paraId="7ADDBD2E" w14:textId="77777777" w:rsidR="00382D42" w:rsidRPr="0069643B" w:rsidRDefault="00382D42" w:rsidP="00382D42">
      <w:pPr>
        <w:rPr>
          <w:lang w:eastAsia="ja-JP"/>
        </w:rPr>
      </w:pPr>
    </w:p>
    <w:p w14:paraId="27AF8B98" w14:textId="77777777" w:rsidR="00382D42" w:rsidRPr="0069643B" w:rsidRDefault="00382D42" w:rsidP="00382D42">
      <w:pPr>
        <w:rPr>
          <w:lang w:eastAsia="ja-JP"/>
        </w:rPr>
      </w:pPr>
    </w:p>
    <w:p w14:paraId="148AFFB1" w14:textId="77777777" w:rsidR="00382D42" w:rsidRPr="0069643B" w:rsidRDefault="00382D42" w:rsidP="00382D42">
      <w:pPr>
        <w:rPr>
          <w:lang w:eastAsia="ja-JP"/>
        </w:rPr>
      </w:pPr>
    </w:p>
    <w:p w14:paraId="337FE8FE" w14:textId="77777777" w:rsidR="00382D42" w:rsidRPr="0069643B" w:rsidRDefault="00382D42" w:rsidP="00382D42">
      <w:pPr>
        <w:rPr>
          <w:lang w:eastAsia="ja-JP"/>
        </w:rPr>
      </w:pPr>
    </w:p>
    <w:p w14:paraId="4D1A1AE2" w14:textId="77777777" w:rsidR="00382D42" w:rsidRPr="0069643B" w:rsidRDefault="00382D42" w:rsidP="00382D42">
      <w:pPr>
        <w:rPr>
          <w:lang w:eastAsia="ja-JP"/>
        </w:rPr>
      </w:pPr>
    </w:p>
    <w:p w14:paraId="7D863C4B" w14:textId="77777777" w:rsidR="00382D42" w:rsidRPr="0069643B" w:rsidRDefault="00382D42" w:rsidP="00382D42">
      <w:pPr>
        <w:rPr>
          <w:lang w:eastAsia="ja-JP"/>
        </w:rPr>
      </w:pPr>
    </w:p>
    <w:p w14:paraId="21C4148A" w14:textId="77777777" w:rsidR="00382D42" w:rsidRPr="0069643B" w:rsidRDefault="00382D42" w:rsidP="00382D42">
      <w:pPr>
        <w:rPr>
          <w:lang w:eastAsia="ja-JP"/>
        </w:rPr>
      </w:pPr>
    </w:p>
    <w:p w14:paraId="7A54BF61" w14:textId="77777777" w:rsidR="00382D42" w:rsidRPr="0069643B" w:rsidRDefault="00382D42" w:rsidP="00382D42">
      <w:pPr>
        <w:rPr>
          <w:lang w:eastAsia="ja-JP"/>
        </w:rPr>
      </w:pPr>
    </w:p>
    <w:p w14:paraId="203EF6DC" w14:textId="77777777" w:rsidR="00382D42" w:rsidRPr="0069643B" w:rsidRDefault="00382D42" w:rsidP="00382D42">
      <w:pPr>
        <w:rPr>
          <w:lang w:eastAsia="ja-JP"/>
        </w:rPr>
      </w:pPr>
    </w:p>
    <w:p w14:paraId="2A910AE6" w14:textId="77777777" w:rsidR="00382D42" w:rsidRPr="0069643B" w:rsidRDefault="00382D42" w:rsidP="00382D42">
      <w:pPr>
        <w:rPr>
          <w:lang w:eastAsia="ja-JP"/>
        </w:rPr>
      </w:pPr>
    </w:p>
    <w:p w14:paraId="195BDD25" w14:textId="77777777" w:rsidR="00382D42" w:rsidRPr="0069643B" w:rsidRDefault="00382D42" w:rsidP="00382D42">
      <w:pPr>
        <w:rPr>
          <w:lang w:eastAsia="ja-JP"/>
        </w:rPr>
      </w:pPr>
    </w:p>
    <w:p w14:paraId="743F81C5" w14:textId="77777777" w:rsidR="00382D42" w:rsidRPr="0069643B" w:rsidRDefault="00382D42" w:rsidP="00382D42">
      <w:pPr>
        <w:rPr>
          <w:lang w:eastAsia="ja-JP"/>
        </w:rPr>
      </w:pPr>
    </w:p>
    <w:p w14:paraId="43625EA6" w14:textId="77777777" w:rsidR="00382D42" w:rsidRPr="0069643B" w:rsidRDefault="00382D42" w:rsidP="00382D42">
      <w:pPr>
        <w:rPr>
          <w:lang w:eastAsia="ja-JP"/>
        </w:rPr>
      </w:pPr>
    </w:p>
    <w:p w14:paraId="2FD5D85A" w14:textId="77777777" w:rsidR="00382D42" w:rsidRPr="0069643B" w:rsidRDefault="00382D42" w:rsidP="00382D42">
      <w:pPr>
        <w:rPr>
          <w:lang w:eastAsia="ja-JP"/>
        </w:rPr>
      </w:pPr>
    </w:p>
    <w:p w14:paraId="39D9CA90" w14:textId="77777777" w:rsidR="00382D42" w:rsidRPr="0069643B" w:rsidRDefault="00382D42" w:rsidP="00382D42">
      <w:pPr>
        <w:rPr>
          <w:lang w:eastAsia="ja-JP"/>
        </w:rPr>
      </w:pPr>
    </w:p>
    <w:p w14:paraId="733CD64B" w14:textId="77777777" w:rsidR="00382D42" w:rsidRPr="0069643B" w:rsidRDefault="00382D42" w:rsidP="00382D42">
      <w:pPr>
        <w:rPr>
          <w:lang w:eastAsia="ja-JP"/>
        </w:rPr>
      </w:pPr>
    </w:p>
    <w:p w14:paraId="7FF5EF3B" w14:textId="77777777" w:rsidR="00382D42" w:rsidRPr="0069643B" w:rsidRDefault="00382D42" w:rsidP="00382D42">
      <w:pPr>
        <w:rPr>
          <w:lang w:eastAsia="ja-JP"/>
        </w:rPr>
      </w:pPr>
    </w:p>
    <w:p w14:paraId="18E7B188" w14:textId="77777777" w:rsidR="00382D42" w:rsidRPr="0069643B" w:rsidRDefault="00382D42" w:rsidP="00382D42">
      <w:pPr>
        <w:rPr>
          <w:lang w:eastAsia="ja-JP"/>
        </w:rPr>
      </w:pPr>
    </w:p>
    <w:p w14:paraId="0B927511" w14:textId="77777777" w:rsidR="00382D42" w:rsidRPr="0069643B" w:rsidRDefault="00382D42" w:rsidP="00382D42">
      <w:pPr>
        <w:rPr>
          <w:lang w:eastAsia="ja-JP"/>
        </w:rPr>
      </w:pPr>
    </w:p>
    <w:p w14:paraId="0CA1CBAB" w14:textId="77777777" w:rsidR="00382D42" w:rsidRPr="0069643B" w:rsidRDefault="00382D42" w:rsidP="00382D42">
      <w:pPr>
        <w:rPr>
          <w:lang w:eastAsia="ja-JP"/>
        </w:rPr>
      </w:pPr>
    </w:p>
    <w:p w14:paraId="360F2554" w14:textId="77777777" w:rsidR="00382D42" w:rsidRPr="0069643B" w:rsidRDefault="00382D42" w:rsidP="00382D42">
      <w:pPr>
        <w:rPr>
          <w:lang w:eastAsia="ja-JP"/>
        </w:rPr>
      </w:pPr>
    </w:p>
    <w:p w14:paraId="45743C54" w14:textId="77777777" w:rsidR="003E1FDE" w:rsidRPr="0069643B" w:rsidRDefault="003E1FDE" w:rsidP="00382D42">
      <w:pPr>
        <w:rPr>
          <w:lang w:eastAsia="ja-JP"/>
        </w:rPr>
      </w:pPr>
    </w:p>
    <w:p w14:paraId="173B2F78" w14:textId="77777777" w:rsidR="003E1FDE" w:rsidRPr="0069643B" w:rsidRDefault="003E1FDE" w:rsidP="00382D42">
      <w:pPr>
        <w:rPr>
          <w:lang w:eastAsia="ja-JP"/>
        </w:rPr>
      </w:pPr>
    </w:p>
    <w:p w14:paraId="7E17E8EB" w14:textId="77777777" w:rsidR="00382D42" w:rsidRPr="0069643B" w:rsidRDefault="00382D42" w:rsidP="00382D42">
      <w:pPr>
        <w:jc w:val="center"/>
        <w:rPr>
          <w:lang w:eastAsia="ja-JP"/>
        </w:rPr>
      </w:pPr>
      <w:r w:rsidRPr="0069643B">
        <w:rPr>
          <w:noProof/>
          <w:lang w:val="en-US" w:eastAsia="ja-JP"/>
        </w:rPr>
        <w:drawing>
          <wp:inline distT="0" distB="0" distL="0" distR="0" wp14:anchorId="4F9A7F34" wp14:editId="750ECA80">
            <wp:extent cx="3324225" cy="485775"/>
            <wp:effectExtent l="0" t="0" r="9525"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3324225" cy="485775"/>
                    </a:xfrm>
                    <a:prstGeom prst="rect">
                      <a:avLst/>
                    </a:prstGeom>
                    <a:noFill/>
                    <a:ln>
                      <a:noFill/>
                    </a:ln>
                  </pic:spPr>
                </pic:pic>
              </a:graphicData>
            </a:graphic>
          </wp:inline>
        </w:drawing>
      </w:r>
    </w:p>
    <w:p w14:paraId="764F84AA" w14:textId="77777777" w:rsidR="00382D42" w:rsidRPr="0069643B" w:rsidRDefault="00382D42" w:rsidP="00382D42">
      <w:pPr>
        <w:jc w:val="center"/>
        <w:rPr>
          <w:rFonts w:ascii="Arial" w:eastAsia="ＭＳ Ｐゴシック" w:hAnsi="Arial" w:cs="Arial"/>
          <w:lang w:eastAsia="ja-JP"/>
        </w:rPr>
      </w:pPr>
      <w:r w:rsidRPr="0069643B">
        <w:rPr>
          <w:rFonts w:ascii="Arial" w:eastAsia="ＭＳ Ｐゴシック" w:hAnsi="Arial" w:cs="Arial"/>
        </w:rPr>
        <w:t>URL:https://www.jica.go.jp</w:t>
      </w:r>
    </w:p>
    <w:p w14:paraId="63A1735A" w14:textId="77777777" w:rsidR="00382D42" w:rsidRDefault="00382D42" w:rsidP="00382D42">
      <w:pPr>
        <w:jc w:val="center"/>
        <w:rPr>
          <w:rFonts w:ascii="Arial" w:eastAsia="ＭＳ Ｐゴシック" w:hAnsi="Arial" w:cs="Arial"/>
          <w:lang w:val="pt-PT" w:eastAsia="ja-JP"/>
        </w:rPr>
      </w:pPr>
      <w:r w:rsidRPr="0069643B">
        <w:rPr>
          <w:rFonts w:ascii="Arial" w:eastAsia="ＭＳ Ｐゴシック" w:hAnsi="Arial" w:cs="Arial"/>
          <w:lang w:val="pt-PT"/>
        </w:rPr>
        <w:t>E-mail</w:t>
      </w:r>
      <w:r w:rsidRPr="0069643B">
        <w:rPr>
          <w:rFonts w:ascii="Arial" w:eastAsia="ＭＳ Ｐゴシック" w:hAnsi="Arial" w:cs="Arial"/>
          <w:lang w:val="pt-PT" w:eastAsia="ja-JP"/>
        </w:rPr>
        <w:t>:</w:t>
      </w:r>
      <w:r w:rsidRPr="0069643B">
        <w:rPr>
          <w:rFonts w:ascii="Arial" w:eastAsia="ＭＳ Ｐゴシック" w:hAnsi="Arial" w:cs="Arial"/>
          <w:lang w:val="pt-PT"/>
        </w:rPr>
        <w:t xml:space="preserve"> lppsd@jica.go.jp</w:t>
      </w:r>
    </w:p>
    <w:p w14:paraId="43D33ECD" w14:textId="77777777" w:rsidR="00382D42" w:rsidRDefault="00382D42" w:rsidP="00382D42">
      <w:pPr>
        <w:jc w:val="center"/>
        <w:rPr>
          <w:rFonts w:ascii="Arial" w:eastAsia="ＭＳ Ｐゴシック" w:hAnsi="Arial" w:cs="Arial"/>
          <w:lang w:val="pt-PT" w:eastAsia="ja-JP"/>
        </w:rPr>
      </w:pPr>
    </w:p>
    <w:p w14:paraId="1A1D2906" w14:textId="77777777" w:rsidR="00382D42" w:rsidRDefault="00382D42" w:rsidP="00382D42">
      <w:pPr>
        <w:jc w:val="center"/>
        <w:rPr>
          <w:lang w:val="pt-PT" w:eastAsia="ja-JP"/>
        </w:rPr>
      </w:pPr>
    </w:p>
    <w:p w14:paraId="6BBB89E4" w14:textId="77777777" w:rsidR="00382D42" w:rsidRDefault="00382D42" w:rsidP="00382D42">
      <w:pPr>
        <w:jc w:val="center"/>
        <w:rPr>
          <w:lang w:val="pt-PT" w:eastAsia="ja-JP"/>
        </w:rPr>
      </w:pPr>
    </w:p>
    <w:p w14:paraId="14A5F14F" w14:textId="77777777" w:rsidR="00382D42" w:rsidRDefault="00382D42" w:rsidP="00382D42">
      <w:pPr>
        <w:jc w:val="center"/>
        <w:rPr>
          <w:lang w:val="pt-PT" w:eastAsia="ja-JP"/>
        </w:rPr>
      </w:pPr>
    </w:p>
    <w:p w14:paraId="02C52BF3" w14:textId="77777777" w:rsidR="00D95F02" w:rsidRDefault="00D95F02" w:rsidP="00382D42">
      <w:pPr>
        <w:rPr>
          <w:lang w:val="pt-PT" w:eastAsia="ja-JP"/>
        </w:rPr>
      </w:pPr>
    </w:p>
    <w:sectPr w:rsidR="00D95F02" w:rsidSect="00382D42">
      <w:headerReference w:type="even" r:id="rId78"/>
      <w:headerReference w:type="default" r:id="rId79"/>
      <w:footnotePr>
        <w:numRestart w:val="eachPage"/>
      </w:footnotePr>
      <w:type w:val="evenPage"/>
      <w:pgSz w:w="12242" w:h="15842" w:code="1"/>
      <w:pgMar w:top="1440" w:right="1440"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E22E9" w14:textId="77777777" w:rsidR="000E73A9" w:rsidRDefault="000E73A9">
      <w:r>
        <w:separator/>
      </w:r>
    </w:p>
    <w:p w14:paraId="3FDE0562" w14:textId="77777777" w:rsidR="000E73A9" w:rsidRDefault="000E73A9"/>
  </w:endnote>
  <w:endnote w:type="continuationSeparator" w:id="0">
    <w:p w14:paraId="541B76DC" w14:textId="77777777" w:rsidR="000E73A9" w:rsidRDefault="000E73A9">
      <w:r>
        <w:continuationSeparator/>
      </w:r>
    </w:p>
    <w:p w14:paraId="3CABC019" w14:textId="77777777" w:rsidR="000E73A9" w:rsidRDefault="000E73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ＭＳ ゴシック"/>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Optima">
    <w:altName w:val="Calibri"/>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Helvetica Neue">
    <w:altName w:val="Times New Roman"/>
    <w:panose1 w:val="00000000000000000000"/>
    <w:charset w:val="00"/>
    <w:family w:val="swiss"/>
    <w:notTrueType/>
    <w:pitch w:val="default"/>
    <w:sig w:usb0="00000003" w:usb1="00000000" w:usb2="00000000" w:usb3="00000000" w:csb0="00000001" w:csb1="00000000"/>
  </w:font>
  <w:font w:name="‚l‚r –¾’©">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ArialMT">
    <w:altName w:val="Arial"/>
    <w:panose1 w:val="00000000000000000000"/>
    <w:charset w:val="00"/>
    <w:family w:val="swiss"/>
    <w:notTrueType/>
    <w:pitch w:val="default"/>
    <w:sig w:usb0="00000003" w:usb1="08070000" w:usb2="00000010" w:usb3="00000000" w:csb0="0002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2CA9D" w14:textId="77777777" w:rsidR="000E73A9" w:rsidRDefault="000E73A9">
      <w:pPr>
        <w:rPr>
          <w:lang w:eastAsia="ja-JP"/>
        </w:rPr>
      </w:pPr>
      <w:r>
        <w:separator/>
      </w:r>
    </w:p>
  </w:footnote>
  <w:footnote w:type="continuationSeparator" w:id="0">
    <w:p w14:paraId="55F2BF1E" w14:textId="77777777" w:rsidR="000E73A9" w:rsidRDefault="000E73A9">
      <w:pPr>
        <w:rPr>
          <w:lang w:eastAsia="ja-JP"/>
        </w:rPr>
      </w:pPr>
      <w:r>
        <w:continuationSeparator/>
      </w:r>
    </w:p>
  </w:footnote>
  <w:footnote w:id="1">
    <w:p w14:paraId="1E4B20D4" w14:textId="77777777" w:rsidR="00BC3ED6" w:rsidRPr="00A63F72" w:rsidRDefault="00BC3ED6">
      <w:pPr>
        <w:pStyle w:val="aff0"/>
        <w:jc w:val="both"/>
      </w:pPr>
      <w:r>
        <w:rPr>
          <w:rStyle w:val="aff"/>
          <w:i/>
        </w:rPr>
        <w:footnoteRef/>
      </w:r>
      <w:r>
        <w:t xml:space="preserve"> </w:t>
      </w:r>
      <w:r>
        <w:tab/>
      </w:r>
      <w:r>
        <w:rPr>
          <w:i/>
        </w:rPr>
        <w:t>El Garante indicará un monto que represente el porcentaje del Monto Contractual Aceptado que se indica en la Carta de Acep</w:t>
      </w:r>
      <w:r w:rsidRPr="00A63F72">
        <w:rPr>
          <w:i/>
        </w:rPr>
        <w:t>tación, menos los montos provisionales, de haberlos, y denominado ya sea en la(s) moneda(s) del Contrato o en una moneda de libre convertibilidad aceptable para el Beneficiario.</w:t>
      </w:r>
    </w:p>
  </w:footnote>
  <w:footnote w:id="2">
    <w:p w14:paraId="43372C0C" w14:textId="77777777" w:rsidR="00BC3ED6" w:rsidRDefault="00BC3ED6">
      <w:pPr>
        <w:pStyle w:val="aff0"/>
        <w:widowControl w:val="0"/>
        <w:jc w:val="both"/>
      </w:pPr>
      <w:r w:rsidRPr="00A63F72">
        <w:rPr>
          <w:rStyle w:val="aff"/>
          <w:i/>
        </w:rPr>
        <w:t>2</w:t>
      </w:r>
      <w:r w:rsidRPr="00A63F72">
        <w:rPr>
          <w:i/>
        </w:rPr>
        <w:tab/>
        <w:t>Indicar la fecha correspondiente a veintiocho (28) días después de la fecha prevista de vencimiento del Periodo de Responsabilidad por Defectos.</w:t>
      </w:r>
    </w:p>
  </w:footnote>
  <w:footnote w:id="3">
    <w:p w14:paraId="260AEAFC" w14:textId="77777777" w:rsidR="00BC3ED6" w:rsidRDefault="00BC3ED6">
      <w:pPr>
        <w:pStyle w:val="aff0"/>
        <w:jc w:val="both"/>
        <w:rPr>
          <w:lang w:val="es-ES"/>
        </w:rPr>
      </w:pPr>
      <w:r>
        <w:rPr>
          <w:rStyle w:val="aff"/>
        </w:rPr>
        <w:footnoteRef/>
      </w:r>
      <w:r>
        <w:t xml:space="preserve"> </w:t>
      </w:r>
      <w:r>
        <w:rPr>
          <w:i/>
        </w:rPr>
        <w:tab/>
        <w:t>El Garante indicará un monto que represente el monto del anticipo y denominado ya sea en la(s) moneda(s) del anticipo según se especifica(n) en el Contrato, o en una moneda de libre convertibilidad aceptable para el Beneficiario.</w:t>
      </w:r>
    </w:p>
  </w:footnote>
  <w:footnote w:id="4">
    <w:p w14:paraId="0BE592F4" w14:textId="77777777" w:rsidR="00BC3ED6" w:rsidRDefault="00BC3ED6">
      <w:pPr>
        <w:pStyle w:val="aff0"/>
        <w:widowControl w:val="0"/>
        <w:rPr>
          <w:lang w:val="es-ES"/>
        </w:rPr>
      </w:pPr>
      <w:r>
        <w:rPr>
          <w:rStyle w:val="aff"/>
        </w:rPr>
        <w:t>2</w:t>
      </w:r>
      <w:r>
        <w:rPr>
          <w:i/>
        </w:rPr>
        <w:tab/>
      </w:r>
      <w:r w:rsidRPr="00A63F72">
        <w:rPr>
          <w:i/>
          <w:kern w:val="2"/>
          <w:lang w:val="es-ES" w:eastAsia="ja-JP"/>
        </w:rPr>
        <w:t>Indicar la Fecha Prevista de Terminación.</w:t>
      </w:r>
    </w:p>
  </w:footnote>
  <w:footnote w:id="5">
    <w:p w14:paraId="554BAEE0" w14:textId="77777777" w:rsidR="00BC3ED6" w:rsidRDefault="00BC3ED6">
      <w:pPr>
        <w:pStyle w:val="aff0"/>
        <w:jc w:val="both"/>
      </w:pPr>
      <w:r>
        <w:rPr>
          <w:rStyle w:val="aff"/>
        </w:rPr>
        <w:footnoteRef/>
      </w:r>
      <w:r>
        <w:t xml:space="preserve"> </w:t>
      </w:r>
      <w:r>
        <w:tab/>
      </w:r>
      <w:r>
        <w:rPr>
          <w:i/>
        </w:rPr>
        <w:t>El Garante deberá indicar un monto que represente el monto de la segunda mitad del Monto Retenido si el monto garantizado en virtud de la Garantía de Cumplimiento al momento de emitirse el Certificado de Recepción de Obra es menor a la mitad del Monto Retenido, la diferencia entre la mitad del Monto Retenido y el monto garantizado en virtud de la Garantía de Cumplimiento, y denominado ya sea en la moneda o las monedas de la segunda mitad del Monto Retenido según se especifica en el Contrato, o en una moneda de libre convertibilidad aceptable para el Beneficiario.</w:t>
      </w:r>
    </w:p>
  </w:footnote>
  <w:footnote w:id="6">
    <w:p w14:paraId="5380A7C5" w14:textId="77777777" w:rsidR="00BC3ED6" w:rsidRDefault="00BC3ED6">
      <w:pPr>
        <w:widowControl w:val="0"/>
        <w:ind w:left="300" w:hangingChars="150" w:hanging="300"/>
        <w:rPr>
          <w:i/>
          <w:sz w:val="20"/>
        </w:rPr>
      </w:pPr>
      <w:r>
        <w:rPr>
          <w:rStyle w:val="aff"/>
          <w:sz w:val="20"/>
        </w:rPr>
        <w:t>2</w:t>
      </w:r>
      <w:r>
        <w:rPr>
          <w:i/>
          <w:sz w:val="20"/>
        </w:rPr>
        <w:tab/>
      </w:r>
      <w:r>
        <w:rPr>
          <w:i/>
          <w:iCs/>
          <w:sz w:val="20"/>
        </w:rPr>
        <w:t>Indicar la misma fecha estipulada en la Garantía de Cumplimiento, que representa la fecha veintiocho (28) día</w:t>
      </w:r>
      <w:r w:rsidRPr="00A63F72">
        <w:rPr>
          <w:i/>
          <w:iCs/>
          <w:sz w:val="20"/>
        </w:rPr>
        <w:t>s después de la fecha prevista de vencimiento del Periodo de Responsabilidad por Defectos.</w:t>
      </w:r>
    </w:p>
    <w:p w14:paraId="09B11161" w14:textId="77777777" w:rsidR="00BC3ED6" w:rsidRDefault="00BC3ED6">
      <w:pPr>
        <w:pStyle w:val="aff0"/>
        <w:widowControl w:val="0"/>
        <w:rPr>
          <w:color w:val="333399"/>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BD1A" w14:textId="3055AD85" w:rsidR="00BC3ED6" w:rsidRDefault="00BC3ED6">
    <w:pPr>
      <w:pStyle w:val="a9"/>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Pr>
        <w:rStyle w:val="ab"/>
        <w:noProof/>
      </w:rPr>
      <w:t>vi</w:t>
    </w:r>
    <w:r>
      <w:rPr>
        <w:rStyle w:val="ab"/>
      </w:rPr>
      <w:fldChar w:fldCharType="end"/>
    </w:r>
  </w:p>
  <w:p w14:paraId="3BE5375B" w14:textId="017BFB26" w:rsidR="00BC3ED6" w:rsidRDefault="00BC3ED6">
    <w:pPr>
      <w:pStyle w:val="a9"/>
      <w:tabs>
        <w:tab w:val="right" w:pos="9720"/>
      </w:tabs>
      <w:ind w:right="-18" w:firstLine="360"/>
      <w:rPr>
        <w:rFonts w:ascii="Times New Roman" w:hAnsi="Times New Roman"/>
      </w:rPr>
    </w:pPr>
    <w:r>
      <w:rPr>
        <w:rFonts w:ascii="Times New Roman" w:hAnsi="Times New Roman"/>
      </w:rP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5A2C6" w14:textId="77777777" w:rsidR="00BC3ED6" w:rsidRDefault="00BC3ED6">
    <w:pPr>
      <w:pStyle w:val="a9"/>
      <w:rPr>
        <w:rFonts w:ascii="Times New Roman" w:hAnsi="Times New Roman"/>
        <w:lang w:eastAsia="ja-JP"/>
      </w:rPr>
    </w:pPr>
    <w:r>
      <w:rPr>
        <w:rStyle w:val="ab"/>
        <w:lang w:eastAsia="ja-JP"/>
      </w:rPr>
      <w:t>Llamado a Licitación</w:t>
    </w:r>
    <w:r>
      <w:rPr>
        <w:rFonts w:hint="eastAsia"/>
        <w:lang w:eastAsia="ja-JP"/>
      </w:rPr>
      <w:tab/>
    </w:r>
    <w:r>
      <w:rPr>
        <w:rFonts w:ascii="Times New Roman" w:hAnsi="Times New Roman"/>
        <w:lang w:eastAsia="ja-JP"/>
      </w:rPr>
      <w:t>LL-</w:t>
    </w:r>
    <w:r>
      <w:rPr>
        <w:rStyle w:val="ab"/>
      </w:rPr>
      <w:fldChar w:fldCharType="begin"/>
    </w:r>
    <w:r>
      <w:rPr>
        <w:rStyle w:val="ab"/>
      </w:rPr>
      <w:instrText xml:space="preserve"> PAGE </w:instrText>
    </w:r>
    <w:r>
      <w:rPr>
        <w:rStyle w:val="ab"/>
      </w:rPr>
      <w:fldChar w:fldCharType="separate"/>
    </w:r>
    <w:r>
      <w:rPr>
        <w:rStyle w:val="ab"/>
        <w:noProof/>
      </w:rPr>
      <w:t>1</w:t>
    </w:r>
    <w:r>
      <w:rPr>
        <w:rStyle w:val="ab"/>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AA445" w14:textId="77777777" w:rsidR="00BC3ED6" w:rsidRDefault="00BC3ED6" w:rsidP="004F5F3E">
    <w:pPr>
      <w:pStyle w:val="a9"/>
      <w:rPr>
        <w:rFonts w:ascii="Times New Roman" w:hAnsi="Times New Roman"/>
        <w:lang w:eastAsia="ja-JP"/>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8308D" w14:textId="77777777" w:rsidR="00BC3ED6" w:rsidRDefault="00BC3ED6">
    <w:pPr>
      <w:pStyle w:val="a9"/>
      <w:rPr>
        <w:sz w:val="22"/>
      </w:rPr>
    </w:pPr>
    <w:r>
      <w:rPr>
        <w:sz w:val="22"/>
      </w:rPr>
      <w:tab/>
    </w:r>
  </w:p>
  <w:p w14:paraId="4B6B56AE" w14:textId="77777777" w:rsidR="00BC3ED6" w:rsidRDefault="00BC3ED6">
    <w:pPr>
      <w:pStyle w:val="a9"/>
      <w:pBdr>
        <w:bottom w:val="none" w:sz="0" w:space="0"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5EA2D" w14:textId="77777777" w:rsidR="00BC3ED6" w:rsidRDefault="00BC3ED6">
    <w:pPr>
      <w:pStyle w:val="a9"/>
      <w:ind w:right="-36"/>
      <w:rPr>
        <w:rFonts w:ascii="Times New Roman" w:hAnsi="Times New Roman"/>
        <w:lang w:eastAsia="ja-JP"/>
      </w:rPr>
    </w:pPr>
    <w:r>
      <w:rPr>
        <w:rStyle w:val="ab"/>
        <w:rFonts w:cs="Arial"/>
      </w:rPr>
      <w:tab/>
    </w:r>
    <w:r>
      <w:rPr>
        <w:rFonts w:ascii="Times New Roman" w:hAnsi="Times New Roman"/>
      </w:rPr>
      <w:t>Sección I. Instrucciones a los Licitantes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83244" w14:textId="77777777" w:rsidR="00BC3ED6" w:rsidRDefault="00BC3ED6">
    <w:pPr>
      <w:pStyle w:val="a9"/>
      <w:rPr>
        <w:rFonts w:ascii="Times New Roman" w:hAnsi="Times New Roman"/>
        <w:lang w:eastAsia="ja-JP"/>
      </w:rPr>
    </w:pPr>
    <w:r>
      <w:rPr>
        <w:rFonts w:ascii="Times New Roman" w:hAnsi="Times New Roman"/>
      </w:rPr>
      <w:t>Sección I. Instrucciones a los Licitantes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DA2FF" w14:textId="77777777" w:rsidR="00BC3ED6" w:rsidRDefault="00BC3ED6">
    <w:pPr>
      <w:pStyle w:val="a9"/>
      <w:pBdr>
        <w:bottom w:val="single" w:sz="4" w:space="1" w:color="auto"/>
      </w:pBdr>
    </w:pPr>
    <w:r>
      <w:tab/>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B376" w14:textId="04F0377B" w:rsidR="00BC3ED6" w:rsidRDefault="00BC3ED6">
    <w:pPr>
      <w:pStyle w:val="a9"/>
    </w:pPr>
    <w:r>
      <w:rPr>
        <w:rStyle w:val="ab"/>
        <w:rFonts w:cs="Arial" w:hint="eastAsia"/>
        <w:lang w:eastAsia="ja-JP"/>
      </w:rPr>
      <w:t>I</w:t>
    </w:r>
    <w:r>
      <w:rPr>
        <w:rStyle w:val="ab"/>
        <w:rFonts w:cs="Arial"/>
        <w:lang w:eastAsia="ja-JP"/>
      </w:rPr>
      <w:t>AL</w:t>
    </w:r>
    <w:r>
      <w:rPr>
        <w:rStyle w:val="ab"/>
        <w:rFonts w:cs="Arial" w:hint="eastAsia"/>
        <w:lang w:eastAsia="ja-JP"/>
      </w:rPr>
      <w:t>-</w:t>
    </w:r>
    <w:r>
      <w:rPr>
        <w:rStyle w:val="ab"/>
      </w:rPr>
      <w:fldChar w:fldCharType="begin"/>
    </w:r>
    <w:r>
      <w:rPr>
        <w:rStyle w:val="ab"/>
      </w:rPr>
      <w:instrText xml:space="preserve"> PAGE </w:instrText>
    </w:r>
    <w:r>
      <w:rPr>
        <w:rStyle w:val="ab"/>
      </w:rPr>
      <w:fldChar w:fldCharType="separate"/>
    </w:r>
    <w:r w:rsidR="008767A9">
      <w:rPr>
        <w:rStyle w:val="ab"/>
        <w:noProof/>
      </w:rPr>
      <w:t>32</w:t>
    </w:r>
    <w:r>
      <w:rPr>
        <w:rStyle w:val="ab"/>
      </w:rPr>
      <w:fldChar w:fldCharType="end"/>
    </w:r>
    <w:r>
      <w:rPr>
        <w:rStyle w:val="ab"/>
        <w:rFonts w:cs="Arial"/>
      </w:rPr>
      <w:tab/>
    </w:r>
    <w:r>
      <w:rPr>
        <w:rFonts w:ascii="Times New Roman" w:hAnsi="Times New Roman"/>
      </w:rPr>
      <w:t>Sección I. Instrucciones a los Licitantes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9E98B" w14:textId="126C3913" w:rsidR="00BC3ED6" w:rsidRDefault="00BC3ED6">
    <w:pPr>
      <w:pStyle w:val="a9"/>
    </w:pPr>
    <w:r>
      <w:rPr>
        <w:rFonts w:ascii="Times New Roman" w:hAnsi="Times New Roman"/>
      </w:rPr>
      <w:t>Sección I. Instrucciones a los Licitantes</w:t>
    </w:r>
    <w:r>
      <w:rPr>
        <w:rStyle w:val="ab"/>
        <w:rFonts w:cs="Arial"/>
      </w:rPr>
      <w:tab/>
      <w:t>IAL</w:t>
    </w:r>
    <w:r>
      <w:rPr>
        <w:rStyle w:val="ab"/>
        <w:rFonts w:cs="Arial" w:hint="eastAsia"/>
        <w:lang w:eastAsia="ja-JP"/>
      </w:rPr>
      <w:t>-</w:t>
    </w:r>
    <w:r>
      <w:rPr>
        <w:rStyle w:val="ab"/>
      </w:rPr>
      <w:fldChar w:fldCharType="begin"/>
    </w:r>
    <w:r>
      <w:rPr>
        <w:rStyle w:val="ab"/>
      </w:rPr>
      <w:instrText xml:space="preserve"> PAGE </w:instrText>
    </w:r>
    <w:r>
      <w:rPr>
        <w:rStyle w:val="ab"/>
      </w:rPr>
      <w:fldChar w:fldCharType="separate"/>
    </w:r>
    <w:r w:rsidR="008767A9">
      <w:rPr>
        <w:rStyle w:val="ab"/>
        <w:noProof/>
      </w:rPr>
      <w:t>31</w:t>
    </w:r>
    <w:r>
      <w:rPr>
        <w:rStyle w:val="ab"/>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B87F0" w14:textId="77777777" w:rsidR="00BC3ED6" w:rsidRDefault="00BC3ED6">
    <w:pPr>
      <w:pStyle w:val="a9"/>
      <w:pBdr>
        <w:bottom w:val="single" w:sz="4" w:space="1" w:color="auto"/>
      </w:pBdr>
      <w:rPr>
        <w:rFonts w:ascii="Times New Roman" w:hAnsi="Times New Roman"/>
        <w:lang w:eastAsia="ja-JP"/>
      </w:rPr>
    </w:pPr>
    <w:r>
      <w:rPr>
        <w:rFonts w:ascii="Times New Roman" w:hAnsi="Times New Roman"/>
      </w:rPr>
      <w:t>Sección I. Instrucciones a los Licitantes</w:t>
    </w:r>
    <w:r>
      <w:rPr>
        <w:rFonts w:ascii="Times New Roman" w:hAnsi="Times New Roman"/>
        <w:lang w:eastAsia="ja-JP"/>
      </w:rPr>
      <w:tab/>
      <w:t>IAL-</w:t>
    </w:r>
    <w:r>
      <w:rPr>
        <w:rStyle w:val="ab"/>
      </w:rPr>
      <w:fldChar w:fldCharType="begin"/>
    </w:r>
    <w:r>
      <w:rPr>
        <w:rStyle w:val="ab"/>
      </w:rPr>
      <w:instrText xml:space="preserve"> PAGE </w:instrText>
    </w:r>
    <w:r>
      <w:rPr>
        <w:rStyle w:val="ab"/>
      </w:rPr>
      <w:fldChar w:fldCharType="separate"/>
    </w:r>
    <w:r>
      <w:rPr>
        <w:rStyle w:val="ab"/>
        <w:noProof/>
      </w:rPr>
      <w:t>1</w:t>
    </w:r>
    <w:r>
      <w:rPr>
        <w:rStyle w:val="ab"/>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7E96B" w14:textId="77777777" w:rsidR="00BC3ED6" w:rsidRDefault="00BC3ED6">
    <w:pPr>
      <w:pStyle w:val="a9"/>
      <w:pBdr>
        <w:bottom w:val="single" w:sz="4" w:space="1" w:color="auto"/>
      </w:pBdr>
      <w:rPr>
        <w:rFonts w:ascii="Times New Roman" w:hAnsi="Times New Roman"/>
        <w:lang w:eastAsia="ja-JP"/>
      </w:rPr>
    </w:pPr>
    <w:r>
      <w:rPr>
        <w:rFonts w:ascii="Times New Roman" w:hAnsi="Times New Roman"/>
      </w:rPr>
      <w:t>Sección II. Datos de la Licitación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C3897" w14:textId="77777777" w:rsidR="00BC3ED6" w:rsidRDefault="00BC3ED6">
    <w:pPr>
      <w:pStyle w:val="a9"/>
      <w:pBdr>
        <w:bottom w:val="none" w:sz="0" w:space="0"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6F579" w14:textId="2BBA2302" w:rsidR="00BC3ED6" w:rsidRDefault="00BC3ED6">
    <w:pPr>
      <w:pStyle w:val="a9"/>
    </w:pPr>
    <w:r>
      <w:rPr>
        <w:rStyle w:val="ab"/>
        <w:rFonts w:cs="Arial"/>
        <w:lang w:eastAsia="ja-JP"/>
      </w:rPr>
      <w:t>DDL</w:t>
    </w:r>
    <w:r>
      <w:rPr>
        <w:rStyle w:val="ab"/>
        <w:rFonts w:cs="Arial" w:hint="eastAsia"/>
        <w:lang w:eastAsia="ja-JP"/>
      </w:rPr>
      <w:t>-</w:t>
    </w:r>
    <w:r>
      <w:rPr>
        <w:rStyle w:val="ab"/>
      </w:rPr>
      <w:fldChar w:fldCharType="begin"/>
    </w:r>
    <w:r>
      <w:rPr>
        <w:rStyle w:val="ab"/>
      </w:rPr>
      <w:instrText xml:space="preserve"> PAGE </w:instrText>
    </w:r>
    <w:r>
      <w:rPr>
        <w:rStyle w:val="ab"/>
      </w:rPr>
      <w:fldChar w:fldCharType="separate"/>
    </w:r>
    <w:r w:rsidR="008767A9">
      <w:rPr>
        <w:rStyle w:val="ab"/>
        <w:noProof/>
      </w:rPr>
      <w:t>6</w:t>
    </w:r>
    <w:r>
      <w:rPr>
        <w:rStyle w:val="ab"/>
      </w:rPr>
      <w:fldChar w:fldCharType="end"/>
    </w:r>
    <w:r>
      <w:rPr>
        <w:rStyle w:val="ab"/>
        <w:rFonts w:cs="Arial"/>
      </w:rPr>
      <w:tab/>
    </w:r>
    <w:r>
      <w:rPr>
        <w:rFonts w:ascii="Times New Roman" w:hAnsi="Times New Roman"/>
      </w:rPr>
      <w:t xml:space="preserve">Sección II. Datos de la Licitación </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EA665" w14:textId="420810ED" w:rsidR="00BC3ED6" w:rsidRDefault="00BC3ED6">
    <w:pPr>
      <w:pStyle w:val="a9"/>
    </w:pPr>
    <w:r>
      <w:rPr>
        <w:rFonts w:ascii="Times New Roman" w:hAnsi="Times New Roman"/>
      </w:rPr>
      <w:t>Sección II. Datos de la Licitación</w:t>
    </w:r>
    <w:r>
      <w:rPr>
        <w:rStyle w:val="ab"/>
        <w:rFonts w:cs="Arial"/>
      </w:rPr>
      <w:tab/>
    </w:r>
    <w:r>
      <w:rPr>
        <w:rStyle w:val="ab"/>
        <w:rFonts w:cs="Arial"/>
        <w:lang w:eastAsia="ja-JP"/>
      </w:rPr>
      <w:t>DDL</w:t>
    </w:r>
    <w:r>
      <w:rPr>
        <w:rStyle w:val="ab"/>
        <w:rFonts w:cs="Arial" w:hint="eastAsia"/>
        <w:lang w:eastAsia="ja-JP"/>
      </w:rPr>
      <w:t>-</w:t>
    </w:r>
    <w:r>
      <w:rPr>
        <w:rStyle w:val="ab"/>
      </w:rPr>
      <w:fldChar w:fldCharType="begin"/>
    </w:r>
    <w:r>
      <w:rPr>
        <w:rStyle w:val="ab"/>
      </w:rPr>
      <w:instrText xml:space="preserve"> PAGE </w:instrText>
    </w:r>
    <w:r>
      <w:rPr>
        <w:rStyle w:val="ab"/>
      </w:rPr>
      <w:fldChar w:fldCharType="separate"/>
    </w:r>
    <w:r w:rsidR="008767A9">
      <w:rPr>
        <w:rStyle w:val="ab"/>
        <w:noProof/>
      </w:rPr>
      <w:t>7</w:t>
    </w:r>
    <w:r>
      <w:rPr>
        <w:rStyle w:val="ab"/>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A78A1" w14:textId="77777777" w:rsidR="00BC3ED6" w:rsidRDefault="00BC3ED6">
    <w:pPr>
      <w:pStyle w:val="a9"/>
      <w:pBdr>
        <w:bottom w:val="single" w:sz="4" w:space="1" w:color="auto"/>
      </w:pBdr>
      <w:rPr>
        <w:rFonts w:ascii="Times New Roman" w:hAnsi="Times New Roman"/>
        <w:lang w:eastAsia="ja-JP"/>
      </w:rPr>
    </w:pPr>
    <w:r>
      <w:rPr>
        <w:rFonts w:ascii="Times New Roman" w:hAnsi="Times New Roman"/>
      </w:rPr>
      <w:t>Sección II. Datos de la Licitación</w:t>
    </w:r>
    <w:r>
      <w:rPr>
        <w:rFonts w:ascii="Times New Roman" w:hAnsi="Times New Roman"/>
        <w:lang w:eastAsia="ja-JP"/>
      </w:rPr>
      <w:tab/>
      <w:t>DDL-</w:t>
    </w:r>
    <w:r>
      <w:rPr>
        <w:rStyle w:val="ab"/>
      </w:rPr>
      <w:fldChar w:fldCharType="begin"/>
    </w:r>
    <w:r>
      <w:rPr>
        <w:rStyle w:val="ab"/>
      </w:rPr>
      <w:instrText xml:space="preserve"> PAGE </w:instrText>
    </w:r>
    <w:r>
      <w:rPr>
        <w:rStyle w:val="ab"/>
      </w:rPr>
      <w:fldChar w:fldCharType="separate"/>
    </w:r>
    <w:r>
      <w:rPr>
        <w:rStyle w:val="ab"/>
        <w:noProof/>
      </w:rPr>
      <w:t>1</w:t>
    </w:r>
    <w:r>
      <w:rPr>
        <w:rStyle w:val="ab"/>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FDCDE" w14:textId="77777777" w:rsidR="00BC3ED6" w:rsidRDefault="00BC3ED6">
    <w:pPr>
      <w:pStyle w:val="a9"/>
      <w:pBdr>
        <w:bottom w:val="single" w:sz="4" w:space="1" w:color="auto"/>
      </w:pBdr>
      <w:rPr>
        <w:lang w:eastAsia="ja-JP"/>
      </w:rPr>
    </w:pPr>
    <w:r>
      <w:rPr>
        <w:rFonts w:ascii="Times New Roman" w:hAnsi="Times New Roman"/>
        <w:lang w:eastAsia="ja-JP"/>
      </w:rPr>
      <w:t>CEC-</w:t>
    </w:r>
    <w:r>
      <w:rPr>
        <w:rStyle w:val="ab"/>
      </w:rPr>
      <w:fldChar w:fldCharType="begin"/>
    </w:r>
    <w:r>
      <w:rPr>
        <w:rStyle w:val="ab"/>
      </w:rPr>
      <w:instrText xml:space="preserve"> PAGE </w:instrText>
    </w:r>
    <w:r>
      <w:rPr>
        <w:rStyle w:val="ab"/>
      </w:rPr>
      <w:fldChar w:fldCharType="separate"/>
    </w:r>
    <w:r>
      <w:rPr>
        <w:rStyle w:val="ab"/>
        <w:noProof/>
      </w:rPr>
      <w:t>2</w:t>
    </w:r>
    <w:r>
      <w:rPr>
        <w:rStyle w:val="ab"/>
      </w:rPr>
      <w:fldChar w:fldCharType="end"/>
    </w:r>
    <w:r>
      <w:rPr>
        <w:rFonts w:hint="eastAsia"/>
        <w:lang w:eastAsia="ja-JP"/>
      </w:rPr>
      <w:tab/>
    </w:r>
    <w:r>
      <w:rPr>
        <w:rFonts w:ascii="Times New Roman" w:hAnsi="Times New Roman"/>
        <w:lang w:eastAsia="ja-JP"/>
      </w:rPr>
      <w:t>Sección III. Criterios de Evaluación y Calificación</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85453" w14:textId="77777777" w:rsidR="00BC3ED6" w:rsidRDefault="00BC3ED6">
    <w:pPr>
      <w:pStyle w:val="a9"/>
      <w:pBdr>
        <w:bottom w:val="single" w:sz="4" w:space="1" w:color="auto"/>
      </w:pBdr>
      <w:rPr>
        <w:lang w:eastAsia="ja-JP"/>
      </w:rPr>
    </w:pPr>
    <w:r>
      <w:rPr>
        <w:rFonts w:ascii="Times New Roman" w:hAnsi="Times New Roman"/>
        <w:lang w:eastAsia="ja-JP"/>
      </w:rPr>
      <w:t>Sección III. Criterios de Evaluación y Calificación</w:t>
    </w:r>
    <w:r>
      <w:rPr>
        <w:rFonts w:ascii="Times New Roman" w:hAnsi="Times New Roman"/>
        <w:lang w:eastAsia="ja-JP"/>
      </w:rPr>
      <w:tab/>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8DDB8" w14:textId="77777777" w:rsidR="00BC3ED6" w:rsidRDefault="00BC3ED6">
    <w:pPr>
      <w:pStyle w:val="a9"/>
      <w:rPr>
        <w:rFonts w:ascii="Times New Roman" w:hAnsi="Times New Roman"/>
      </w:rPr>
    </w:pPr>
    <w:r>
      <w:rPr>
        <w:rFonts w:ascii="Times New Roman" w:hAnsi="Times New Roman"/>
      </w:rPr>
      <w:t>Sección III</w:t>
    </w:r>
    <w:r>
      <w:rPr>
        <w:rFonts w:ascii="Times New Roman" w:hAnsi="Times New Roman"/>
        <w:lang w:eastAsia="ja-JP"/>
      </w:rPr>
      <w:t>.</w:t>
    </w:r>
    <w:r>
      <w:rPr>
        <w:rFonts w:ascii="Times New Roman" w:hAnsi="Times New Roman" w:hint="eastAsia"/>
        <w:lang w:eastAsia="ja-JP"/>
      </w:rPr>
      <w:t xml:space="preserve"> </w:t>
    </w:r>
    <w:r>
      <w:rPr>
        <w:rFonts w:ascii="Times New Roman" w:hAnsi="Times New Roman"/>
        <w:lang w:eastAsia="ja-JP"/>
      </w:rPr>
      <w:t xml:space="preserve">Criterios de </w:t>
    </w:r>
    <w:r>
      <w:rPr>
        <w:rFonts w:ascii="Times New Roman" w:hAnsi="Times New Roman"/>
      </w:rPr>
      <w:t>Evaluación y Calificación</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F9B91" w14:textId="191A16A0" w:rsidR="00BC3ED6" w:rsidRDefault="00BC3ED6">
    <w:pPr>
      <w:pStyle w:val="a9"/>
      <w:pBdr>
        <w:bottom w:val="single" w:sz="4" w:space="1" w:color="auto"/>
      </w:pBdr>
      <w:rPr>
        <w:lang w:eastAsia="ja-JP"/>
      </w:rPr>
    </w:pPr>
    <w:r>
      <w:rPr>
        <w:rFonts w:ascii="Times New Roman" w:hAnsi="Times New Roman"/>
        <w:lang w:eastAsia="ja-JP"/>
      </w:rPr>
      <w:t>CEC-</w:t>
    </w:r>
    <w:r>
      <w:rPr>
        <w:rStyle w:val="ab"/>
      </w:rPr>
      <w:fldChar w:fldCharType="begin"/>
    </w:r>
    <w:r>
      <w:rPr>
        <w:rStyle w:val="ab"/>
      </w:rPr>
      <w:instrText xml:space="preserve"> PAGE </w:instrText>
    </w:r>
    <w:r>
      <w:rPr>
        <w:rStyle w:val="ab"/>
      </w:rPr>
      <w:fldChar w:fldCharType="separate"/>
    </w:r>
    <w:r w:rsidR="008767A9">
      <w:rPr>
        <w:rStyle w:val="ab"/>
        <w:noProof/>
      </w:rPr>
      <w:t>4</w:t>
    </w:r>
    <w:r>
      <w:rPr>
        <w:rStyle w:val="ab"/>
      </w:rPr>
      <w:fldChar w:fldCharType="end"/>
    </w:r>
    <w:r>
      <w:rPr>
        <w:rFonts w:hint="eastAsia"/>
        <w:lang w:eastAsia="ja-JP"/>
      </w:rPr>
      <w:tab/>
    </w:r>
    <w:r>
      <w:rPr>
        <w:rFonts w:ascii="Times New Roman" w:hAnsi="Times New Roman"/>
        <w:lang w:eastAsia="ja-JP"/>
      </w:rPr>
      <w:t>Sección III. Criterios de Evaluación y Calificación</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BCA0C" w14:textId="4A7C4904" w:rsidR="00BC3ED6" w:rsidRDefault="00BC3ED6">
    <w:pPr>
      <w:pStyle w:val="a9"/>
      <w:pBdr>
        <w:bottom w:val="single" w:sz="4" w:space="1" w:color="auto"/>
      </w:pBdr>
      <w:rPr>
        <w:lang w:eastAsia="ja-JP"/>
      </w:rPr>
    </w:pPr>
    <w:r>
      <w:rPr>
        <w:rFonts w:ascii="Times New Roman" w:hAnsi="Times New Roman"/>
        <w:lang w:eastAsia="ja-JP"/>
      </w:rPr>
      <w:t>Sección III. Criterios de Evaluación y Calificación</w:t>
    </w:r>
    <w:r>
      <w:rPr>
        <w:rFonts w:ascii="Times New Roman" w:hAnsi="Times New Roman"/>
        <w:lang w:eastAsia="ja-JP"/>
      </w:rPr>
      <w:tab/>
      <w:t>CEC-</w:t>
    </w:r>
    <w:r>
      <w:rPr>
        <w:rStyle w:val="ab"/>
      </w:rPr>
      <w:fldChar w:fldCharType="begin"/>
    </w:r>
    <w:r>
      <w:rPr>
        <w:rStyle w:val="ab"/>
      </w:rPr>
      <w:instrText xml:space="preserve"> PAGE </w:instrText>
    </w:r>
    <w:r>
      <w:rPr>
        <w:rStyle w:val="ab"/>
      </w:rPr>
      <w:fldChar w:fldCharType="separate"/>
    </w:r>
    <w:r w:rsidR="008767A9">
      <w:rPr>
        <w:rStyle w:val="ab"/>
        <w:noProof/>
      </w:rPr>
      <w:t>5</w:t>
    </w:r>
    <w:r>
      <w:rPr>
        <w:rStyle w:val="ab"/>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20B52" w14:textId="77777777" w:rsidR="00BC3ED6" w:rsidRDefault="00BC3ED6">
    <w:pPr>
      <w:pStyle w:val="a9"/>
      <w:rPr>
        <w:rFonts w:ascii="Times New Roman" w:hAnsi="Times New Roman"/>
      </w:rPr>
    </w:pPr>
    <w:r>
      <w:rPr>
        <w:rFonts w:ascii="Times New Roman" w:hAnsi="Times New Roman"/>
      </w:rPr>
      <w:t>Sección III</w:t>
    </w:r>
    <w:r>
      <w:rPr>
        <w:rFonts w:ascii="Times New Roman" w:hAnsi="Times New Roman"/>
        <w:lang w:eastAsia="ja-JP"/>
      </w:rPr>
      <w:t>.</w:t>
    </w:r>
    <w:r>
      <w:rPr>
        <w:rFonts w:ascii="Times New Roman" w:hAnsi="Times New Roman" w:hint="eastAsia"/>
        <w:lang w:eastAsia="ja-JP"/>
      </w:rPr>
      <w:t xml:space="preserve"> </w:t>
    </w:r>
    <w:r>
      <w:rPr>
        <w:rFonts w:ascii="Times New Roman" w:hAnsi="Times New Roman"/>
        <w:lang w:eastAsia="ja-JP"/>
      </w:rPr>
      <w:t xml:space="preserve">Criterios de </w:t>
    </w:r>
    <w:r>
      <w:rPr>
        <w:rFonts w:ascii="Times New Roman" w:hAnsi="Times New Roman"/>
      </w:rPr>
      <w:t>Evaluación y Calificación</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2FA34" w14:textId="7CC65890" w:rsidR="00BC3ED6" w:rsidRDefault="00BC3ED6">
    <w:pPr>
      <w:pStyle w:val="a9"/>
      <w:pBdr>
        <w:bottom w:val="single" w:sz="4" w:space="1" w:color="auto"/>
      </w:pBdr>
      <w:tabs>
        <w:tab w:val="clear" w:pos="9000"/>
        <w:tab w:val="right" w:pos="12960"/>
      </w:tabs>
      <w:rPr>
        <w:rFonts w:ascii="Times New Roman" w:hAnsi="Times New Roman"/>
      </w:rPr>
    </w:pPr>
    <w:r>
      <w:rPr>
        <w:rStyle w:val="ab"/>
        <w:lang w:eastAsia="ja-JP"/>
      </w:rPr>
      <w:t>CEC-</w:t>
    </w:r>
    <w:r>
      <w:rPr>
        <w:rStyle w:val="ab"/>
      </w:rPr>
      <w:fldChar w:fldCharType="begin"/>
    </w:r>
    <w:r>
      <w:rPr>
        <w:rStyle w:val="ab"/>
      </w:rPr>
      <w:instrText xml:space="preserve"> PAGE </w:instrText>
    </w:r>
    <w:r>
      <w:rPr>
        <w:rStyle w:val="ab"/>
      </w:rPr>
      <w:fldChar w:fldCharType="separate"/>
    </w:r>
    <w:r w:rsidR="008767A9">
      <w:rPr>
        <w:rStyle w:val="ab"/>
        <w:noProof/>
      </w:rPr>
      <w:t>14</w:t>
    </w:r>
    <w:r>
      <w:rPr>
        <w:rStyle w:val="ab"/>
      </w:rPr>
      <w:fldChar w:fldCharType="end"/>
    </w:r>
    <w:r>
      <w:rPr>
        <w:rStyle w:val="ab"/>
      </w:rPr>
      <w:tab/>
    </w:r>
    <w:r>
      <w:rPr>
        <w:rFonts w:ascii="Times New Roman" w:hAnsi="Times New Roman"/>
        <w:lang w:eastAsia="ja-JP"/>
      </w:rPr>
      <w:t xml:space="preserve">Sección III. Criterios de Evaluación y Calificación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73200" w14:textId="77777777" w:rsidR="00BC3ED6" w:rsidRDefault="00BC3ED6" w:rsidP="00D81E09">
    <w:pPr>
      <w:pStyle w:val="a9"/>
      <w:tabs>
        <w:tab w:val="clear" w:pos="9000"/>
      </w:tabs>
      <w:rPr>
        <w:rFonts w:ascii="Times New Roman" w:hAnsi="Times New Roman"/>
        <w:lang w:eastAsia="ja-JP"/>
      </w:rPr>
    </w:pPr>
    <w:r>
      <w:rPr>
        <w:rStyle w:val="ab"/>
      </w:rPr>
      <w:fldChar w:fldCharType="begin"/>
    </w:r>
    <w:r>
      <w:rPr>
        <w:rStyle w:val="ab"/>
      </w:rPr>
      <w:instrText xml:space="preserve"> PAGE </w:instrText>
    </w:r>
    <w:r>
      <w:rPr>
        <w:rStyle w:val="ab"/>
      </w:rPr>
      <w:fldChar w:fldCharType="separate"/>
    </w:r>
    <w:r w:rsidR="008767A9">
      <w:rPr>
        <w:rStyle w:val="ab"/>
        <w:noProof/>
      </w:rPr>
      <w:t>iv</w:t>
    </w:r>
    <w:r>
      <w:rPr>
        <w:rStyle w:val="ab"/>
      </w:rPr>
      <w:fldChar w:fldCharType="end"/>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1E84D" w14:textId="03B6A980" w:rsidR="00BC3ED6" w:rsidRDefault="00BC3ED6">
    <w:pPr>
      <w:pStyle w:val="a9"/>
      <w:pBdr>
        <w:bottom w:val="single" w:sz="4" w:space="1" w:color="auto"/>
      </w:pBdr>
      <w:tabs>
        <w:tab w:val="clear" w:pos="9000"/>
        <w:tab w:val="right" w:pos="12960"/>
      </w:tabs>
    </w:pPr>
    <w:r>
      <w:rPr>
        <w:rFonts w:ascii="Times New Roman" w:hAnsi="Times New Roman"/>
        <w:lang w:eastAsia="ja-JP"/>
      </w:rPr>
      <w:t>Sección III. Criterios de Evaluación y Calificación</w:t>
    </w:r>
    <w:r>
      <w:tab/>
    </w:r>
    <w:r>
      <w:rPr>
        <w:rFonts w:ascii="Times New Roman" w:hAnsi="Times New Roman"/>
        <w:lang w:eastAsia="ja-JP"/>
      </w:rPr>
      <w:t>CEC-</w:t>
    </w:r>
    <w:r>
      <w:rPr>
        <w:rStyle w:val="ab"/>
      </w:rPr>
      <w:fldChar w:fldCharType="begin"/>
    </w:r>
    <w:r>
      <w:rPr>
        <w:rStyle w:val="ab"/>
      </w:rPr>
      <w:instrText xml:space="preserve"> PAGE </w:instrText>
    </w:r>
    <w:r>
      <w:rPr>
        <w:rStyle w:val="ab"/>
      </w:rPr>
      <w:fldChar w:fldCharType="separate"/>
    </w:r>
    <w:r w:rsidR="008767A9">
      <w:rPr>
        <w:rStyle w:val="ab"/>
        <w:noProof/>
      </w:rPr>
      <w:t>15</w:t>
    </w:r>
    <w:r>
      <w:rPr>
        <w:rStyle w:val="ab"/>
      </w:rPr>
      <w:fldChar w:fldCharType="end"/>
    </w:r>
  </w:p>
  <w:p w14:paraId="5FB9AF8E" w14:textId="77777777" w:rsidR="00BC3ED6" w:rsidRDefault="00BC3ED6"/>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5B1B8" w14:textId="77777777" w:rsidR="00BC3ED6" w:rsidRDefault="00BC3ED6">
    <w:pPr>
      <w:pStyle w:val="a9"/>
      <w:pBdr>
        <w:bottom w:val="single" w:sz="4" w:space="0" w:color="auto"/>
      </w:pBdr>
      <w:tabs>
        <w:tab w:val="right" w:pos="12960"/>
      </w:tabs>
      <w:rPr>
        <w:lang w:val="en-US"/>
      </w:rPr>
    </w:pPr>
    <w:r>
      <w:rPr>
        <w:rFonts w:hint="eastAsia"/>
        <w:lang w:val="en-US" w:eastAsia="ja-JP"/>
      </w:rPr>
      <w:t>Section III. Evaluation and Qualification Criteria (without prequalification)</w:t>
    </w:r>
    <w:r>
      <w:rPr>
        <w:lang w:val="en-US"/>
      </w:rPr>
      <w:tab/>
    </w:r>
    <w:r>
      <w:rPr>
        <w:rStyle w:val="ab"/>
      </w:rPr>
      <w:fldChar w:fldCharType="begin"/>
    </w:r>
    <w:r>
      <w:rPr>
        <w:rStyle w:val="ab"/>
        <w:lang w:val="en-US"/>
      </w:rPr>
      <w:instrText xml:space="preserve"> PAGE </w:instrText>
    </w:r>
    <w:r>
      <w:rPr>
        <w:rStyle w:val="ab"/>
      </w:rPr>
      <w:fldChar w:fldCharType="separate"/>
    </w:r>
    <w:r>
      <w:rPr>
        <w:rStyle w:val="ab"/>
        <w:noProof/>
        <w:lang w:val="en-US"/>
      </w:rPr>
      <w:t>86</w:t>
    </w:r>
    <w:r>
      <w:rPr>
        <w:rStyle w:val="ab"/>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733D5" w14:textId="77777777" w:rsidR="00BC3ED6" w:rsidRDefault="00BC3ED6">
    <w:pPr>
      <w:pStyle w:val="a9"/>
    </w:pPr>
    <w:r>
      <w:rPr>
        <w:rStyle w:val="ab"/>
        <w:rFonts w:cs="Arial"/>
      </w:rPr>
      <w:tab/>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7A77B" w14:textId="77777777" w:rsidR="00BC3ED6" w:rsidRDefault="00BC3ED6">
    <w:pPr>
      <w:pStyle w:val="a9"/>
    </w:pPr>
    <w:r>
      <w:rPr>
        <w:rFonts w:ascii="Times New Roman" w:hAnsi="Times New Roman"/>
        <w:lang w:eastAsia="ja-JP"/>
      </w:rPr>
      <w:t>Sección IV. Formularios de la Oferta</w:t>
    </w:r>
    <w:r>
      <w:rPr>
        <w:rStyle w:val="ab"/>
        <w:rFonts w:cs="Arial"/>
      </w:rPr>
      <w:tab/>
    </w:r>
    <w:r>
      <w:rPr>
        <w:rStyle w:val="ab"/>
        <w:rFonts w:cs="Arial"/>
        <w:lang w:eastAsia="ja-JP"/>
      </w:rPr>
      <w:t>FO</w:t>
    </w:r>
    <w:r>
      <w:rPr>
        <w:rStyle w:val="ab"/>
        <w:rFonts w:cs="Arial"/>
      </w:rPr>
      <w:t>-</w:t>
    </w:r>
    <w:r>
      <w:rPr>
        <w:rStyle w:val="ab"/>
        <w:rFonts w:cs="Arial"/>
      </w:rPr>
      <w:fldChar w:fldCharType="begin"/>
    </w:r>
    <w:r>
      <w:rPr>
        <w:rStyle w:val="ab"/>
        <w:rFonts w:cs="Arial"/>
      </w:rPr>
      <w:instrText xml:space="preserve"> PAGE </w:instrText>
    </w:r>
    <w:r>
      <w:rPr>
        <w:rStyle w:val="ab"/>
        <w:rFonts w:cs="Arial"/>
      </w:rPr>
      <w:fldChar w:fldCharType="separate"/>
    </w:r>
    <w:r>
      <w:rPr>
        <w:rStyle w:val="ab"/>
        <w:rFonts w:cs="Arial"/>
        <w:noProof/>
      </w:rPr>
      <w:t>1</w:t>
    </w:r>
    <w:r>
      <w:rPr>
        <w:rStyle w:val="ab"/>
        <w:rFonts w:cs="Arial"/>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284BF" w14:textId="77777777" w:rsidR="00BC3ED6" w:rsidRDefault="00BC3ED6">
    <w:pPr>
      <w:pStyle w:val="a9"/>
      <w:pBdr>
        <w:bottom w:val="single" w:sz="4" w:space="1" w:color="auto"/>
      </w:pBdr>
      <w:rPr>
        <w:lang w:eastAsia="ja-JP"/>
      </w:rPr>
    </w:pPr>
    <w:r>
      <w:rPr>
        <w:rFonts w:ascii="Times New Roman" w:hAnsi="Times New Roman"/>
        <w:lang w:eastAsia="ja-JP"/>
      </w:rPr>
      <w:t>Sección IV. Formularios de la Oferta</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DF45F" w14:textId="2393A9E3" w:rsidR="00BC3ED6" w:rsidRDefault="00BC3ED6">
    <w:pPr>
      <w:pStyle w:val="a9"/>
      <w:pBdr>
        <w:bottom w:val="single" w:sz="4" w:space="1" w:color="auto"/>
      </w:pBdr>
      <w:rPr>
        <w:lang w:eastAsia="ja-JP"/>
      </w:rPr>
    </w:pPr>
    <w:r>
      <w:rPr>
        <w:rFonts w:ascii="Times New Roman" w:hAnsi="Times New Roman" w:hint="eastAsia"/>
        <w:lang w:eastAsia="ja-JP"/>
      </w:rPr>
      <w:t>FO-</w:t>
    </w:r>
    <w:r>
      <w:rPr>
        <w:rStyle w:val="ab"/>
      </w:rPr>
      <w:fldChar w:fldCharType="begin"/>
    </w:r>
    <w:r>
      <w:rPr>
        <w:rStyle w:val="ab"/>
      </w:rPr>
      <w:instrText xml:space="preserve"> PAGE </w:instrText>
    </w:r>
    <w:r>
      <w:rPr>
        <w:rStyle w:val="ab"/>
      </w:rPr>
      <w:fldChar w:fldCharType="separate"/>
    </w:r>
    <w:r w:rsidR="008767A9">
      <w:rPr>
        <w:rStyle w:val="ab"/>
        <w:noProof/>
      </w:rPr>
      <w:t>60</w:t>
    </w:r>
    <w:r>
      <w:rPr>
        <w:rStyle w:val="ab"/>
      </w:rPr>
      <w:fldChar w:fldCharType="end"/>
    </w:r>
    <w:r>
      <w:rPr>
        <w:rStyle w:val="ab"/>
        <w:rFonts w:hint="eastAsia"/>
        <w:lang w:eastAsia="ja-JP"/>
      </w:rPr>
      <w:tab/>
    </w:r>
    <w:r>
      <w:rPr>
        <w:rFonts w:ascii="Times New Roman" w:hAnsi="Times New Roman"/>
        <w:lang w:eastAsia="ja-JP"/>
      </w:rPr>
      <w:t>Sección IV. Formularios de la Oferta</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7894A" w14:textId="74195A72" w:rsidR="00BC3ED6" w:rsidRDefault="00BC3ED6">
    <w:pPr>
      <w:pStyle w:val="a9"/>
      <w:pBdr>
        <w:bottom w:val="single" w:sz="4" w:space="1" w:color="auto"/>
      </w:pBdr>
      <w:rPr>
        <w:lang w:eastAsia="ja-JP"/>
      </w:rPr>
    </w:pPr>
    <w:r>
      <w:rPr>
        <w:rFonts w:ascii="Times New Roman" w:hAnsi="Times New Roman"/>
        <w:lang w:eastAsia="ja-JP"/>
      </w:rPr>
      <w:t>Sección IV. Formularios de la Oferta</w:t>
    </w:r>
    <w:r>
      <w:rPr>
        <w:rStyle w:val="ab"/>
        <w:rFonts w:cs="Arial"/>
      </w:rPr>
      <w:tab/>
    </w:r>
    <w:r>
      <w:rPr>
        <w:rStyle w:val="ab"/>
        <w:rFonts w:cs="Arial" w:hint="eastAsia"/>
        <w:lang w:eastAsia="ja-JP"/>
      </w:rPr>
      <w:t>FO</w:t>
    </w:r>
    <w:r>
      <w:rPr>
        <w:rStyle w:val="ab"/>
        <w:rFonts w:cs="Arial"/>
      </w:rPr>
      <w:t>-</w:t>
    </w:r>
    <w:r>
      <w:rPr>
        <w:rStyle w:val="ab"/>
        <w:rFonts w:cs="Arial"/>
      </w:rPr>
      <w:fldChar w:fldCharType="begin"/>
    </w:r>
    <w:r>
      <w:rPr>
        <w:rStyle w:val="ab"/>
        <w:rFonts w:cs="Arial"/>
      </w:rPr>
      <w:instrText xml:space="preserve"> PAGE </w:instrText>
    </w:r>
    <w:r>
      <w:rPr>
        <w:rStyle w:val="ab"/>
        <w:rFonts w:cs="Arial"/>
      </w:rPr>
      <w:fldChar w:fldCharType="separate"/>
    </w:r>
    <w:r w:rsidR="008767A9">
      <w:rPr>
        <w:rStyle w:val="ab"/>
        <w:rFonts w:cs="Arial"/>
        <w:noProof/>
      </w:rPr>
      <w:t>61</w:t>
    </w:r>
    <w:r>
      <w:rPr>
        <w:rStyle w:val="ab"/>
        <w:rFonts w:cs="Arial"/>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A713D" w14:textId="77777777" w:rsidR="00BC3ED6" w:rsidRDefault="00BC3ED6">
    <w:pPr>
      <w:pStyle w:val="a9"/>
      <w:pBdr>
        <w:bottom w:val="single" w:sz="4" w:space="1" w:color="auto"/>
      </w:pBdr>
      <w:rPr>
        <w:lang w:eastAsia="ja-JP"/>
      </w:rPr>
    </w:pPr>
    <w:r>
      <w:rPr>
        <w:rStyle w:val="ab"/>
        <w:rFonts w:hint="eastAsia"/>
        <w:lang w:eastAsia="ja-JP"/>
      </w:rPr>
      <w:t>Sec</w:t>
    </w:r>
    <w:r>
      <w:rPr>
        <w:rStyle w:val="ab"/>
        <w:lang w:eastAsia="ja-JP"/>
      </w:rPr>
      <w:t>ción V</w:t>
    </w:r>
    <w:r>
      <w:rPr>
        <w:rStyle w:val="ab"/>
        <w:rFonts w:hint="eastAsia"/>
        <w:lang w:eastAsia="ja-JP"/>
      </w:rPr>
      <w:t xml:space="preserve">. </w:t>
    </w:r>
    <w:r>
      <w:rPr>
        <w:rStyle w:val="ab"/>
        <w:lang w:eastAsia="ja-JP"/>
      </w:rPr>
      <w:t>Países de Origen Elegible de Préstamos AOD del Japón</w:t>
    </w:r>
    <w:r>
      <w:tab/>
    </w:r>
    <w:r>
      <w:rPr>
        <w:rFonts w:ascii="Times New Roman" w:hAnsi="Times New Roman"/>
        <w:lang w:eastAsia="ja-JP"/>
      </w:rPr>
      <w:t>POE</w:t>
    </w:r>
    <w:r>
      <w:rPr>
        <w:rFonts w:ascii="Times New Roman" w:hAnsi="Times New Roman" w:hint="eastAsia"/>
        <w:lang w:eastAsia="ja-JP"/>
      </w:rPr>
      <w:t>-</w:t>
    </w:r>
    <w:r>
      <w:rPr>
        <w:rStyle w:val="ab"/>
      </w:rPr>
      <w:fldChar w:fldCharType="begin"/>
    </w:r>
    <w:r>
      <w:rPr>
        <w:rStyle w:val="ab"/>
      </w:rPr>
      <w:instrText xml:space="preserve"> PAGE </w:instrText>
    </w:r>
    <w:r>
      <w:rPr>
        <w:rStyle w:val="ab"/>
      </w:rPr>
      <w:fldChar w:fldCharType="separate"/>
    </w:r>
    <w:r>
      <w:rPr>
        <w:rStyle w:val="ab"/>
        <w:noProof/>
      </w:rPr>
      <w:t>1</w:t>
    </w:r>
    <w:r>
      <w:rPr>
        <w:rStyle w:val="ab"/>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ED9FC" w14:textId="134ED79B" w:rsidR="00BC3ED6" w:rsidRDefault="00BC3ED6">
    <w:pPr>
      <w:pStyle w:val="a9"/>
      <w:pBdr>
        <w:bottom w:val="single" w:sz="4" w:space="1" w:color="auto"/>
      </w:pBdr>
      <w:rPr>
        <w:rFonts w:ascii="Times New Roman" w:hAnsi="Times New Roman"/>
        <w:lang w:eastAsia="ja-JP"/>
      </w:rPr>
    </w:pPr>
    <w:r>
      <w:rPr>
        <w:rFonts w:ascii="Times New Roman" w:hAnsi="Times New Roman"/>
        <w:lang w:eastAsia="ja-JP"/>
      </w:rPr>
      <w:t>Sección V.</w:t>
    </w:r>
    <w:r>
      <w:rPr>
        <w:rFonts w:ascii="Times New Roman" w:hAnsi="Times New Roman" w:hint="eastAsia"/>
        <w:lang w:eastAsia="ja-JP"/>
      </w:rPr>
      <w:t xml:space="preserve"> </w:t>
    </w:r>
    <w:r>
      <w:rPr>
        <w:rFonts w:ascii="Times New Roman" w:hAnsi="Times New Roman"/>
        <w:lang w:eastAsia="ja-JP"/>
      </w:rPr>
      <w:t>Países de Origen Elegible de Préstamos AOD del Japón</w:t>
    </w:r>
    <w:r>
      <w:rPr>
        <w:rFonts w:ascii="Times New Roman" w:hAnsi="Times New Roman"/>
        <w:lang w:eastAsia="ja-JP"/>
      </w:rPr>
      <w:tab/>
    </w:r>
    <w:r>
      <w:rPr>
        <w:rFonts w:ascii="Times New Roman" w:hAnsi="Times New Roman" w:hint="eastAsia"/>
        <w:lang w:eastAsia="ja-JP"/>
      </w:rPr>
      <w:t>POE</w:t>
    </w:r>
    <w:r>
      <w:rPr>
        <w:rFonts w:ascii="Times New Roman" w:hAnsi="Times New Roman"/>
        <w:lang w:eastAsia="ja-JP"/>
      </w:rPr>
      <w:t>-</w:t>
    </w:r>
    <w:r>
      <w:rPr>
        <w:rFonts w:ascii="Times New Roman" w:hAnsi="Times New Roman"/>
        <w:lang w:eastAsia="ja-JP"/>
      </w:rPr>
      <w:fldChar w:fldCharType="begin"/>
    </w:r>
    <w:r>
      <w:rPr>
        <w:rFonts w:ascii="Times New Roman" w:hAnsi="Times New Roman"/>
        <w:lang w:eastAsia="ja-JP"/>
      </w:rPr>
      <w:instrText xml:space="preserve"> PAGE </w:instrText>
    </w:r>
    <w:r>
      <w:rPr>
        <w:rFonts w:ascii="Times New Roman" w:hAnsi="Times New Roman"/>
        <w:lang w:eastAsia="ja-JP"/>
      </w:rPr>
      <w:fldChar w:fldCharType="separate"/>
    </w:r>
    <w:r w:rsidR="008767A9">
      <w:rPr>
        <w:rFonts w:ascii="Times New Roman" w:hAnsi="Times New Roman"/>
        <w:noProof/>
        <w:lang w:eastAsia="ja-JP"/>
      </w:rPr>
      <w:t>1</w:t>
    </w:r>
    <w:r>
      <w:rPr>
        <w:rFonts w:ascii="Times New Roman" w:hAnsi="Times New Roman"/>
        <w:lang w:eastAsia="ja-JP"/>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1FB02" w14:textId="77777777" w:rsidR="00BC3ED6" w:rsidRDefault="00BC3ED6">
    <w:pPr>
      <w:pStyle w:val="a9"/>
      <w:pBdr>
        <w:bottom w:val="single" w:sz="4" w:space="1" w:color="auto"/>
      </w:pBdr>
      <w:rPr>
        <w:rFonts w:ascii="Times New Roman" w:hAnsi="Times New Roman"/>
        <w:lang w:eastAsia="ja-JP"/>
      </w:rPr>
    </w:pPr>
    <w:r>
      <w:rPr>
        <w:rFonts w:ascii="Times New Roman" w:hAnsi="Times New Roman"/>
        <w:lang w:eastAsia="ja-JP"/>
      </w:rPr>
      <w:t>Sección V.</w:t>
    </w:r>
    <w:r>
      <w:rPr>
        <w:rFonts w:ascii="Times New Roman" w:hAnsi="Times New Roman" w:hint="eastAsia"/>
        <w:lang w:eastAsia="ja-JP"/>
      </w:rPr>
      <w:t xml:space="preserve"> </w:t>
    </w:r>
    <w:r>
      <w:rPr>
        <w:rFonts w:ascii="Times New Roman" w:hAnsi="Times New Roman"/>
        <w:lang w:eastAsia="ja-JP"/>
      </w:rPr>
      <w:t>Países de Origen Elegible de Préstamos AOD del Japón</w:t>
    </w:r>
    <w:r>
      <w:rPr>
        <w:rFonts w:ascii="Times New Roman" w:hAnsi="Times New Roman"/>
        <w:lang w:eastAsia="ja-JP"/>
      </w:rPr>
      <w:tab/>
    </w:r>
    <w:r>
      <w:rPr>
        <w:rFonts w:ascii="Times New Roman" w:hAnsi="Times New Roman" w:hint="eastAsia"/>
        <w:lang w:eastAsia="ja-JP"/>
      </w:rPr>
      <w:t>FO</w:t>
    </w:r>
    <w:r>
      <w:rPr>
        <w:rFonts w:ascii="Times New Roman" w:hAnsi="Times New Roman"/>
        <w:lang w:eastAsia="ja-JP"/>
      </w:rPr>
      <w:t>-</w:t>
    </w:r>
    <w:r>
      <w:rPr>
        <w:rFonts w:ascii="Times New Roman" w:hAnsi="Times New Roman"/>
        <w:lang w:eastAsia="ja-JP"/>
      </w:rPr>
      <w:fldChar w:fldCharType="begin"/>
    </w:r>
    <w:r>
      <w:rPr>
        <w:rFonts w:ascii="Times New Roman" w:hAnsi="Times New Roman"/>
        <w:lang w:eastAsia="ja-JP"/>
      </w:rPr>
      <w:instrText xml:space="preserve"> PAGE </w:instrText>
    </w:r>
    <w:r>
      <w:rPr>
        <w:rFonts w:ascii="Times New Roman" w:hAnsi="Times New Roman"/>
        <w:lang w:eastAsia="ja-JP"/>
      </w:rPr>
      <w:fldChar w:fldCharType="separate"/>
    </w:r>
    <w:r>
      <w:rPr>
        <w:rFonts w:ascii="Times New Roman" w:hAnsi="Times New Roman"/>
        <w:noProof/>
        <w:lang w:eastAsia="ja-JP"/>
      </w:rPr>
      <w:t>3</w:t>
    </w:r>
    <w:r>
      <w:rPr>
        <w:rFonts w:ascii="Times New Roman" w:hAnsi="Times New Roman"/>
        <w:lang w:eastAsia="ja-JP"/>
      </w:rPr>
      <w:fldChar w:fldCharType="end"/>
    </w:r>
  </w:p>
  <w:p w14:paraId="0F272F6E" w14:textId="77777777" w:rsidR="00BC3ED6" w:rsidRDefault="00BC3ED6">
    <w:pPr>
      <w:pStyle w:val="a9"/>
      <w:pBdr>
        <w:bottom w:val="none" w:sz="0" w:space="0" w:color="auto"/>
      </w:pBdr>
      <w:rPr>
        <w:lang w:eastAsia="ja-JP"/>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94F64" w14:textId="77777777" w:rsidR="00BC3ED6" w:rsidRDefault="00BC3ED6">
    <w:pPr>
      <w:pStyle w:val="a9"/>
      <w:rPr>
        <w:lang w:eastAsia="ja-JP"/>
      </w:rPr>
    </w:pPr>
    <w:r>
      <w:rPr>
        <w:rFonts w:hint="eastAsia"/>
        <w:lang w:eastAsia="ja-JP"/>
      </w:rPr>
      <w:tab/>
    </w:r>
    <w:r>
      <w:rPr>
        <w:rStyle w:val="ab"/>
      </w:rPr>
      <w:fldChar w:fldCharType="begin"/>
    </w:r>
    <w:r>
      <w:rPr>
        <w:rStyle w:val="ab"/>
      </w:rPr>
      <w:instrText xml:space="preserve"> PAGE </w:instrText>
    </w:r>
    <w:r>
      <w:rPr>
        <w:rStyle w:val="ab"/>
      </w:rPr>
      <w:fldChar w:fldCharType="separate"/>
    </w:r>
    <w:r w:rsidR="008767A9">
      <w:rPr>
        <w:rStyle w:val="ab"/>
        <w:noProof/>
      </w:rPr>
      <w:t>v</w:t>
    </w:r>
    <w:r>
      <w:rPr>
        <w:rStyle w:val="ab"/>
      </w:rP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13E60" w14:textId="77777777" w:rsidR="00BC3ED6" w:rsidRDefault="00BC3ED6">
    <w:pPr>
      <w:pStyle w:val="a9"/>
      <w:pBdr>
        <w:bottom w:val="single" w:sz="4" w:space="1" w:color="auto"/>
      </w:pBdr>
      <w:ind w:right="-18"/>
      <w:rPr>
        <w:lang w:eastAsia="ja-JP"/>
      </w:rPr>
    </w:pPr>
  </w:p>
  <w:p w14:paraId="2092B83A" w14:textId="77777777" w:rsidR="00BC3ED6" w:rsidRDefault="00BC3ED6">
    <w:pPr>
      <w:pStyle w:val="a9"/>
      <w:pBdr>
        <w:bottom w:val="none" w:sz="0" w:space="0" w:color="auto"/>
      </w:pBd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7A0DD" w14:textId="77777777" w:rsidR="00BC3ED6" w:rsidRDefault="00BC3ED6">
    <w:pPr>
      <w:pStyle w:val="a9"/>
      <w:pBdr>
        <w:bottom w:val="single" w:sz="4" w:space="0" w:color="auto"/>
      </w:pBdr>
      <w:rPr>
        <w:rFonts w:ascii="Times New Roman" w:hAnsi="Times New Roman"/>
        <w:lang w:eastAsia="ja-JP"/>
      </w:rPr>
    </w:pPr>
  </w:p>
  <w:p w14:paraId="644324C9" w14:textId="77777777" w:rsidR="00BC3ED6" w:rsidRDefault="00BC3ED6">
    <w:pPr>
      <w:pStyle w:val="a9"/>
      <w:pBdr>
        <w:bottom w:val="none" w:sz="0" w:space="0" w:color="auto"/>
      </w:pBdr>
      <w:rPr>
        <w:lang w:eastAsia="ja-JP"/>
      </w:rP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E0586" w14:textId="3BF2544C" w:rsidR="00BC3ED6" w:rsidRDefault="00BC3ED6">
    <w:pPr>
      <w:pStyle w:val="a9"/>
    </w:pPr>
    <w:r>
      <w:rPr>
        <w:rFonts w:ascii="Times New Roman" w:hAnsi="Times New Roman" w:hint="eastAsia"/>
        <w:lang w:eastAsia="ja-JP"/>
      </w:rPr>
      <w:t>RO</w:t>
    </w:r>
    <w:r>
      <w:rPr>
        <w:rFonts w:ascii="Times New Roman" w:hAnsi="Times New Roman"/>
        <w:lang w:eastAsia="ja-JP"/>
      </w:rPr>
      <w:t>-</w:t>
    </w:r>
    <w:r>
      <w:rPr>
        <w:rFonts w:ascii="Times New Roman" w:hAnsi="Times New Roman"/>
        <w:lang w:eastAsia="ja-JP"/>
      </w:rPr>
      <w:fldChar w:fldCharType="begin"/>
    </w:r>
    <w:r>
      <w:rPr>
        <w:rFonts w:ascii="Times New Roman" w:hAnsi="Times New Roman"/>
        <w:lang w:eastAsia="ja-JP"/>
      </w:rPr>
      <w:instrText xml:space="preserve"> PAGE </w:instrText>
    </w:r>
    <w:r>
      <w:rPr>
        <w:rFonts w:ascii="Times New Roman" w:hAnsi="Times New Roman"/>
        <w:lang w:eastAsia="ja-JP"/>
      </w:rPr>
      <w:fldChar w:fldCharType="separate"/>
    </w:r>
    <w:r w:rsidR="008767A9">
      <w:rPr>
        <w:rFonts w:ascii="Times New Roman" w:hAnsi="Times New Roman"/>
        <w:noProof/>
        <w:lang w:eastAsia="ja-JP"/>
      </w:rPr>
      <w:t>6</w:t>
    </w:r>
    <w:r>
      <w:rPr>
        <w:rFonts w:ascii="Times New Roman" w:hAnsi="Times New Roman"/>
        <w:lang w:eastAsia="ja-JP"/>
      </w:rPr>
      <w:fldChar w:fldCharType="end"/>
    </w:r>
    <w:r>
      <w:rPr>
        <w:rFonts w:ascii="Times New Roman" w:hAnsi="Times New Roman"/>
        <w:lang w:eastAsia="ja-JP"/>
      </w:rPr>
      <w:tab/>
      <w:t>Sección V</w:t>
    </w:r>
    <w:r>
      <w:rPr>
        <w:rFonts w:ascii="Times New Roman" w:hAnsi="Times New Roman" w:hint="eastAsia"/>
        <w:lang w:eastAsia="ja-JP"/>
      </w:rPr>
      <w:t>I</w:t>
    </w:r>
    <w:r>
      <w:rPr>
        <w:rFonts w:ascii="Times New Roman" w:hAnsi="Times New Roman"/>
        <w:lang w:eastAsia="ja-JP"/>
      </w:rPr>
      <w:t>.</w:t>
    </w:r>
    <w:r>
      <w:rPr>
        <w:rFonts w:ascii="Times New Roman" w:hAnsi="Times New Roman" w:hint="eastAsia"/>
        <w:lang w:eastAsia="ja-JP"/>
      </w:rPr>
      <w:t xml:space="preserve"> </w:t>
    </w:r>
    <w:r>
      <w:rPr>
        <w:rFonts w:ascii="Times New Roman" w:hAnsi="Times New Roman"/>
        <w:lang w:eastAsia="ja-JP"/>
      </w:rPr>
      <w:t>Requisitos de las Obras</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3CDEC" w14:textId="31142C85" w:rsidR="00BC3ED6" w:rsidRDefault="00BC3ED6">
    <w:pPr>
      <w:pStyle w:val="a9"/>
    </w:pPr>
    <w:r>
      <w:rPr>
        <w:rFonts w:ascii="Times New Roman" w:hAnsi="Times New Roman"/>
        <w:lang w:eastAsia="ja-JP"/>
      </w:rPr>
      <w:t>Sección V</w:t>
    </w:r>
    <w:r>
      <w:rPr>
        <w:rFonts w:ascii="Times New Roman" w:hAnsi="Times New Roman" w:hint="eastAsia"/>
        <w:lang w:eastAsia="ja-JP"/>
      </w:rPr>
      <w:t>I</w:t>
    </w:r>
    <w:r>
      <w:rPr>
        <w:rFonts w:ascii="Times New Roman" w:hAnsi="Times New Roman"/>
        <w:lang w:eastAsia="ja-JP"/>
      </w:rPr>
      <w:t>.</w:t>
    </w:r>
    <w:r>
      <w:rPr>
        <w:rFonts w:ascii="Times New Roman" w:hAnsi="Times New Roman" w:hint="eastAsia"/>
        <w:lang w:eastAsia="ja-JP"/>
      </w:rPr>
      <w:t xml:space="preserve"> </w:t>
    </w:r>
    <w:r>
      <w:rPr>
        <w:rFonts w:ascii="Times New Roman" w:hAnsi="Times New Roman"/>
        <w:lang w:eastAsia="ja-JP"/>
      </w:rPr>
      <w:t>Requisitos de las Obras</w:t>
    </w:r>
    <w:r>
      <w:rPr>
        <w:rFonts w:ascii="Times New Roman" w:hAnsi="Times New Roman"/>
        <w:lang w:eastAsia="ja-JP"/>
      </w:rPr>
      <w:tab/>
    </w:r>
    <w:r>
      <w:rPr>
        <w:rFonts w:ascii="Times New Roman" w:hAnsi="Times New Roman" w:hint="eastAsia"/>
        <w:lang w:eastAsia="ja-JP"/>
      </w:rPr>
      <w:t>RO</w:t>
    </w:r>
    <w:r>
      <w:rPr>
        <w:rFonts w:ascii="Times New Roman" w:hAnsi="Times New Roman"/>
        <w:lang w:eastAsia="ja-JP"/>
      </w:rPr>
      <w:t>-</w:t>
    </w:r>
    <w:r>
      <w:rPr>
        <w:rFonts w:ascii="Times New Roman" w:hAnsi="Times New Roman"/>
        <w:lang w:eastAsia="ja-JP"/>
      </w:rPr>
      <w:fldChar w:fldCharType="begin"/>
    </w:r>
    <w:r>
      <w:rPr>
        <w:rFonts w:ascii="Times New Roman" w:hAnsi="Times New Roman"/>
        <w:lang w:eastAsia="ja-JP"/>
      </w:rPr>
      <w:instrText xml:space="preserve"> PAGE </w:instrText>
    </w:r>
    <w:r>
      <w:rPr>
        <w:rFonts w:ascii="Times New Roman" w:hAnsi="Times New Roman"/>
        <w:lang w:eastAsia="ja-JP"/>
      </w:rPr>
      <w:fldChar w:fldCharType="separate"/>
    </w:r>
    <w:r w:rsidR="008767A9">
      <w:rPr>
        <w:rFonts w:ascii="Times New Roman" w:hAnsi="Times New Roman"/>
        <w:noProof/>
        <w:lang w:eastAsia="ja-JP"/>
      </w:rPr>
      <w:t>5</w:t>
    </w:r>
    <w:r>
      <w:rPr>
        <w:rFonts w:ascii="Times New Roman" w:hAnsi="Times New Roman"/>
        <w:lang w:eastAsia="ja-JP"/>
      </w:rP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5DDF4" w14:textId="77777777" w:rsidR="00BC3ED6" w:rsidRDefault="00BC3ED6">
    <w:pPr>
      <w:pStyle w:val="a9"/>
      <w:pBdr>
        <w:bottom w:val="single" w:sz="4" w:space="1" w:color="auto"/>
      </w:pBdr>
      <w:rPr>
        <w:rFonts w:ascii="Times New Roman" w:hAnsi="Times New Roman"/>
        <w:lang w:eastAsia="ja-JP"/>
      </w:rPr>
    </w:pPr>
    <w:r>
      <w:rPr>
        <w:rFonts w:ascii="Times New Roman" w:hAnsi="Times New Roman"/>
        <w:lang w:eastAsia="ja-JP"/>
      </w:rPr>
      <w:t>Sección V</w:t>
    </w:r>
    <w:r>
      <w:rPr>
        <w:rFonts w:ascii="Times New Roman" w:hAnsi="Times New Roman" w:hint="eastAsia"/>
        <w:lang w:eastAsia="ja-JP"/>
      </w:rPr>
      <w:t>I</w:t>
    </w:r>
    <w:r>
      <w:rPr>
        <w:rFonts w:ascii="Times New Roman" w:hAnsi="Times New Roman"/>
        <w:lang w:eastAsia="ja-JP"/>
      </w:rPr>
      <w:t>.</w:t>
    </w:r>
    <w:r>
      <w:rPr>
        <w:rFonts w:ascii="Times New Roman" w:hAnsi="Times New Roman" w:hint="eastAsia"/>
        <w:lang w:eastAsia="ja-JP"/>
      </w:rPr>
      <w:t xml:space="preserve"> </w:t>
    </w:r>
    <w:r>
      <w:rPr>
        <w:rFonts w:ascii="Times New Roman" w:hAnsi="Times New Roman"/>
        <w:lang w:eastAsia="ja-JP"/>
      </w:rPr>
      <w:t>Requisitos de las Obras</w:t>
    </w:r>
    <w:r>
      <w:rPr>
        <w:rFonts w:ascii="Times New Roman" w:hAnsi="Times New Roman"/>
        <w:lang w:eastAsia="ja-JP"/>
      </w:rPr>
      <w:tab/>
    </w:r>
    <w:r>
      <w:rPr>
        <w:rFonts w:ascii="Times New Roman" w:hAnsi="Times New Roman" w:hint="eastAsia"/>
        <w:lang w:eastAsia="ja-JP"/>
      </w:rPr>
      <w:t>RO</w:t>
    </w:r>
    <w:r>
      <w:rPr>
        <w:rFonts w:ascii="Times New Roman" w:hAnsi="Times New Roman"/>
        <w:lang w:eastAsia="ja-JP"/>
      </w:rPr>
      <w:t>-</w:t>
    </w:r>
    <w:r>
      <w:rPr>
        <w:rFonts w:ascii="Times New Roman" w:hAnsi="Times New Roman"/>
        <w:lang w:eastAsia="ja-JP"/>
      </w:rPr>
      <w:fldChar w:fldCharType="begin"/>
    </w:r>
    <w:r>
      <w:rPr>
        <w:rFonts w:ascii="Times New Roman" w:hAnsi="Times New Roman"/>
        <w:lang w:eastAsia="ja-JP"/>
      </w:rPr>
      <w:instrText xml:space="preserve"> PAGE </w:instrText>
    </w:r>
    <w:r>
      <w:rPr>
        <w:rFonts w:ascii="Times New Roman" w:hAnsi="Times New Roman"/>
        <w:lang w:eastAsia="ja-JP"/>
      </w:rPr>
      <w:fldChar w:fldCharType="separate"/>
    </w:r>
    <w:r>
      <w:rPr>
        <w:rFonts w:ascii="Times New Roman" w:hAnsi="Times New Roman"/>
        <w:noProof/>
        <w:lang w:eastAsia="ja-JP"/>
      </w:rPr>
      <w:t>1</w:t>
    </w:r>
    <w:r>
      <w:rPr>
        <w:rFonts w:ascii="Times New Roman" w:hAnsi="Times New Roman"/>
        <w:lang w:eastAsia="ja-JP"/>
      </w:rPr>
      <w:fldChar w:fldCharType="end"/>
    </w:r>
  </w:p>
  <w:p w14:paraId="1280BEA6" w14:textId="77777777" w:rsidR="00BC3ED6" w:rsidRDefault="00BC3ED6">
    <w:pPr>
      <w:pStyle w:val="a9"/>
      <w:pBdr>
        <w:bottom w:val="none" w:sz="0" w:space="0" w:color="auto"/>
      </w:pBdr>
    </w:pPr>
    <w:r>
      <w:tab/>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3E928" w14:textId="77777777" w:rsidR="00BC3ED6" w:rsidRDefault="00BC3ED6">
    <w:pPr>
      <w:pStyle w:val="a9"/>
      <w:jc w:val="left"/>
    </w:pPr>
    <w:r>
      <w:tab/>
    </w:r>
  </w:p>
  <w:p w14:paraId="5CB4835D" w14:textId="77777777" w:rsidR="00BC3ED6" w:rsidRDefault="00BC3ED6">
    <w:pPr>
      <w:pStyle w:val="a9"/>
      <w:pBdr>
        <w:bottom w:val="none" w:sz="0" w:space="0" w:color="auto"/>
      </w:pBd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C36B8" w14:textId="77777777" w:rsidR="00BC3ED6" w:rsidRDefault="00BC3ED6">
    <w:pPr>
      <w:pStyle w:val="a9"/>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32FC7" w14:textId="77777777" w:rsidR="00BC3ED6" w:rsidRDefault="00BC3ED6">
    <w:pPr>
      <w:pStyle w:val="a9"/>
      <w:rPr>
        <w:rFonts w:ascii="Times New Roman" w:hAnsi="Times New Roman"/>
      </w:rPr>
    </w:pPr>
    <w:r>
      <w:rPr>
        <w:rStyle w:val="ab"/>
        <w:rFonts w:cs="Arial"/>
      </w:rPr>
      <w:tab/>
    </w:r>
    <w:r>
      <w:rPr>
        <w:rFonts w:ascii="Times New Roman" w:hAnsi="Times New Roman"/>
        <w:lang w:eastAsia="ja-JP"/>
      </w:rPr>
      <w:t>Sección VII. Condiciones Generales</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62C0" w14:textId="3FC24183" w:rsidR="00BC3ED6" w:rsidRDefault="00BC3ED6">
    <w:pPr>
      <w:pStyle w:val="a9"/>
      <w:rPr>
        <w:lang w:eastAsia="ja-JP"/>
      </w:rP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0E533" w14:textId="77777777" w:rsidR="00BC3ED6" w:rsidRDefault="00BC3ED6">
    <w:pPr>
      <w:pStyle w:val="a9"/>
      <w:pBdr>
        <w:bottom w:val="single" w:sz="4" w:space="1" w:color="auto"/>
      </w:pBdr>
    </w:pPr>
    <w:r>
      <w:rPr>
        <w:rFonts w:ascii="Times New Roman" w:hAnsi="Times New Roman"/>
        <w:lang w:eastAsia="ja-JP"/>
      </w:rPr>
      <w:t>Sección VII. Condiciones Generales</w:t>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0DFE4" w14:textId="77777777" w:rsidR="00BC3ED6" w:rsidRDefault="00BC3ED6">
    <w:pPr>
      <w:pStyle w:val="a9"/>
      <w:rPr>
        <w:lang w:eastAsia="ja-JP"/>
      </w:rPr>
    </w:pPr>
    <w:r>
      <w:rPr>
        <w:lang w:eastAsia="ja-JP"/>
      </w:rPr>
      <w:tab/>
    </w:r>
    <w:r>
      <w:rPr>
        <w:rStyle w:val="ab"/>
      </w:rPr>
      <w:fldChar w:fldCharType="begin"/>
    </w:r>
    <w:r>
      <w:rPr>
        <w:rStyle w:val="ab"/>
      </w:rPr>
      <w:instrText xml:space="preserve"> PAGE </w:instrText>
    </w:r>
    <w:r>
      <w:rPr>
        <w:rStyle w:val="ab"/>
      </w:rPr>
      <w:fldChar w:fldCharType="separate"/>
    </w:r>
    <w:r>
      <w:rPr>
        <w:rStyle w:val="ab"/>
        <w:noProof/>
      </w:rPr>
      <w:t>i</w:t>
    </w:r>
    <w:r>
      <w:rPr>
        <w:rStyle w:val="ab"/>
      </w:rPr>
      <w:fldChar w:fldCharType="end"/>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5F734" w14:textId="5F800B59" w:rsidR="00BC3ED6" w:rsidRDefault="00BC3ED6">
    <w:pPr>
      <w:pStyle w:val="a9"/>
      <w:rPr>
        <w:rFonts w:ascii="Times New Roman" w:hAnsi="Times New Roman"/>
      </w:rPr>
    </w:pPr>
    <w:r>
      <w:rPr>
        <w:rStyle w:val="ab"/>
        <w:rFonts w:cs="Arial" w:hint="eastAsia"/>
        <w:lang w:eastAsia="ja-JP"/>
      </w:rPr>
      <w:t>CG-</w:t>
    </w:r>
    <w:r>
      <w:rPr>
        <w:rStyle w:val="ab"/>
      </w:rPr>
      <w:fldChar w:fldCharType="begin"/>
    </w:r>
    <w:r>
      <w:rPr>
        <w:rStyle w:val="ab"/>
      </w:rPr>
      <w:instrText xml:space="preserve"> PAGE </w:instrText>
    </w:r>
    <w:r>
      <w:rPr>
        <w:rStyle w:val="ab"/>
      </w:rPr>
      <w:fldChar w:fldCharType="separate"/>
    </w:r>
    <w:r w:rsidR="008767A9">
      <w:rPr>
        <w:rStyle w:val="ab"/>
        <w:noProof/>
      </w:rPr>
      <w:t>34</w:t>
    </w:r>
    <w:r>
      <w:rPr>
        <w:rStyle w:val="ab"/>
      </w:rPr>
      <w:fldChar w:fldCharType="end"/>
    </w:r>
    <w:r>
      <w:rPr>
        <w:rStyle w:val="ab"/>
        <w:rFonts w:cs="Arial"/>
      </w:rPr>
      <w:tab/>
    </w:r>
    <w:r>
      <w:rPr>
        <w:rFonts w:ascii="Times New Roman" w:hAnsi="Times New Roman"/>
        <w:lang w:eastAsia="ja-JP"/>
      </w:rPr>
      <w:t>Sección VII. Condiciones Generales</w: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DDE1E" w14:textId="10A89AC6" w:rsidR="00BC3ED6" w:rsidRDefault="00BC3ED6">
    <w:pPr>
      <w:pStyle w:val="a9"/>
      <w:rPr>
        <w:lang w:eastAsia="ja-JP"/>
      </w:rPr>
    </w:pPr>
    <w:r>
      <w:rPr>
        <w:rFonts w:ascii="Times New Roman" w:hAnsi="Times New Roman"/>
        <w:lang w:eastAsia="ja-JP"/>
      </w:rPr>
      <w:t>Sección VII. Condiciones Generales</w:t>
    </w:r>
    <w:r>
      <w:rPr>
        <w:rFonts w:ascii="Times New Roman" w:hAnsi="Times New Roman" w:hint="eastAsia"/>
        <w:lang w:eastAsia="ja-JP"/>
      </w:rPr>
      <w:tab/>
      <w:t>CG-</w:t>
    </w:r>
    <w:r>
      <w:rPr>
        <w:rStyle w:val="ab"/>
      </w:rPr>
      <w:fldChar w:fldCharType="begin"/>
    </w:r>
    <w:r>
      <w:rPr>
        <w:rStyle w:val="ab"/>
      </w:rPr>
      <w:instrText xml:space="preserve"> PAGE </w:instrText>
    </w:r>
    <w:r>
      <w:rPr>
        <w:rStyle w:val="ab"/>
      </w:rPr>
      <w:fldChar w:fldCharType="separate"/>
    </w:r>
    <w:r w:rsidR="008767A9">
      <w:rPr>
        <w:rStyle w:val="ab"/>
        <w:noProof/>
      </w:rPr>
      <w:t>1</w:t>
    </w:r>
    <w:r>
      <w:rPr>
        <w:rStyle w:val="ab"/>
      </w:rPr>
      <w:fldChar w:fldCharType="end"/>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BA868" w14:textId="77777777" w:rsidR="00BC3ED6" w:rsidRDefault="00BC3ED6">
    <w:pPr>
      <w:pStyle w:val="a9"/>
      <w:pBdr>
        <w:bottom w:val="single" w:sz="4" w:space="1" w:color="auto"/>
      </w:pBdr>
    </w:pPr>
    <w:r>
      <w:rPr>
        <w:rFonts w:ascii="Times New Roman" w:hAnsi="Times New Roman"/>
        <w:lang w:eastAsia="ja-JP"/>
      </w:rPr>
      <w:t>Sección VII. Condiciones Generales</w:t>
    </w:r>
    <w:r>
      <w:tab/>
    </w:r>
    <w:r>
      <w:rPr>
        <w:rFonts w:ascii="Times New Roman" w:hAnsi="Times New Roman"/>
      </w:rPr>
      <w:t>CG-</w:t>
    </w:r>
    <w:r>
      <w:rPr>
        <w:rStyle w:val="ab"/>
      </w:rPr>
      <w:fldChar w:fldCharType="begin"/>
    </w:r>
    <w:r>
      <w:rPr>
        <w:rStyle w:val="ab"/>
      </w:rPr>
      <w:instrText xml:space="preserve"> PAGE </w:instrText>
    </w:r>
    <w:r>
      <w:rPr>
        <w:rStyle w:val="ab"/>
      </w:rPr>
      <w:fldChar w:fldCharType="separate"/>
    </w:r>
    <w:r>
      <w:rPr>
        <w:rStyle w:val="ab"/>
        <w:noProof/>
      </w:rPr>
      <w:t>1</w:t>
    </w:r>
    <w:r>
      <w:rPr>
        <w:rStyle w:val="ab"/>
      </w:rPr>
      <w:fldChar w:fldCharType="end"/>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C7BF6" w14:textId="77777777" w:rsidR="00BC3ED6" w:rsidRDefault="00BC3ED6">
    <w:pPr>
      <w:pStyle w:val="a9"/>
      <w:rPr>
        <w:lang w:eastAsia="ja-JP"/>
      </w:rPr>
    </w:pPr>
    <w:r>
      <w:rPr>
        <w:rStyle w:val="ab"/>
        <w:rFonts w:cs="Arial" w:hint="eastAsia"/>
        <w:lang w:eastAsia="ja-JP"/>
      </w:rPr>
      <w:t>PC-</w:t>
    </w:r>
    <w:r>
      <w:rPr>
        <w:rStyle w:val="ab"/>
      </w:rPr>
      <w:fldChar w:fldCharType="begin"/>
    </w:r>
    <w:r>
      <w:rPr>
        <w:rStyle w:val="ab"/>
      </w:rPr>
      <w:instrText xml:space="preserve"> PAGE </w:instrText>
    </w:r>
    <w:r>
      <w:rPr>
        <w:rStyle w:val="ab"/>
      </w:rPr>
      <w:fldChar w:fldCharType="separate"/>
    </w:r>
    <w:r>
      <w:rPr>
        <w:rStyle w:val="ab"/>
        <w:noProof/>
      </w:rPr>
      <w:t>2</w:t>
    </w:r>
    <w:r>
      <w:rPr>
        <w:rStyle w:val="ab"/>
      </w:rPr>
      <w:fldChar w:fldCharType="end"/>
    </w:r>
    <w:r>
      <w:rPr>
        <w:rStyle w:val="ab"/>
        <w:rFonts w:cs="Arial"/>
      </w:rPr>
      <w:tab/>
      <w:t xml:space="preserve">Section VIII – Particular Conditions </w: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922E2" w14:textId="77777777" w:rsidR="00BC3ED6" w:rsidRDefault="00BC3ED6">
    <w:pPr>
      <w:pStyle w:val="a9"/>
    </w:pPr>
    <w:r>
      <w:rPr>
        <w:rStyle w:val="ab"/>
        <w:rFonts w:cs="Arial"/>
      </w:rPr>
      <w:t>Section VIII – Particular Conditions</w:t>
    </w:r>
    <w:r>
      <w:rPr>
        <w:rStyle w:val="ab"/>
        <w:rFonts w:cs="Arial"/>
      </w:rPr>
      <w:tab/>
    </w:r>
    <w:r>
      <w:rPr>
        <w:rStyle w:val="ab"/>
        <w:rFonts w:cs="Arial" w:hint="eastAsia"/>
        <w:lang w:eastAsia="ja-JP"/>
      </w:rPr>
      <w:t>PC</w:t>
    </w:r>
    <w:r>
      <w:rPr>
        <w:rStyle w:val="ab"/>
        <w:rFonts w:cs="Arial"/>
      </w:rPr>
      <w:t>-</w:t>
    </w:r>
    <w:r>
      <w:rPr>
        <w:rStyle w:val="ab"/>
        <w:rFonts w:cs="Arial"/>
      </w:rPr>
      <w:fldChar w:fldCharType="begin"/>
    </w:r>
    <w:r>
      <w:rPr>
        <w:rStyle w:val="ab"/>
        <w:rFonts w:cs="Arial"/>
      </w:rPr>
      <w:instrText xml:space="preserve"> PAGE </w:instrText>
    </w:r>
    <w:r>
      <w:rPr>
        <w:rStyle w:val="ab"/>
        <w:rFonts w:cs="Arial"/>
      </w:rPr>
      <w:fldChar w:fldCharType="separate"/>
    </w:r>
    <w:r>
      <w:rPr>
        <w:rStyle w:val="ab"/>
        <w:rFonts w:cs="Arial"/>
        <w:noProof/>
      </w:rPr>
      <w:t>3</w:t>
    </w:r>
    <w:r>
      <w:rPr>
        <w:rStyle w:val="ab"/>
        <w:rFonts w:cs="Arial"/>
      </w:rPr>
      <w:fldChar w:fldCharType="end"/>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8EA90" w14:textId="77777777" w:rsidR="00BC3ED6" w:rsidRDefault="00BC3ED6">
    <w:pPr>
      <w:pStyle w:val="a9"/>
      <w:pBdr>
        <w:bottom w:val="single" w:sz="4" w:space="1" w:color="auto"/>
      </w:pBdr>
      <w:rPr>
        <w:rFonts w:ascii="Times New Roman" w:hAnsi="Times New Roman"/>
        <w:lang w:eastAsia="ja-JP"/>
      </w:rPr>
    </w:pPr>
    <w:r>
      <w:rPr>
        <w:rFonts w:ascii="Times New Roman" w:hAnsi="Times New Roman"/>
        <w:lang w:eastAsia="ja-JP"/>
      </w:rPr>
      <w:t>Sección VIII. Condiciones Particulares</w:t>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9422C" w14:textId="338B6B32" w:rsidR="00BC3ED6" w:rsidRDefault="00BC3ED6">
    <w:pPr>
      <w:pStyle w:val="a9"/>
      <w:pBdr>
        <w:bottom w:val="single" w:sz="4" w:space="1" w:color="auto"/>
      </w:pBdr>
      <w:rPr>
        <w:rFonts w:ascii="Times New Roman" w:hAnsi="Times New Roman"/>
        <w:lang w:eastAsia="ja-JP"/>
      </w:rPr>
    </w:pPr>
    <w:r>
      <w:rPr>
        <w:rStyle w:val="ab"/>
        <w:rFonts w:cs="Arial"/>
        <w:lang w:eastAsia="ja-JP"/>
      </w:rPr>
      <w:t>CP</w:t>
    </w:r>
    <w:r>
      <w:rPr>
        <w:rStyle w:val="ab"/>
        <w:rFonts w:cs="Arial"/>
      </w:rPr>
      <w:t>-</w:t>
    </w:r>
    <w:r>
      <w:rPr>
        <w:rStyle w:val="ab"/>
        <w:rFonts w:cs="Arial"/>
      </w:rPr>
      <w:fldChar w:fldCharType="begin"/>
    </w:r>
    <w:r>
      <w:rPr>
        <w:rStyle w:val="ab"/>
        <w:rFonts w:cs="Arial"/>
      </w:rPr>
      <w:instrText xml:space="preserve"> PAGE </w:instrText>
    </w:r>
    <w:r>
      <w:rPr>
        <w:rStyle w:val="ab"/>
        <w:rFonts w:cs="Arial"/>
      </w:rPr>
      <w:fldChar w:fldCharType="separate"/>
    </w:r>
    <w:r w:rsidR="008767A9">
      <w:rPr>
        <w:rStyle w:val="ab"/>
        <w:rFonts w:cs="Arial"/>
        <w:noProof/>
      </w:rPr>
      <w:t>6</w:t>
    </w:r>
    <w:r>
      <w:rPr>
        <w:rStyle w:val="ab"/>
        <w:rFonts w:cs="Arial"/>
      </w:rPr>
      <w:fldChar w:fldCharType="end"/>
    </w:r>
    <w:r>
      <w:rPr>
        <w:rStyle w:val="ab"/>
        <w:rFonts w:cs="Arial"/>
      </w:rPr>
      <w:tab/>
    </w:r>
    <w:r>
      <w:rPr>
        <w:rFonts w:ascii="Times New Roman" w:hAnsi="Times New Roman"/>
        <w:lang w:eastAsia="ja-JP"/>
      </w:rPr>
      <w:t>Sección VIII. Condiciones Particulares</w:t>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8E5A1" w14:textId="303CC0BF" w:rsidR="00BC3ED6" w:rsidRDefault="00BC3ED6">
    <w:pPr>
      <w:pStyle w:val="a9"/>
      <w:pBdr>
        <w:bottom w:val="single" w:sz="4" w:space="1" w:color="auto"/>
      </w:pBdr>
    </w:pPr>
    <w:r>
      <w:rPr>
        <w:rFonts w:ascii="Times New Roman" w:hAnsi="Times New Roman"/>
        <w:lang w:eastAsia="ja-JP"/>
      </w:rPr>
      <w:t>Sección VIII. Condiciones Particulares</w:t>
    </w:r>
    <w:r>
      <w:rPr>
        <w:rStyle w:val="ab"/>
        <w:rFonts w:cs="Arial"/>
      </w:rPr>
      <w:tab/>
      <w:t>CP-</w:t>
    </w:r>
    <w:r>
      <w:rPr>
        <w:rStyle w:val="ab"/>
        <w:rFonts w:cs="Arial"/>
      </w:rPr>
      <w:fldChar w:fldCharType="begin"/>
    </w:r>
    <w:r>
      <w:rPr>
        <w:rStyle w:val="ab"/>
        <w:rFonts w:cs="Arial"/>
      </w:rPr>
      <w:instrText xml:space="preserve"> PAGE </w:instrText>
    </w:r>
    <w:r>
      <w:rPr>
        <w:rStyle w:val="ab"/>
        <w:rFonts w:cs="Arial"/>
      </w:rPr>
      <w:fldChar w:fldCharType="separate"/>
    </w:r>
    <w:r w:rsidR="008767A9">
      <w:rPr>
        <w:rStyle w:val="ab"/>
        <w:rFonts w:cs="Arial"/>
        <w:noProof/>
      </w:rPr>
      <w:t>7</w:t>
    </w:r>
    <w:r>
      <w:rPr>
        <w:rStyle w:val="ab"/>
        <w:rFonts w:cs="Arial"/>
      </w:rPr>
      <w:fldChar w:fldCharType="end"/>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F8DCD" w14:textId="77777777" w:rsidR="00BC3ED6" w:rsidRDefault="00BC3ED6">
    <w:pPr>
      <w:pStyle w:val="a9"/>
      <w:pBdr>
        <w:bottom w:val="single" w:sz="4" w:space="1" w:color="auto"/>
      </w:pBdr>
      <w:rPr>
        <w:rFonts w:ascii="Times New Roman" w:hAnsi="Times New Roman"/>
        <w:lang w:val="fr-FR" w:eastAsia="ja-JP"/>
      </w:rPr>
    </w:pPr>
    <w:r>
      <w:rPr>
        <w:rFonts w:ascii="Times New Roman" w:hAnsi="Times New Roman"/>
        <w:lang w:eastAsia="ja-JP"/>
      </w:rPr>
      <w:t>Sección VIII. Condiciones Particulares</w:t>
    </w:r>
    <w:r>
      <w:rPr>
        <w:rFonts w:ascii="Times New Roman" w:hAnsi="Times New Roman" w:hint="eastAsia"/>
        <w:lang w:val="fr-FR" w:eastAsia="ja-JP"/>
      </w:rPr>
      <w:tab/>
    </w:r>
    <w:r>
      <w:rPr>
        <w:rFonts w:ascii="Times New Roman" w:hAnsi="Times New Roman"/>
        <w:lang w:val="fr-FR" w:eastAsia="ja-JP"/>
      </w:rPr>
      <w:t>CP</w:t>
    </w:r>
    <w:r>
      <w:rPr>
        <w:rFonts w:ascii="Times New Roman" w:hAnsi="Times New Roman" w:hint="eastAsia"/>
        <w:lang w:val="fr-FR" w:eastAsia="ja-JP"/>
      </w:rPr>
      <w:t>-</w:t>
    </w:r>
    <w:r>
      <w:rPr>
        <w:rStyle w:val="ab"/>
      </w:rPr>
      <w:fldChar w:fldCharType="begin"/>
    </w:r>
    <w:r>
      <w:rPr>
        <w:rStyle w:val="ab"/>
      </w:rPr>
      <w:instrText xml:space="preserve"> PAGE </w:instrText>
    </w:r>
    <w:r>
      <w:rPr>
        <w:rStyle w:val="ab"/>
      </w:rPr>
      <w:fldChar w:fldCharType="separate"/>
    </w:r>
    <w:r>
      <w:rPr>
        <w:rStyle w:val="ab"/>
        <w:noProof/>
      </w:rPr>
      <w:t>1</w:t>
    </w:r>
    <w:r>
      <w:rPr>
        <w:rStyle w:val="ab"/>
      </w:rPr>
      <w:fldChar w:fldCharType="end"/>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E1AD" w14:textId="34C57AF0" w:rsidR="00BC3ED6" w:rsidRDefault="00BC3ED6">
    <w:pPr>
      <w:pStyle w:val="a9"/>
    </w:pPr>
    <w:r>
      <w:rPr>
        <w:rStyle w:val="ab"/>
        <w:rFonts w:cs="Arial"/>
        <w:lang w:eastAsia="ja-JP"/>
      </w:rPr>
      <w:t>FC</w:t>
    </w:r>
    <w:r>
      <w:rPr>
        <w:rStyle w:val="ab"/>
        <w:rFonts w:cs="Arial"/>
      </w:rPr>
      <w:t>-</w:t>
    </w:r>
    <w:r>
      <w:rPr>
        <w:rStyle w:val="ab"/>
        <w:rFonts w:cs="Arial"/>
      </w:rPr>
      <w:fldChar w:fldCharType="begin"/>
    </w:r>
    <w:r>
      <w:rPr>
        <w:rStyle w:val="ab"/>
        <w:rFonts w:cs="Arial"/>
      </w:rPr>
      <w:instrText xml:space="preserve"> PAGE </w:instrText>
    </w:r>
    <w:r>
      <w:rPr>
        <w:rStyle w:val="ab"/>
        <w:rFonts w:cs="Arial"/>
      </w:rPr>
      <w:fldChar w:fldCharType="separate"/>
    </w:r>
    <w:r w:rsidR="008767A9">
      <w:rPr>
        <w:rStyle w:val="ab"/>
        <w:rFonts w:cs="Arial"/>
        <w:noProof/>
      </w:rPr>
      <w:t>12</w:t>
    </w:r>
    <w:r>
      <w:rPr>
        <w:rStyle w:val="ab"/>
        <w:rFonts w:cs="Arial"/>
      </w:rPr>
      <w:fldChar w:fldCharType="end"/>
    </w:r>
    <w:r>
      <w:rPr>
        <w:rStyle w:val="ab"/>
        <w:rFonts w:cs="Arial"/>
      </w:rPr>
      <w:tab/>
    </w:r>
    <w:r>
      <w:rPr>
        <w:rFonts w:ascii="Times New Roman" w:hAnsi="Times New Roman"/>
        <w:lang w:eastAsia="ja-JP"/>
      </w:rPr>
      <w:t>Sección I</w:t>
    </w:r>
    <w:r>
      <w:rPr>
        <w:rFonts w:ascii="Times New Roman" w:hAnsi="Times New Roman" w:hint="eastAsia"/>
        <w:lang w:eastAsia="ja-JP"/>
      </w:rPr>
      <w:t>X</w:t>
    </w:r>
    <w:r>
      <w:rPr>
        <w:rFonts w:ascii="Times New Roman" w:hAnsi="Times New Roman"/>
        <w:lang w:eastAsia="ja-JP"/>
      </w:rPr>
      <w:t>. Formularios del Contrato</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3DDD8" w14:textId="564B8CF7" w:rsidR="00BC3ED6" w:rsidRPr="00315C07" w:rsidRDefault="00BC3ED6">
    <w:pPr>
      <w:pStyle w:val="a9"/>
      <w:rPr>
        <w:rFonts w:ascii="Times New Roman" w:hAnsi="Times New Roman"/>
        <w:lang w:val="en-US"/>
      </w:rP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9B631" w14:textId="6FF602C2" w:rsidR="00BC3ED6" w:rsidRDefault="00BC3ED6">
    <w:pPr>
      <w:pStyle w:val="a9"/>
    </w:pPr>
    <w:r>
      <w:rPr>
        <w:rFonts w:ascii="Times New Roman" w:hAnsi="Times New Roman"/>
        <w:lang w:eastAsia="ja-JP"/>
      </w:rPr>
      <w:t>Sección I</w:t>
    </w:r>
    <w:r>
      <w:rPr>
        <w:rFonts w:ascii="Times New Roman" w:hAnsi="Times New Roman" w:hint="eastAsia"/>
        <w:lang w:eastAsia="ja-JP"/>
      </w:rPr>
      <w:t>X</w:t>
    </w:r>
    <w:r>
      <w:rPr>
        <w:rFonts w:ascii="Times New Roman" w:hAnsi="Times New Roman"/>
        <w:lang w:eastAsia="ja-JP"/>
      </w:rPr>
      <w:t>. Formularios del Contrato</w:t>
    </w:r>
    <w:r>
      <w:rPr>
        <w:rStyle w:val="ab"/>
        <w:rFonts w:cs="Arial"/>
      </w:rPr>
      <w:tab/>
    </w:r>
    <w:r>
      <w:rPr>
        <w:rStyle w:val="ab"/>
        <w:rFonts w:cs="Arial"/>
        <w:lang w:eastAsia="ja-JP"/>
      </w:rPr>
      <w:t>FC</w:t>
    </w:r>
    <w:r>
      <w:rPr>
        <w:rStyle w:val="ab"/>
        <w:rFonts w:cs="Arial"/>
      </w:rPr>
      <w:t>-</w:t>
    </w:r>
    <w:r>
      <w:rPr>
        <w:rStyle w:val="ab"/>
        <w:rFonts w:cs="Arial"/>
      </w:rPr>
      <w:fldChar w:fldCharType="begin"/>
    </w:r>
    <w:r>
      <w:rPr>
        <w:rStyle w:val="ab"/>
        <w:rFonts w:cs="Arial"/>
      </w:rPr>
      <w:instrText xml:space="preserve"> PAGE </w:instrText>
    </w:r>
    <w:r>
      <w:rPr>
        <w:rStyle w:val="ab"/>
        <w:rFonts w:cs="Arial"/>
      </w:rPr>
      <w:fldChar w:fldCharType="separate"/>
    </w:r>
    <w:r w:rsidR="008767A9">
      <w:rPr>
        <w:rStyle w:val="ab"/>
        <w:rFonts w:cs="Arial"/>
        <w:noProof/>
      </w:rPr>
      <w:t>11</w:t>
    </w:r>
    <w:r>
      <w:rPr>
        <w:rStyle w:val="ab"/>
        <w:rFonts w:cs="Arial"/>
      </w:rPr>
      <w:fldChar w:fldCharType="end"/>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1A11B" w14:textId="77737D4E" w:rsidR="00BC3ED6" w:rsidRDefault="00BC3ED6">
    <w:pPr>
      <w:pStyle w:val="a9"/>
      <w:pBdr>
        <w:bottom w:val="single" w:sz="4" w:space="1" w:color="auto"/>
      </w:pBdr>
      <w:rPr>
        <w:rFonts w:ascii="Times New Roman" w:hAnsi="Times New Roman"/>
        <w:lang w:eastAsia="ja-JP"/>
      </w:rPr>
    </w:pPr>
    <w:r>
      <w:rPr>
        <w:rFonts w:ascii="Times New Roman" w:hAnsi="Times New Roman"/>
        <w:lang w:eastAsia="ja-JP"/>
      </w:rPr>
      <w:t>Sección I</w:t>
    </w:r>
    <w:r>
      <w:rPr>
        <w:rFonts w:ascii="Times New Roman" w:hAnsi="Times New Roman" w:hint="eastAsia"/>
        <w:lang w:eastAsia="ja-JP"/>
      </w:rPr>
      <w:t>X</w:t>
    </w:r>
    <w:r>
      <w:rPr>
        <w:rFonts w:ascii="Times New Roman" w:hAnsi="Times New Roman"/>
        <w:lang w:eastAsia="ja-JP"/>
      </w:rPr>
      <w:t>. Formularios del Contrato</w:t>
    </w:r>
    <w:r>
      <w:rPr>
        <w:rFonts w:ascii="Times New Roman" w:hAnsi="Times New Roman" w:hint="eastAsia"/>
        <w:lang w:eastAsia="ja-JP"/>
      </w:rPr>
      <w:tab/>
    </w:r>
    <w:r>
      <w:rPr>
        <w:rFonts w:ascii="Times New Roman" w:hAnsi="Times New Roman"/>
        <w:lang w:eastAsia="ja-JP"/>
      </w:rPr>
      <w:t>FC</w:t>
    </w:r>
    <w:r>
      <w:rPr>
        <w:rFonts w:ascii="Times New Roman" w:hAnsi="Times New Roman" w:hint="eastAsia"/>
        <w:lang w:eastAsia="ja-JP"/>
      </w:rPr>
      <w:t>-</w:t>
    </w:r>
    <w:r>
      <w:rPr>
        <w:rStyle w:val="ab"/>
      </w:rPr>
      <w:fldChar w:fldCharType="begin"/>
    </w:r>
    <w:r>
      <w:rPr>
        <w:rStyle w:val="ab"/>
      </w:rPr>
      <w:instrText xml:space="preserve"> PAGE </w:instrText>
    </w:r>
    <w:r>
      <w:rPr>
        <w:rStyle w:val="ab"/>
      </w:rPr>
      <w:fldChar w:fldCharType="separate"/>
    </w:r>
    <w:r w:rsidR="008767A9">
      <w:rPr>
        <w:rStyle w:val="ab"/>
        <w:noProof/>
      </w:rPr>
      <w:t>1</w:t>
    </w:r>
    <w:r>
      <w:rPr>
        <w:rStyle w:val="ab"/>
      </w:rPr>
      <w:fldChar w:fldCharType="end"/>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DE816" w14:textId="77777777" w:rsidR="00BC3ED6" w:rsidRDefault="00BC3ED6">
    <w:pPr>
      <w:rPr>
        <w:lang w:val="fr-FR" w:eastAsia="ja-JP"/>
      </w:rPr>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A961E" w14:textId="77777777" w:rsidR="00BC3ED6" w:rsidRDefault="00BC3ED6"/>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D74E7" w14:textId="62CCAFB6" w:rsidR="00BC3ED6" w:rsidRPr="0004379B" w:rsidRDefault="00BC3ED6" w:rsidP="0004379B">
    <w:pPr>
      <w:pStyle w:val="a9"/>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56E80" w14:textId="77777777" w:rsidR="00BC3ED6" w:rsidRDefault="00BC3ED6">
    <w:pPr>
      <w:pStyle w:val="a9"/>
      <w:pBdr>
        <w:bottom w:val="none" w:sz="0" w:space="0" w:color="auto"/>
      </w:pBdr>
      <w:tabs>
        <w:tab w:val="clear" w:pos="9000"/>
      </w:tabs>
      <w:rPr>
        <w:lang w:eastAsia="ja-JP"/>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0F0AC" w14:textId="2DFEB48F" w:rsidR="00BC3ED6" w:rsidRDefault="00BC3ED6">
    <w:pPr>
      <w:pStyle w:val="a9"/>
      <w:ind w:right="-18"/>
      <w:rPr>
        <w:rFonts w:ascii="Times New Roman" w:hAnsi="Times New Roman"/>
        <w:lang w:eastAsia="ja-JP"/>
      </w:rPr>
    </w:pPr>
    <w:r>
      <w:rPr>
        <w:rFonts w:ascii="Times New Roman" w:hAnsi="Times New Roman"/>
        <w:lang w:eastAsia="ja-JP"/>
      </w:rPr>
      <w:t>LL</w:t>
    </w:r>
    <w:r>
      <w:rPr>
        <w:rFonts w:ascii="Times New Roman" w:hAnsi="Times New Roman" w:hint="eastAsia"/>
        <w:lang w:eastAsia="ja-JP"/>
      </w:rPr>
      <w:t>-</w:t>
    </w:r>
    <w:r>
      <w:rPr>
        <w:rStyle w:val="ab"/>
      </w:rPr>
      <w:fldChar w:fldCharType="begin"/>
    </w:r>
    <w:r>
      <w:rPr>
        <w:rStyle w:val="ab"/>
      </w:rPr>
      <w:instrText xml:space="preserve"> PAGE </w:instrText>
    </w:r>
    <w:r>
      <w:rPr>
        <w:rStyle w:val="ab"/>
      </w:rPr>
      <w:fldChar w:fldCharType="separate"/>
    </w:r>
    <w:r w:rsidR="008767A9">
      <w:rPr>
        <w:rStyle w:val="ab"/>
        <w:noProof/>
      </w:rPr>
      <w:t>2</w:t>
    </w:r>
    <w:r>
      <w:rPr>
        <w:rStyle w:val="ab"/>
      </w:rPr>
      <w:fldChar w:fldCharType="end"/>
    </w:r>
    <w:r>
      <w:rPr>
        <w:rStyle w:val="ab"/>
        <w:rFonts w:hint="eastAsia"/>
        <w:lang w:eastAsia="ja-JP"/>
      </w:rP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F8F53" w14:textId="3B3323BF" w:rsidR="00BC3ED6" w:rsidRDefault="00BC3ED6">
    <w:pPr>
      <w:pStyle w:val="a9"/>
      <w:rPr>
        <w:lang w:eastAsia="ja-JP"/>
      </w:rPr>
    </w:pPr>
    <w:r>
      <w:rPr>
        <w:rStyle w:val="ab"/>
        <w:lang w:eastAsia="ja-JP"/>
      </w:rPr>
      <w:tab/>
    </w:r>
    <w:r>
      <w:rPr>
        <w:rStyle w:val="ab"/>
        <w:rFonts w:hint="eastAsia"/>
        <w:lang w:eastAsia="ja-JP"/>
      </w:rPr>
      <w:t>LL-</w:t>
    </w:r>
    <w:r>
      <w:rPr>
        <w:rStyle w:val="ab"/>
      </w:rPr>
      <w:fldChar w:fldCharType="begin"/>
    </w:r>
    <w:r>
      <w:rPr>
        <w:rStyle w:val="ab"/>
      </w:rPr>
      <w:instrText xml:space="preserve"> PAGE </w:instrText>
    </w:r>
    <w:r>
      <w:rPr>
        <w:rStyle w:val="ab"/>
      </w:rPr>
      <w:fldChar w:fldCharType="separate"/>
    </w:r>
    <w:r w:rsidR="008767A9">
      <w:rPr>
        <w:rStyle w:val="ab"/>
        <w:noProof/>
      </w:rPr>
      <w:t>1</w:t>
    </w:r>
    <w:r>
      <w:rPr>
        <w:rStyle w:val="a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80BE08"/>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E29A62"/>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F0049B2"/>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DC7F20"/>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5E2D24"/>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A7FCF62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44E4A13"/>
    <w:multiLevelType w:val="hybridMultilevel"/>
    <w:tmpl w:val="0F7A2EC6"/>
    <w:lvl w:ilvl="0" w:tplc="0F8A6910">
      <w:start w:val="1"/>
      <w:numFmt w:val="lowerLetter"/>
      <w:lvlText w:val="(%1)"/>
      <w:lvlJc w:val="left"/>
      <w:pPr>
        <w:tabs>
          <w:tab w:val="num" w:pos="567"/>
        </w:tabs>
        <w:ind w:left="567" w:hanging="567"/>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4A3236D"/>
    <w:multiLevelType w:val="hybridMultilevel"/>
    <w:tmpl w:val="B3C287D0"/>
    <w:lvl w:ilvl="0" w:tplc="D18C9FDE">
      <w:start w:val="1"/>
      <w:numFmt w:val="upperLetter"/>
      <w:pStyle w:val="S1-Header1"/>
      <w:lvlText w:val="%1."/>
      <w:lvlJc w:val="center"/>
      <w:pPr>
        <w:tabs>
          <w:tab w:val="num" w:pos="648"/>
        </w:tabs>
        <w:ind w:left="360" w:hanging="72"/>
      </w:pPr>
      <w:rPr>
        <w:rFonts w:hint="eastAsia"/>
        <w:b/>
        <w:i w:val="0"/>
        <w:sz w:val="28"/>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818303B"/>
    <w:multiLevelType w:val="singleLevel"/>
    <w:tmpl w:val="04090001"/>
    <w:lvl w:ilvl="0">
      <w:start w:val="1"/>
      <w:numFmt w:val="bullet"/>
      <w:pStyle w:val="Outline2"/>
      <w:lvlText w:val=""/>
      <w:lvlJc w:val="left"/>
      <w:pPr>
        <w:tabs>
          <w:tab w:val="num" w:pos="360"/>
        </w:tabs>
        <w:ind w:left="360" w:hanging="360"/>
      </w:pPr>
      <w:rPr>
        <w:rFonts w:ascii="Symbol" w:hAnsi="Symbol" w:hint="default"/>
      </w:rPr>
    </w:lvl>
  </w:abstractNum>
  <w:abstractNum w:abstractNumId="13"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4" w15:restartNumberingAfterBreak="0">
    <w:nsid w:val="0ABE573D"/>
    <w:multiLevelType w:val="multilevel"/>
    <w:tmpl w:val="A434D180"/>
    <w:lvl w:ilvl="0">
      <w:start w:val="1"/>
      <w:numFmt w:val="decimal"/>
      <w:lvlText w:val="%1."/>
      <w:lvlJc w:val="left"/>
      <w:pPr>
        <w:tabs>
          <w:tab w:val="num" w:pos="840"/>
        </w:tabs>
        <w:ind w:left="840" w:hanging="840"/>
      </w:pPr>
      <w:rPr>
        <w:rFonts w:hint="default"/>
      </w:rPr>
    </w:lvl>
    <w:lvl w:ilvl="1">
      <w:start w:val="1"/>
      <w:numFmt w:val="decimal"/>
      <w:isLgl/>
      <w:lvlText w:val="%1.%2"/>
      <w:lvlJc w:val="left"/>
      <w:pPr>
        <w:tabs>
          <w:tab w:val="num" w:pos="420"/>
        </w:tabs>
        <w:ind w:left="420" w:hanging="420"/>
      </w:pPr>
      <w:rPr>
        <w:rFonts w:hint="default"/>
        <w:b/>
      </w:rPr>
    </w:lvl>
    <w:lvl w:ilvl="2">
      <w:start w:val="1"/>
      <w:numFmt w:val="decimal"/>
      <w:isLgl/>
      <w:lvlText w:val="%1.%2.%3"/>
      <w:lvlJc w:val="left"/>
      <w:pPr>
        <w:tabs>
          <w:tab w:val="num" w:pos="1260"/>
        </w:tabs>
        <w:ind w:left="1260" w:hanging="720"/>
      </w:pPr>
      <w:rPr>
        <w:rFonts w:hint="default"/>
        <w:b/>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5"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hint="default"/>
      </w:rPr>
    </w:lvl>
    <w:lvl w:ilvl="1" w:tplc="04090003">
      <w:start w:val="1"/>
      <w:numFmt w:val="bullet"/>
      <w:lvlText w:val="o"/>
      <w:lvlJc w:val="left"/>
      <w:pPr>
        <w:tabs>
          <w:tab w:val="num" w:pos="990"/>
        </w:tabs>
        <w:ind w:left="990" w:hanging="360"/>
      </w:pPr>
      <w:rPr>
        <w:rFonts w:ascii="Courier New" w:hAnsi="Courier New" w:hint="default"/>
      </w:rPr>
    </w:lvl>
    <w:lvl w:ilvl="2" w:tplc="04090005">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6" w15:restartNumberingAfterBreak="0">
    <w:nsid w:val="0EBD2681"/>
    <w:multiLevelType w:val="hybridMultilevel"/>
    <w:tmpl w:val="57F01654"/>
    <w:lvl w:ilvl="0" w:tplc="F4924748">
      <w:start w:val="1"/>
      <w:numFmt w:val="bullet"/>
      <w:lvlText w:val=""/>
      <w:lvlJc w:val="left"/>
      <w:pPr>
        <w:ind w:left="360" w:hanging="360"/>
      </w:pPr>
      <w:rPr>
        <w:rFonts w:ascii="Symbol" w:hAnsi="Symbol" w:hint="default"/>
        <w:lang w:val="es-E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30C5AEA"/>
    <w:multiLevelType w:val="multilevel"/>
    <w:tmpl w:val="1E9ED9E2"/>
    <w:lvl w:ilvl="0">
      <w:start w:val="1"/>
      <w:numFmt w:val="decimal"/>
      <w:pStyle w:val="RightPar7"/>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49"/>
        </w:tabs>
        <w:ind w:left="549" w:hanging="504"/>
      </w:pPr>
      <w:rPr>
        <w:rFonts w:hint="default"/>
        <w:b w:val="0"/>
        <w:i w:val="0"/>
        <w:sz w:val="24"/>
        <w:szCs w:val="24"/>
      </w:rPr>
    </w:lvl>
    <w:lvl w:ilvl="2">
      <w:start w:val="1"/>
      <w:numFmt w:val="lowerLetter"/>
      <w:pStyle w:val="P3Header1-Clauses"/>
      <w:lvlText w:val="(%3)"/>
      <w:lvlJc w:val="left"/>
      <w:pPr>
        <w:tabs>
          <w:tab w:val="num" w:pos="1080"/>
        </w:tabs>
        <w:ind w:left="1080" w:hanging="360"/>
      </w:pPr>
      <w:rPr>
        <w:rFonts w:hint="default"/>
        <w:b w:val="0"/>
        <w:i w:val="0"/>
        <w:sz w:val="24"/>
        <w:szCs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szCs w:val="24"/>
      </w:rPr>
    </w:lvl>
    <w:lvl w:ilvl="4">
      <w:start w:val="1"/>
      <w:numFmt w:val="decimal"/>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8" w15:restartNumberingAfterBreak="0">
    <w:nsid w:val="132244FC"/>
    <w:multiLevelType w:val="hybridMultilevel"/>
    <w:tmpl w:val="644C4382"/>
    <w:lvl w:ilvl="0" w:tplc="5824B72C">
      <w:start w:val="1"/>
      <w:numFmt w:val="bullet"/>
      <w:lvlText w:val=""/>
      <w:lvlJc w:val="left"/>
      <w:pPr>
        <w:ind w:left="480" w:hanging="420"/>
      </w:pPr>
      <w:rPr>
        <w:rFonts w:ascii="Symbol" w:hAnsi="Symbol" w:hint="default"/>
      </w:rPr>
    </w:lvl>
    <w:lvl w:ilvl="1" w:tplc="0409000B" w:tentative="1">
      <w:start w:val="1"/>
      <w:numFmt w:val="bullet"/>
      <w:lvlText w:val=""/>
      <w:lvlJc w:val="left"/>
      <w:pPr>
        <w:ind w:left="900" w:hanging="420"/>
      </w:pPr>
      <w:rPr>
        <w:rFonts w:ascii="Wingdings" w:hAnsi="Wingdings" w:hint="default"/>
      </w:rPr>
    </w:lvl>
    <w:lvl w:ilvl="2" w:tplc="0409000D" w:tentative="1">
      <w:start w:val="1"/>
      <w:numFmt w:val="bullet"/>
      <w:lvlText w:val=""/>
      <w:lvlJc w:val="left"/>
      <w:pPr>
        <w:ind w:left="1320" w:hanging="420"/>
      </w:pPr>
      <w:rPr>
        <w:rFonts w:ascii="Wingdings" w:hAnsi="Wingdings" w:hint="default"/>
      </w:rPr>
    </w:lvl>
    <w:lvl w:ilvl="3" w:tplc="04090001" w:tentative="1">
      <w:start w:val="1"/>
      <w:numFmt w:val="bullet"/>
      <w:lvlText w:val=""/>
      <w:lvlJc w:val="left"/>
      <w:pPr>
        <w:ind w:left="1740" w:hanging="420"/>
      </w:pPr>
      <w:rPr>
        <w:rFonts w:ascii="Wingdings" w:hAnsi="Wingdings" w:hint="default"/>
      </w:rPr>
    </w:lvl>
    <w:lvl w:ilvl="4" w:tplc="0409000B" w:tentative="1">
      <w:start w:val="1"/>
      <w:numFmt w:val="bullet"/>
      <w:lvlText w:val=""/>
      <w:lvlJc w:val="left"/>
      <w:pPr>
        <w:ind w:left="2160" w:hanging="420"/>
      </w:pPr>
      <w:rPr>
        <w:rFonts w:ascii="Wingdings" w:hAnsi="Wingdings" w:hint="default"/>
      </w:rPr>
    </w:lvl>
    <w:lvl w:ilvl="5" w:tplc="0409000D" w:tentative="1">
      <w:start w:val="1"/>
      <w:numFmt w:val="bullet"/>
      <w:lvlText w:val=""/>
      <w:lvlJc w:val="left"/>
      <w:pPr>
        <w:ind w:left="2580" w:hanging="420"/>
      </w:pPr>
      <w:rPr>
        <w:rFonts w:ascii="Wingdings" w:hAnsi="Wingdings" w:hint="default"/>
      </w:rPr>
    </w:lvl>
    <w:lvl w:ilvl="6" w:tplc="04090001" w:tentative="1">
      <w:start w:val="1"/>
      <w:numFmt w:val="bullet"/>
      <w:lvlText w:val=""/>
      <w:lvlJc w:val="left"/>
      <w:pPr>
        <w:ind w:left="3000" w:hanging="420"/>
      </w:pPr>
      <w:rPr>
        <w:rFonts w:ascii="Wingdings" w:hAnsi="Wingdings" w:hint="default"/>
      </w:rPr>
    </w:lvl>
    <w:lvl w:ilvl="7" w:tplc="0409000B" w:tentative="1">
      <w:start w:val="1"/>
      <w:numFmt w:val="bullet"/>
      <w:lvlText w:val=""/>
      <w:lvlJc w:val="left"/>
      <w:pPr>
        <w:ind w:left="3420" w:hanging="420"/>
      </w:pPr>
      <w:rPr>
        <w:rFonts w:ascii="Wingdings" w:hAnsi="Wingdings" w:hint="default"/>
      </w:rPr>
    </w:lvl>
    <w:lvl w:ilvl="8" w:tplc="0409000D" w:tentative="1">
      <w:start w:val="1"/>
      <w:numFmt w:val="bullet"/>
      <w:lvlText w:val=""/>
      <w:lvlJc w:val="left"/>
      <w:pPr>
        <w:ind w:left="3840" w:hanging="420"/>
      </w:pPr>
      <w:rPr>
        <w:rFonts w:ascii="Wingdings" w:hAnsi="Wingdings" w:hint="default"/>
      </w:rPr>
    </w:lvl>
  </w:abstractNum>
  <w:abstractNum w:abstractNumId="19" w15:restartNumberingAfterBreak="0">
    <w:nsid w:val="1E5270A5"/>
    <w:multiLevelType w:val="hybridMultilevel"/>
    <w:tmpl w:val="6C42B3A0"/>
    <w:lvl w:ilvl="0" w:tplc="91829536">
      <w:start w:val="1"/>
      <w:numFmt w:val="lowerLetter"/>
      <w:lvlText w:val="(%1)"/>
      <w:lvlJc w:val="left"/>
      <w:pPr>
        <w:ind w:left="420" w:hanging="420"/>
      </w:pPr>
      <w:rPr>
        <w:rFonts w:hint="eastAsia"/>
        <w:b w:val="0"/>
        <w:i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2B837F4"/>
    <w:multiLevelType w:val="hybridMultilevel"/>
    <w:tmpl w:val="4E8248AC"/>
    <w:lvl w:ilvl="0" w:tplc="4EAA4D6A">
      <w:start w:val="1"/>
      <w:numFmt w:val="decimal"/>
      <w:lvlText w:val="%1"/>
      <w:lvlJc w:val="left"/>
      <w:pPr>
        <w:tabs>
          <w:tab w:val="num" w:pos="1080"/>
        </w:tabs>
        <w:ind w:left="1080" w:hanging="360"/>
      </w:pPr>
      <w:rPr>
        <w:rFonts w:hint="eastAsia"/>
        <w:b w:val="0"/>
        <w:i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23BC10A0"/>
    <w:multiLevelType w:val="hybridMultilevel"/>
    <w:tmpl w:val="9F38C034"/>
    <w:lvl w:ilvl="0" w:tplc="27C4EFCA">
      <w:start w:val="1"/>
      <w:numFmt w:val="decimal"/>
      <w:lvlText w:val="%1."/>
      <w:lvlJc w:val="left"/>
      <w:pPr>
        <w:ind w:left="42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814478D"/>
    <w:multiLevelType w:val="hybridMultilevel"/>
    <w:tmpl w:val="6396C584"/>
    <w:lvl w:ilvl="0" w:tplc="D3E0F17A">
      <w:start w:val="1"/>
      <w:numFmt w:val="upperRoman"/>
      <w:lvlText w:val="(%1)"/>
      <w:lvlJc w:val="left"/>
      <w:pPr>
        <w:ind w:left="1571" w:hanging="720"/>
      </w:pPr>
      <w:rPr>
        <w:rFonts w:hint="eastAsia"/>
        <w:b/>
        <w:i w:val="0"/>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23" w15:restartNumberingAfterBreak="0">
    <w:nsid w:val="2DF84CC2"/>
    <w:multiLevelType w:val="multilevel"/>
    <w:tmpl w:val="A1C8EDB2"/>
    <w:lvl w:ilvl="0">
      <w:start w:val="1"/>
      <w:numFmt w:val="decimal"/>
      <w:isLgl/>
      <w:lvlText w:val="%1."/>
      <w:lvlJc w:val="left"/>
      <w:pPr>
        <w:tabs>
          <w:tab w:val="num" w:pos="576"/>
        </w:tabs>
        <w:ind w:left="432" w:hanging="432"/>
      </w:pPr>
      <w:rPr>
        <w:rFonts w:cs="Times New Roman" w:hint="default"/>
        <w:b/>
        <w:i w:val="0"/>
        <w:sz w:val="24"/>
      </w:rPr>
    </w:lvl>
    <w:lvl w:ilvl="1">
      <w:start w:val="1"/>
      <w:numFmt w:val="decimal"/>
      <w:lvlText w:val="%1.%2"/>
      <w:lvlJc w:val="left"/>
      <w:pPr>
        <w:tabs>
          <w:tab w:val="num" w:pos="504"/>
        </w:tabs>
        <w:ind w:left="504" w:hanging="504"/>
      </w:pPr>
      <w:rPr>
        <w:rFonts w:ascii="Times New Roman" w:hAnsi="Times New Roman" w:cs="Times New Roman" w:hint="default"/>
        <w:b w:val="0"/>
        <w:i w:val="0"/>
        <w:sz w:val="24"/>
      </w:rPr>
    </w:lvl>
    <w:lvl w:ilvl="2">
      <w:start w:val="1"/>
      <w:numFmt w:val="lowerLetter"/>
      <w:lvlText w:val="(%3)"/>
      <w:lvlJc w:val="left"/>
      <w:pPr>
        <w:tabs>
          <w:tab w:val="num" w:pos="864"/>
        </w:tabs>
        <w:ind w:left="432" w:firstLine="144"/>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15:restartNumberingAfterBreak="0">
    <w:nsid w:val="3065497D"/>
    <w:multiLevelType w:val="hybridMultilevel"/>
    <w:tmpl w:val="357C5138"/>
    <w:lvl w:ilvl="0" w:tplc="6CC08144">
      <w:start w:val="1"/>
      <w:numFmt w:val="decimal"/>
      <w:lvlText w:val="%1."/>
      <w:lvlJc w:val="left"/>
      <w:pPr>
        <w:ind w:left="360" w:hanging="360"/>
      </w:pPr>
      <w:rPr>
        <w:rFonts w:eastAsia="Arial Unicode M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0D81A09"/>
    <w:multiLevelType w:val="hybridMultilevel"/>
    <w:tmpl w:val="FDAEC3E6"/>
    <w:lvl w:ilvl="0" w:tplc="91829536">
      <w:start w:val="1"/>
      <w:numFmt w:val="lowerLetter"/>
      <w:lvlText w:val="(%1)"/>
      <w:lvlJc w:val="left"/>
      <w:pPr>
        <w:ind w:left="420" w:hanging="420"/>
      </w:pPr>
      <w:rPr>
        <w:rFonts w:hint="eastAsia"/>
        <w:b w:val="0"/>
        <w:i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7271D7E"/>
    <w:multiLevelType w:val="hybridMultilevel"/>
    <w:tmpl w:val="484E4834"/>
    <w:lvl w:ilvl="0" w:tplc="1848F33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A6F68EE"/>
    <w:multiLevelType w:val="hybridMultilevel"/>
    <w:tmpl w:val="79B44CBC"/>
    <w:lvl w:ilvl="0" w:tplc="0926627A">
      <w:start w:val="1"/>
      <w:numFmt w:val="lowerLetter"/>
      <w:lvlText w:val="(%1)"/>
      <w:lvlJc w:val="left"/>
      <w:pPr>
        <w:ind w:left="1002" w:hanging="576"/>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8" w15:restartNumberingAfterBreak="0">
    <w:nsid w:val="3B1B3754"/>
    <w:multiLevelType w:val="hybridMultilevel"/>
    <w:tmpl w:val="AE9E5BA0"/>
    <w:lvl w:ilvl="0" w:tplc="A79EF226">
      <w:start w:val="1"/>
      <w:numFmt w:val="lowerLetter"/>
      <w:pStyle w:val="Title1"/>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61C4F0DA" w:tentative="1">
      <w:start w:val="1"/>
      <w:numFmt w:val="lowerLetter"/>
      <w:lvlText w:val="%2."/>
      <w:lvlJc w:val="left"/>
      <w:pPr>
        <w:tabs>
          <w:tab w:val="num" w:pos="1440"/>
        </w:tabs>
        <w:ind w:left="1440" w:hanging="360"/>
      </w:pPr>
      <w:rPr>
        <w:rFonts w:cs="Times New Roman"/>
      </w:rPr>
    </w:lvl>
    <w:lvl w:ilvl="2" w:tplc="04090011"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7" w:tentative="1">
      <w:start w:val="1"/>
      <w:numFmt w:val="lowerLetter"/>
      <w:lvlText w:val="%5."/>
      <w:lvlJc w:val="left"/>
      <w:pPr>
        <w:tabs>
          <w:tab w:val="num" w:pos="3600"/>
        </w:tabs>
        <w:ind w:left="3600" w:hanging="360"/>
      </w:pPr>
      <w:rPr>
        <w:rFonts w:cs="Times New Roman"/>
      </w:rPr>
    </w:lvl>
    <w:lvl w:ilvl="5" w:tplc="04090011"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7" w:tentative="1">
      <w:start w:val="1"/>
      <w:numFmt w:val="lowerLetter"/>
      <w:lvlText w:val="%8."/>
      <w:lvlJc w:val="left"/>
      <w:pPr>
        <w:tabs>
          <w:tab w:val="num" w:pos="5760"/>
        </w:tabs>
        <w:ind w:left="5760" w:hanging="360"/>
      </w:pPr>
      <w:rPr>
        <w:rFonts w:cs="Times New Roman"/>
      </w:rPr>
    </w:lvl>
    <w:lvl w:ilvl="8" w:tplc="04090011" w:tentative="1">
      <w:start w:val="1"/>
      <w:numFmt w:val="lowerRoman"/>
      <w:lvlText w:val="%9."/>
      <w:lvlJc w:val="right"/>
      <w:pPr>
        <w:tabs>
          <w:tab w:val="num" w:pos="6480"/>
        </w:tabs>
        <w:ind w:left="6480" w:hanging="180"/>
      </w:pPr>
      <w:rPr>
        <w:rFonts w:cs="Times New Roman"/>
      </w:rPr>
    </w:lvl>
  </w:abstractNum>
  <w:abstractNum w:abstractNumId="29" w15:restartNumberingAfterBreak="0">
    <w:nsid w:val="3B33628B"/>
    <w:multiLevelType w:val="hybridMultilevel"/>
    <w:tmpl w:val="DD908010"/>
    <w:lvl w:ilvl="0" w:tplc="F4D40114">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ED10A5F"/>
    <w:multiLevelType w:val="multilevel"/>
    <w:tmpl w:val="0B32E7D8"/>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cs="Times New Roman"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2" w15:restartNumberingAfterBreak="0">
    <w:nsid w:val="45702E16"/>
    <w:multiLevelType w:val="hybridMultilevel"/>
    <w:tmpl w:val="6B1A5144"/>
    <w:lvl w:ilvl="0" w:tplc="B6766B94">
      <w:start w:val="1"/>
      <w:numFmt w:val="lowerRoman"/>
      <w:lvlText w:val="(%1)"/>
      <w:lvlJc w:val="left"/>
      <w:pPr>
        <w:tabs>
          <w:tab w:val="num" w:pos="840"/>
        </w:tabs>
        <w:ind w:left="840" w:hanging="420"/>
      </w:pPr>
      <w:rPr>
        <w:rFonts w:hint="eastAsia"/>
        <w:b w:val="0"/>
        <w:i w:val="0"/>
      </w:rPr>
    </w:lvl>
    <w:lvl w:ilvl="1" w:tplc="050E3EBE" w:tentative="1">
      <w:start w:val="1"/>
      <w:numFmt w:val="aiueoFullWidth"/>
      <w:lvlText w:val="(%2)"/>
      <w:lvlJc w:val="left"/>
      <w:pPr>
        <w:tabs>
          <w:tab w:val="num" w:pos="840"/>
        </w:tabs>
        <w:ind w:left="840" w:hanging="420"/>
      </w:pPr>
    </w:lvl>
    <w:lvl w:ilvl="2" w:tplc="79E0FBA6" w:tentative="1">
      <w:start w:val="1"/>
      <w:numFmt w:val="decimalEnclosedCircle"/>
      <w:lvlText w:val="%3"/>
      <w:lvlJc w:val="left"/>
      <w:pPr>
        <w:tabs>
          <w:tab w:val="num" w:pos="1260"/>
        </w:tabs>
        <w:ind w:left="1260" w:hanging="420"/>
      </w:pPr>
    </w:lvl>
    <w:lvl w:ilvl="3" w:tplc="CD667728" w:tentative="1">
      <w:start w:val="1"/>
      <w:numFmt w:val="decimal"/>
      <w:lvlText w:val="%4."/>
      <w:lvlJc w:val="left"/>
      <w:pPr>
        <w:tabs>
          <w:tab w:val="num" w:pos="1680"/>
        </w:tabs>
        <w:ind w:left="1680" w:hanging="420"/>
      </w:pPr>
    </w:lvl>
    <w:lvl w:ilvl="4" w:tplc="9488A870" w:tentative="1">
      <w:start w:val="1"/>
      <w:numFmt w:val="aiueoFullWidth"/>
      <w:lvlText w:val="(%5)"/>
      <w:lvlJc w:val="left"/>
      <w:pPr>
        <w:tabs>
          <w:tab w:val="num" w:pos="2100"/>
        </w:tabs>
        <w:ind w:left="2100" w:hanging="420"/>
      </w:pPr>
    </w:lvl>
    <w:lvl w:ilvl="5" w:tplc="83F0F7D0" w:tentative="1">
      <w:start w:val="1"/>
      <w:numFmt w:val="decimalEnclosedCircle"/>
      <w:lvlText w:val="%6"/>
      <w:lvlJc w:val="left"/>
      <w:pPr>
        <w:tabs>
          <w:tab w:val="num" w:pos="2520"/>
        </w:tabs>
        <w:ind w:left="2520" w:hanging="420"/>
      </w:pPr>
    </w:lvl>
    <w:lvl w:ilvl="6" w:tplc="71CC35C4" w:tentative="1">
      <w:start w:val="1"/>
      <w:numFmt w:val="decimal"/>
      <w:lvlText w:val="%7."/>
      <w:lvlJc w:val="left"/>
      <w:pPr>
        <w:tabs>
          <w:tab w:val="num" w:pos="2940"/>
        </w:tabs>
        <w:ind w:left="2940" w:hanging="420"/>
      </w:pPr>
    </w:lvl>
    <w:lvl w:ilvl="7" w:tplc="F4A288DC" w:tentative="1">
      <w:start w:val="1"/>
      <w:numFmt w:val="aiueoFullWidth"/>
      <w:lvlText w:val="(%8)"/>
      <w:lvlJc w:val="left"/>
      <w:pPr>
        <w:tabs>
          <w:tab w:val="num" w:pos="3360"/>
        </w:tabs>
        <w:ind w:left="3360" w:hanging="420"/>
      </w:pPr>
    </w:lvl>
    <w:lvl w:ilvl="8" w:tplc="C3042250" w:tentative="1">
      <w:start w:val="1"/>
      <w:numFmt w:val="decimalEnclosedCircle"/>
      <w:lvlText w:val="%9"/>
      <w:lvlJc w:val="left"/>
      <w:pPr>
        <w:tabs>
          <w:tab w:val="num" w:pos="3780"/>
        </w:tabs>
        <w:ind w:left="3780" w:hanging="420"/>
      </w:pPr>
    </w:lvl>
  </w:abstractNum>
  <w:abstractNum w:abstractNumId="33" w15:restartNumberingAfterBreak="0">
    <w:nsid w:val="46C24731"/>
    <w:multiLevelType w:val="hybridMultilevel"/>
    <w:tmpl w:val="B06CB552"/>
    <w:lvl w:ilvl="0" w:tplc="E35CEFF4">
      <w:start w:val="1"/>
      <w:numFmt w:val="lowerRoman"/>
      <w:lvlText w:val="(%1)"/>
      <w:lvlJc w:val="left"/>
      <w:pPr>
        <w:ind w:left="900" w:hanging="420"/>
      </w:pPr>
      <w:rPr>
        <w:rFonts w:hint="eastAsia"/>
        <w:i w:val="0"/>
        <w:color w:val="auto"/>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4"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488F48E9"/>
    <w:multiLevelType w:val="singleLevel"/>
    <w:tmpl w:val="CF4E6164"/>
    <w:lvl w:ilvl="0">
      <w:start w:val="1"/>
      <w:numFmt w:val="lowerLetter"/>
      <w:lvlText w:val="(%1)"/>
      <w:lvlJc w:val="left"/>
      <w:pPr>
        <w:tabs>
          <w:tab w:val="num" w:pos="420"/>
        </w:tabs>
        <w:ind w:left="420" w:hanging="420"/>
      </w:pPr>
      <w:rPr>
        <w:rFonts w:cs="Times New Roman" w:hint="default"/>
      </w:rPr>
    </w:lvl>
  </w:abstractNum>
  <w:abstractNum w:abstractNumId="36"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37" w15:restartNumberingAfterBreak="0">
    <w:nsid w:val="56AE2B72"/>
    <w:multiLevelType w:val="hybridMultilevel"/>
    <w:tmpl w:val="FEE09B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7231190"/>
    <w:multiLevelType w:val="multilevel"/>
    <w:tmpl w:val="903860C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39" w15:restartNumberingAfterBreak="0">
    <w:nsid w:val="58DD6B7E"/>
    <w:multiLevelType w:val="singleLevel"/>
    <w:tmpl w:val="9904B128"/>
    <w:lvl w:ilvl="0">
      <w:start w:val="1"/>
      <w:numFmt w:val="upperLetter"/>
      <w:pStyle w:val="StyleP3Header1-ClausesAfter12pt"/>
      <w:lvlText w:val="%1."/>
      <w:lvlJc w:val="center"/>
      <w:pPr>
        <w:tabs>
          <w:tab w:val="num" w:pos="648"/>
        </w:tabs>
        <w:ind w:left="360" w:hanging="72"/>
      </w:pPr>
      <w:rPr>
        <w:rFonts w:hint="default"/>
        <w:b/>
        <w:i w:val="0"/>
        <w:sz w:val="28"/>
        <w:szCs w:val="28"/>
      </w:rPr>
    </w:lvl>
  </w:abstractNum>
  <w:abstractNum w:abstractNumId="40" w15:restartNumberingAfterBreak="0">
    <w:nsid w:val="5D3221BD"/>
    <w:multiLevelType w:val="hybridMultilevel"/>
    <w:tmpl w:val="52DAEBE8"/>
    <w:lvl w:ilvl="0" w:tplc="4B7A0742">
      <w:start w:val="1"/>
      <w:numFmt w:val="lowerRoman"/>
      <w:lvlText w:val="(%1)"/>
      <w:lvlJc w:val="left"/>
      <w:pPr>
        <w:tabs>
          <w:tab w:val="num" w:pos="2400"/>
        </w:tabs>
        <w:ind w:left="2400" w:hanging="420"/>
      </w:pPr>
      <w:rPr>
        <w:rFonts w:cs="Times New Roman" w:hint="eastAsia"/>
        <w:b/>
      </w:rPr>
    </w:lvl>
    <w:lvl w:ilvl="1" w:tplc="CC90609C">
      <w:start w:val="1"/>
      <w:numFmt w:val="lowerLetter"/>
      <w:lvlText w:val="(%2)"/>
      <w:lvlJc w:val="left"/>
      <w:pPr>
        <w:tabs>
          <w:tab w:val="num" w:pos="63"/>
        </w:tabs>
        <w:ind w:left="783" w:hanging="363"/>
      </w:pPr>
      <w:rPr>
        <w:rFonts w:ascii="Times New Roman" w:hAnsi="Times New Roman" w:cs="Times New Roman" w:hint="default"/>
        <w:b w:val="0"/>
      </w:rPr>
    </w:lvl>
    <w:lvl w:ilvl="2" w:tplc="A1A01542" w:tentative="1">
      <w:start w:val="1"/>
      <w:numFmt w:val="decimalEnclosedCircle"/>
      <w:lvlText w:val="%3"/>
      <w:lvlJc w:val="left"/>
      <w:pPr>
        <w:tabs>
          <w:tab w:val="num" w:pos="1260"/>
        </w:tabs>
        <w:ind w:left="1260" w:hanging="420"/>
      </w:pPr>
    </w:lvl>
    <w:lvl w:ilvl="3" w:tplc="F976D528" w:tentative="1">
      <w:start w:val="1"/>
      <w:numFmt w:val="decimal"/>
      <w:lvlText w:val="%4."/>
      <w:lvlJc w:val="left"/>
      <w:pPr>
        <w:tabs>
          <w:tab w:val="num" w:pos="1680"/>
        </w:tabs>
        <w:ind w:left="1680" w:hanging="420"/>
      </w:pPr>
    </w:lvl>
    <w:lvl w:ilvl="4" w:tplc="ED64C99A" w:tentative="1">
      <w:start w:val="1"/>
      <w:numFmt w:val="aiueoFullWidth"/>
      <w:lvlText w:val="(%5)"/>
      <w:lvlJc w:val="left"/>
      <w:pPr>
        <w:tabs>
          <w:tab w:val="num" w:pos="2100"/>
        </w:tabs>
        <w:ind w:left="2100" w:hanging="420"/>
      </w:pPr>
    </w:lvl>
    <w:lvl w:ilvl="5" w:tplc="CF162AC0" w:tentative="1">
      <w:start w:val="1"/>
      <w:numFmt w:val="decimalEnclosedCircle"/>
      <w:lvlText w:val="%6"/>
      <w:lvlJc w:val="left"/>
      <w:pPr>
        <w:tabs>
          <w:tab w:val="num" w:pos="2520"/>
        </w:tabs>
        <w:ind w:left="2520" w:hanging="420"/>
      </w:pPr>
    </w:lvl>
    <w:lvl w:ilvl="6" w:tplc="94727346" w:tentative="1">
      <w:start w:val="1"/>
      <w:numFmt w:val="decimal"/>
      <w:lvlText w:val="%7."/>
      <w:lvlJc w:val="left"/>
      <w:pPr>
        <w:tabs>
          <w:tab w:val="num" w:pos="2940"/>
        </w:tabs>
        <w:ind w:left="2940" w:hanging="420"/>
      </w:pPr>
    </w:lvl>
    <w:lvl w:ilvl="7" w:tplc="AF34E5FA" w:tentative="1">
      <w:start w:val="1"/>
      <w:numFmt w:val="aiueoFullWidth"/>
      <w:lvlText w:val="(%8)"/>
      <w:lvlJc w:val="left"/>
      <w:pPr>
        <w:tabs>
          <w:tab w:val="num" w:pos="3360"/>
        </w:tabs>
        <w:ind w:left="3360" w:hanging="420"/>
      </w:pPr>
    </w:lvl>
    <w:lvl w:ilvl="8" w:tplc="32EE429E" w:tentative="1">
      <w:start w:val="1"/>
      <w:numFmt w:val="decimalEnclosedCircle"/>
      <w:lvlText w:val="%9"/>
      <w:lvlJc w:val="left"/>
      <w:pPr>
        <w:tabs>
          <w:tab w:val="num" w:pos="3780"/>
        </w:tabs>
        <w:ind w:left="3780" w:hanging="420"/>
      </w:pPr>
    </w:lvl>
  </w:abstractNum>
  <w:abstractNum w:abstractNumId="41" w15:restartNumberingAfterBreak="0">
    <w:nsid w:val="60DB7B4D"/>
    <w:multiLevelType w:val="multilevel"/>
    <w:tmpl w:val="7D3246B6"/>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718"/>
        </w:tabs>
        <w:ind w:left="718" w:hanging="576"/>
      </w:pPr>
      <w:rPr>
        <w:rFonts w:ascii="Times New Roman" w:hAnsi="Times New Roman" w:hint="default"/>
        <w:b w:val="0"/>
        <w:i w:val="0"/>
        <w:sz w:val="24"/>
      </w:rPr>
    </w:lvl>
    <w:lvl w:ilvl="2">
      <w:start w:val="1"/>
      <w:numFmt w:val="lowerLetter"/>
      <w:lvlText w:val="(%3)"/>
      <w:lvlJc w:val="left"/>
      <w:pPr>
        <w:tabs>
          <w:tab w:val="num" w:pos="999"/>
        </w:tabs>
        <w:ind w:left="999" w:hanging="432"/>
      </w:pPr>
      <w:rPr>
        <w:rFonts w:ascii="Times New Roman" w:eastAsia="Times New Roman" w:hAnsi="Times New Roman" w:cs="Times New Roman"/>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66FA5952"/>
    <w:multiLevelType w:val="multilevel"/>
    <w:tmpl w:val="BF140BEA"/>
    <w:lvl w:ilvl="0">
      <w:start w:val="1"/>
      <w:numFmt w:val="decimal"/>
      <w:lvlText w:val="2.%1."/>
      <w:lvlJc w:val="left"/>
      <w:pPr>
        <w:tabs>
          <w:tab w:val="num" w:pos="840"/>
        </w:tabs>
        <w:ind w:left="840" w:hanging="840"/>
      </w:pPr>
      <w:rPr>
        <w:rFonts w:hint="eastAsia"/>
        <w:b/>
        <w:i w:val="0"/>
      </w:rPr>
    </w:lvl>
    <w:lvl w:ilvl="1">
      <w:start w:val="1"/>
      <w:numFmt w:val="decimal"/>
      <w:isLgl/>
      <w:lvlText w:val="%1.%2"/>
      <w:lvlJc w:val="left"/>
      <w:pPr>
        <w:tabs>
          <w:tab w:val="num" w:pos="420"/>
        </w:tabs>
        <w:ind w:left="420" w:hanging="420"/>
      </w:pPr>
      <w:rPr>
        <w:rFonts w:hint="default"/>
        <w:b/>
      </w:rPr>
    </w:lvl>
    <w:lvl w:ilvl="2">
      <w:start w:val="1"/>
      <w:numFmt w:val="decimal"/>
      <w:isLgl/>
      <w:lvlText w:val="%1.%2.%3"/>
      <w:lvlJc w:val="left"/>
      <w:pPr>
        <w:tabs>
          <w:tab w:val="num" w:pos="1260"/>
        </w:tabs>
        <w:ind w:left="1260" w:hanging="720"/>
      </w:pPr>
      <w:rPr>
        <w:rFonts w:hint="default"/>
        <w:b/>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3" w15:restartNumberingAfterBreak="0">
    <w:nsid w:val="690E02E0"/>
    <w:multiLevelType w:val="hybridMultilevel"/>
    <w:tmpl w:val="B186E150"/>
    <w:lvl w:ilvl="0" w:tplc="620CF30A">
      <w:start w:val="1"/>
      <w:numFmt w:val="decimal"/>
      <w:lvlText w:val="%1."/>
      <w:lvlJc w:val="left"/>
      <w:pPr>
        <w:tabs>
          <w:tab w:val="num" w:pos="360"/>
        </w:tabs>
        <w:ind w:left="360" w:hanging="360"/>
      </w:pPr>
      <w:rPr>
        <w:rFonts w:hint="default"/>
      </w:rPr>
    </w:lvl>
    <w:lvl w:ilvl="1" w:tplc="8D405D2C" w:tentative="1">
      <w:start w:val="1"/>
      <w:numFmt w:val="aiueoFullWidth"/>
      <w:lvlText w:val="(%2)"/>
      <w:lvlJc w:val="left"/>
      <w:pPr>
        <w:tabs>
          <w:tab w:val="num" w:pos="840"/>
        </w:tabs>
        <w:ind w:left="840" w:hanging="420"/>
      </w:pPr>
    </w:lvl>
    <w:lvl w:ilvl="2" w:tplc="E96C927A" w:tentative="1">
      <w:start w:val="1"/>
      <w:numFmt w:val="decimalEnclosedCircle"/>
      <w:lvlText w:val="%3"/>
      <w:lvlJc w:val="left"/>
      <w:pPr>
        <w:tabs>
          <w:tab w:val="num" w:pos="1260"/>
        </w:tabs>
        <w:ind w:left="1260" w:hanging="420"/>
      </w:pPr>
    </w:lvl>
    <w:lvl w:ilvl="3" w:tplc="CE460412" w:tentative="1">
      <w:start w:val="1"/>
      <w:numFmt w:val="decimal"/>
      <w:lvlText w:val="%4."/>
      <w:lvlJc w:val="left"/>
      <w:pPr>
        <w:tabs>
          <w:tab w:val="num" w:pos="1680"/>
        </w:tabs>
        <w:ind w:left="1680" w:hanging="420"/>
      </w:pPr>
    </w:lvl>
    <w:lvl w:ilvl="4" w:tplc="A7FACF54" w:tentative="1">
      <w:start w:val="1"/>
      <w:numFmt w:val="aiueoFullWidth"/>
      <w:lvlText w:val="(%5)"/>
      <w:lvlJc w:val="left"/>
      <w:pPr>
        <w:tabs>
          <w:tab w:val="num" w:pos="2100"/>
        </w:tabs>
        <w:ind w:left="2100" w:hanging="420"/>
      </w:pPr>
    </w:lvl>
    <w:lvl w:ilvl="5" w:tplc="5822A45A" w:tentative="1">
      <w:start w:val="1"/>
      <w:numFmt w:val="decimalEnclosedCircle"/>
      <w:lvlText w:val="%6"/>
      <w:lvlJc w:val="left"/>
      <w:pPr>
        <w:tabs>
          <w:tab w:val="num" w:pos="2520"/>
        </w:tabs>
        <w:ind w:left="2520" w:hanging="420"/>
      </w:pPr>
    </w:lvl>
    <w:lvl w:ilvl="6" w:tplc="AE4053BC" w:tentative="1">
      <w:start w:val="1"/>
      <w:numFmt w:val="decimal"/>
      <w:lvlText w:val="%7."/>
      <w:lvlJc w:val="left"/>
      <w:pPr>
        <w:tabs>
          <w:tab w:val="num" w:pos="2940"/>
        </w:tabs>
        <w:ind w:left="2940" w:hanging="420"/>
      </w:pPr>
    </w:lvl>
    <w:lvl w:ilvl="7" w:tplc="ED16295C" w:tentative="1">
      <w:start w:val="1"/>
      <w:numFmt w:val="aiueoFullWidth"/>
      <w:lvlText w:val="(%8)"/>
      <w:lvlJc w:val="left"/>
      <w:pPr>
        <w:tabs>
          <w:tab w:val="num" w:pos="3360"/>
        </w:tabs>
        <w:ind w:left="3360" w:hanging="420"/>
      </w:pPr>
    </w:lvl>
    <w:lvl w:ilvl="8" w:tplc="1194A21E" w:tentative="1">
      <w:start w:val="1"/>
      <w:numFmt w:val="decimalEnclosedCircle"/>
      <w:lvlText w:val="%9"/>
      <w:lvlJc w:val="left"/>
      <w:pPr>
        <w:tabs>
          <w:tab w:val="num" w:pos="3780"/>
        </w:tabs>
        <w:ind w:left="3780" w:hanging="420"/>
      </w:pPr>
    </w:lvl>
  </w:abstractNum>
  <w:abstractNum w:abstractNumId="44" w15:restartNumberingAfterBreak="0">
    <w:nsid w:val="6A9701CE"/>
    <w:multiLevelType w:val="hybridMultilevel"/>
    <w:tmpl w:val="C2C6A04A"/>
    <w:lvl w:ilvl="0" w:tplc="5824B72C">
      <w:start w:val="1"/>
      <w:numFmt w:val="bullet"/>
      <w:lvlText w:val=""/>
      <w:lvlJc w:val="left"/>
      <w:pPr>
        <w:ind w:left="480" w:hanging="420"/>
      </w:pPr>
      <w:rPr>
        <w:rFonts w:ascii="Symbol" w:hAnsi="Symbol" w:hint="default"/>
      </w:rPr>
    </w:lvl>
    <w:lvl w:ilvl="1" w:tplc="0409000B" w:tentative="1">
      <w:start w:val="1"/>
      <w:numFmt w:val="bullet"/>
      <w:lvlText w:val=""/>
      <w:lvlJc w:val="left"/>
      <w:pPr>
        <w:ind w:left="900" w:hanging="420"/>
      </w:pPr>
      <w:rPr>
        <w:rFonts w:ascii="Wingdings" w:hAnsi="Wingdings" w:hint="default"/>
      </w:rPr>
    </w:lvl>
    <w:lvl w:ilvl="2" w:tplc="0409000D" w:tentative="1">
      <w:start w:val="1"/>
      <w:numFmt w:val="bullet"/>
      <w:lvlText w:val=""/>
      <w:lvlJc w:val="left"/>
      <w:pPr>
        <w:ind w:left="1320" w:hanging="420"/>
      </w:pPr>
      <w:rPr>
        <w:rFonts w:ascii="Wingdings" w:hAnsi="Wingdings" w:hint="default"/>
      </w:rPr>
    </w:lvl>
    <w:lvl w:ilvl="3" w:tplc="04090001" w:tentative="1">
      <w:start w:val="1"/>
      <w:numFmt w:val="bullet"/>
      <w:lvlText w:val=""/>
      <w:lvlJc w:val="left"/>
      <w:pPr>
        <w:ind w:left="1740" w:hanging="420"/>
      </w:pPr>
      <w:rPr>
        <w:rFonts w:ascii="Wingdings" w:hAnsi="Wingdings" w:hint="default"/>
      </w:rPr>
    </w:lvl>
    <w:lvl w:ilvl="4" w:tplc="0409000B" w:tentative="1">
      <w:start w:val="1"/>
      <w:numFmt w:val="bullet"/>
      <w:lvlText w:val=""/>
      <w:lvlJc w:val="left"/>
      <w:pPr>
        <w:ind w:left="2160" w:hanging="420"/>
      </w:pPr>
      <w:rPr>
        <w:rFonts w:ascii="Wingdings" w:hAnsi="Wingdings" w:hint="default"/>
      </w:rPr>
    </w:lvl>
    <w:lvl w:ilvl="5" w:tplc="0409000D" w:tentative="1">
      <w:start w:val="1"/>
      <w:numFmt w:val="bullet"/>
      <w:lvlText w:val=""/>
      <w:lvlJc w:val="left"/>
      <w:pPr>
        <w:ind w:left="2580" w:hanging="420"/>
      </w:pPr>
      <w:rPr>
        <w:rFonts w:ascii="Wingdings" w:hAnsi="Wingdings" w:hint="default"/>
      </w:rPr>
    </w:lvl>
    <w:lvl w:ilvl="6" w:tplc="04090001" w:tentative="1">
      <w:start w:val="1"/>
      <w:numFmt w:val="bullet"/>
      <w:lvlText w:val=""/>
      <w:lvlJc w:val="left"/>
      <w:pPr>
        <w:ind w:left="3000" w:hanging="420"/>
      </w:pPr>
      <w:rPr>
        <w:rFonts w:ascii="Wingdings" w:hAnsi="Wingdings" w:hint="default"/>
      </w:rPr>
    </w:lvl>
    <w:lvl w:ilvl="7" w:tplc="0409000B" w:tentative="1">
      <w:start w:val="1"/>
      <w:numFmt w:val="bullet"/>
      <w:lvlText w:val=""/>
      <w:lvlJc w:val="left"/>
      <w:pPr>
        <w:ind w:left="3420" w:hanging="420"/>
      </w:pPr>
      <w:rPr>
        <w:rFonts w:ascii="Wingdings" w:hAnsi="Wingdings" w:hint="default"/>
      </w:rPr>
    </w:lvl>
    <w:lvl w:ilvl="8" w:tplc="0409000D" w:tentative="1">
      <w:start w:val="1"/>
      <w:numFmt w:val="bullet"/>
      <w:lvlText w:val=""/>
      <w:lvlJc w:val="left"/>
      <w:pPr>
        <w:ind w:left="3840" w:hanging="420"/>
      </w:pPr>
      <w:rPr>
        <w:rFonts w:ascii="Wingdings" w:hAnsi="Wingdings" w:hint="default"/>
      </w:rPr>
    </w:lvl>
  </w:abstractNum>
  <w:abstractNum w:abstractNumId="45" w15:restartNumberingAfterBreak="0">
    <w:nsid w:val="6B415C5E"/>
    <w:multiLevelType w:val="hybridMultilevel"/>
    <w:tmpl w:val="9FF61018"/>
    <w:lvl w:ilvl="0" w:tplc="08090001">
      <w:start w:val="1"/>
      <w:numFmt w:val="bullet"/>
      <w:lvlText w:val=""/>
      <w:lvlJc w:val="left"/>
      <w:pPr>
        <w:ind w:left="748" w:hanging="360"/>
      </w:pPr>
      <w:rPr>
        <w:rFonts w:ascii="Symbol" w:hAnsi="Symbol" w:hint="default"/>
      </w:rPr>
    </w:lvl>
    <w:lvl w:ilvl="1" w:tplc="04090003" w:tentative="1">
      <w:start w:val="1"/>
      <w:numFmt w:val="bullet"/>
      <w:lvlText w:val="o"/>
      <w:lvlJc w:val="left"/>
      <w:pPr>
        <w:ind w:left="1468" w:hanging="360"/>
      </w:pPr>
      <w:rPr>
        <w:rFonts w:ascii="Courier New" w:hAnsi="Courier New" w:cs="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cs="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cs="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46" w15:restartNumberingAfterBreak="0">
    <w:nsid w:val="6F6078A4"/>
    <w:multiLevelType w:val="multilevel"/>
    <w:tmpl w:val="29389188"/>
    <w:lvl w:ilvl="0">
      <w:start w:val="1"/>
      <w:numFmt w:val="decimal"/>
      <w:lvlText w:val="%1."/>
      <w:lvlJc w:val="left"/>
      <w:pPr>
        <w:tabs>
          <w:tab w:val="num" w:pos="840"/>
        </w:tabs>
        <w:ind w:left="840" w:hanging="840"/>
      </w:pPr>
      <w:rPr>
        <w:rFonts w:hint="default"/>
      </w:rPr>
    </w:lvl>
    <w:lvl w:ilvl="1">
      <w:start w:val="2"/>
      <w:numFmt w:val="decimal"/>
      <w:isLgl/>
      <w:lvlText w:val="%1.%2"/>
      <w:lvlJc w:val="left"/>
      <w:pPr>
        <w:tabs>
          <w:tab w:val="num" w:pos="420"/>
        </w:tabs>
        <w:ind w:left="420" w:hanging="420"/>
      </w:pPr>
      <w:rPr>
        <w:rFonts w:hint="default"/>
        <w:b/>
      </w:rPr>
    </w:lvl>
    <w:lvl w:ilvl="2">
      <w:start w:val="1"/>
      <w:numFmt w:val="decimal"/>
      <w:isLgl/>
      <w:lvlText w:val="%1.%2.%3"/>
      <w:lvlJc w:val="left"/>
      <w:pPr>
        <w:tabs>
          <w:tab w:val="num" w:pos="1260"/>
        </w:tabs>
        <w:ind w:left="1260" w:hanging="720"/>
      </w:pPr>
      <w:rPr>
        <w:rFonts w:hint="default"/>
        <w:b/>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7" w15:restartNumberingAfterBreak="0">
    <w:nsid w:val="724A5074"/>
    <w:multiLevelType w:val="hybridMultilevel"/>
    <w:tmpl w:val="C280233E"/>
    <w:lvl w:ilvl="0" w:tplc="0409000F">
      <w:start w:val="1"/>
      <w:numFmt w:val="decimal"/>
      <w:lvlText w:val="%1."/>
      <w:lvlJc w:val="left"/>
      <w:pPr>
        <w:ind w:left="420" w:hanging="420"/>
      </w:pPr>
      <w:rPr>
        <w:rFonts w:hint="eastAsia"/>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2B13D95"/>
    <w:multiLevelType w:val="hybridMultilevel"/>
    <w:tmpl w:val="0102EBD2"/>
    <w:lvl w:ilvl="0" w:tplc="15FE0AE2">
      <w:start w:val="1"/>
      <w:numFmt w:val="lowerRoman"/>
      <w:lvlText w:val="(%1)"/>
      <w:lvlJc w:val="left"/>
      <w:pPr>
        <w:tabs>
          <w:tab w:val="num" w:pos="840"/>
        </w:tabs>
        <w:ind w:left="840" w:hanging="420"/>
      </w:pPr>
      <w:rPr>
        <w:rFonts w:hint="eastAsia"/>
        <w:b w:val="0"/>
        <w:i w:val="0"/>
      </w:rPr>
    </w:lvl>
    <w:lvl w:ilvl="1" w:tplc="B13E2DC6">
      <w:start w:val="1"/>
      <w:numFmt w:val="aiueoFullWidth"/>
      <w:lvlText w:val="(%2)"/>
      <w:lvlJc w:val="left"/>
      <w:pPr>
        <w:tabs>
          <w:tab w:val="num" w:pos="840"/>
        </w:tabs>
        <w:ind w:left="840" w:hanging="420"/>
      </w:pPr>
    </w:lvl>
    <w:lvl w:ilvl="2" w:tplc="8BC80B80" w:tentative="1">
      <w:start w:val="1"/>
      <w:numFmt w:val="decimalEnclosedCircle"/>
      <w:lvlText w:val="%3"/>
      <w:lvlJc w:val="left"/>
      <w:pPr>
        <w:tabs>
          <w:tab w:val="num" w:pos="1260"/>
        </w:tabs>
        <w:ind w:left="1260" w:hanging="420"/>
      </w:pPr>
    </w:lvl>
    <w:lvl w:ilvl="3" w:tplc="894ED562" w:tentative="1">
      <w:start w:val="1"/>
      <w:numFmt w:val="decimal"/>
      <w:lvlText w:val="%4."/>
      <w:lvlJc w:val="left"/>
      <w:pPr>
        <w:tabs>
          <w:tab w:val="num" w:pos="1680"/>
        </w:tabs>
        <w:ind w:left="1680" w:hanging="420"/>
      </w:pPr>
    </w:lvl>
    <w:lvl w:ilvl="4" w:tplc="C492CAAC" w:tentative="1">
      <w:start w:val="1"/>
      <w:numFmt w:val="aiueoFullWidth"/>
      <w:lvlText w:val="(%5)"/>
      <w:lvlJc w:val="left"/>
      <w:pPr>
        <w:tabs>
          <w:tab w:val="num" w:pos="2100"/>
        </w:tabs>
        <w:ind w:left="2100" w:hanging="420"/>
      </w:pPr>
    </w:lvl>
    <w:lvl w:ilvl="5" w:tplc="D9F89076" w:tentative="1">
      <w:start w:val="1"/>
      <w:numFmt w:val="decimalEnclosedCircle"/>
      <w:lvlText w:val="%6"/>
      <w:lvlJc w:val="left"/>
      <w:pPr>
        <w:tabs>
          <w:tab w:val="num" w:pos="2520"/>
        </w:tabs>
        <w:ind w:left="2520" w:hanging="420"/>
      </w:pPr>
    </w:lvl>
    <w:lvl w:ilvl="6" w:tplc="84CE54E0" w:tentative="1">
      <w:start w:val="1"/>
      <w:numFmt w:val="decimal"/>
      <w:lvlText w:val="%7."/>
      <w:lvlJc w:val="left"/>
      <w:pPr>
        <w:tabs>
          <w:tab w:val="num" w:pos="2940"/>
        </w:tabs>
        <w:ind w:left="2940" w:hanging="420"/>
      </w:pPr>
    </w:lvl>
    <w:lvl w:ilvl="7" w:tplc="81D2DF12" w:tentative="1">
      <w:start w:val="1"/>
      <w:numFmt w:val="aiueoFullWidth"/>
      <w:lvlText w:val="(%8)"/>
      <w:lvlJc w:val="left"/>
      <w:pPr>
        <w:tabs>
          <w:tab w:val="num" w:pos="3360"/>
        </w:tabs>
        <w:ind w:left="3360" w:hanging="420"/>
      </w:pPr>
    </w:lvl>
    <w:lvl w:ilvl="8" w:tplc="483C83B6" w:tentative="1">
      <w:start w:val="1"/>
      <w:numFmt w:val="decimalEnclosedCircle"/>
      <w:lvlText w:val="%9"/>
      <w:lvlJc w:val="left"/>
      <w:pPr>
        <w:tabs>
          <w:tab w:val="num" w:pos="3780"/>
        </w:tabs>
        <w:ind w:left="3780" w:hanging="420"/>
      </w:pPr>
    </w:lvl>
  </w:abstractNum>
  <w:abstractNum w:abstractNumId="49" w15:restartNumberingAfterBreak="0">
    <w:nsid w:val="768C35F5"/>
    <w:multiLevelType w:val="multilevel"/>
    <w:tmpl w:val="C63464F0"/>
    <w:lvl w:ilvl="0">
      <w:start w:val="1"/>
      <w:numFmt w:val="decimal"/>
      <w:pStyle w:val="SectionVIIHeading3"/>
      <w:lvlText w:val="%1."/>
      <w:lvlJc w:val="left"/>
      <w:pPr>
        <w:ind w:left="2345" w:hanging="360"/>
      </w:pPr>
      <w:rPr>
        <w:rFonts w:hint="default"/>
        <w:b/>
      </w:rPr>
    </w:lvl>
    <w:lvl w:ilvl="1">
      <w:start w:val="1"/>
      <w:numFmt w:val="decimal"/>
      <w:isLgl/>
      <w:lvlText w:val="%1.%2"/>
      <w:lvlJc w:val="left"/>
      <w:pPr>
        <w:ind w:left="2525" w:hanging="720"/>
      </w:pPr>
      <w:rPr>
        <w:rFonts w:hint="default"/>
        <w:b w:val="0"/>
        <w:color w:val="auto"/>
      </w:rPr>
    </w:lvl>
    <w:lvl w:ilvl="2">
      <w:start w:val="1"/>
      <w:numFmt w:val="decimal"/>
      <w:isLgl/>
      <w:lvlText w:val="%1.%2.%3"/>
      <w:lvlJc w:val="left"/>
      <w:pPr>
        <w:ind w:left="3245" w:hanging="720"/>
      </w:pPr>
      <w:rPr>
        <w:rFonts w:hint="default"/>
      </w:rPr>
    </w:lvl>
    <w:lvl w:ilvl="3">
      <w:start w:val="1"/>
      <w:numFmt w:val="decimal"/>
      <w:isLgl/>
      <w:lvlText w:val="%1.%2.%3.%4"/>
      <w:lvlJc w:val="left"/>
      <w:pPr>
        <w:ind w:left="3245" w:hanging="720"/>
      </w:pPr>
      <w:rPr>
        <w:rFonts w:hint="default"/>
      </w:rPr>
    </w:lvl>
    <w:lvl w:ilvl="4">
      <w:start w:val="1"/>
      <w:numFmt w:val="decimal"/>
      <w:isLgl/>
      <w:lvlText w:val="%1.%2.%3.%4.%5"/>
      <w:lvlJc w:val="left"/>
      <w:pPr>
        <w:ind w:left="3605" w:hanging="1080"/>
      </w:pPr>
      <w:rPr>
        <w:rFonts w:hint="default"/>
      </w:rPr>
    </w:lvl>
    <w:lvl w:ilvl="5">
      <w:start w:val="1"/>
      <w:numFmt w:val="decimal"/>
      <w:isLgl/>
      <w:lvlText w:val="%1.%2.%3.%4.%5.%6"/>
      <w:lvlJc w:val="left"/>
      <w:pPr>
        <w:ind w:left="3605" w:hanging="1080"/>
      </w:pPr>
      <w:rPr>
        <w:rFonts w:hint="default"/>
      </w:rPr>
    </w:lvl>
    <w:lvl w:ilvl="6">
      <w:start w:val="1"/>
      <w:numFmt w:val="decimal"/>
      <w:isLgl/>
      <w:lvlText w:val="%1.%2.%3.%4.%5.%6.%7"/>
      <w:lvlJc w:val="left"/>
      <w:pPr>
        <w:ind w:left="3965" w:hanging="1440"/>
      </w:pPr>
      <w:rPr>
        <w:rFonts w:hint="default"/>
      </w:rPr>
    </w:lvl>
    <w:lvl w:ilvl="7">
      <w:start w:val="1"/>
      <w:numFmt w:val="decimal"/>
      <w:isLgl/>
      <w:lvlText w:val="%1.%2.%3.%4.%5.%6.%7.%8"/>
      <w:lvlJc w:val="left"/>
      <w:pPr>
        <w:ind w:left="3965" w:hanging="1440"/>
      </w:pPr>
      <w:rPr>
        <w:rFonts w:hint="default"/>
      </w:rPr>
    </w:lvl>
    <w:lvl w:ilvl="8">
      <w:start w:val="1"/>
      <w:numFmt w:val="decimal"/>
      <w:isLgl/>
      <w:lvlText w:val="%1.%2.%3.%4.%5.%6.%7.%8.%9"/>
      <w:lvlJc w:val="left"/>
      <w:pPr>
        <w:ind w:left="4325" w:hanging="1800"/>
      </w:pPr>
      <w:rPr>
        <w:rFonts w:hint="default"/>
      </w:rPr>
    </w:lvl>
  </w:abstractNum>
  <w:abstractNum w:abstractNumId="50" w15:restartNumberingAfterBreak="0">
    <w:nsid w:val="76D23A54"/>
    <w:multiLevelType w:val="multilevel"/>
    <w:tmpl w:val="124C5A74"/>
    <w:lvl w:ilvl="0">
      <w:start w:val="1"/>
      <w:numFmt w:val="decimal"/>
      <w:lvlText w:val="%1."/>
      <w:lvlJc w:val="left"/>
      <w:pPr>
        <w:tabs>
          <w:tab w:val="num" w:pos="840"/>
        </w:tabs>
        <w:ind w:left="840" w:hanging="840"/>
      </w:pPr>
      <w:rPr>
        <w:rFonts w:hint="default"/>
      </w:rPr>
    </w:lvl>
    <w:lvl w:ilvl="1">
      <w:start w:val="1"/>
      <w:numFmt w:val="decimal"/>
      <w:lvlText w:val="2.%2."/>
      <w:lvlJc w:val="left"/>
      <w:pPr>
        <w:tabs>
          <w:tab w:val="num" w:pos="10500"/>
        </w:tabs>
        <w:ind w:left="10500" w:hanging="420"/>
      </w:pPr>
      <w:rPr>
        <w:rFonts w:hint="eastAsia"/>
        <w:b/>
        <w:sz w:val="28"/>
        <w:szCs w:val="28"/>
      </w:rPr>
    </w:lvl>
    <w:lvl w:ilvl="2">
      <w:start w:val="1"/>
      <w:numFmt w:val="decimal"/>
      <w:isLgl/>
      <w:lvlText w:val="%1.%2.%3"/>
      <w:lvlJc w:val="left"/>
      <w:pPr>
        <w:tabs>
          <w:tab w:val="num" w:pos="1260"/>
        </w:tabs>
        <w:ind w:left="1260" w:hanging="720"/>
      </w:pPr>
      <w:rPr>
        <w:rFonts w:hint="default"/>
        <w:b/>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51" w15:restartNumberingAfterBreak="0">
    <w:nsid w:val="76DA608C"/>
    <w:multiLevelType w:val="hybridMultilevel"/>
    <w:tmpl w:val="4E5EF1C0"/>
    <w:lvl w:ilvl="0" w:tplc="A1687A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782A42E9"/>
    <w:multiLevelType w:val="multilevel"/>
    <w:tmpl w:val="66425C8E"/>
    <w:lvl w:ilvl="0">
      <w:start w:val="1"/>
      <w:numFmt w:val="decimal"/>
      <w:lvlText w:val="%1."/>
      <w:lvlJc w:val="left"/>
      <w:pPr>
        <w:tabs>
          <w:tab w:val="num" w:pos="840"/>
        </w:tabs>
        <w:ind w:left="840" w:hanging="840"/>
      </w:pPr>
      <w:rPr>
        <w:rFonts w:hint="default"/>
      </w:rPr>
    </w:lvl>
    <w:lvl w:ilvl="1">
      <w:start w:val="1"/>
      <w:numFmt w:val="decimal"/>
      <w:isLgl/>
      <w:lvlText w:val="%1.%2"/>
      <w:lvlJc w:val="left"/>
      <w:pPr>
        <w:tabs>
          <w:tab w:val="num" w:pos="420"/>
        </w:tabs>
        <w:ind w:left="420" w:hanging="420"/>
      </w:pPr>
      <w:rPr>
        <w:rFonts w:hint="default"/>
        <w:b/>
      </w:rPr>
    </w:lvl>
    <w:lvl w:ilvl="2">
      <w:start w:val="1"/>
      <w:numFmt w:val="decimal"/>
      <w:isLgl/>
      <w:lvlText w:val="%1.%2.%3"/>
      <w:lvlJc w:val="left"/>
      <w:pPr>
        <w:tabs>
          <w:tab w:val="num" w:pos="1260"/>
        </w:tabs>
        <w:ind w:left="1260" w:hanging="720"/>
      </w:pPr>
      <w:rPr>
        <w:rFonts w:hint="default"/>
        <w:b/>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53"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54" w15:restartNumberingAfterBreak="0">
    <w:nsid w:val="7D382E46"/>
    <w:multiLevelType w:val="hybridMultilevel"/>
    <w:tmpl w:val="93246DC4"/>
    <w:lvl w:ilvl="0" w:tplc="44B89476">
      <w:start w:val="3"/>
      <w:numFmt w:val="lowerRoman"/>
      <w:lvlText w:val="(%1)"/>
      <w:lvlJc w:val="left"/>
      <w:pPr>
        <w:tabs>
          <w:tab w:val="num" w:pos="1145"/>
        </w:tabs>
        <w:ind w:left="1145" w:hanging="720"/>
      </w:pPr>
      <w:rPr>
        <w:rFonts w:hint="default"/>
        <w:color w:val="auto"/>
      </w:rPr>
    </w:lvl>
    <w:lvl w:ilvl="1" w:tplc="04090019" w:tentative="1">
      <w:start w:val="1"/>
      <w:numFmt w:val="aiueoFullWidth"/>
      <w:lvlText w:val="(%2)"/>
      <w:lvlJc w:val="left"/>
      <w:pPr>
        <w:tabs>
          <w:tab w:val="num" w:pos="1265"/>
        </w:tabs>
        <w:ind w:left="1265" w:hanging="420"/>
      </w:pPr>
    </w:lvl>
    <w:lvl w:ilvl="2" w:tplc="0409001B"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aiueoFullWidth"/>
      <w:lvlText w:val="(%5)"/>
      <w:lvlJc w:val="left"/>
      <w:pPr>
        <w:tabs>
          <w:tab w:val="num" w:pos="2525"/>
        </w:tabs>
        <w:ind w:left="2525" w:hanging="420"/>
      </w:pPr>
    </w:lvl>
    <w:lvl w:ilvl="5" w:tplc="0409001B"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aiueoFullWidth"/>
      <w:lvlText w:val="(%8)"/>
      <w:lvlJc w:val="left"/>
      <w:pPr>
        <w:tabs>
          <w:tab w:val="num" w:pos="3785"/>
        </w:tabs>
        <w:ind w:left="3785" w:hanging="420"/>
      </w:pPr>
    </w:lvl>
    <w:lvl w:ilvl="8" w:tplc="0409001B" w:tentative="1">
      <w:start w:val="1"/>
      <w:numFmt w:val="decimalEnclosedCircle"/>
      <w:lvlText w:val="%9"/>
      <w:lvlJc w:val="left"/>
      <w:pPr>
        <w:tabs>
          <w:tab w:val="num" w:pos="4205"/>
        </w:tabs>
        <w:ind w:left="4205" w:hanging="420"/>
      </w:pPr>
    </w:lvl>
  </w:abstractNum>
  <w:num w:numId="1" w16cid:durableId="1581480919">
    <w:abstractNumId w:val="39"/>
  </w:num>
  <w:num w:numId="2" w16cid:durableId="2130934729">
    <w:abstractNumId w:val="36"/>
  </w:num>
  <w:num w:numId="3" w16cid:durableId="282271913">
    <w:abstractNumId w:val="30"/>
  </w:num>
  <w:num w:numId="4" w16cid:durableId="1012997055">
    <w:abstractNumId w:val="31"/>
  </w:num>
  <w:num w:numId="5" w16cid:durableId="804003198">
    <w:abstractNumId w:val="53"/>
  </w:num>
  <w:num w:numId="6" w16cid:durableId="1916670208">
    <w:abstractNumId w:val="8"/>
  </w:num>
  <w:num w:numId="7" w16cid:durableId="63260608">
    <w:abstractNumId w:val="12"/>
  </w:num>
  <w:num w:numId="8" w16cid:durableId="140537502">
    <w:abstractNumId w:val="34"/>
    <w:lvlOverride w:ilvl="0">
      <w:startOverride w:val="1"/>
    </w:lvlOverride>
    <w:lvlOverride w:ilvl="1">
      <w:startOverride w:val="2"/>
    </w:lvlOverride>
  </w:num>
  <w:num w:numId="9" w16cid:durableId="2129860450">
    <w:abstractNumId w:val="9"/>
  </w:num>
  <w:num w:numId="10" w16cid:durableId="947195336">
    <w:abstractNumId w:val="7"/>
  </w:num>
  <w:num w:numId="11" w16cid:durableId="1002852818">
    <w:abstractNumId w:val="6"/>
  </w:num>
  <w:num w:numId="12" w16cid:durableId="676494027">
    <w:abstractNumId w:val="5"/>
  </w:num>
  <w:num w:numId="13" w16cid:durableId="100028578">
    <w:abstractNumId w:val="4"/>
  </w:num>
  <w:num w:numId="14" w16cid:durableId="1539783665">
    <w:abstractNumId w:val="3"/>
  </w:num>
  <w:num w:numId="15" w16cid:durableId="1236210880">
    <w:abstractNumId w:val="2"/>
  </w:num>
  <w:num w:numId="16" w16cid:durableId="252977125">
    <w:abstractNumId w:val="1"/>
  </w:num>
  <w:num w:numId="17" w16cid:durableId="1327712441">
    <w:abstractNumId w:val="0"/>
  </w:num>
  <w:num w:numId="18" w16cid:durableId="584149693">
    <w:abstractNumId w:val="17"/>
  </w:num>
  <w:num w:numId="19" w16cid:durableId="1909262523">
    <w:abstractNumId w:val="11"/>
  </w:num>
  <w:num w:numId="20" w16cid:durableId="163128878">
    <w:abstractNumId w:val="13"/>
  </w:num>
  <w:num w:numId="21" w16cid:durableId="1719932994">
    <w:abstractNumId w:val="14"/>
  </w:num>
  <w:num w:numId="22" w16cid:durableId="1077362210">
    <w:abstractNumId w:val="46"/>
  </w:num>
  <w:num w:numId="23" w16cid:durableId="2036156191">
    <w:abstractNumId w:val="20"/>
  </w:num>
  <w:num w:numId="24" w16cid:durableId="446043339">
    <w:abstractNumId w:val="48"/>
  </w:num>
  <w:num w:numId="25" w16cid:durableId="2103840705">
    <w:abstractNumId w:val="32"/>
  </w:num>
  <w:num w:numId="26" w16cid:durableId="1283413604">
    <w:abstractNumId w:val="40"/>
  </w:num>
  <w:num w:numId="27" w16cid:durableId="2024866598">
    <w:abstractNumId w:val="35"/>
  </w:num>
  <w:num w:numId="28" w16cid:durableId="636881562">
    <w:abstractNumId w:val="38"/>
  </w:num>
  <w:num w:numId="29" w16cid:durableId="1252353601">
    <w:abstractNumId w:val="28"/>
  </w:num>
  <w:num w:numId="30" w16cid:durableId="516240554">
    <w:abstractNumId w:val="23"/>
  </w:num>
  <w:num w:numId="31" w16cid:durableId="919754024">
    <w:abstractNumId w:val="54"/>
  </w:num>
  <w:num w:numId="32" w16cid:durableId="70583847">
    <w:abstractNumId w:val="52"/>
  </w:num>
  <w:num w:numId="33" w16cid:durableId="672028734">
    <w:abstractNumId w:val="15"/>
  </w:num>
  <w:num w:numId="34" w16cid:durableId="89739929">
    <w:abstractNumId w:val="43"/>
  </w:num>
  <w:num w:numId="35" w16cid:durableId="1364018778">
    <w:abstractNumId w:val="49"/>
  </w:num>
  <w:num w:numId="36" w16cid:durableId="1392772185">
    <w:abstractNumId w:val="22"/>
  </w:num>
  <w:num w:numId="37" w16cid:durableId="1641224021">
    <w:abstractNumId w:val="42"/>
  </w:num>
  <w:num w:numId="38" w16cid:durableId="1905992575">
    <w:abstractNumId w:val="50"/>
  </w:num>
  <w:num w:numId="39" w16cid:durableId="1600748398">
    <w:abstractNumId w:val="25"/>
  </w:num>
  <w:num w:numId="40" w16cid:durableId="668795364">
    <w:abstractNumId w:val="51"/>
  </w:num>
  <w:num w:numId="41" w16cid:durableId="222133907">
    <w:abstractNumId w:val="33"/>
  </w:num>
  <w:num w:numId="42" w16cid:durableId="424113126">
    <w:abstractNumId w:val="47"/>
  </w:num>
  <w:num w:numId="43" w16cid:durableId="1994941705">
    <w:abstractNumId w:val="24"/>
  </w:num>
  <w:num w:numId="44" w16cid:durableId="360515451">
    <w:abstractNumId w:val="16"/>
  </w:num>
  <w:num w:numId="45" w16cid:durableId="360324537">
    <w:abstractNumId w:val="37"/>
  </w:num>
  <w:num w:numId="46" w16cid:durableId="830943822">
    <w:abstractNumId w:val="27"/>
  </w:num>
  <w:num w:numId="47" w16cid:durableId="1835680796">
    <w:abstractNumId w:val="18"/>
  </w:num>
  <w:num w:numId="48" w16cid:durableId="2088188514">
    <w:abstractNumId w:val="26"/>
  </w:num>
  <w:num w:numId="49" w16cid:durableId="1633821916">
    <w:abstractNumId w:val="41"/>
  </w:num>
  <w:num w:numId="50" w16cid:durableId="1194419414">
    <w:abstractNumId w:val="45"/>
  </w:num>
  <w:num w:numId="51" w16cid:durableId="1794667359">
    <w:abstractNumId w:val="44"/>
  </w:num>
  <w:num w:numId="52" w16cid:durableId="1769038306">
    <w:abstractNumId w:val="21"/>
  </w:num>
  <w:num w:numId="53" w16cid:durableId="1960137488">
    <w:abstractNumId w:val="10"/>
  </w:num>
  <w:num w:numId="54" w16cid:durableId="1882327992">
    <w:abstractNumId w:val="29"/>
  </w:num>
  <w:num w:numId="55" w16cid:durableId="1504542465">
    <w:abstractNumId w:val="1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hideSpellingErrors/>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fr-FR" w:vendorID="64" w:dllVersion="6" w:nlCheck="1" w:checkStyle="0"/>
  <w:activeWritingStyle w:appName="MSWord" w:lang="en-GB" w:vendorID="64" w:dllVersion="6" w:nlCheck="1" w:checkStyle="1"/>
  <w:activeWritingStyle w:appName="MSWord" w:lang="es-ES_tradnl" w:vendorID="64" w:dllVersion="6" w:nlCheck="1" w:checkStyle="0"/>
  <w:activeWritingStyle w:appName="MSWord" w:lang="ja-JP" w:vendorID="64" w:dllVersion="6" w:nlCheck="1" w:checkStyle="1"/>
  <w:activeWritingStyle w:appName="MSWord" w:lang="es-MX" w:vendorID="64" w:dllVersion="6" w:nlCheck="1" w:checkStyle="1"/>
  <w:activeWritingStyle w:appName="MSWord" w:lang="es-ES" w:vendorID="64" w:dllVersion="6" w:nlCheck="1" w:checkStyle="0"/>
  <w:activeWritingStyle w:appName="MSWord" w:lang="es-CO" w:vendorID="64" w:dllVersion="6" w:nlCheck="1" w:checkStyle="1"/>
  <w:activeWritingStyle w:appName="MSWord" w:lang="es-419" w:vendorID="64" w:dllVersion="6" w:nlCheck="1" w:checkStyle="0"/>
  <w:activeWritingStyle w:appName="MSWord" w:lang="es-US" w:vendorID="64" w:dllVersion="6" w:nlCheck="1" w:checkStyle="1"/>
  <w:activeWritingStyle w:appName="MSWord" w:lang="pt-PT"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pt-PT" w:vendorID="64" w:dllVersion="0" w:nlCheck="1" w:checkStyle="0"/>
  <w:activeWritingStyle w:appName="MSWord" w:lang="es-419"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720"/>
  <w:evenAndOddHeaders/>
  <w:noPunctuationKerning/>
  <w:characterSpacingControl w:val="doNotCompress"/>
  <w:savePreviewPicture/>
  <w:hdrShapeDefaults>
    <o:shapedefaults v:ext="edit" spidmax="2051">
      <v:textbox inset="5.85pt,.7pt,5.85pt,.7pt"/>
      <o:colormru v:ext="edit" colors="#011291,#d9ecf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F02"/>
    <w:rsid w:val="00005E0A"/>
    <w:rsid w:val="00010812"/>
    <w:rsid w:val="00042CF2"/>
    <w:rsid w:val="0004379B"/>
    <w:rsid w:val="00045D7B"/>
    <w:rsid w:val="00055BF2"/>
    <w:rsid w:val="00057313"/>
    <w:rsid w:val="000650BC"/>
    <w:rsid w:val="00090682"/>
    <w:rsid w:val="000A5C7F"/>
    <w:rsid w:val="000A693B"/>
    <w:rsid w:val="000B01DD"/>
    <w:rsid w:val="000B200F"/>
    <w:rsid w:val="000C3599"/>
    <w:rsid w:val="000D53F0"/>
    <w:rsid w:val="000E73A9"/>
    <w:rsid w:val="00104A52"/>
    <w:rsid w:val="00122D79"/>
    <w:rsid w:val="001311C9"/>
    <w:rsid w:val="00142AAF"/>
    <w:rsid w:val="00147712"/>
    <w:rsid w:val="00172906"/>
    <w:rsid w:val="00173132"/>
    <w:rsid w:val="001E20CC"/>
    <w:rsid w:val="001E2F1E"/>
    <w:rsid w:val="001F6A78"/>
    <w:rsid w:val="00221CE6"/>
    <w:rsid w:val="00253C17"/>
    <w:rsid w:val="00257E44"/>
    <w:rsid w:val="00272F0E"/>
    <w:rsid w:val="0027562D"/>
    <w:rsid w:val="002832AC"/>
    <w:rsid w:val="002A431E"/>
    <w:rsid w:val="002D0593"/>
    <w:rsid w:val="002E0BAE"/>
    <w:rsid w:val="002F49D7"/>
    <w:rsid w:val="002F4E84"/>
    <w:rsid w:val="00300BAC"/>
    <w:rsid w:val="00307782"/>
    <w:rsid w:val="00314BE4"/>
    <w:rsid w:val="00315C07"/>
    <w:rsid w:val="0032419A"/>
    <w:rsid w:val="003467F7"/>
    <w:rsid w:val="003531AE"/>
    <w:rsid w:val="00372D07"/>
    <w:rsid w:val="00382D42"/>
    <w:rsid w:val="00383BBC"/>
    <w:rsid w:val="0039248E"/>
    <w:rsid w:val="003A10DA"/>
    <w:rsid w:val="003A6102"/>
    <w:rsid w:val="003C14EB"/>
    <w:rsid w:val="003C4A44"/>
    <w:rsid w:val="003C6FC4"/>
    <w:rsid w:val="003E1FDE"/>
    <w:rsid w:val="003F08A9"/>
    <w:rsid w:val="003F1552"/>
    <w:rsid w:val="00407C1D"/>
    <w:rsid w:val="00437D5B"/>
    <w:rsid w:val="00445406"/>
    <w:rsid w:val="004554E6"/>
    <w:rsid w:val="004761B4"/>
    <w:rsid w:val="0049013E"/>
    <w:rsid w:val="004A324F"/>
    <w:rsid w:val="004A6322"/>
    <w:rsid w:val="004F2B31"/>
    <w:rsid w:val="004F5F3E"/>
    <w:rsid w:val="005016D0"/>
    <w:rsid w:val="00535C3A"/>
    <w:rsid w:val="005375D9"/>
    <w:rsid w:val="0054493D"/>
    <w:rsid w:val="00553AC3"/>
    <w:rsid w:val="005708D9"/>
    <w:rsid w:val="00572806"/>
    <w:rsid w:val="0057585B"/>
    <w:rsid w:val="005836B7"/>
    <w:rsid w:val="00587CC0"/>
    <w:rsid w:val="005B1294"/>
    <w:rsid w:val="005B5AB2"/>
    <w:rsid w:val="005D5F0D"/>
    <w:rsid w:val="00616C16"/>
    <w:rsid w:val="00642E21"/>
    <w:rsid w:val="006851BA"/>
    <w:rsid w:val="00695BF6"/>
    <w:rsid w:val="0069643B"/>
    <w:rsid w:val="006A03E0"/>
    <w:rsid w:val="006B2069"/>
    <w:rsid w:val="006C3837"/>
    <w:rsid w:val="006C7387"/>
    <w:rsid w:val="006E52FC"/>
    <w:rsid w:val="006F13C7"/>
    <w:rsid w:val="006F4559"/>
    <w:rsid w:val="006F53C4"/>
    <w:rsid w:val="0070405E"/>
    <w:rsid w:val="00715069"/>
    <w:rsid w:val="0072037C"/>
    <w:rsid w:val="00726722"/>
    <w:rsid w:val="00726904"/>
    <w:rsid w:val="0077325B"/>
    <w:rsid w:val="007943B4"/>
    <w:rsid w:val="007B365E"/>
    <w:rsid w:val="007C6441"/>
    <w:rsid w:val="007D2D42"/>
    <w:rsid w:val="00806A30"/>
    <w:rsid w:val="0081492B"/>
    <w:rsid w:val="008156AC"/>
    <w:rsid w:val="0081762C"/>
    <w:rsid w:val="008229FC"/>
    <w:rsid w:val="00833C50"/>
    <w:rsid w:val="00843F8F"/>
    <w:rsid w:val="00844129"/>
    <w:rsid w:val="00853BA9"/>
    <w:rsid w:val="008668D1"/>
    <w:rsid w:val="008721CB"/>
    <w:rsid w:val="00873230"/>
    <w:rsid w:val="008767A9"/>
    <w:rsid w:val="0088081D"/>
    <w:rsid w:val="008844FC"/>
    <w:rsid w:val="00891D86"/>
    <w:rsid w:val="008F6EE7"/>
    <w:rsid w:val="008F6F8D"/>
    <w:rsid w:val="008F7E04"/>
    <w:rsid w:val="009144E4"/>
    <w:rsid w:val="00924CE9"/>
    <w:rsid w:val="009252FA"/>
    <w:rsid w:val="00927BF0"/>
    <w:rsid w:val="00933FF8"/>
    <w:rsid w:val="00937434"/>
    <w:rsid w:val="00953266"/>
    <w:rsid w:val="00965844"/>
    <w:rsid w:val="009763D8"/>
    <w:rsid w:val="00977A78"/>
    <w:rsid w:val="009900CA"/>
    <w:rsid w:val="00993C6F"/>
    <w:rsid w:val="009C4F23"/>
    <w:rsid w:val="009E5401"/>
    <w:rsid w:val="00A02EBC"/>
    <w:rsid w:val="00A03C9F"/>
    <w:rsid w:val="00A06857"/>
    <w:rsid w:val="00A243BC"/>
    <w:rsid w:val="00A415AC"/>
    <w:rsid w:val="00A561F7"/>
    <w:rsid w:val="00A579B8"/>
    <w:rsid w:val="00A630AA"/>
    <w:rsid w:val="00A63F72"/>
    <w:rsid w:val="00A80070"/>
    <w:rsid w:val="00A935BF"/>
    <w:rsid w:val="00A93EFB"/>
    <w:rsid w:val="00A97673"/>
    <w:rsid w:val="00AA60F3"/>
    <w:rsid w:val="00AA70D0"/>
    <w:rsid w:val="00AB2D97"/>
    <w:rsid w:val="00AE20E9"/>
    <w:rsid w:val="00AE5FF0"/>
    <w:rsid w:val="00B05495"/>
    <w:rsid w:val="00B136BA"/>
    <w:rsid w:val="00B139D5"/>
    <w:rsid w:val="00B2598B"/>
    <w:rsid w:val="00B53F45"/>
    <w:rsid w:val="00B57DAB"/>
    <w:rsid w:val="00B75EF0"/>
    <w:rsid w:val="00B81DA6"/>
    <w:rsid w:val="00B85073"/>
    <w:rsid w:val="00B9158F"/>
    <w:rsid w:val="00B941F2"/>
    <w:rsid w:val="00BA2086"/>
    <w:rsid w:val="00BB7DE8"/>
    <w:rsid w:val="00BC3ED6"/>
    <w:rsid w:val="00BD07B5"/>
    <w:rsid w:val="00BD16C7"/>
    <w:rsid w:val="00BE2C16"/>
    <w:rsid w:val="00C0049E"/>
    <w:rsid w:val="00C07C16"/>
    <w:rsid w:val="00C1280E"/>
    <w:rsid w:val="00C54C8E"/>
    <w:rsid w:val="00C61F41"/>
    <w:rsid w:val="00C6222B"/>
    <w:rsid w:val="00C7044E"/>
    <w:rsid w:val="00C80942"/>
    <w:rsid w:val="00C80CE9"/>
    <w:rsid w:val="00CA2C58"/>
    <w:rsid w:val="00CB483B"/>
    <w:rsid w:val="00CF5BEC"/>
    <w:rsid w:val="00D0024A"/>
    <w:rsid w:val="00D06E2B"/>
    <w:rsid w:val="00D16216"/>
    <w:rsid w:val="00D24711"/>
    <w:rsid w:val="00D44B5B"/>
    <w:rsid w:val="00D47188"/>
    <w:rsid w:val="00D52514"/>
    <w:rsid w:val="00D65B32"/>
    <w:rsid w:val="00D73DD8"/>
    <w:rsid w:val="00D81E09"/>
    <w:rsid w:val="00D95F02"/>
    <w:rsid w:val="00DE51EF"/>
    <w:rsid w:val="00DE6F51"/>
    <w:rsid w:val="00E11C9F"/>
    <w:rsid w:val="00E26E93"/>
    <w:rsid w:val="00E277B2"/>
    <w:rsid w:val="00E329CD"/>
    <w:rsid w:val="00E375AB"/>
    <w:rsid w:val="00E40434"/>
    <w:rsid w:val="00E65DE7"/>
    <w:rsid w:val="00E74106"/>
    <w:rsid w:val="00E742DD"/>
    <w:rsid w:val="00E872B4"/>
    <w:rsid w:val="00ED7B05"/>
    <w:rsid w:val="00EE4CBB"/>
    <w:rsid w:val="00EF482A"/>
    <w:rsid w:val="00EF5361"/>
    <w:rsid w:val="00EF61CA"/>
    <w:rsid w:val="00F34757"/>
    <w:rsid w:val="00F401E1"/>
    <w:rsid w:val="00F52009"/>
    <w:rsid w:val="00F62390"/>
    <w:rsid w:val="00F67040"/>
    <w:rsid w:val="00F7295E"/>
    <w:rsid w:val="00FA5159"/>
    <w:rsid w:val="00FA5BA8"/>
    <w:rsid w:val="00FB03A2"/>
    <w:rsid w:val="00FC58E4"/>
    <w:rsid w:val="00FC638F"/>
    <w:rsid w:val="00FD634B"/>
    <w:rsid w:val="00FE3DC5"/>
    <w:rsid w:val="00FF04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colormru v:ext="edit" colors="#011291,#d9ecff"/>
    </o:shapedefaults>
    <o:shapelayout v:ext="edit">
      <o:idmap v:ext="edit" data="2"/>
      <o:rules v:ext="edit">
        <o:r id="V:Rule1" type="connector" idref="#_x0000_s2050"/>
      </o:rules>
    </o:shapelayout>
  </w:shapeDefaults>
  <w:decimalSymbol w:val="."/>
  <w:listSeparator w:val=","/>
  <w14:docId w14:val="24BEC766"/>
  <w15:chartTrackingRefBased/>
  <w15:docId w15:val="{557EBF2C-D4AF-4E32-BBFF-5ED5BBDD4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4" w:uiPriority="39"/>
    <w:lsdException w:name="toc 9" w:uiPriority="3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Pr>
      <w:sz w:val="24"/>
      <w:szCs w:val="24"/>
      <w:lang w:val="es-ES_tradnl" w:eastAsia="en-US"/>
    </w:rPr>
  </w:style>
  <w:style w:type="paragraph" w:styleId="1">
    <w:name w:val="heading 1"/>
    <w:aliases w:val="Document Header1,ClauseGroup_Title"/>
    <w:basedOn w:val="a1"/>
    <w:next w:val="a1"/>
    <w:link w:val="10"/>
    <w:qFormat/>
    <w:pPr>
      <w:keepNext/>
      <w:tabs>
        <w:tab w:val="left" w:pos="1422"/>
      </w:tabs>
      <w:ind w:left="518"/>
      <w:outlineLvl w:val="0"/>
    </w:pPr>
    <w:rPr>
      <w:rFonts w:ascii="Arial" w:hAnsi="Arial" w:cs="Arial"/>
      <w:b/>
      <w:sz w:val="20"/>
    </w:rPr>
  </w:style>
  <w:style w:type="paragraph" w:styleId="21">
    <w:name w:val="heading 2"/>
    <w:aliases w:val="Section-Title,Title Header2,Clause_No&amp;Name"/>
    <w:basedOn w:val="a1"/>
    <w:next w:val="a1"/>
    <w:link w:val="22"/>
    <w:qFormat/>
    <w:pPr>
      <w:keepNext/>
      <w:spacing w:before="120" w:after="120"/>
      <w:ind w:left="1080" w:right="288" w:hanging="720"/>
      <w:jc w:val="center"/>
      <w:outlineLvl w:val="1"/>
    </w:pPr>
    <w:rPr>
      <w:rFonts w:ascii="Arial" w:hAnsi="Arial" w:cs="Arial"/>
      <w:b/>
      <w:bCs/>
    </w:rPr>
  </w:style>
  <w:style w:type="paragraph" w:styleId="31">
    <w:name w:val="heading 3"/>
    <w:aliases w:val="Section Header3,Sub-Clause Paragraph,ClauseSub_No&amp;Name,Heading 3 Char,Section Header3 Char Char"/>
    <w:basedOn w:val="a1"/>
    <w:next w:val="a1"/>
    <w:link w:val="32"/>
    <w:qFormat/>
    <w:pPr>
      <w:keepNext/>
      <w:suppressAutoHyphens/>
      <w:spacing w:after="60"/>
      <w:jc w:val="center"/>
      <w:outlineLvl w:val="2"/>
    </w:pPr>
    <w:rPr>
      <w:rFonts w:cs="Arial"/>
      <w:b/>
      <w:bCs/>
      <w:spacing w:val="-2"/>
      <w:sz w:val="16"/>
    </w:rPr>
  </w:style>
  <w:style w:type="paragraph" w:styleId="41">
    <w:name w:val="heading 4"/>
    <w:aliases w:val="Sub-Clause Sub-paragraph, Sub-Clause Sub-paragraph,ClauseSubSub_No&amp;Name"/>
    <w:basedOn w:val="a1"/>
    <w:next w:val="a1"/>
    <w:link w:val="42"/>
    <w:qFormat/>
    <w:pPr>
      <w:spacing w:before="120" w:after="120"/>
      <w:jc w:val="both"/>
      <w:outlineLvl w:val="3"/>
    </w:pPr>
    <w:rPr>
      <w:rFonts w:ascii="Arial" w:hAnsi="Arial" w:cs="Arial"/>
      <w:sz w:val="20"/>
      <w:szCs w:val="20"/>
    </w:rPr>
  </w:style>
  <w:style w:type="paragraph" w:styleId="51">
    <w:name w:val="heading 5"/>
    <w:basedOn w:val="a1"/>
    <w:next w:val="a1"/>
    <w:link w:val="52"/>
    <w:qFormat/>
    <w:pPr>
      <w:keepNext/>
      <w:suppressAutoHyphens/>
      <w:spacing w:before="60" w:after="120"/>
      <w:outlineLvl w:val="4"/>
    </w:pPr>
    <w:rPr>
      <w:rFonts w:cs="Arial"/>
      <w:b/>
      <w:bCs/>
      <w:iCs/>
      <w:spacing w:val="-2"/>
    </w:rPr>
  </w:style>
  <w:style w:type="paragraph" w:styleId="6">
    <w:name w:val="heading 6"/>
    <w:basedOn w:val="a1"/>
    <w:next w:val="a1"/>
    <w:link w:val="60"/>
    <w:qFormat/>
    <w:pPr>
      <w:numPr>
        <w:ilvl w:val="5"/>
        <w:numId w:val="18"/>
      </w:numPr>
      <w:spacing w:before="240" w:after="60"/>
      <w:jc w:val="both"/>
      <w:outlineLvl w:val="5"/>
    </w:pPr>
    <w:rPr>
      <w:rFonts w:ascii="Arial" w:hAnsi="Arial"/>
      <w:i/>
      <w:sz w:val="22"/>
      <w:szCs w:val="20"/>
    </w:rPr>
  </w:style>
  <w:style w:type="paragraph" w:styleId="7">
    <w:name w:val="heading 7"/>
    <w:basedOn w:val="a1"/>
    <w:next w:val="a1"/>
    <w:link w:val="70"/>
    <w:qFormat/>
    <w:pPr>
      <w:numPr>
        <w:ilvl w:val="6"/>
        <w:numId w:val="18"/>
      </w:numPr>
      <w:spacing w:before="240" w:after="60"/>
      <w:jc w:val="both"/>
      <w:outlineLvl w:val="6"/>
    </w:pPr>
    <w:rPr>
      <w:rFonts w:ascii="Arial" w:hAnsi="Arial"/>
      <w:sz w:val="20"/>
      <w:szCs w:val="20"/>
    </w:rPr>
  </w:style>
  <w:style w:type="paragraph" w:styleId="8">
    <w:name w:val="heading 8"/>
    <w:basedOn w:val="a1"/>
    <w:next w:val="a1"/>
    <w:link w:val="80"/>
    <w:qFormat/>
    <w:pPr>
      <w:numPr>
        <w:ilvl w:val="7"/>
        <w:numId w:val="18"/>
      </w:numPr>
      <w:spacing w:before="240" w:after="60"/>
      <w:jc w:val="both"/>
      <w:outlineLvl w:val="7"/>
    </w:pPr>
    <w:rPr>
      <w:rFonts w:ascii="Arial" w:hAnsi="Arial"/>
      <w:i/>
      <w:sz w:val="20"/>
      <w:szCs w:val="20"/>
    </w:rPr>
  </w:style>
  <w:style w:type="paragraph" w:styleId="9">
    <w:name w:val="heading 9"/>
    <w:basedOn w:val="a1"/>
    <w:next w:val="a1"/>
    <w:link w:val="90"/>
    <w:qFormat/>
    <w:pPr>
      <w:numPr>
        <w:ilvl w:val="8"/>
        <w:numId w:val="18"/>
      </w:numPr>
      <w:spacing w:before="240" w:after="60"/>
      <w:jc w:val="both"/>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見出し 1 (文字)"/>
    <w:aliases w:val="Document Header1 (文字),ClauseGroup_Title (文字)"/>
    <w:link w:val="1"/>
    <w:locked/>
    <w:rPr>
      <w:rFonts w:ascii="Arial" w:eastAsia="ＭＳ 明朝" w:hAnsi="Arial" w:cs="Arial"/>
      <w:b/>
      <w:szCs w:val="24"/>
      <w:lang w:val="en-US" w:eastAsia="en-US" w:bidi="ar-SA"/>
    </w:rPr>
  </w:style>
  <w:style w:type="character" w:customStyle="1" w:styleId="22">
    <w:name w:val="見出し 2 (文字)"/>
    <w:aliases w:val="Section-Title (文字),Title Header2 (文字),Clause_No&amp;Name (文字)"/>
    <w:link w:val="21"/>
    <w:semiHidden/>
    <w:locked/>
    <w:rPr>
      <w:rFonts w:ascii="Arial" w:eastAsia="ＭＳ 明朝" w:hAnsi="Arial" w:cs="Arial"/>
      <w:b/>
      <w:bCs/>
      <w:sz w:val="24"/>
      <w:szCs w:val="24"/>
      <w:lang w:val="en-US" w:eastAsia="en-US" w:bidi="ar-SA"/>
    </w:rPr>
  </w:style>
  <w:style w:type="character" w:customStyle="1" w:styleId="32">
    <w:name w:val="見出し 3 (文字)"/>
    <w:aliases w:val="Section Header3 (文字),Sub-Clause Paragraph (文字),ClauseSub_No&amp;Name (文字),Heading 3 Char (文字),Section Header3 Char Char (文字)"/>
    <w:link w:val="31"/>
    <w:rPr>
      <w:rFonts w:cs="Arial"/>
      <w:b/>
      <w:bCs/>
      <w:spacing w:val="-2"/>
      <w:sz w:val="16"/>
      <w:szCs w:val="24"/>
      <w:lang w:eastAsia="en-US"/>
    </w:rPr>
  </w:style>
  <w:style w:type="character" w:customStyle="1" w:styleId="42">
    <w:name w:val="見出し 4 (文字)"/>
    <w:aliases w:val="Sub-Clause Sub-paragraph (文字), Sub-Clause Sub-paragraph (文字),ClauseSubSub_No&amp;Name (文字)"/>
    <w:link w:val="41"/>
    <w:locked/>
    <w:rPr>
      <w:rFonts w:ascii="Arial" w:hAnsi="Arial" w:cs="Arial"/>
      <w:lang w:val="es-ES_tradnl" w:eastAsia="en-US"/>
    </w:rPr>
  </w:style>
  <w:style w:type="character" w:customStyle="1" w:styleId="52">
    <w:name w:val="見出し 5 (文字)"/>
    <w:link w:val="51"/>
    <w:semiHidden/>
    <w:locked/>
    <w:rPr>
      <w:rFonts w:eastAsia="ＭＳ 明朝" w:cs="Arial"/>
      <w:b/>
      <w:bCs/>
      <w:iCs/>
      <w:spacing w:val="-2"/>
      <w:sz w:val="24"/>
      <w:szCs w:val="24"/>
      <w:lang w:val="en-US" w:eastAsia="en-US" w:bidi="ar-SA"/>
    </w:rPr>
  </w:style>
  <w:style w:type="character" w:customStyle="1" w:styleId="60">
    <w:name w:val="見出し 6 (文字)"/>
    <w:link w:val="6"/>
    <w:locked/>
    <w:rPr>
      <w:rFonts w:ascii="Arial" w:hAnsi="Arial"/>
      <w:i/>
      <w:sz w:val="22"/>
      <w:lang w:val="es-ES_tradnl" w:eastAsia="en-US"/>
    </w:rPr>
  </w:style>
  <w:style w:type="character" w:customStyle="1" w:styleId="70">
    <w:name w:val="見出し 7 (文字)"/>
    <w:link w:val="7"/>
    <w:locked/>
    <w:rPr>
      <w:rFonts w:ascii="Arial" w:hAnsi="Arial"/>
      <w:lang w:val="es-ES_tradnl" w:eastAsia="en-US"/>
    </w:rPr>
  </w:style>
  <w:style w:type="character" w:customStyle="1" w:styleId="80">
    <w:name w:val="見出し 8 (文字)"/>
    <w:link w:val="8"/>
    <w:locked/>
    <w:rPr>
      <w:rFonts w:ascii="Arial" w:hAnsi="Arial"/>
      <w:i/>
      <w:lang w:val="es-ES_tradnl" w:eastAsia="en-US"/>
    </w:rPr>
  </w:style>
  <w:style w:type="character" w:customStyle="1" w:styleId="90">
    <w:name w:val="見出し 9 (文字)"/>
    <w:link w:val="9"/>
    <w:locked/>
    <w:rPr>
      <w:rFonts w:ascii="Arial" w:hAnsi="Arial"/>
      <w:b/>
      <w:i/>
      <w:sz w:val="18"/>
      <w:lang w:val="es-ES_tradnl" w:eastAsia="en-US"/>
    </w:rPr>
  </w:style>
  <w:style w:type="paragraph" w:styleId="23">
    <w:name w:val="Body Text 2"/>
    <w:basedOn w:val="a1"/>
    <w:link w:val="24"/>
    <w:pPr>
      <w:spacing w:before="120" w:after="120"/>
      <w:jc w:val="center"/>
    </w:pPr>
    <w:rPr>
      <w:rFonts w:ascii="Arial" w:hAnsi="Arial"/>
      <w:b/>
      <w:szCs w:val="20"/>
    </w:rPr>
  </w:style>
  <w:style w:type="character" w:customStyle="1" w:styleId="24">
    <w:name w:val="本文 2 (文字)"/>
    <w:link w:val="23"/>
    <w:semiHidden/>
    <w:locked/>
    <w:rPr>
      <w:rFonts w:ascii="Arial" w:eastAsia="ＭＳ 明朝" w:hAnsi="Arial"/>
      <w:b/>
      <w:sz w:val="24"/>
      <w:lang w:val="en-US" w:eastAsia="en-US" w:bidi="ar-SA"/>
    </w:rPr>
  </w:style>
  <w:style w:type="paragraph" w:customStyle="1" w:styleId="2AutoList1">
    <w:name w:val="2AutoList1"/>
    <w:basedOn w:val="a1"/>
    <w:pPr>
      <w:numPr>
        <w:ilvl w:val="1"/>
        <w:numId w:val="2"/>
      </w:numPr>
      <w:jc w:val="both"/>
    </w:pPr>
    <w:rPr>
      <w:rFonts w:ascii="Arial" w:hAnsi="Arial"/>
      <w:sz w:val="20"/>
      <w:szCs w:val="20"/>
    </w:rPr>
  </w:style>
  <w:style w:type="paragraph" w:customStyle="1" w:styleId="Header1-Clauses">
    <w:name w:val="Header 1 - Clauses"/>
    <w:basedOn w:val="a1"/>
    <w:link w:val="Header1-ClausesChar"/>
    <w:pPr>
      <w:numPr>
        <w:numId w:val="3"/>
      </w:numPr>
      <w:spacing w:before="120"/>
    </w:pPr>
    <w:rPr>
      <w:rFonts w:ascii="Arial" w:hAnsi="Arial"/>
      <w:b/>
      <w:sz w:val="20"/>
      <w:szCs w:val="20"/>
    </w:rPr>
  </w:style>
  <w:style w:type="paragraph" w:customStyle="1" w:styleId="Header2-SubClauses">
    <w:name w:val="Header 2 - SubClauses"/>
    <w:basedOn w:val="a1"/>
    <w:pPr>
      <w:numPr>
        <w:ilvl w:val="1"/>
        <w:numId w:val="18"/>
      </w:numPr>
      <w:spacing w:after="200"/>
      <w:jc w:val="both"/>
    </w:pPr>
    <w:rPr>
      <w:rFonts w:cs="Arial"/>
    </w:rPr>
  </w:style>
  <w:style w:type="paragraph" w:customStyle="1" w:styleId="P3Header1-Clauses">
    <w:name w:val="P3 Header1-Clauses"/>
    <w:basedOn w:val="Header1-Clauses"/>
    <w:pPr>
      <w:numPr>
        <w:ilvl w:val="2"/>
        <w:numId w:val="18"/>
      </w:numPr>
      <w:spacing w:before="0" w:after="200"/>
      <w:jc w:val="both"/>
    </w:pPr>
    <w:rPr>
      <w:rFonts w:ascii="Times New Roman" w:hAnsi="Times New Roman"/>
      <w:b w:val="0"/>
      <w:sz w:val="24"/>
    </w:rPr>
  </w:style>
  <w:style w:type="paragraph" w:customStyle="1" w:styleId="Outline3">
    <w:name w:val="Outline3"/>
    <w:basedOn w:val="a1"/>
    <w:pPr>
      <w:numPr>
        <w:ilvl w:val="2"/>
        <w:numId w:val="4"/>
      </w:numPr>
      <w:spacing w:before="240"/>
    </w:pPr>
    <w:rPr>
      <w:rFonts w:ascii="Arial" w:hAnsi="Arial"/>
      <w:kern w:val="28"/>
      <w:sz w:val="20"/>
      <w:szCs w:val="20"/>
    </w:rPr>
  </w:style>
  <w:style w:type="paragraph" w:customStyle="1" w:styleId="Outline4">
    <w:name w:val="Outline4"/>
    <w:basedOn w:val="a1"/>
    <w:autoRedefine/>
    <w:pPr>
      <w:spacing w:after="200"/>
      <w:ind w:left="850"/>
      <w:jc w:val="both"/>
    </w:pPr>
    <w:rPr>
      <w:i/>
      <w:kern w:val="28"/>
    </w:rPr>
  </w:style>
  <w:style w:type="paragraph" w:customStyle="1" w:styleId="Outlinei">
    <w:name w:val="Outline i)"/>
    <w:basedOn w:val="a1"/>
    <w:pPr>
      <w:numPr>
        <w:numId w:val="5"/>
      </w:numPr>
      <w:spacing w:before="120"/>
    </w:pPr>
    <w:rPr>
      <w:rFonts w:ascii="Arial" w:hAnsi="Arial"/>
      <w:sz w:val="20"/>
      <w:szCs w:val="20"/>
    </w:rPr>
  </w:style>
  <w:style w:type="paragraph" w:styleId="a5">
    <w:name w:val="Subtitle"/>
    <w:basedOn w:val="a1"/>
    <w:link w:val="a6"/>
    <w:qFormat/>
    <w:pPr>
      <w:spacing w:before="120" w:after="240"/>
      <w:jc w:val="center"/>
    </w:pPr>
    <w:rPr>
      <w:b/>
      <w:sz w:val="36"/>
      <w:szCs w:val="20"/>
    </w:rPr>
  </w:style>
  <w:style w:type="character" w:customStyle="1" w:styleId="a6">
    <w:name w:val="副題 (文字)"/>
    <w:link w:val="a5"/>
    <w:locked/>
    <w:rPr>
      <w:rFonts w:eastAsia="ＭＳ 明朝"/>
      <w:b/>
      <w:sz w:val="36"/>
      <w:lang w:val="en-US" w:eastAsia="en-US" w:bidi="ar-SA"/>
    </w:rPr>
  </w:style>
  <w:style w:type="paragraph" w:styleId="a7">
    <w:name w:val="footer"/>
    <w:basedOn w:val="a1"/>
    <w:link w:val="a8"/>
    <w:uiPriority w:val="99"/>
    <w:pPr>
      <w:tabs>
        <w:tab w:val="right" w:leader="underscore" w:pos="9504"/>
      </w:tabs>
      <w:spacing w:before="120"/>
    </w:pPr>
    <w:rPr>
      <w:rFonts w:ascii="Arial" w:hAnsi="Arial"/>
      <w:sz w:val="20"/>
      <w:szCs w:val="20"/>
    </w:rPr>
  </w:style>
  <w:style w:type="character" w:customStyle="1" w:styleId="a8">
    <w:name w:val="フッター (文字)"/>
    <w:link w:val="a7"/>
    <w:uiPriority w:val="99"/>
    <w:rPr>
      <w:rFonts w:ascii="Arial" w:hAnsi="Arial"/>
      <w:lang w:eastAsia="en-US"/>
    </w:rPr>
  </w:style>
  <w:style w:type="paragraph" w:customStyle="1" w:styleId="explanatorynotes">
    <w:name w:val="explanatory_notes"/>
    <w:basedOn w:val="a1"/>
    <w:pPr>
      <w:suppressAutoHyphens/>
      <w:spacing w:after="240" w:line="360" w:lineRule="exact"/>
      <w:jc w:val="both"/>
    </w:pPr>
    <w:rPr>
      <w:rFonts w:ascii="Arial" w:hAnsi="Arial"/>
      <w:sz w:val="20"/>
      <w:szCs w:val="20"/>
    </w:rPr>
  </w:style>
  <w:style w:type="paragraph" w:styleId="11">
    <w:name w:val="toc 1"/>
    <w:basedOn w:val="a1"/>
    <w:next w:val="a1"/>
    <w:uiPriority w:val="39"/>
    <w:pPr>
      <w:tabs>
        <w:tab w:val="left" w:pos="720"/>
        <w:tab w:val="right" w:leader="dot" w:pos="9000"/>
      </w:tabs>
      <w:spacing w:before="240" w:after="240"/>
      <w:outlineLvl w:val="0"/>
    </w:pPr>
    <w:rPr>
      <w:noProof/>
      <w:szCs w:val="20"/>
    </w:rPr>
  </w:style>
  <w:style w:type="paragraph" w:styleId="25">
    <w:name w:val="toc 2"/>
    <w:basedOn w:val="a1"/>
    <w:next w:val="a1"/>
    <w:autoRedefine/>
    <w:uiPriority w:val="39"/>
    <w:rsid w:val="004761B4"/>
    <w:pPr>
      <w:tabs>
        <w:tab w:val="left" w:pos="1701"/>
        <w:tab w:val="right" w:leader="dot" w:pos="9000"/>
      </w:tabs>
      <w:ind w:left="887" w:hanging="547"/>
    </w:pPr>
    <w:rPr>
      <w:noProof/>
      <w:kern w:val="2"/>
      <w:lang w:val="en-US" w:eastAsia="ja-JP"/>
    </w:rPr>
  </w:style>
  <w:style w:type="paragraph" w:customStyle="1" w:styleId="i">
    <w:name w:val="(i)"/>
    <w:basedOn w:val="a1"/>
    <w:pPr>
      <w:suppressAutoHyphens/>
      <w:jc w:val="both"/>
    </w:pPr>
    <w:rPr>
      <w:rFonts w:ascii="Tms Rmn" w:hAnsi="Tms Rmn"/>
      <w:sz w:val="20"/>
      <w:szCs w:val="20"/>
    </w:rPr>
  </w:style>
  <w:style w:type="paragraph" w:styleId="a9">
    <w:name w:val="header"/>
    <w:basedOn w:val="a1"/>
    <w:link w:val="aa"/>
    <w:uiPriority w:val="99"/>
    <w:pPr>
      <w:pBdr>
        <w:bottom w:val="single" w:sz="4" w:space="1" w:color="000000"/>
      </w:pBdr>
      <w:tabs>
        <w:tab w:val="right" w:pos="9000"/>
      </w:tabs>
      <w:jc w:val="both"/>
    </w:pPr>
    <w:rPr>
      <w:rFonts w:ascii="Arial" w:hAnsi="Arial"/>
      <w:sz w:val="20"/>
      <w:szCs w:val="20"/>
    </w:rPr>
  </w:style>
  <w:style w:type="character" w:customStyle="1" w:styleId="aa">
    <w:name w:val="ヘッダー (文字)"/>
    <w:link w:val="a9"/>
    <w:uiPriority w:val="99"/>
    <w:locked/>
    <w:rPr>
      <w:rFonts w:ascii="Arial" w:eastAsia="ＭＳ 明朝" w:hAnsi="Arial"/>
      <w:lang w:val="en-US" w:eastAsia="en-US" w:bidi="ar-SA"/>
    </w:rPr>
  </w:style>
  <w:style w:type="character" w:styleId="ab">
    <w:name w:val="page number"/>
    <w:rPr>
      <w:rFonts w:ascii="Times New Roman" w:hAnsi="Times New Roman"/>
      <w:sz w:val="20"/>
    </w:rPr>
  </w:style>
  <w:style w:type="paragraph" w:customStyle="1" w:styleId="TOCNumber1">
    <w:name w:val="TOC Number1"/>
    <w:basedOn w:val="41"/>
    <w:autoRedefine/>
    <w:pPr>
      <w:tabs>
        <w:tab w:val="right" w:pos="9360"/>
      </w:tabs>
      <w:suppressAutoHyphens/>
      <w:spacing w:before="160" w:after="160"/>
      <w:ind w:leftChars="-10" w:left="2" w:hangingChars="11" w:hanging="26"/>
      <w:outlineLvl w:val="9"/>
    </w:pPr>
    <w:rPr>
      <w:rFonts w:ascii="Times New Roman" w:hAnsi="Times New Roman" w:cs="Times New Roman"/>
      <w:b/>
      <w:bCs/>
      <w:sz w:val="24"/>
      <w:szCs w:val="24"/>
    </w:rPr>
  </w:style>
  <w:style w:type="paragraph" w:styleId="ac">
    <w:name w:val="annotation subject"/>
    <w:basedOn w:val="ad"/>
    <w:next w:val="ad"/>
    <w:semiHidden/>
    <w:pPr>
      <w:jc w:val="both"/>
    </w:pPr>
    <w:rPr>
      <w:b/>
      <w:bCs/>
    </w:rPr>
  </w:style>
  <w:style w:type="paragraph" w:styleId="ad">
    <w:name w:val="annotation text"/>
    <w:basedOn w:val="a1"/>
    <w:link w:val="ae"/>
    <w:rPr>
      <w:rFonts w:ascii="Arial" w:hAnsi="Arial"/>
      <w:sz w:val="20"/>
      <w:szCs w:val="20"/>
    </w:rPr>
  </w:style>
  <w:style w:type="character" w:customStyle="1" w:styleId="ae">
    <w:name w:val="コメント文字列 (文字)"/>
    <w:link w:val="ad"/>
    <w:rPr>
      <w:rFonts w:ascii="Arial" w:hAnsi="Arial"/>
      <w:lang w:eastAsia="en-US"/>
    </w:rPr>
  </w:style>
  <w:style w:type="paragraph" w:styleId="af">
    <w:name w:val="caption"/>
    <w:basedOn w:val="a1"/>
    <w:next w:val="a1"/>
    <w:qFormat/>
    <w:pPr>
      <w:tabs>
        <w:tab w:val="right" w:pos="7254"/>
      </w:tabs>
      <w:spacing w:before="60" w:after="60"/>
      <w:jc w:val="center"/>
    </w:pPr>
    <w:rPr>
      <w:rFonts w:ascii="Arial" w:hAnsi="Arial" w:cs="Arial"/>
      <w:b/>
    </w:rPr>
  </w:style>
  <w:style w:type="paragraph" w:customStyle="1" w:styleId="SectionVIIHeader2">
    <w:name w:val="Section VII Header2"/>
    <w:basedOn w:val="1"/>
    <w:autoRedefine/>
    <w:pPr>
      <w:keepNext w:val="0"/>
      <w:tabs>
        <w:tab w:val="clear" w:pos="1422"/>
        <w:tab w:val="right" w:pos="9000"/>
      </w:tabs>
      <w:spacing w:before="120" w:after="120"/>
      <w:ind w:left="0"/>
      <w:outlineLvl w:val="9"/>
    </w:pPr>
    <w:rPr>
      <w:bCs/>
      <w:szCs w:val="20"/>
    </w:rPr>
  </w:style>
  <w:style w:type="paragraph" w:styleId="af0">
    <w:name w:val="Body Text"/>
    <w:basedOn w:val="a1"/>
    <w:link w:val="af1"/>
    <w:rPr>
      <w:rFonts w:ascii="Arial" w:hAnsi="Arial" w:cs="Arial"/>
      <w:sz w:val="20"/>
    </w:rPr>
  </w:style>
  <w:style w:type="character" w:customStyle="1" w:styleId="af1">
    <w:name w:val="本文 (文字)"/>
    <w:link w:val="af0"/>
    <w:semiHidden/>
    <w:locked/>
    <w:rPr>
      <w:rFonts w:ascii="Arial" w:eastAsia="ＭＳ 明朝" w:hAnsi="Arial" w:cs="Arial"/>
      <w:szCs w:val="24"/>
      <w:lang w:val="en-US" w:eastAsia="en-US" w:bidi="ar-SA"/>
    </w:rPr>
  </w:style>
  <w:style w:type="paragraph" w:customStyle="1" w:styleId="Head2">
    <w:name w:val="Head 2"/>
    <w:basedOn w:val="9"/>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a1"/>
    <w:pPr>
      <w:jc w:val="center"/>
    </w:pPr>
    <w:rPr>
      <w:rFonts w:ascii="Arial" w:hAnsi="Arial"/>
      <w:b/>
      <w:sz w:val="36"/>
      <w:szCs w:val="20"/>
    </w:rPr>
  </w:style>
  <w:style w:type="paragraph" w:styleId="12">
    <w:name w:val="index 1"/>
    <w:basedOn w:val="a1"/>
    <w:next w:val="a1"/>
    <w:autoRedefine/>
    <w:semiHidden/>
    <w:pPr>
      <w:ind w:left="240" w:hanging="240"/>
    </w:pPr>
  </w:style>
  <w:style w:type="paragraph" w:customStyle="1" w:styleId="Technical4">
    <w:name w:val="Technical 4"/>
    <w:pPr>
      <w:tabs>
        <w:tab w:val="left" w:pos="-720"/>
      </w:tabs>
      <w:suppressAutoHyphens/>
    </w:pPr>
    <w:rPr>
      <w:rFonts w:ascii="Times" w:hAnsi="Times"/>
      <w:b/>
      <w:sz w:val="24"/>
      <w:lang w:eastAsia="en-US"/>
    </w:rPr>
  </w:style>
  <w:style w:type="character" w:customStyle="1" w:styleId="Table">
    <w:name w:val="Table"/>
    <w:rPr>
      <w:rFonts w:ascii="Arial" w:hAnsi="Arial"/>
      <w:sz w:val="20"/>
    </w:rPr>
  </w:style>
  <w:style w:type="paragraph" w:customStyle="1" w:styleId="Head12">
    <w:name w:val="Head 1.2"/>
    <w:basedOn w:val="a1"/>
    <w:pPr>
      <w:numPr>
        <w:ilvl w:val="1"/>
        <w:numId w:val="8"/>
      </w:numPr>
      <w:jc w:val="both"/>
    </w:pPr>
    <w:rPr>
      <w:rFonts w:ascii="Arial" w:hAnsi="Arial"/>
      <w:sz w:val="20"/>
      <w:szCs w:val="20"/>
    </w:rPr>
  </w:style>
  <w:style w:type="paragraph" w:customStyle="1" w:styleId="Header3-Paragraph">
    <w:name w:val="Header 3 - Paragraph"/>
    <w:basedOn w:val="a1"/>
    <w:pPr>
      <w:tabs>
        <w:tab w:val="num" w:pos="864"/>
      </w:tabs>
      <w:spacing w:after="200"/>
      <w:ind w:left="864" w:hanging="432"/>
      <w:jc w:val="both"/>
    </w:pPr>
    <w:rPr>
      <w:rFonts w:ascii="Arial" w:hAnsi="Arial"/>
      <w:sz w:val="20"/>
      <w:szCs w:val="20"/>
    </w:rPr>
  </w:style>
  <w:style w:type="paragraph" w:customStyle="1" w:styleId="titulo">
    <w:name w:val="titulo"/>
    <w:basedOn w:val="51"/>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a1"/>
    <w:pPr>
      <w:spacing w:after="240"/>
    </w:pPr>
    <w:rPr>
      <w:rFonts w:ascii="Arial" w:hAnsi="Arial"/>
      <w:sz w:val="20"/>
      <w:szCs w:val="20"/>
    </w:rPr>
  </w:style>
  <w:style w:type="paragraph" w:customStyle="1" w:styleId="Outline">
    <w:name w:val="Outline"/>
    <w:basedOn w:val="a1"/>
    <w:pPr>
      <w:spacing w:before="240"/>
    </w:pPr>
    <w:rPr>
      <w:rFonts w:ascii="Arial" w:hAnsi="Arial"/>
      <w:kern w:val="28"/>
      <w:sz w:val="20"/>
      <w:szCs w:val="20"/>
    </w:rPr>
  </w:style>
  <w:style w:type="paragraph" w:styleId="af2">
    <w:name w:val="Balloon Text"/>
    <w:basedOn w:val="a1"/>
    <w:link w:val="af3"/>
    <w:semiHidden/>
    <w:pPr>
      <w:jc w:val="both"/>
    </w:pPr>
    <w:rPr>
      <w:rFonts w:ascii="Tahoma" w:hAnsi="Tahoma" w:cs="Tahoma"/>
      <w:sz w:val="16"/>
      <w:szCs w:val="16"/>
    </w:rPr>
  </w:style>
  <w:style w:type="character" w:customStyle="1" w:styleId="af3">
    <w:name w:val="吹き出し (文字)"/>
    <w:link w:val="af2"/>
    <w:semiHidden/>
    <w:locked/>
    <w:rPr>
      <w:rFonts w:ascii="Tahoma" w:eastAsia="ＭＳ 明朝" w:hAnsi="Tahoma" w:cs="Tahoma"/>
      <w:sz w:val="16"/>
      <w:szCs w:val="16"/>
      <w:lang w:val="es-ES_tradnl" w:eastAsia="en-US" w:bidi="ar-SA"/>
    </w:rPr>
  </w:style>
  <w:style w:type="paragraph" w:styleId="Web">
    <w:name w:val="Normal (Web)"/>
    <w:basedOn w:val="a1"/>
    <w:pPr>
      <w:spacing w:before="100" w:beforeAutospacing="1" w:after="100" w:afterAutospacing="1"/>
    </w:pPr>
    <w:rPr>
      <w:rFonts w:ascii="Arial Unicode MS" w:eastAsia="Arial Unicode MS" w:hAnsi="Arial Unicode MS"/>
      <w:sz w:val="20"/>
    </w:rPr>
  </w:style>
  <w:style w:type="paragraph" w:styleId="33">
    <w:name w:val="Body Text 3"/>
    <w:basedOn w:val="a1"/>
    <w:link w:val="34"/>
    <w:pPr>
      <w:jc w:val="both"/>
    </w:pPr>
    <w:rPr>
      <w:rFonts w:ascii="Arial" w:hAnsi="Arial"/>
      <w:i/>
      <w:sz w:val="20"/>
      <w:szCs w:val="20"/>
    </w:rPr>
  </w:style>
  <w:style w:type="character" w:customStyle="1" w:styleId="34">
    <w:name w:val="本文 3 (文字)"/>
    <w:link w:val="33"/>
    <w:locked/>
    <w:rPr>
      <w:rFonts w:ascii="Arial" w:eastAsia="ＭＳ 明朝" w:hAnsi="Arial"/>
      <w:i/>
      <w:lang w:val="en-US" w:eastAsia="en-US" w:bidi="ar-SA"/>
    </w:rPr>
  </w:style>
  <w:style w:type="paragraph" w:styleId="af4">
    <w:name w:val="Block Text"/>
    <w:basedOn w:val="a1"/>
    <w:pPr>
      <w:ind w:left="180" w:right="108"/>
      <w:jc w:val="both"/>
    </w:pPr>
    <w:rPr>
      <w:rFonts w:ascii="Comic Sans MS" w:hAnsi="Comic Sans MS" w:cs="Arial"/>
      <w:b/>
      <w:bCs/>
      <w:i/>
      <w:iCs/>
      <w:sz w:val="16"/>
    </w:rPr>
  </w:style>
  <w:style w:type="paragraph" w:styleId="af5">
    <w:name w:val="Body Text Indent"/>
    <w:basedOn w:val="a1"/>
    <w:link w:val="af6"/>
    <w:pPr>
      <w:ind w:left="603"/>
    </w:pPr>
    <w:rPr>
      <w:rFonts w:ascii="Arial" w:hAnsi="Arial" w:cs="Arial"/>
      <w:sz w:val="20"/>
    </w:rPr>
  </w:style>
  <w:style w:type="character" w:customStyle="1" w:styleId="af6">
    <w:name w:val="本文インデント (文字)"/>
    <w:link w:val="af5"/>
    <w:semiHidden/>
    <w:locked/>
    <w:rPr>
      <w:rFonts w:ascii="Arial" w:eastAsia="ＭＳ 明朝" w:hAnsi="Arial" w:cs="Arial"/>
      <w:szCs w:val="24"/>
      <w:lang w:val="en-US" w:eastAsia="en-US" w:bidi="ar-SA"/>
    </w:rPr>
  </w:style>
  <w:style w:type="paragraph" w:styleId="35">
    <w:name w:val="Body Text Indent 3"/>
    <w:basedOn w:val="a1"/>
    <w:pPr>
      <w:ind w:left="2043" w:hanging="837"/>
    </w:pPr>
    <w:rPr>
      <w:rFonts w:ascii="Arial" w:hAnsi="Arial" w:cs="Arial"/>
      <w:sz w:val="20"/>
    </w:rPr>
  </w:style>
  <w:style w:type="paragraph" w:styleId="a0">
    <w:name w:val="List Bullet"/>
    <w:basedOn w:val="a1"/>
    <w:autoRedefine/>
    <w:pPr>
      <w:numPr>
        <w:numId w:val="9"/>
      </w:numPr>
    </w:pPr>
    <w:rPr>
      <w:sz w:val="20"/>
      <w:szCs w:val="20"/>
    </w:rPr>
  </w:style>
  <w:style w:type="paragraph" w:styleId="20">
    <w:name w:val="List Bullet 2"/>
    <w:basedOn w:val="a1"/>
    <w:autoRedefine/>
    <w:pPr>
      <w:numPr>
        <w:numId w:val="10"/>
      </w:numPr>
    </w:pPr>
    <w:rPr>
      <w:sz w:val="20"/>
      <w:szCs w:val="20"/>
    </w:rPr>
  </w:style>
  <w:style w:type="paragraph" w:styleId="30">
    <w:name w:val="List Bullet 3"/>
    <w:basedOn w:val="a1"/>
    <w:autoRedefine/>
    <w:pPr>
      <w:numPr>
        <w:numId w:val="11"/>
      </w:numPr>
    </w:pPr>
    <w:rPr>
      <w:sz w:val="20"/>
      <w:szCs w:val="20"/>
    </w:rPr>
  </w:style>
  <w:style w:type="paragraph" w:styleId="40">
    <w:name w:val="List Bullet 4"/>
    <w:basedOn w:val="a1"/>
    <w:autoRedefine/>
    <w:pPr>
      <w:numPr>
        <w:numId w:val="12"/>
      </w:numPr>
    </w:pPr>
    <w:rPr>
      <w:sz w:val="20"/>
      <w:szCs w:val="20"/>
    </w:rPr>
  </w:style>
  <w:style w:type="paragraph" w:styleId="50">
    <w:name w:val="List Bullet 5"/>
    <w:basedOn w:val="a1"/>
    <w:autoRedefine/>
    <w:pPr>
      <w:numPr>
        <w:numId w:val="13"/>
      </w:numPr>
    </w:pPr>
    <w:rPr>
      <w:sz w:val="20"/>
      <w:szCs w:val="20"/>
    </w:rPr>
  </w:style>
  <w:style w:type="paragraph" w:styleId="a">
    <w:name w:val="List Number"/>
    <w:basedOn w:val="a1"/>
    <w:pPr>
      <w:numPr>
        <w:numId w:val="6"/>
      </w:numPr>
    </w:pPr>
    <w:rPr>
      <w:sz w:val="20"/>
      <w:szCs w:val="20"/>
    </w:rPr>
  </w:style>
  <w:style w:type="paragraph" w:styleId="2">
    <w:name w:val="List Number 2"/>
    <w:basedOn w:val="a1"/>
    <w:pPr>
      <w:numPr>
        <w:numId w:val="14"/>
      </w:numPr>
    </w:pPr>
    <w:rPr>
      <w:sz w:val="20"/>
      <w:szCs w:val="20"/>
    </w:rPr>
  </w:style>
  <w:style w:type="paragraph" w:styleId="3">
    <w:name w:val="List Number 3"/>
    <w:basedOn w:val="a1"/>
    <w:pPr>
      <w:numPr>
        <w:numId w:val="15"/>
      </w:numPr>
    </w:pPr>
    <w:rPr>
      <w:sz w:val="20"/>
      <w:szCs w:val="20"/>
    </w:rPr>
  </w:style>
  <w:style w:type="paragraph" w:styleId="4">
    <w:name w:val="List Number 4"/>
    <w:basedOn w:val="a1"/>
    <w:pPr>
      <w:numPr>
        <w:numId w:val="16"/>
      </w:numPr>
    </w:pPr>
    <w:rPr>
      <w:sz w:val="20"/>
      <w:szCs w:val="20"/>
    </w:rPr>
  </w:style>
  <w:style w:type="paragraph" w:styleId="5">
    <w:name w:val="List Number 5"/>
    <w:basedOn w:val="a1"/>
    <w:pPr>
      <w:numPr>
        <w:numId w:val="17"/>
      </w:numPr>
    </w:pPr>
    <w:rPr>
      <w:sz w:val="20"/>
      <w:szCs w:val="20"/>
    </w:rPr>
  </w:style>
  <w:style w:type="paragraph" w:customStyle="1" w:styleId="SectionTitle">
    <w:name w:val="Section Title"/>
    <w:next w:val="a1"/>
    <w:pPr>
      <w:spacing w:after="200"/>
      <w:jc w:val="center"/>
    </w:pPr>
    <w:rPr>
      <w:b/>
      <w:sz w:val="44"/>
      <w:lang w:val="en-GB" w:eastAsia="en-US"/>
    </w:rPr>
  </w:style>
  <w:style w:type="paragraph" w:styleId="af7">
    <w:name w:val="Title"/>
    <w:basedOn w:val="a1"/>
    <w:link w:val="af8"/>
    <w:qFormat/>
    <w:pPr>
      <w:jc w:val="center"/>
    </w:pPr>
    <w:rPr>
      <w:rFonts w:ascii="Arial" w:hAnsi="Arial"/>
      <w:b/>
      <w:sz w:val="48"/>
      <w:szCs w:val="20"/>
    </w:rPr>
  </w:style>
  <w:style w:type="character" w:customStyle="1" w:styleId="af8">
    <w:name w:val="表題 (文字)"/>
    <w:link w:val="af7"/>
    <w:locked/>
    <w:rPr>
      <w:rFonts w:ascii="Arial" w:eastAsia="ＭＳ 明朝" w:hAnsi="Arial"/>
      <w:b/>
      <w:sz w:val="48"/>
      <w:lang w:val="en-US" w:eastAsia="en-US" w:bidi="ar-SA"/>
    </w:rPr>
  </w:style>
  <w:style w:type="paragraph" w:customStyle="1" w:styleId="Outline2">
    <w:name w:val="Outline2"/>
    <w:basedOn w:val="a1"/>
    <w:pPr>
      <w:numPr>
        <w:ilvl w:val="1"/>
        <w:numId w:val="7"/>
      </w:numPr>
      <w:tabs>
        <w:tab w:val="num" w:pos="864"/>
      </w:tabs>
      <w:spacing w:before="240"/>
      <w:ind w:left="864" w:hanging="504"/>
    </w:pPr>
    <w:rPr>
      <w:rFonts w:ascii="Arial" w:hAnsi="Arial"/>
      <w:kern w:val="28"/>
      <w:sz w:val="20"/>
      <w:szCs w:val="20"/>
    </w:rPr>
  </w:style>
  <w:style w:type="paragraph" w:styleId="af9">
    <w:name w:val="List"/>
    <w:aliases w:val="1. List"/>
    <w:basedOn w:val="a1"/>
    <w:pPr>
      <w:spacing w:before="120" w:after="120"/>
      <w:ind w:left="1440"/>
      <w:jc w:val="both"/>
    </w:pPr>
    <w:rPr>
      <w:rFonts w:ascii="Arial" w:hAnsi="Arial"/>
      <w:sz w:val="20"/>
      <w:szCs w:val="20"/>
    </w:rPr>
  </w:style>
  <w:style w:type="paragraph" w:customStyle="1" w:styleId="explanatoryclause">
    <w:name w:val="explanatory_clause"/>
    <w:basedOn w:val="a1"/>
    <w:pPr>
      <w:suppressAutoHyphens/>
      <w:spacing w:after="240"/>
      <w:ind w:left="738" w:right="-14" w:hanging="738"/>
    </w:pPr>
    <w:rPr>
      <w:rFonts w:ascii="Arial" w:hAnsi="Arial"/>
      <w:sz w:val="22"/>
      <w:szCs w:val="20"/>
    </w:rPr>
  </w:style>
  <w:style w:type="character" w:styleId="afa">
    <w:name w:val="Hyperlink"/>
    <w:uiPriority w:val="99"/>
    <w:rPr>
      <w:color w:val="0000FF"/>
      <w:u w:val="single"/>
    </w:rPr>
  </w:style>
  <w:style w:type="paragraph" w:customStyle="1" w:styleId="Level3Body">
    <w:name w:val="Level 3 (Body)"/>
    <w:pPr>
      <w:tabs>
        <w:tab w:val="left" w:pos="1502"/>
      </w:tabs>
      <w:spacing w:line="270" w:lineRule="atLeast"/>
      <w:ind w:left="1502" w:hanging="425"/>
      <w:jc w:val="both"/>
    </w:pPr>
    <w:rPr>
      <w:rFonts w:ascii="Optima" w:hAnsi="Optima"/>
      <w:sz w:val="22"/>
      <w:lang w:eastAsia="en-US"/>
    </w:rPr>
  </w:style>
  <w:style w:type="paragraph" w:styleId="26">
    <w:name w:val="List 2"/>
    <w:basedOn w:val="a1"/>
    <w:pPr>
      <w:ind w:left="720" w:hanging="360"/>
    </w:pPr>
  </w:style>
  <w:style w:type="paragraph" w:styleId="36">
    <w:name w:val="List 3"/>
    <w:basedOn w:val="a1"/>
    <w:pPr>
      <w:ind w:left="1080" w:hanging="360"/>
    </w:pPr>
  </w:style>
  <w:style w:type="paragraph" w:styleId="afb">
    <w:name w:val="Message Header"/>
    <w:basedOn w:val="a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27">
    <w:name w:val="List Continue 2"/>
    <w:basedOn w:val="a1"/>
    <w:pPr>
      <w:spacing w:after="120"/>
      <w:ind w:left="720"/>
    </w:pPr>
  </w:style>
  <w:style w:type="paragraph" w:styleId="37">
    <w:name w:val="List Continue 3"/>
    <w:basedOn w:val="a1"/>
    <w:pPr>
      <w:spacing w:after="120"/>
      <w:ind w:left="1080"/>
    </w:pPr>
  </w:style>
  <w:style w:type="paragraph" w:customStyle="1" w:styleId="Enclosure">
    <w:name w:val="Enclosure"/>
    <w:basedOn w:val="a1"/>
  </w:style>
  <w:style w:type="paragraph" w:styleId="afc">
    <w:name w:val="Normal Indent"/>
    <w:basedOn w:val="a1"/>
    <w:pPr>
      <w:ind w:left="720"/>
    </w:pPr>
  </w:style>
  <w:style w:type="character" w:styleId="afd">
    <w:name w:val="FollowedHyperlink"/>
    <w:rPr>
      <w:color w:val="800080"/>
      <w:u w:val="single"/>
    </w:rPr>
  </w:style>
  <w:style w:type="paragraph" w:styleId="28">
    <w:name w:val="Body Text Indent 2"/>
    <w:basedOn w:val="a1"/>
    <w:link w:val="29"/>
    <w:pPr>
      <w:tabs>
        <w:tab w:val="left" w:pos="720"/>
        <w:tab w:val="right" w:pos="8741"/>
      </w:tabs>
      <w:ind w:left="720" w:hanging="720"/>
    </w:pPr>
    <w:rPr>
      <w:rFonts w:ascii="Arial" w:hAnsi="Arial"/>
      <w:sz w:val="22"/>
      <w:szCs w:val="20"/>
    </w:rPr>
  </w:style>
  <w:style w:type="character" w:customStyle="1" w:styleId="29">
    <w:name w:val="本文インデント 2 (文字)"/>
    <w:link w:val="28"/>
    <w:semiHidden/>
    <w:locked/>
    <w:rPr>
      <w:rFonts w:ascii="Arial" w:eastAsia="ＭＳ 明朝" w:hAnsi="Arial"/>
      <w:sz w:val="22"/>
      <w:lang w:val="en-US" w:eastAsia="en-US" w:bidi="ar-SA"/>
    </w:rPr>
  </w:style>
  <w:style w:type="paragraph" w:customStyle="1" w:styleId="ShortReturnAddress">
    <w:name w:val="Short Return Address"/>
    <w:basedOn w:val="a1"/>
  </w:style>
  <w:style w:type="paragraph" w:styleId="afe">
    <w:name w:val="index heading"/>
    <w:basedOn w:val="a1"/>
    <w:next w:val="12"/>
    <w:semiHidden/>
    <w:rPr>
      <w:sz w:val="20"/>
      <w:szCs w:val="20"/>
    </w:rPr>
  </w:style>
  <w:style w:type="character" w:styleId="aff">
    <w:name w:val="footnote reference"/>
    <w:semiHidden/>
    <w:rPr>
      <w:vertAlign w:val="superscript"/>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rFonts w:ascii="Times" w:hAnsi="Times"/>
      <w:sz w:val="24"/>
      <w:lang w:eastAsia="en-US"/>
    </w:rPr>
  </w:style>
  <w:style w:type="character" w:customStyle="1" w:styleId="EquationCaption">
    <w:name w:val="_Equation Caption"/>
  </w:style>
  <w:style w:type="character" w:customStyle="1" w:styleId="TechInit">
    <w:name w:val="Tech Init"/>
    <w:rPr>
      <w:rFonts w:ascii="Times New Roman" w:hAnsi="Times New Roman"/>
      <w:noProof w:val="0"/>
      <w:sz w:val="20"/>
      <w:lang w:val="en-US"/>
    </w:rPr>
  </w:style>
  <w:style w:type="character" w:customStyle="1" w:styleId="Technical1">
    <w:name w:val="Technical 1"/>
    <w:rPr>
      <w:rFonts w:ascii="Times New Roman" w:hAnsi="Times New Roman"/>
      <w:noProof w:val="0"/>
      <w:sz w:val="20"/>
      <w:lang w:val="en-US"/>
    </w:rPr>
  </w:style>
  <w:style w:type="character" w:customStyle="1" w:styleId="Technical2">
    <w:name w:val="Technical 2"/>
    <w:rPr>
      <w:rFonts w:ascii="Times New Roman" w:hAnsi="Times New Roman"/>
      <w:noProof w:val="0"/>
      <w:sz w:val="20"/>
      <w:lang w:val="en-US"/>
    </w:rPr>
  </w:style>
  <w:style w:type="character" w:customStyle="1" w:styleId="Technical3">
    <w:name w:val="Technical 3"/>
    <w:rPr>
      <w:rFonts w:ascii="Times New Roman" w:hAnsi="Times New Roman"/>
      <w:noProof w:val="0"/>
      <w:sz w:val="20"/>
      <w:lang w:val="en-US"/>
    </w:rPr>
  </w:style>
  <w:style w:type="paragraph" w:customStyle="1" w:styleId="Technical5">
    <w:name w:val="Technical 5"/>
    <w:pPr>
      <w:tabs>
        <w:tab w:val="left" w:pos="-720"/>
      </w:tabs>
      <w:suppressAutoHyphens/>
      <w:overflowPunct w:val="0"/>
      <w:autoSpaceDE w:val="0"/>
      <w:autoSpaceDN w:val="0"/>
      <w:adjustRightInd w:val="0"/>
      <w:ind w:firstLine="720"/>
      <w:textAlignment w:val="baseline"/>
    </w:pPr>
    <w:rPr>
      <w:b/>
      <w:lang w:eastAsia="en-US"/>
    </w:rPr>
  </w:style>
  <w:style w:type="paragraph" w:customStyle="1" w:styleId="Technical6">
    <w:name w:val="Technical 6"/>
    <w:pPr>
      <w:tabs>
        <w:tab w:val="left" w:pos="-720"/>
      </w:tabs>
      <w:suppressAutoHyphens/>
      <w:overflowPunct w:val="0"/>
      <w:autoSpaceDE w:val="0"/>
      <w:autoSpaceDN w:val="0"/>
      <w:adjustRightInd w:val="0"/>
      <w:ind w:firstLine="720"/>
      <w:textAlignment w:val="baseline"/>
    </w:pPr>
    <w:rPr>
      <w:b/>
      <w:lang w:eastAsia="en-US"/>
    </w:rPr>
  </w:style>
  <w:style w:type="paragraph" w:customStyle="1" w:styleId="Technical7">
    <w:name w:val="Technical 7"/>
    <w:pPr>
      <w:tabs>
        <w:tab w:val="left" w:pos="-720"/>
      </w:tabs>
      <w:suppressAutoHyphens/>
      <w:overflowPunct w:val="0"/>
      <w:autoSpaceDE w:val="0"/>
      <w:autoSpaceDN w:val="0"/>
      <w:adjustRightInd w:val="0"/>
      <w:ind w:firstLine="720"/>
      <w:textAlignment w:val="baseline"/>
    </w:pPr>
    <w:rPr>
      <w:b/>
      <w:lang w:eastAsia="en-US"/>
    </w:rPr>
  </w:style>
  <w:style w:type="paragraph" w:customStyle="1" w:styleId="Technical8">
    <w:name w:val="Technical 8"/>
    <w:pPr>
      <w:tabs>
        <w:tab w:val="left" w:pos="-720"/>
      </w:tabs>
      <w:suppressAutoHyphens/>
      <w:overflowPunct w:val="0"/>
      <w:autoSpaceDE w:val="0"/>
      <w:autoSpaceDN w:val="0"/>
      <w:adjustRightInd w:val="0"/>
      <w:ind w:firstLine="720"/>
      <w:textAlignment w:val="baseline"/>
    </w:pPr>
    <w:rPr>
      <w:b/>
      <w:lang w:eastAsia="en-US"/>
    </w:rPr>
  </w:style>
  <w:style w:type="character" w:customStyle="1" w:styleId="DocInit">
    <w:name w:val="Doc Init"/>
    <w:basedOn w:val="a2"/>
  </w:style>
  <w:style w:type="paragraph" w:customStyle="1" w:styleId="Document1">
    <w:name w:val="Document 1"/>
    <w:pPr>
      <w:keepNext/>
      <w:keepLines/>
      <w:tabs>
        <w:tab w:val="left" w:pos="-720"/>
      </w:tabs>
      <w:suppressAutoHyphens/>
      <w:overflowPunct w:val="0"/>
      <w:autoSpaceDE w:val="0"/>
      <w:autoSpaceDN w:val="0"/>
      <w:adjustRightInd w:val="0"/>
      <w:textAlignment w:val="baseline"/>
    </w:pPr>
    <w:rPr>
      <w:lang w:eastAsia="en-US"/>
    </w:rPr>
  </w:style>
  <w:style w:type="character" w:customStyle="1" w:styleId="Document2">
    <w:name w:val="Document 2"/>
    <w:rPr>
      <w:rFonts w:ascii="Times New Roman" w:hAnsi="Times New Roman"/>
      <w:noProof w:val="0"/>
      <w:sz w:val="20"/>
      <w:lang w:val="en-US"/>
    </w:rPr>
  </w:style>
  <w:style w:type="character" w:customStyle="1" w:styleId="Document3">
    <w:name w:val="Document 3"/>
    <w:rPr>
      <w:rFonts w:ascii="Times New Roman" w:hAnsi="Times New Roman"/>
      <w:noProof w:val="0"/>
      <w:sz w:val="20"/>
      <w:lang w:val="en-US"/>
    </w:rPr>
  </w:style>
  <w:style w:type="character" w:customStyle="1" w:styleId="Document4">
    <w:name w:val="Document 4"/>
    <w:rPr>
      <w:b/>
      <w:i/>
      <w:sz w:val="20"/>
    </w:rPr>
  </w:style>
  <w:style w:type="character" w:customStyle="1" w:styleId="Document5">
    <w:name w:val="Document 5"/>
    <w:basedOn w:val="a2"/>
  </w:style>
  <w:style w:type="character" w:customStyle="1" w:styleId="Document6">
    <w:name w:val="Document 6"/>
    <w:basedOn w:val="a2"/>
  </w:style>
  <w:style w:type="character" w:customStyle="1" w:styleId="Document7">
    <w:name w:val="Document 7"/>
    <w:basedOn w:val="a2"/>
  </w:style>
  <w:style w:type="character" w:customStyle="1" w:styleId="Document8">
    <w:name w:val="Document 8"/>
    <w:basedOn w:val="a2"/>
  </w:style>
  <w:style w:type="paragraph" w:customStyle="1" w:styleId="Pleading">
    <w:name w:val="Pleading"/>
    <w:pPr>
      <w:tabs>
        <w:tab w:val="left" w:pos="-720"/>
      </w:tabs>
      <w:suppressAutoHyphens/>
      <w:overflowPunct w:val="0"/>
      <w:autoSpaceDE w:val="0"/>
      <w:autoSpaceDN w:val="0"/>
      <w:adjustRightInd w:val="0"/>
      <w:spacing w:line="240" w:lineRule="exact"/>
      <w:textAlignment w:val="baseline"/>
    </w:pPr>
    <w:rPr>
      <w:lang w:eastAsia="en-US"/>
    </w:rPr>
  </w:style>
  <w:style w:type="character" w:customStyle="1" w:styleId="AHead">
    <w:name w:val="A Head"/>
    <w:rPr>
      <w:rFonts w:ascii="Times New Roman" w:hAnsi="Times New Roman"/>
      <w:noProof w:val="0"/>
      <w:sz w:val="20"/>
      <w:lang w:val="en-US"/>
    </w:rPr>
  </w:style>
  <w:style w:type="paragraph" w:customStyle="1" w:styleId="BHead">
    <w:name w:val="B Head"/>
    <w:pPr>
      <w:tabs>
        <w:tab w:val="left" w:pos="-720"/>
      </w:tabs>
      <w:suppressAutoHyphens/>
      <w:overflowPunct w:val="0"/>
      <w:autoSpaceDE w:val="0"/>
      <w:autoSpaceDN w:val="0"/>
      <w:adjustRightInd w:val="0"/>
      <w:textAlignment w:val="baseline"/>
    </w:pPr>
    <w:rPr>
      <w:lang w:eastAsia="en-US"/>
    </w:rPr>
  </w:style>
  <w:style w:type="paragraph" w:customStyle="1" w:styleId="CHead">
    <w:name w:val="C Head"/>
    <w:pPr>
      <w:tabs>
        <w:tab w:val="left" w:pos="-720"/>
      </w:tabs>
      <w:suppressAutoHyphens/>
      <w:overflowPunct w:val="0"/>
      <w:autoSpaceDE w:val="0"/>
      <w:autoSpaceDN w:val="0"/>
      <w:adjustRightInd w:val="0"/>
      <w:textAlignment w:val="baseline"/>
    </w:pPr>
    <w:rPr>
      <w:lang w:eastAsia="en-US"/>
    </w:rPr>
  </w:style>
  <w:style w:type="paragraph" w:customStyle="1" w:styleId="SecNoHe">
    <w:name w:val="Sec No. &amp; He"/>
    <w:pPr>
      <w:tabs>
        <w:tab w:val="left" w:pos="-720"/>
      </w:tabs>
      <w:suppressAutoHyphens/>
      <w:overflowPunct w:val="0"/>
      <w:autoSpaceDE w:val="0"/>
      <w:autoSpaceDN w:val="0"/>
      <w:adjustRightInd w:val="0"/>
      <w:textAlignment w:val="baseline"/>
    </w:pPr>
    <w:rPr>
      <w:lang w:eastAsia="en-US"/>
    </w:rPr>
  </w:style>
  <w:style w:type="character" w:customStyle="1" w:styleId="DefaultPara">
    <w:name w:val="Default Para"/>
    <w:rPr>
      <w:rFonts w:ascii="CG Times" w:hAnsi="CG Times"/>
      <w:b/>
      <w:i/>
      <w:noProof w:val="0"/>
      <w:sz w:val="24"/>
      <w:lang w:val="en-US"/>
    </w:rPr>
  </w:style>
  <w:style w:type="paragraph" w:customStyle="1" w:styleId="RightPar1">
    <w:name w:val="Right Par[1]"/>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sz w:val="24"/>
      <w:lang w:eastAsia="en-US"/>
    </w:rPr>
  </w:style>
  <w:style w:type="paragraph" w:customStyle="1" w:styleId="RightPar2">
    <w:name w:val="Right Par[2]"/>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 w:val="24"/>
      <w:lang w:eastAsia="en-US"/>
    </w:rPr>
  </w:style>
  <w:style w:type="paragraph" w:customStyle="1" w:styleId="RightPar3">
    <w:name w:val="Right Par[3]"/>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lang w:eastAsia="en-US"/>
    </w:rPr>
  </w:style>
  <w:style w:type="paragraph" w:customStyle="1" w:styleId="RightPar4">
    <w:name w:val="Right Par[4]"/>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lang w:eastAsia="en-US"/>
    </w:rPr>
  </w:style>
  <w:style w:type="paragraph" w:customStyle="1" w:styleId="RightPar50">
    <w:name w:val="Right Par[5]"/>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lang w:eastAsia="en-US"/>
    </w:rPr>
  </w:style>
  <w:style w:type="paragraph" w:customStyle="1" w:styleId="RightPar6">
    <w:name w:val="Right Par[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 w:val="24"/>
      <w:lang w:eastAsia="en-US"/>
    </w:rPr>
  </w:style>
  <w:style w:type="paragraph" w:customStyle="1" w:styleId="RightPar7">
    <w:name w:val="Right Par[7]"/>
    <w:pPr>
      <w:numPr>
        <w:numId w:val="18"/>
      </w:num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textAlignment w:val="baseline"/>
    </w:pPr>
    <w:rPr>
      <w:rFonts w:ascii="CG Times" w:hAnsi="CG Times"/>
      <w:b/>
      <w:i/>
      <w:sz w:val="24"/>
      <w:lang w:eastAsia="en-US"/>
    </w:rPr>
  </w:style>
  <w:style w:type="paragraph" w:customStyle="1" w:styleId="RightPar8">
    <w:name w:val="Right Par[8]"/>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sz w:val="24"/>
      <w:lang w:eastAsia="en-US"/>
    </w:rPr>
  </w:style>
  <w:style w:type="character" w:customStyle="1" w:styleId="Bibliogrphy">
    <w:name w:val="Bibliogrphy"/>
    <w:basedOn w:val="a2"/>
  </w:style>
  <w:style w:type="character" w:customStyle="1" w:styleId="BulletList">
    <w:name w:val="Bullet List"/>
    <w:basedOn w:val="a2"/>
  </w:style>
  <w:style w:type="paragraph" w:customStyle="1" w:styleId="Head21">
    <w:name w:val="Head 2.1"/>
    <w:basedOn w:val="a1"/>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a1"/>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a1"/>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a1"/>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a1"/>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aff0">
    <w:name w:val="footnote text"/>
    <w:basedOn w:val="a1"/>
    <w:link w:val="aff1"/>
    <w:semiHidden/>
    <w:pPr>
      <w:tabs>
        <w:tab w:val="left" w:pos="360"/>
      </w:tabs>
      <w:suppressAutoHyphens/>
      <w:overflowPunct w:val="0"/>
      <w:autoSpaceDE w:val="0"/>
      <w:autoSpaceDN w:val="0"/>
      <w:adjustRightInd w:val="0"/>
      <w:ind w:left="360" w:hanging="360"/>
      <w:textAlignment w:val="baseline"/>
    </w:pPr>
    <w:rPr>
      <w:sz w:val="20"/>
      <w:szCs w:val="20"/>
    </w:rPr>
  </w:style>
  <w:style w:type="character" w:customStyle="1" w:styleId="aff1">
    <w:name w:val="脚注文字列 (文字)"/>
    <w:link w:val="aff0"/>
    <w:semiHidden/>
    <w:locked/>
    <w:rPr>
      <w:rFonts w:eastAsia="ＭＳ 明朝"/>
      <w:lang w:val="en-US" w:eastAsia="en-US" w:bidi="ar-SA"/>
    </w:rPr>
  </w:style>
  <w:style w:type="paragraph" w:customStyle="1" w:styleId="text3">
    <w:name w:val="text 3"/>
    <w:basedOn w:val="a1"/>
    <w:pPr>
      <w:spacing w:before="240" w:after="240"/>
      <w:ind w:left="1418"/>
    </w:pPr>
  </w:style>
  <w:style w:type="paragraph" w:customStyle="1" w:styleId="e4">
    <w:name w:val="e4"/>
    <w:aliases w:val="exh line end"/>
    <w:basedOn w:val="a1"/>
    <w:next w:val="a1"/>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aff2">
    <w:name w:val="Note Heading"/>
    <w:basedOn w:val="a1"/>
    <w:next w:val="a1"/>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Pr>
      <w:rFonts w:cs="Arial"/>
      <w:sz w:val="24"/>
      <w:szCs w:val="24"/>
      <w:lang w:val="en-US" w:eastAsia="en-US" w:bidi="ar-SA"/>
    </w:rPr>
  </w:style>
  <w:style w:type="paragraph" w:customStyle="1" w:styleId="SectionXHeader3">
    <w:name w:val="Section X Header 3"/>
    <w:basedOn w:val="1"/>
    <w:autoRedefine/>
    <w:pPr>
      <w:keepNext w:val="0"/>
      <w:tabs>
        <w:tab w:val="clear" w:pos="1422"/>
      </w:tabs>
      <w:ind w:left="0"/>
      <w:jc w:val="both"/>
    </w:pPr>
    <w:rPr>
      <w:rFonts w:ascii="Times New Roman" w:hAnsi="Times New Roman" w:cs="Times New Roman"/>
      <w:b w:val="0"/>
      <w:bCs/>
      <w:sz w:val="24"/>
    </w:rPr>
  </w:style>
  <w:style w:type="paragraph" w:customStyle="1" w:styleId="Part1">
    <w:name w:val="Part 1"/>
    <w:aliases w:val="2,3 Header 4"/>
    <w:basedOn w:val="a1"/>
    <w:autoRedefine/>
    <w:pPr>
      <w:spacing w:before="3120" w:after="240"/>
      <w:jc w:val="center"/>
    </w:pPr>
    <w:rPr>
      <w:b/>
      <w:sz w:val="48"/>
      <w:szCs w:val="20"/>
    </w:rPr>
  </w:style>
  <w:style w:type="paragraph" w:customStyle="1" w:styleId="plane">
    <w:name w:val="plane"/>
    <w:basedOn w:val="a1"/>
    <w:pPr>
      <w:suppressAutoHyphens/>
      <w:jc w:val="both"/>
    </w:pPr>
    <w:rPr>
      <w:rFonts w:ascii="Tms Rmn" w:hAnsi="Tms Rmn"/>
      <w:szCs w:val="20"/>
    </w:rPr>
  </w:style>
  <w:style w:type="paragraph" w:customStyle="1" w:styleId="S8Header1">
    <w:name w:val="S8 Header 1"/>
    <w:basedOn w:val="a1"/>
    <w:next w:val="a1"/>
    <w:pPr>
      <w:spacing w:before="120" w:after="200"/>
      <w:jc w:val="both"/>
    </w:pPr>
    <w:rPr>
      <w:b/>
      <w:szCs w:val="20"/>
    </w:rPr>
  </w:style>
  <w:style w:type="paragraph" w:customStyle="1" w:styleId="S1-Header1">
    <w:name w:val="S1-Header1"/>
    <w:basedOn w:val="a1"/>
    <w:pPr>
      <w:numPr>
        <w:numId w:val="19"/>
      </w:numPr>
      <w:spacing w:before="240" w:after="240"/>
      <w:jc w:val="center"/>
    </w:pPr>
    <w:rPr>
      <w:b/>
      <w:sz w:val="28"/>
    </w:rPr>
  </w:style>
  <w:style w:type="paragraph" w:customStyle="1" w:styleId="StyleHeader2-SubClausesItalic">
    <w:name w:val="Style Header 2 - SubClauses + Italic"/>
    <w:basedOn w:val="Header2-SubClauses"/>
    <w:rPr>
      <w:i/>
      <w:iCs/>
    </w:rPr>
  </w:style>
  <w:style w:type="character" w:customStyle="1" w:styleId="StyleHeader2-SubClausesItalicChar">
    <w:name w:val="Style Header 2 - SubClauses + Italic Char"/>
    <w:rPr>
      <w:rFonts w:cs="Arial"/>
      <w:i/>
      <w:iCs/>
      <w:sz w:val="24"/>
      <w:szCs w:val="24"/>
      <w:lang w:val="en-US" w:eastAsia="en-US" w:bidi="ar-SA"/>
    </w:rPr>
  </w:style>
  <w:style w:type="paragraph" w:customStyle="1" w:styleId="StyleHeader2-SubClausesAfter6pt">
    <w:name w:val="Style Header 2 - SubClauses + After:  6 pt"/>
    <w:basedOn w:val="Header2-SubClauses"/>
    <w:rPr>
      <w:rFonts w:cs="Times New Roman"/>
    </w:rPr>
  </w:style>
  <w:style w:type="paragraph" w:customStyle="1" w:styleId="StyleArial20ptBoldCenteredBefore6ptAfter12pt">
    <w:name w:val="Style Arial 20 pt Bold Centered Before:  6 pt After:  12 pt"/>
    <w:basedOn w:val="a1"/>
    <w:pPr>
      <w:spacing w:before="120" w:after="240"/>
      <w:jc w:val="center"/>
    </w:pPr>
    <w:rPr>
      <w:b/>
      <w:bCs/>
      <w:sz w:val="36"/>
      <w:szCs w:val="20"/>
    </w:rPr>
  </w:style>
  <w:style w:type="paragraph" w:customStyle="1" w:styleId="S3-Header1">
    <w:name w:val="S3-Header 1"/>
    <w:basedOn w:val="a1"/>
    <w:pPr>
      <w:spacing w:before="120" w:after="200"/>
      <w:ind w:left="1080" w:hanging="720"/>
      <w:jc w:val="both"/>
    </w:pPr>
    <w:rPr>
      <w:b/>
      <w:bCs/>
      <w:noProof/>
      <w:sz w:val="28"/>
      <w:szCs w:val="20"/>
    </w:rPr>
  </w:style>
  <w:style w:type="paragraph" w:customStyle="1" w:styleId="S3-Heading2">
    <w:name w:val="S3-Heading 2"/>
    <w:basedOn w:val="a1"/>
    <w:pPr>
      <w:spacing w:after="200"/>
      <w:ind w:left="1080" w:right="288" w:hanging="720"/>
      <w:jc w:val="both"/>
    </w:pPr>
    <w:rPr>
      <w:b/>
      <w:bCs/>
    </w:rPr>
  </w:style>
  <w:style w:type="paragraph" w:styleId="38">
    <w:name w:val="toc 3"/>
    <w:basedOn w:val="a1"/>
    <w:next w:val="a1"/>
    <w:autoRedefine/>
    <w:semiHidden/>
    <w:pPr>
      <w:ind w:left="480"/>
    </w:pPr>
  </w:style>
  <w:style w:type="paragraph" w:styleId="43">
    <w:name w:val="toc 4"/>
    <w:basedOn w:val="a1"/>
    <w:next w:val="a1"/>
    <w:autoRedefine/>
    <w:uiPriority w:val="39"/>
    <w:pPr>
      <w:tabs>
        <w:tab w:val="left" w:pos="1200"/>
        <w:tab w:val="right" w:leader="dot" w:pos="8995"/>
      </w:tabs>
      <w:ind w:left="738" w:hanging="454"/>
    </w:pPr>
  </w:style>
  <w:style w:type="paragraph" w:styleId="53">
    <w:name w:val="toc 5"/>
    <w:basedOn w:val="a1"/>
    <w:next w:val="a1"/>
    <w:autoRedefine/>
    <w:semiHidden/>
    <w:pPr>
      <w:ind w:left="960"/>
    </w:pPr>
  </w:style>
  <w:style w:type="paragraph" w:styleId="61">
    <w:name w:val="toc 6"/>
    <w:basedOn w:val="a1"/>
    <w:next w:val="a1"/>
    <w:autoRedefine/>
    <w:semiHidden/>
    <w:pPr>
      <w:ind w:left="1200"/>
    </w:pPr>
  </w:style>
  <w:style w:type="paragraph" w:styleId="71">
    <w:name w:val="toc 7"/>
    <w:basedOn w:val="a1"/>
    <w:next w:val="a1"/>
    <w:autoRedefine/>
    <w:semiHidden/>
    <w:pPr>
      <w:ind w:left="1440"/>
    </w:pPr>
  </w:style>
  <w:style w:type="paragraph" w:styleId="81">
    <w:name w:val="toc 8"/>
    <w:basedOn w:val="a1"/>
    <w:next w:val="a1"/>
    <w:autoRedefine/>
    <w:semiHidden/>
    <w:pPr>
      <w:ind w:left="1680"/>
    </w:pPr>
  </w:style>
  <w:style w:type="paragraph" w:styleId="91">
    <w:name w:val="toc 9"/>
    <w:basedOn w:val="a1"/>
    <w:next w:val="a1"/>
    <w:autoRedefine/>
    <w:uiPriority w:val="39"/>
    <w:pPr>
      <w:spacing w:before="240" w:after="240"/>
    </w:pPr>
  </w:style>
  <w:style w:type="paragraph" w:customStyle="1" w:styleId="S4Header">
    <w:name w:val="S4 Header"/>
    <w:basedOn w:val="a1"/>
    <w:next w:val="a1"/>
    <w:link w:val="S4HeaderChar"/>
    <w:pPr>
      <w:spacing w:before="120" w:after="240"/>
      <w:jc w:val="center"/>
    </w:pPr>
    <w:rPr>
      <w:b/>
      <w:sz w:val="32"/>
      <w:szCs w:val="20"/>
    </w:rPr>
  </w:style>
  <w:style w:type="character" w:customStyle="1" w:styleId="S4HeaderChar">
    <w:name w:val="S4 Header Char"/>
    <w:link w:val="S4Header"/>
    <w:rPr>
      <w:rFonts w:eastAsia="ＭＳ 明朝"/>
      <w:b/>
      <w:sz w:val="32"/>
      <w:lang w:val="en-US" w:eastAsia="en-US" w:bidi="ar-SA"/>
    </w:rPr>
  </w:style>
  <w:style w:type="paragraph" w:customStyle="1" w:styleId="S4-header1">
    <w:name w:val="S4-header1"/>
    <w:basedOn w:val="a1"/>
    <w:pPr>
      <w:spacing w:before="120" w:after="240"/>
      <w:jc w:val="center"/>
    </w:pPr>
    <w:rPr>
      <w:b/>
      <w:sz w:val="36"/>
      <w:szCs w:val="20"/>
    </w:rPr>
  </w:style>
  <w:style w:type="paragraph" w:customStyle="1" w:styleId="S4-Header10">
    <w:name w:val="S4-Header 1"/>
    <w:basedOn w:val="a1"/>
    <w:next w:val="a1"/>
    <w:pPr>
      <w:spacing w:before="120" w:after="240"/>
      <w:jc w:val="center"/>
    </w:pPr>
    <w:rPr>
      <w:rFonts w:cs="Arial"/>
      <w:b/>
      <w:sz w:val="36"/>
    </w:rPr>
  </w:style>
  <w:style w:type="paragraph" w:customStyle="1" w:styleId="S4-Header2">
    <w:name w:val="S4-Header 2"/>
    <w:basedOn w:val="a1"/>
    <w:pPr>
      <w:spacing w:before="120" w:after="240"/>
      <w:jc w:val="center"/>
    </w:pPr>
    <w:rPr>
      <w:b/>
      <w:sz w:val="32"/>
    </w:rPr>
  </w:style>
  <w:style w:type="paragraph" w:customStyle="1" w:styleId="S6-Header1">
    <w:name w:val="S6-Header 1"/>
    <w:basedOn w:val="a1"/>
    <w:next w:val="a1"/>
    <w:pPr>
      <w:spacing w:before="120" w:after="240"/>
      <w:jc w:val="center"/>
    </w:pPr>
    <w:rPr>
      <w:rFonts w:cs="Arial"/>
      <w:b/>
      <w:sz w:val="32"/>
    </w:rPr>
  </w:style>
  <w:style w:type="paragraph" w:customStyle="1" w:styleId="Part">
    <w:name w:val="Part"/>
    <w:basedOn w:val="a1"/>
    <w:pPr>
      <w:keepNext/>
      <w:spacing w:before="2280"/>
      <w:jc w:val="center"/>
    </w:pPr>
    <w:rPr>
      <w:b/>
      <w:sz w:val="52"/>
    </w:rPr>
  </w:style>
  <w:style w:type="character" w:styleId="aff3">
    <w:name w:val="annotation reference"/>
    <w:rPr>
      <w:sz w:val="16"/>
      <w:szCs w:val="16"/>
    </w:rPr>
  </w:style>
  <w:style w:type="paragraph" w:customStyle="1" w:styleId="StyleHead41Before6ptAfter6pt">
    <w:name w:val="Style Head 4.1 + Before:  6 pt After:  6 pt"/>
    <w:basedOn w:val="Head41"/>
    <w:rPr>
      <w:bCs/>
    </w:rPr>
  </w:style>
  <w:style w:type="paragraph" w:customStyle="1" w:styleId="S9Header1">
    <w:name w:val="S9 Header 1"/>
    <w:basedOn w:val="a1"/>
    <w:next w:val="a1"/>
    <w:pPr>
      <w:spacing w:before="120" w:after="240"/>
      <w:jc w:val="center"/>
    </w:pPr>
    <w:rPr>
      <w:b/>
      <w:sz w:val="36"/>
    </w:rPr>
  </w:style>
  <w:style w:type="character" w:customStyle="1" w:styleId="BodyText2Char">
    <w:name w:val="Body Text 2 Char"/>
    <w:rPr>
      <w:rFonts w:ascii="Arial" w:hAnsi="Arial"/>
      <w:b/>
      <w:sz w:val="24"/>
      <w:lang w:val="en-US" w:eastAsia="en-US" w:bidi="ar-SA"/>
    </w:rPr>
  </w:style>
  <w:style w:type="character" w:customStyle="1" w:styleId="S1-Header1CharChar">
    <w:name w:val="S1-Header1 Char Char"/>
    <w:rPr>
      <w:rFonts w:ascii="Arial" w:hAnsi="Arial"/>
      <w:b/>
      <w:sz w:val="28"/>
      <w:szCs w:val="24"/>
      <w:lang w:val="en-US" w:eastAsia="en-US" w:bidi="ar-SA"/>
    </w:rPr>
  </w:style>
  <w:style w:type="paragraph" w:customStyle="1" w:styleId="StyleHeader1-ClausesAfter0pt">
    <w:name w:val="Style Header 1 - Clauses + After:  0 pt"/>
    <w:basedOn w:val="a1"/>
    <w:pPr>
      <w:spacing w:after="200"/>
      <w:jc w:val="both"/>
    </w:pPr>
    <w:rPr>
      <w:bCs/>
      <w:szCs w:val="20"/>
    </w:rPr>
  </w:style>
  <w:style w:type="paragraph" w:customStyle="1" w:styleId="StyleHeader2-SubClausesBold">
    <w:name w:val="Style Header 2 - SubClauses + Bold"/>
    <w:basedOn w:val="a1"/>
    <w:link w:val="StyleHeader2-SubClausesBoldChar"/>
    <w:autoRedefine/>
    <w:pPr>
      <w:tabs>
        <w:tab w:val="left" w:pos="576"/>
      </w:tabs>
      <w:spacing w:after="200"/>
      <w:ind w:left="612"/>
      <w:jc w:val="center"/>
    </w:pPr>
    <w:rPr>
      <w:b/>
      <w:bCs/>
      <w:sz w:val="36"/>
      <w:szCs w:val="36"/>
    </w:rPr>
  </w:style>
  <w:style w:type="character" w:customStyle="1" w:styleId="StyleHeader2-SubClausesBoldChar">
    <w:name w:val="Style Header 2 - SubClauses + Bold Char"/>
    <w:link w:val="StyleHeader2-SubClausesBold"/>
    <w:rPr>
      <w:rFonts w:eastAsia="ＭＳ 明朝"/>
      <w:b/>
      <w:bCs/>
      <w:sz w:val="36"/>
      <w:szCs w:val="36"/>
      <w:lang w:val="en-US" w:eastAsia="en-US" w:bidi="ar-SA"/>
    </w:rPr>
  </w:style>
  <w:style w:type="paragraph" w:styleId="aff4">
    <w:name w:val="toa heading"/>
    <w:basedOn w:val="a1"/>
    <w:next w:val="a1"/>
    <w:semiHidden/>
    <w:pPr>
      <w:tabs>
        <w:tab w:val="left" w:pos="9000"/>
        <w:tab w:val="right" w:pos="9360"/>
      </w:tabs>
      <w:suppressAutoHyphens/>
      <w:overflowPunct w:val="0"/>
      <w:autoSpaceDE w:val="0"/>
      <w:autoSpaceDN w:val="0"/>
      <w:adjustRightInd w:val="0"/>
      <w:jc w:val="both"/>
      <w:textAlignment w:val="baseline"/>
    </w:pPr>
    <w:rPr>
      <w:szCs w:val="20"/>
    </w:rPr>
  </w:style>
  <w:style w:type="paragraph" w:customStyle="1" w:styleId="MainHeading">
    <w:name w:val="Main Heading"/>
    <w:pPr>
      <w:adjustRightInd w:val="0"/>
      <w:jc w:val="center"/>
      <w:textAlignment w:val="baseline"/>
    </w:pPr>
    <w:rPr>
      <w:rFonts w:ascii="Optima" w:hAnsi="Optima"/>
      <w:b/>
      <w:caps/>
      <w:sz w:val="32"/>
    </w:rPr>
  </w:style>
  <w:style w:type="paragraph" w:customStyle="1" w:styleId="aff5">
    <w:name w:val="著者名"/>
    <w:basedOn w:val="af0"/>
    <w:pPr>
      <w:widowControl w:val="0"/>
      <w:tabs>
        <w:tab w:val="left" w:pos="-1470"/>
      </w:tabs>
      <w:adjustRightInd w:val="0"/>
      <w:jc w:val="center"/>
      <w:textAlignment w:val="baseline"/>
    </w:pPr>
    <w:rPr>
      <w:rFonts w:cs="Times New Roman"/>
      <w:b/>
      <w:kern w:val="2"/>
      <w:sz w:val="36"/>
      <w:szCs w:val="20"/>
      <w:lang w:val="en-GB" w:eastAsia="ja-JP"/>
    </w:rPr>
  </w:style>
  <w:style w:type="paragraph" w:customStyle="1" w:styleId="Style11">
    <w:name w:val="Style 11"/>
    <w:basedOn w:val="a1"/>
    <w:pPr>
      <w:widowControl w:val="0"/>
      <w:autoSpaceDE w:val="0"/>
      <w:autoSpaceDN w:val="0"/>
      <w:spacing w:line="384" w:lineRule="atLeast"/>
    </w:pPr>
    <w:rPr>
      <w:lang w:val="en-GB"/>
    </w:rPr>
  </w:style>
  <w:style w:type="paragraph" w:customStyle="1" w:styleId="Parts">
    <w:name w:val="Parts"/>
    <w:basedOn w:val="1"/>
    <w:pPr>
      <w:keepNext w:val="0"/>
      <w:tabs>
        <w:tab w:val="clear" w:pos="1422"/>
      </w:tabs>
      <w:suppressAutoHyphens/>
      <w:spacing w:before="480" w:after="240"/>
      <w:ind w:left="0"/>
      <w:jc w:val="center"/>
    </w:pPr>
    <w:rPr>
      <w:rFonts w:ascii="Times New Roman Bold" w:hAnsi="Times New Roman Bold" w:cs="Times New Roman"/>
      <w:smallCaps/>
      <w:sz w:val="56"/>
      <w:szCs w:val="20"/>
      <w:lang w:val="en-GB"/>
    </w:rPr>
  </w:style>
  <w:style w:type="paragraph" w:customStyle="1" w:styleId="Section7heading3">
    <w:name w:val="Section 7 heading 3"/>
    <w:basedOn w:val="31"/>
    <w:pPr>
      <w:keepNext w:val="0"/>
      <w:spacing w:after="0"/>
    </w:pPr>
    <w:rPr>
      <w:rFonts w:cs="Times New Roman"/>
      <w:bCs w:val="0"/>
      <w:spacing w:val="0"/>
      <w:sz w:val="28"/>
      <w:szCs w:val="20"/>
      <w:lang w:val="en-GB"/>
    </w:rPr>
  </w:style>
  <w:style w:type="paragraph" w:styleId="aff6">
    <w:name w:val="Revision"/>
    <w:hidden/>
    <w:uiPriority w:val="99"/>
    <w:semiHidden/>
    <w:rPr>
      <w:sz w:val="24"/>
      <w:szCs w:val="24"/>
      <w:lang w:eastAsia="en-US"/>
    </w:rPr>
  </w:style>
  <w:style w:type="character" w:customStyle="1" w:styleId="54">
    <w:name w:val="(文字) (文字)5"/>
    <w:locked/>
    <w:rPr>
      <w:rFonts w:ascii="Arial" w:eastAsia="ＭＳ ゴシック" w:hAnsi="Arial" w:cs="Times New Roman"/>
      <w:kern w:val="0"/>
      <w:sz w:val="24"/>
      <w:szCs w:val="24"/>
      <w:lang w:val="x-none" w:eastAsia="en-US"/>
    </w:rPr>
  </w:style>
  <w:style w:type="character" w:customStyle="1" w:styleId="13">
    <w:name w:val="(文字) (文字)13"/>
    <w:locked/>
    <w:rPr>
      <w:rFonts w:cs="Times New Roman"/>
    </w:rPr>
  </w:style>
  <w:style w:type="paragraph" w:customStyle="1" w:styleId="14">
    <w:name w:val="リスト段落1"/>
    <w:basedOn w:val="a1"/>
    <w:pPr>
      <w:ind w:left="720"/>
      <w:contextualSpacing/>
      <w:jc w:val="both"/>
    </w:pPr>
    <w:rPr>
      <w:szCs w:val="20"/>
      <w:lang w:val="en-GB"/>
    </w:rPr>
  </w:style>
  <w:style w:type="paragraph" w:customStyle="1" w:styleId="Sec3header">
    <w:name w:val="Sec3 header"/>
    <w:basedOn w:val="Style11"/>
    <w:pPr>
      <w:tabs>
        <w:tab w:val="left" w:leader="dot" w:pos="8424"/>
      </w:tabs>
      <w:spacing w:before="80" w:line="240" w:lineRule="auto"/>
    </w:pPr>
    <w:rPr>
      <w:rFonts w:ascii="Arial" w:hAnsi="Arial" w:cs="Arial"/>
      <w:b/>
      <w:sz w:val="22"/>
      <w:szCs w:val="20"/>
    </w:rPr>
  </w:style>
  <w:style w:type="paragraph" w:customStyle="1" w:styleId="SectionIVoption">
    <w:name w:val="Section IV option"/>
    <w:basedOn w:val="a1"/>
    <w:pPr>
      <w:jc w:val="both"/>
    </w:pPr>
    <w:rPr>
      <w:szCs w:val="20"/>
      <w:lang w:val="en-GB" w:eastAsia="ja-JP"/>
    </w:rPr>
  </w:style>
  <w:style w:type="paragraph" w:customStyle="1" w:styleId="SectionIVHeader">
    <w:name w:val="Section IV. Header"/>
    <w:basedOn w:val="a1"/>
    <w:pPr>
      <w:jc w:val="center"/>
    </w:pPr>
    <w:rPr>
      <w:b/>
      <w:sz w:val="36"/>
      <w:szCs w:val="20"/>
    </w:rPr>
  </w:style>
  <w:style w:type="paragraph" w:styleId="aff7">
    <w:name w:val="List Paragraph"/>
    <w:aliases w:val="Citation List,본문(내용),List Paragraph (numbered (a))"/>
    <w:basedOn w:val="a1"/>
    <w:link w:val="aff8"/>
    <w:qFormat/>
    <w:pPr>
      <w:widowControl w:val="0"/>
      <w:adjustRightInd w:val="0"/>
      <w:spacing w:line="360" w:lineRule="atLeast"/>
      <w:ind w:leftChars="400" w:left="840"/>
      <w:jc w:val="both"/>
      <w:textAlignment w:val="baseline"/>
    </w:pPr>
    <w:rPr>
      <w:rFonts w:ascii="Century" w:hAnsi="Century"/>
      <w:sz w:val="21"/>
      <w:szCs w:val="20"/>
      <w:lang w:val="en-GB" w:eastAsia="ja-JP"/>
    </w:rPr>
  </w:style>
  <w:style w:type="paragraph" w:customStyle="1" w:styleId="SectionIVHeading2">
    <w:name w:val="Section IV. Heading 2"/>
    <w:basedOn w:val="SectionIVHeader"/>
    <w:link w:val="SectionIVHeading20"/>
    <w:pPr>
      <w:spacing w:before="120" w:after="200"/>
    </w:pPr>
    <w:rPr>
      <w:sz w:val="28"/>
    </w:rPr>
  </w:style>
  <w:style w:type="character" w:customStyle="1" w:styleId="SectionIVHeading20">
    <w:name w:val="Section IV. Heading 2 (文字) (文字)"/>
    <w:link w:val="SectionIVHeading2"/>
    <w:rPr>
      <w:rFonts w:eastAsia="ＭＳ 明朝"/>
      <w:b/>
      <w:sz w:val="28"/>
      <w:lang w:val="es-ES_tradnl" w:eastAsia="en-US" w:bidi="ar-SA"/>
    </w:rPr>
  </w:style>
  <w:style w:type="character" w:customStyle="1" w:styleId="SectionHeader31">
    <w:name w:val="Section Header3 (文字)1"/>
    <w:aliases w:val="ClauseSub_No&amp;Name (文字)1,Heading 3 Char (文字)1,Section Header3 Char Char (文字) (文字)1"/>
    <w:locked/>
    <w:rPr>
      <w:rFonts w:cs="Times New Roman"/>
      <w:b/>
      <w:sz w:val="28"/>
      <w:lang w:val="en-US" w:eastAsia="en-US" w:bidi="ar-SA"/>
    </w:rPr>
  </w:style>
  <w:style w:type="paragraph" w:customStyle="1" w:styleId="RightPar10">
    <w:name w:val="Right Par 1"/>
    <w:pPr>
      <w:tabs>
        <w:tab w:val="left" w:pos="-720"/>
        <w:tab w:val="left" w:pos="0"/>
        <w:tab w:val="decimal" w:pos="720"/>
      </w:tabs>
      <w:suppressAutoHyphens/>
      <w:ind w:firstLine="720"/>
    </w:pPr>
    <w:rPr>
      <w:rFonts w:ascii="Times" w:hAnsi="Times"/>
      <w:sz w:val="24"/>
      <w:lang w:eastAsia="en-US"/>
    </w:rPr>
  </w:style>
  <w:style w:type="paragraph" w:customStyle="1" w:styleId="RightPar20">
    <w:name w:val="Right Par 2"/>
    <w:pPr>
      <w:tabs>
        <w:tab w:val="left" w:pos="-720"/>
        <w:tab w:val="left" w:pos="0"/>
        <w:tab w:val="left" w:pos="720"/>
        <w:tab w:val="decimal" w:pos="1440"/>
      </w:tabs>
      <w:suppressAutoHyphens/>
      <w:ind w:firstLine="1440"/>
    </w:pPr>
    <w:rPr>
      <w:rFonts w:ascii="Times" w:hAnsi="Times"/>
      <w:sz w:val="24"/>
      <w:lang w:eastAsia="en-US"/>
    </w:rPr>
  </w:style>
  <w:style w:type="paragraph" w:customStyle="1" w:styleId="RightPar30">
    <w:name w:val="Right Par 3"/>
    <w:pPr>
      <w:tabs>
        <w:tab w:val="left" w:pos="-720"/>
        <w:tab w:val="left" w:pos="0"/>
        <w:tab w:val="left" w:pos="720"/>
        <w:tab w:val="left" w:pos="1440"/>
        <w:tab w:val="decimal" w:pos="2160"/>
      </w:tabs>
      <w:suppressAutoHyphens/>
      <w:ind w:firstLine="2160"/>
    </w:pPr>
    <w:rPr>
      <w:rFonts w:ascii="Times" w:hAnsi="Times"/>
      <w:sz w:val="24"/>
      <w:lang w:eastAsia="en-US"/>
    </w:rPr>
  </w:style>
  <w:style w:type="paragraph" w:customStyle="1" w:styleId="RightPar40">
    <w:name w:val="Right Par 4"/>
    <w:pPr>
      <w:tabs>
        <w:tab w:val="left" w:pos="-720"/>
        <w:tab w:val="left" w:pos="0"/>
        <w:tab w:val="left" w:pos="720"/>
        <w:tab w:val="left" w:pos="1440"/>
        <w:tab w:val="left" w:pos="2160"/>
        <w:tab w:val="decimal" w:pos="2880"/>
      </w:tabs>
      <w:suppressAutoHyphens/>
      <w:ind w:firstLine="2880"/>
    </w:pPr>
    <w:rPr>
      <w:rFonts w:ascii="Times" w:hAnsi="Times"/>
      <w:sz w:val="24"/>
      <w:lang w:eastAsia="en-US"/>
    </w:rPr>
  </w:style>
  <w:style w:type="paragraph" w:customStyle="1" w:styleId="RightPar60">
    <w:name w:val="Right Par 6"/>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lang w:eastAsia="en-US"/>
    </w:rPr>
  </w:style>
  <w:style w:type="paragraph" w:customStyle="1" w:styleId="RightPar70">
    <w:name w:val="Right Par 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lang w:eastAsia="en-US"/>
    </w:rPr>
  </w:style>
  <w:style w:type="paragraph" w:customStyle="1" w:styleId="RightPar80">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lang w:eastAsia="en-US"/>
    </w:rPr>
  </w:style>
  <w:style w:type="character" w:customStyle="1" w:styleId="vlpgno">
    <w:name w:val="vl.pg.no."/>
    <w:rPr>
      <w:rFonts w:ascii="Times" w:hAnsi="Times" w:cs="Times New Roman"/>
      <w:b/>
      <w:sz w:val="20"/>
      <w:lang w:val="en-US" w:eastAsia="x-none"/>
    </w:rPr>
  </w:style>
  <w:style w:type="character" w:styleId="aff9">
    <w:name w:val="line number"/>
    <w:rPr>
      <w:rFonts w:cs="Times New Roman"/>
    </w:rPr>
  </w:style>
  <w:style w:type="character" w:customStyle="1" w:styleId="15">
    <w:name w:val="(文字) (文字)15"/>
    <w:locked/>
    <w:rPr>
      <w:rFonts w:ascii="Arial" w:eastAsia="ＭＳ ゴシック" w:hAnsi="Arial" w:cs="Times New Roman"/>
      <w:kern w:val="0"/>
      <w:sz w:val="32"/>
      <w:szCs w:val="32"/>
      <w:lang w:val="x-none" w:eastAsia="en-US"/>
    </w:rPr>
  </w:style>
  <w:style w:type="character" w:customStyle="1" w:styleId="footnote">
    <w:name w:val="footnote"/>
    <w:rPr>
      <w:rFonts w:ascii="Book Antiqua" w:hAnsi="Book Antiqua" w:cs="Times New Roman"/>
      <w:sz w:val="24"/>
      <w:lang w:val="en-US" w:eastAsia="x-none"/>
    </w:rPr>
  </w:style>
  <w:style w:type="character" w:customStyle="1" w:styleId="insert2">
    <w:name w:val="insert2"/>
    <w:rPr>
      <w:rFonts w:ascii="Arial" w:hAnsi="Arial" w:cs="Times New Roman"/>
      <w:i/>
      <w:sz w:val="24"/>
      <w:lang w:val="en-US" w:eastAsia="x-none"/>
    </w:rPr>
  </w:style>
  <w:style w:type="character" w:customStyle="1" w:styleId="reference">
    <w:name w:val="reference"/>
    <w:rPr>
      <w:rFonts w:ascii="Book Antiqua" w:hAnsi="Book Antiqua" w:cs="Times New Roman"/>
      <w:i/>
      <w:sz w:val="24"/>
      <w:lang w:val="en-US" w:eastAsia="x-none"/>
    </w:rPr>
  </w:style>
  <w:style w:type="paragraph" w:customStyle="1" w:styleId="Headfid1">
    <w:name w:val="Head fid1"/>
    <w:basedOn w:val="Head2"/>
    <w:pPr>
      <w:keepNext w:val="0"/>
      <w:widowControl/>
      <w:suppressAutoHyphens w:val="0"/>
      <w:spacing w:before="120" w:after="120"/>
    </w:pPr>
    <w:rPr>
      <w:rFonts w:ascii="Times New Roman" w:hAnsi="Times New Roman"/>
      <w:b/>
      <w:spacing w:val="0"/>
      <w:sz w:val="24"/>
      <w:lang w:val="en-GB"/>
    </w:rPr>
  </w:style>
  <w:style w:type="paragraph" w:customStyle="1" w:styleId="Head22b">
    <w:name w:val="Head 2.2b"/>
    <w:basedOn w:val="a1"/>
    <w:pPr>
      <w:suppressAutoHyphens/>
      <w:spacing w:after="240"/>
      <w:ind w:left="360" w:hanging="360"/>
    </w:pPr>
    <w:rPr>
      <w:rFonts w:ascii="Tms Rmn" w:hAnsi="Tms Rmn"/>
      <w:b/>
      <w:szCs w:val="20"/>
      <w:lang w:val="en-GB"/>
    </w:rPr>
  </w:style>
  <w:style w:type="paragraph" w:customStyle="1" w:styleId="Head31">
    <w:name w:val="Head 3.1"/>
    <w:basedOn w:val="Head21"/>
    <w:pPr>
      <w:keepNext/>
      <w:pBdr>
        <w:bottom w:val="single" w:sz="24" w:space="3" w:color="auto"/>
      </w:pBdr>
      <w:overflowPunct/>
      <w:autoSpaceDE/>
      <w:autoSpaceDN/>
      <w:adjustRightInd/>
      <w:spacing w:before="480" w:after="240"/>
      <w:textAlignment w:val="auto"/>
    </w:pPr>
    <w:rPr>
      <w:rFonts w:ascii="Times New Roman Bold" w:hAnsi="Times New Roman Bold"/>
      <w:smallCaps/>
      <w:sz w:val="32"/>
      <w:lang w:val="en-GB"/>
    </w:rPr>
  </w:style>
  <w:style w:type="paragraph" w:customStyle="1" w:styleId="Head51">
    <w:name w:val="Head 5.1"/>
    <w:basedOn w:val="Head21"/>
    <w:pPr>
      <w:keepNext/>
      <w:pBdr>
        <w:bottom w:val="single" w:sz="24" w:space="3" w:color="auto"/>
      </w:pBdr>
      <w:overflowPunct/>
      <w:autoSpaceDE/>
      <w:autoSpaceDN/>
      <w:adjustRightInd/>
      <w:spacing w:before="480"/>
      <w:textAlignment w:val="auto"/>
    </w:pPr>
    <w:rPr>
      <w:rFonts w:ascii="Times New Roman Bold" w:hAnsi="Times New Roman Bold"/>
      <w:smallCaps/>
      <w:sz w:val="32"/>
      <w:lang w:val="en-GB"/>
    </w:rPr>
  </w:style>
  <w:style w:type="paragraph" w:customStyle="1" w:styleId="Head52">
    <w:name w:val="Head 5.2"/>
    <w:basedOn w:val="a1"/>
    <w:pPr>
      <w:keepNext/>
      <w:suppressAutoHyphens/>
      <w:spacing w:before="480" w:after="240"/>
      <w:ind w:left="547" w:hanging="547"/>
      <w:jc w:val="center"/>
    </w:pPr>
    <w:rPr>
      <w:b/>
      <w:szCs w:val="20"/>
      <w:lang w:val="en-GB"/>
    </w:rPr>
  </w:style>
  <w:style w:type="paragraph" w:customStyle="1" w:styleId="Head61">
    <w:name w:val="Head 6.1"/>
    <w:basedOn w:val="Head51"/>
    <w:pPr>
      <w:pBdr>
        <w:bottom w:val="none" w:sz="0" w:space="0" w:color="auto"/>
      </w:pBdr>
      <w:spacing w:before="0" w:after="240"/>
    </w:pPr>
    <w:rPr>
      <w:caps/>
    </w:rPr>
  </w:style>
  <w:style w:type="paragraph" w:customStyle="1" w:styleId="Head71">
    <w:name w:val="Head 7.1"/>
    <w:basedOn w:val="Head21"/>
    <w:pPr>
      <w:keepNext/>
      <w:pBdr>
        <w:bottom w:val="single" w:sz="24" w:space="3" w:color="auto"/>
      </w:pBdr>
      <w:overflowPunct/>
      <w:autoSpaceDE/>
      <w:autoSpaceDN/>
      <w:adjustRightInd/>
      <w:spacing w:before="480" w:after="240"/>
      <w:textAlignment w:val="auto"/>
    </w:pPr>
    <w:rPr>
      <w:rFonts w:ascii="Times New Roman Bold" w:hAnsi="Times New Roman Bold"/>
      <w:smallCaps/>
      <w:sz w:val="32"/>
      <w:lang w:val="en-GB"/>
    </w:rPr>
  </w:style>
  <w:style w:type="paragraph" w:customStyle="1" w:styleId="Head72">
    <w:name w:val="Head 7.2"/>
    <w:basedOn w:val="a1"/>
    <w:pPr>
      <w:suppressAutoHyphens/>
      <w:spacing w:after="240"/>
      <w:ind w:left="720" w:hanging="720"/>
    </w:pPr>
    <w:rPr>
      <w:rFonts w:ascii="Times New Roman Bold" w:hAnsi="Times New Roman Bold"/>
      <w:b/>
      <w:sz w:val="28"/>
      <w:szCs w:val="20"/>
      <w:lang w:val="en-GB"/>
    </w:rPr>
  </w:style>
  <w:style w:type="paragraph" w:customStyle="1" w:styleId="Head81">
    <w:name w:val="Head 8.1"/>
    <w:basedOn w:val="1"/>
    <w:pPr>
      <w:keepNext w:val="0"/>
      <w:tabs>
        <w:tab w:val="clear" w:pos="1422"/>
      </w:tabs>
      <w:suppressAutoHyphens/>
      <w:spacing w:before="480" w:after="240"/>
      <w:ind w:left="0"/>
      <w:jc w:val="center"/>
      <w:outlineLvl w:val="9"/>
    </w:pPr>
    <w:rPr>
      <w:rFonts w:ascii="Times New Roman Bold" w:hAnsi="Times New Roman Bold" w:cs="Times New Roman"/>
      <w:sz w:val="32"/>
      <w:szCs w:val="20"/>
      <w:lang w:val="en-GB"/>
    </w:rPr>
  </w:style>
  <w:style w:type="paragraph" w:customStyle="1" w:styleId="Head82">
    <w:name w:val="Head 8.2"/>
    <w:basedOn w:val="Head81"/>
    <w:rPr>
      <w:smallCaps/>
      <w:sz w:val="28"/>
    </w:rPr>
  </w:style>
  <w:style w:type="paragraph" w:styleId="affa">
    <w:name w:val="endnote text"/>
    <w:basedOn w:val="a1"/>
    <w:link w:val="affb"/>
    <w:semiHidden/>
    <w:pPr>
      <w:tabs>
        <w:tab w:val="left" w:pos="-720"/>
      </w:tabs>
      <w:suppressAutoHyphens/>
    </w:pPr>
    <w:rPr>
      <w:sz w:val="20"/>
      <w:szCs w:val="20"/>
      <w:lang w:val="en-GB"/>
    </w:rPr>
  </w:style>
  <w:style w:type="character" w:customStyle="1" w:styleId="affb">
    <w:name w:val="文末脚注文字列 (文字)"/>
    <w:link w:val="affa"/>
    <w:semiHidden/>
    <w:locked/>
    <w:rPr>
      <w:rFonts w:eastAsia="ＭＳ 明朝"/>
      <w:lang w:val="en-GB" w:eastAsia="en-US" w:bidi="ar-SA"/>
    </w:rPr>
  </w:style>
  <w:style w:type="paragraph" w:customStyle="1" w:styleId="ClauseSubPara">
    <w:name w:val="ClauseSub_Para"/>
    <w:pPr>
      <w:spacing w:before="60" w:after="60"/>
      <w:ind w:left="2268"/>
    </w:pPr>
    <w:rPr>
      <w:sz w:val="22"/>
      <w:szCs w:val="22"/>
      <w:lang w:val="en-GB" w:eastAsia="en-US"/>
    </w:rPr>
  </w:style>
  <w:style w:type="paragraph" w:customStyle="1" w:styleId="ClauseSubList">
    <w:name w:val="ClauseSub_List"/>
    <w:pPr>
      <w:tabs>
        <w:tab w:val="num" w:pos="576"/>
      </w:tabs>
      <w:suppressAutoHyphens/>
      <w:ind w:left="576" w:hanging="576"/>
    </w:pPr>
    <w:rPr>
      <w:sz w:val="22"/>
      <w:szCs w:val="22"/>
      <w:lang w:val="en-GB" w:eastAsia="en-US"/>
    </w:rPr>
  </w:style>
  <w:style w:type="paragraph" w:customStyle="1" w:styleId="ClauseSubListSubList">
    <w:name w:val="ClauseSub_List_SubList"/>
    <w:pPr>
      <w:tabs>
        <w:tab w:val="num" w:pos="1800"/>
      </w:tabs>
      <w:ind w:left="1800" w:hanging="360"/>
    </w:pPr>
    <w:rPr>
      <w:sz w:val="22"/>
      <w:szCs w:val="22"/>
      <w:lang w:val="en-GB" w:eastAsia="en-US"/>
    </w:rPr>
  </w:style>
  <w:style w:type="paragraph" w:customStyle="1" w:styleId="ClauseSubParaIndent">
    <w:name w:val="ClauseSub_ParaIndent"/>
    <w:basedOn w:val="ClauseSubPara"/>
    <w:pPr>
      <w:ind w:left="2835"/>
    </w:pPr>
  </w:style>
  <w:style w:type="paragraph" w:customStyle="1" w:styleId="FIDICSectionBegin">
    <w:name w:val="FIDIC__SectionBegin"/>
    <w:basedOn w:val="a1"/>
    <w:next w:val="a1"/>
    <w:pPr>
      <w:widowControl w:val="0"/>
      <w:autoSpaceDE w:val="0"/>
      <w:autoSpaceDN w:val="0"/>
      <w:adjustRightInd w:val="0"/>
      <w:spacing w:line="240" w:lineRule="exact"/>
    </w:pPr>
    <w:rPr>
      <w:rFonts w:ascii="Arial" w:hAnsi="Arial" w:cs="Arial"/>
      <w:b/>
      <w:bCs/>
      <w:color w:val="0000CC"/>
      <w:sz w:val="20"/>
      <w:szCs w:val="20"/>
      <w:lang w:val="en-GB" w:eastAsia="fr-FR"/>
    </w:rPr>
  </w:style>
  <w:style w:type="paragraph" w:customStyle="1" w:styleId="FIDICClauseSubName">
    <w:name w:val="FIDIC_ClauseSubName"/>
    <w:basedOn w:val="a1"/>
    <w:pPr>
      <w:spacing w:before="240" w:after="240" w:line="240" w:lineRule="exact"/>
    </w:pPr>
    <w:rPr>
      <w:rFonts w:ascii="Arial" w:hAnsi="Arial" w:cs="Arial"/>
      <w:color w:val="0000CC"/>
      <w:spacing w:val="-5"/>
      <w:lang w:val="en-GB"/>
    </w:rPr>
  </w:style>
  <w:style w:type="paragraph" w:customStyle="1" w:styleId="FIDICClauseName">
    <w:name w:val="FIDIC_ClauseName"/>
    <w:basedOn w:val="FIDICClauseSubName"/>
    <w:next w:val="FIDICClauseSubName"/>
    <w:rPr>
      <w:sz w:val="28"/>
      <w:szCs w:val="28"/>
    </w:rPr>
  </w:style>
  <w:style w:type="paragraph" w:customStyle="1" w:styleId="FIDICClauseSubSubPara">
    <w:name w:val="FIDIC_ClauseSubSubPara"/>
    <w:basedOn w:val="FIDICClauseSubName"/>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pPr>
      <w:spacing w:before="120" w:after="120"/>
    </w:pPr>
    <w:rPr>
      <w:rFonts w:ascii="Helvetica Neue" w:hAnsi="Helvetica Neue" w:cs="Times New Roman"/>
      <w:sz w:val="20"/>
      <w:szCs w:val="20"/>
      <w:lang w:val="en-US"/>
    </w:rPr>
  </w:style>
  <w:style w:type="paragraph" w:customStyle="1" w:styleId="FIDICSectionEnd">
    <w:name w:val="FIDIC__SectionEnd"/>
    <w:basedOn w:val="a1"/>
    <w:next w:val="a1"/>
    <w:pPr>
      <w:widowControl w:val="0"/>
      <w:autoSpaceDE w:val="0"/>
      <w:autoSpaceDN w:val="0"/>
      <w:adjustRightInd w:val="0"/>
      <w:spacing w:line="240" w:lineRule="exact"/>
    </w:pPr>
    <w:rPr>
      <w:rFonts w:ascii="Arial" w:hAnsi="Arial" w:cs="Arial"/>
      <w:b/>
      <w:bCs/>
      <w:color w:val="0000CC"/>
      <w:sz w:val="20"/>
      <w:szCs w:val="20"/>
      <w:lang w:val="en-GB" w:eastAsia="fr-FR"/>
    </w:rPr>
  </w:style>
  <w:style w:type="paragraph" w:customStyle="1" w:styleId="sec7-SubClause">
    <w:name w:val="sec7-SubClause"/>
    <w:basedOn w:val="Header1-Clauses"/>
    <w:pPr>
      <w:numPr>
        <w:numId w:val="0"/>
      </w:numPr>
      <w:tabs>
        <w:tab w:val="left" w:pos="573"/>
      </w:tabs>
      <w:spacing w:before="0"/>
      <w:ind w:left="576" w:hanging="576"/>
    </w:pPr>
    <w:rPr>
      <w:rFonts w:ascii="Times New Roman" w:hAnsi="Times New Roman"/>
      <w:bCs/>
      <w:sz w:val="24"/>
      <w:szCs w:val="24"/>
    </w:rPr>
  </w:style>
  <w:style w:type="paragraph" w:customStyle="1" w:styleId="Sec7-Clauses">
    <w:name w:val="Sec7-Clauses"/>
    <w:basedOn w:val="Header1-Clauses"/>
    <w:pPr>
      <w:numPr>
        <w:numId w:val="0"/>
      </w:numPr>
      <w:spacing w:before="0"/>
    </w:pPr>
    <w:rPr>
      <w:rFonts w:ascii="Times New Roman" w:hAnsi="Times New Roman"/>
      <w:bCs/>
      <w:sz w:val="24"/>
      <w:szCs w:val="24"/>
    </w:rPr>
  </w:style>
  <w:style w:type="paragraph" w:customStyle="1" w:styleId="sec7-header1">
    <w:name w:val="sec7-header1"/>
    <w:basedOn w:val="FIDICClauseSubName"/>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IVHeader"/>
    <w:rPr>
      <w:lang w:val="en-US"/>
    </w:rPr>
  </w:style>
  <w:style w:type="paragraph" w:customStyle="1" w:styleId="SectionIXHeader">
    <w:name w:val="Section IX Header"/>
    <w:basedOn w:val="SectionIVHeader"/>
    <w:rPr>
      <w:lang w:val="en-US"/>
    </w:rPr>
  </w:style>
  <w:style w:type="paragraph" w:customStyle="1" w:styleId="StyleHeader1-ClausesLeft0Hanging03After0pt">
    <w:name w:val="Style Header 1 - Clauses + Left:  0&quot; Hanging:  0.3&quot; After:  0 pt"/>
    <w:basedOn w:val="Header1-Clauses"/>
    <w:pPr>
      <w:numPr>
        <w:numId w:val="28"/>
      </w:numPr>
      <w:tabs>
        <w:tab w:val="clear" w:pos="720"/>
        <w:tab w:val="left" w:pos="342"/>
      </w:tabs>
      <w:spacing w:before="0"/>
      <w:ind w:left="342"/>
    </w:pPr>
    <w:rPr>
      <w:rFonts w:ascii="Times New Roman" w:hAnsi="Times New Roman"/>
      <w:bCs/>
      <w:sz w:val="24"/>
    </w:rPr>
  </w:style>
  <w:style w:type="paragraph" w:customStyle="1" w:styleId="StyleP3Header1-ClausesAfter12pt">
    <w:name w:val="Style P3 Header1-Clauses + After:  12 pt"/>
    <w:basedOn w:val="P3Header1-Clauses"/>
    <w:pPr>
      <w:numPr>
        <w:numId w:val="1"/>
      </w:numPr>
      <w:tabs>
        <w:tab w:val="left" w:pos="972"/>
        <w:tab w:val="left" w:pos="1008"/>
      </w:tabs>
      <w:spacing w:after="240"/>
      <w:ind w:left="1008"/>
    </w:pPr>
  </w:style>
  <w:style w:type="paragraph" w:customStyle="1" w:styleId="StyleHeading4Sub-ClauseSub-paragraphClauseSubSubNoNameAft">
    <w:name w:val="Style Heading 4Sub-Clause Sub-paragraphClauseSubSub_No&amp;Name + Aft..."/>
    <w:basedOn w:val="41"/>
    <w:pPr>
      <w:keepNext/>
      <w:tabs>
        <w:tab w:val="left" w:pos="1512"/>
      </w:tabs>
      <w:spacing w:before="0" w:after="180"/>
      <w:ind w:left="1512" w:right="18" w:hanging="540"/>
    </w:pPr>
    <w:rPr>
      <w:rFonts w:ascii="Times New Roman" w:hAnsi="Times New Roman" w:cs="Times New Roman"/>
      <w:b/>
      <w:bCs/>
      <w:sz w:val="24"/>
      <w:lang w:val="en-GB"/>
    </w:rPr>
  </w:style>
  <w:style w:type="paragraph" w:customStyle="1" w:styleId="Section7heading4">
    <w:name w:val="Section 7 heading 4"/>
    <w:basedOn w:val="31"/>
    <w:link w:val="Section7heading4Char"/>
    <w:pPr>
      <w:keepNext w:val="0"/>
      <w:tabs>
        <w:tab w:val="left" w:pos="576"/>
      </w:tabs>
      <w:spacing w:after="0"/>
      <w:ind w:left="576" w:hanging="576"/>
      <w:jc w:val="left"/>
    </w:pPr>
    <w:rPr>
      <w:rFonts w:cs="Times New Roman"/>
      <w:bCs w:val="0"/>
      <w:spacing w:val="0"/>
      <w:sz w:val="24"/>
      <w:szCs w:val="20"/>
      <w:lang w:val="en-GB"/>
    </w:rPr>
  </w:style>
  <w:style w:type="character" w:customStyle="1" w:styleId="Section7heading4Char">
    <w:name w:val="Section 7 heading 4 Char"/>
    <w:link w:val="Section7heading4"/>
    <w:locked/>
    <w:rPr>
      <w:rFonts w:eastAsia="ＭＳ 明朝"/>
      <w:b/>
      <w:sz w:val="24"/>
      <w:lang w:val="en-GB" w:eastAsia="en-US" w:bidi="ar-SA"/>
    </w:rPr>
  </w:style>
  <w:style w:type="paragraph" w:customStyle="1" w:styleId="Section7heading5">
    <w:name w:val="Section 7 heading 5"/>
    <w:basedOn w:val="31"/>
    <w:pPr>
      <w:keepNext w:val="0"/>
      <w:spacing w:after="0"/>
      <w:jc w:val="both"/>
    </w:pPr>
    <w:rPr>
      <w:rFonts w:cs="Times New Roman"/>
      <w:bCs w:val="0"/>
      <w:spacing w:val="0"/>
      <w:sz w:val="24"/>
      <w:szCs w:val="20"/>
      <w:lang w:val="en-GB"/>
    </w:rPr>
  </w:style>
  <w:style w:type="paragraph" w:customStyle="1" w:styleId="StyleTOC1Before8pt">
    <w:name w:val="Style TOC 1 + Before:  8 pt"/>
    <w:basedOn w:val="11"/>
    <w:pPr>
      <w:tabs>
        <w:tab w:val="right" w:pos="720"/>
      </w:tabs>
      <w:suppressAutoHyphens/>
      <w:spacing w:before="160" w:after="0"/>
      <w:ind w:left="720" w:right="720" w:hanging="720"/>
      <w:jc w:val="both"/>
      <w:outlineLvl w:val="9"/>
    </w:pPr>
    <w:rPr>
      <w:bCs/>
      <w:lang w:val="en-GB"/>
    </w:rPr>
  </w:style>
  <w:style w:type="paragraph" w:customStyle="1" w:styleId="StyleClauseSubList12ptJustifiedAfter10pt">
    <w:name w:val="Style ClauseSub_List + 12 pt Justified After:  10 pt"/>
    <w:basedOn w:val="ClauseSubList"/>
    <w:pPr>
      <w:spacing w:after="200"/>
      <w:jc w:val="both"/>
    </w:pPr>
    <w:rPr>
      <w:sz w:val="24"/>
      <w:szCs w:val="24"/>
    </w:rPr>
  </w:style>
  <w:style w:type="paragraph" w:customStyle="1" w:styleId="UG-Sec3-Heading2">
    <w:name w:val="UG - Sec 3 - Heading 2"/>
    <w:basedOn w:val="UG-Heading2"/>
  </w:style>
  <w:style w:type="paragraph" w:customStyle="1" w:styleId="UG-Heading2">
    <w:name w:val="UG - Heading 2"/>
    <w:basedOn w:val="21"/>
    <w:next w:val="a1"/>
    <w:pPr>
      <w:keepNext w:val="0"/>
      <w:suppressAutoHyphens/>
      <w:spacing w:before="0" w:after="240"/>
      <w:ind w:left="0" w:right="0" w:firstLine="0"/>
    </w:pPr>
    <w:rPr>
      <w:rFonts w:ascii="Times New Roman Bold" w:hAnsi="Times New Roman Bold" w:cs="Times New Roman"/>
      <w:bCs w:val="0"/>
      <w:sz w:val="32"/>
      <w:szCs w:val="28"/>
      <w:lang w:val="en-GB"/>
    </w:rPr>
  </w:style>
  <w:style w:type="paragraph" w:customStyle="1" w:styleId="DefaultParagraphFont1">
    <w:name w:val="Default Paragraph Font1"/>
    <w:next w:val="a1"/>
    <w:pPr>
      <w:tabs>
        <w:tab w:val="num" w:pos="1080"/>
      </w:tabs>
      <w:ind w:left="360" w:hanging="360"/>
    </w:pPr>
    <w:rPr>
      <w:rFonts w:ascii="‚l‚r –¾’©" w:hAnsi="‚l‚r –¾’©" w:cs="‚l‚r –¾’©"/>
      <w:noProof/>
      <w:sz w:val="21"/>
      <w:lang w:val="en-GB" w:eastAsia="en-GB"/>
    </w:rPr>
  </w:style>
  <w:style w:type="paragraph" w:customStyle="1" w:styleId="Title1">
    <w:name w:val="Title1"/>
    <w:basedOn w:val="a1"/>
    <w:pPr>
      <w:numPr>
        <w:numId w:val="29"/>
      </w:numPr>
      <w:tabs>
        <w:tab w:val="clear" w:pos="518"/>
      </w:tabs>
      <w:suppressAutoHyphens/>
      <w:ind w:left="0" w:firstLine="0"/>
    </w:pPr>
    <w:rPr>
      <w:rFonts w:ascii="Times New Roman Bold" w:hAnsi="Times New Roman Bold"/>
      <w:b/>
      <w:sz w:val="36"/>
      <w:szCs w:val="20"/>
      <w:lang w:val="en-GB"/>
    </w:rPr>
  </w:style>
  <w:style w:type="paragraph" w:customStyle="1" w:styleId="BlockQuotation">
    <w:name w:val="Block Quotation"/>
    <w:basedOn w:val="a1"/>
    <w:pPr>
      <w:ind w:left="855" w:right="-72" w:hanging="315"/>
      <w:jc w:val="both"/>
    </w:pPr>
    <w:rPr>
      <w:szCs w:val="20"/>
      <w:lang w:val="en-GB" w:eastAsia="fr-FR"/>
    </w:rPr>
  </w:style>
  <w:style w:type="paragraph" w:customStyle="1" w:styleId="outlinebullet">
    <w:name w:val="outlinebullet"/>
    <w:basedOn w:val="a1"/>
    <w:pPr>
      <w:tabs>
        <w:tab w:val="num" w:pos="720"/>
        <w:tab w:val="num" w:pos="1037"/>
        <w:tab w:val="left" w:pos="1440"/>
      </w:tabs>
      <w:spacing w:before="120"/>
      <w:ind w:left="1440" w:hanging="450"/>
    </w:pPr>
    <w:rPr>
      <w:szCs w:val="20"/>
      <w:lang w:val="en-GB" w:eastAsia="fr-FR"/>
    </w:rPr>
  </w:style>
  <w:style w:type="paragraph" w:customStyle="1" w:styleId="REGULAR3">
    <w:name w:val="REGULAR 3"/>
    <w:pPr>
      <w:widowControl w:val="0"/>
      <w:tabs>
        <w:tab w:val="left" w:pos="0"/>
        <w:tab w:val="right" w:pos="1560"/>
        <w:tab w:val="left" w:pos="1800"/>
        <w:tab w:val="left" w:pos="2160"/>
      </w:tabs>
      <w:suppressAutoHyphens/>
    </w:pPr>
    <w:rPr>
      <w:rFonts w:ascii="CG Times" w:hAnsi="CG Times"/>
      <w:sz w:val="24"/>
      <w:lang w:eastAsia="en-US"/>
    </w:rPr>
  </w:style>
  <w:style w:type="character" w:customStyle="1" w:styleId="Heading3CharChar2">
    <w:name w:val="Heading 3 Char Char2"/>
    <w:aliases w:val="Section Header3 Char Char Char Char"/>
    <w:rPr>
      <w:rFonts w:cs="Times New Roman"/>
      <w:sz w:val="24"/>
      <w:lang w:val="en-US" w:eastAsia="fr-FR" w:bidi="ar-SA"/>
    </w:rPr>
  </w:style>
  <w:style w:type="paragraph" w:customStyle="1" w:styleId="UGHeader1">
    <w:name w:val="UG Header 1"/>
    <w:basedOn w:val="1"/>
    <w:next w:val="a1"/>
    <w:pPr>
      <w:keepNext w:val="0"/>
      <w:tabs>
        <w:tab w:val="clear" w:pos="1422"/>
      </w:tabs>
      <w:suppressAutoHyphens/>
      <w:spacing w:before="240" w:after="240"/>
      <w:ind w:left="0"/>
      <w:jc w:val="center"/>
    </w:pPr>
    <w:rPr>
      <w:rFonts w:ascii="Times New Roman Bold" w:hAnsi="Times New Roman Bold" w:cs="Times New Roman"/>
      <w:sz w:val="36"/>
      <w:szCs w:val="20"/>
      <w:lang w:val="en-GB"/>
    </w:rPr>
  </w:style>
  <w:style w:type="paragraph" w:customStyle="1" w:styleId="UG-Sec3-Heading3">
    <w:name w:val="UG - Sec 3 - Heading 3"/>
    <w:basedOn w:val="a1"/>
    <w:pPr>
      <w:autoSpaceDE w:val="0"/>
      <w:autoSpaceDN w:val="0"/>
      <w:adjustRightInd w:val="0"/>
      <w:spacing w:after="200"/>
    </w:pPr>
    <w:rPr>
      <w:rFonts w:cs="Arial-BoldMT"/>
      <w:b/>
      <w:bCs/>
      <w:color w:val="000000"/>
      <w:szCs w:val="20"/>
      <w:lang w:val="en-GB"/>
    </w:rPr>
  </w:style>
  <w:style w:type="paragraph" w:customStyle="1" w:styleId="UG-Sec3b-Heading2">
    <w:name w:val="UG - Sec 3b - Heading 2"/>
    <w:basedOn w:val="UG-Sec3-Heading2"/>
  </w:style>
  <w:style w:type="paragraph" w:customStyle="1" w:styleId="UG-Sec3b-Heading3">
    <w:name w:val="UG - Sec 3b - Heading 3"/>
    <w:basedOn w:val="UG-Sec3-Heading3"/>
  </w:style>
  <w:style w:type="paragraph" w:customStyle="1" w:styleId="UG-Sec3b-Heading4">
    <w:name w:val="UG - Sec 3b - Heading 4"/>
    <w:basedOn w:val="a1"/>
    <w:pPr>
      <w:autoSpaceDE w:val="0"/>
      <w:autoSpaceDN w:val="0"/>
      <w:adjustRightInd w:val="0"/>
      <w:spacing w:before="120" w:after="200"/>
      <w:ind w:left="720" w:hanging="720"/>
      <w:jc w:val="both"/>
    </w:pPr>
    <w:rPr>
      <w:rFonts w:cs="Arial-BoldMT"/>
      <w:bCs/>
      <w:color w:val="000000"/>
      <w:szCs w:val="20"/>
      <w:lang w:val="en-GB"/>
    </w:rPr>
  </w:style>
  <w:style w:type="paragraph" w:customStyle="1" w:styleId="UG-Sec4-heading3">
    <w:name w:val="UG-Sec 4 - heading 3"/>
    <w:basedOn w:val="a1"/>
    <w:pPr>
      <w:spacing w:before="120" w:after="200"/>
      <w:jc w:val="center"/>
    </w:pPr>
    <w:rPr>
      <w:b/>
      <w:sz w:val="28"/>
      <w:szCs w:val="28"/>
      <w:lang w:val="en-GB"/>
    </w:rPr>
  </w:style>
  <w:style w:type="paragraph" w:customStyle="1" w:styleId="S1-Header2">
    <w:name w:val="S1-Header2"/>
    <w:basedOn w:val="StyleHeader1-ClausesLeft0Hanging03After0pt"/>
    <w:pPr>
      <w:tabs>
        <w:tab w:val="num" w:pos="720"/>
      </w:tabs>
      <w:ind w:left="720"/>
    </w:pPr>
    <w:rPr>
      <w:lang w:val="en-US"/>
    </w:rPr>
  </w:style>
  <w:style w:type="paragraph" w:customStyle="1" w:styleId="Section1Header1">
    <w:name w:val="Section 1 Header 1"/>
    <w:basedOn w:val="23"/>
    <w:pPr>
      <w:suppressAutoHyphens/>
      <w:spacing w:after="200"/>
    </w:pPr>
    <w:rPr>
      <w:rFonts w:ascii="Times New Roman" w:hAnsi="Times New Roman"/>
      <w:bCs/>
      <w:iCs/>
      <w:sz w:val="28"/>
      <w:lang w:val="en-GB"/>
    </w:rPr>
  </w:style>
  <w:style w:type="paragraph" w:customStyle="1" w:styleId="Style19">
    <w:name w:val="Style 19"/>
    <w:basedOn w:val="a1"/>
    <w:pPr>
      <w:widowControl w:val="0"/>
      <w:autoSpaceDE w:val="0"/>
      <w:autoSpaceDN w:val="0"/>
      <w:adjustRightInd w:val="0"/>
    </w:pPr>
    <w:rPr>
      <w:lang w:val="en-GB"/>
    </w:rPr>
  </w:style>
  <w:style w:type="paragraph" w:customStyle="1" w:styleId="Style17">
    <w:name w:val="Style 17"/>
    <w:basedOn w:val="a1"/>
    <w:pPr>
      <w:widowControl w:val="0"/>
      <w:autoSpaceDE w:val="0"/>
      <w:autoSpaceDN w:val="0"/>
      <w:spacing w:line="264" w:lineRule="exact"/>
      <w:ind w:left="576" w:hanging="360"/>
    </w:pPr>
    <w:rPr>
      <w:lang w:val="en-GB"/>
    </w:rPr>
  </w:style>
  <w:style w:type="paragraph" w:customStyle="1" w:styleId="Style20">
    <w:name w:val="Style 20"/>
    <w:basedOn w:val="a1"/>
    <w:pPr>
      <w:widowControl w:val="0"/>
      <w:autoSpaceDE w:val="0"/>
      <w:autoSpaceDN w:val="0"/>
      <w:spacing w:before="144" w:after="360" w:line="264" w:lineRule="exact"/>
    </w:pPr>
    <w:rPr>
      <w:lang w:val="en-GB"/>
    </w:rPr>
  </w:style>
  <w:style w:type="paragraph" w:customStyle="1" w:styleId="Header1">
    <w:name w:val="Header1"/>
    <w:basedOn w:val="a1"/>
    <w:pPr>
      <w:widowControl w:val="0"/>
      <w:autoSpaceDE w:val="0"/>
      <w:autoSpaceDN w:val="0"/>
      <w:spacing w:before="240" w:after="480"/>
      <w:jc w:val="center"/>
    </w:pPr>
    <w:rPr>
      <w:b/>
      <w:bCs/>
      <w:spacing w:val="4"/>
      <w:sz w:val="44"/>
      <w:szCs w:val="46"/>
      <w:lang w:val="en-GB"/>
    </w:rPr>
  </w:style>
  <w:style w:type="paragraph" w:customStyle="1" w:styleId="Default">
    <w:name w:val="Default"/>
    <w:pPr>
      <w:autoSpaceDE w:val="0"/>
      <w:autoSpaceDN w:val="0"/>
      <w:adjustRightInd w:val="0"/>
    </w:pPr>
    <w:rPr>
      <w:color w:val="000000"/>
      <w:sz w:val="24"/>
      <w:szCs w:val="24"/>
      <w:lang w:eastAsia="en-US"/>
    </w:rPr>
  </w:style>
  <w:style w:type="paragraph" w:customStyle="1" w:styleId="Head1">
    <w:name w:val="Head1"/>
    <w:basedOn w:val="a1"/>
    <w:pPr>
      <w:suppressAutoHyphens/>
      <w:spacing w:after="100"/>
      <w:jc w:val="center"/>
    </w:pPr>
    <w:rPr>
      <w:rFonts w:ascii="Times New Roman Bold" w:hAnsi="Times New Roman Bold"/>
      <w:b/>
      <w:szCs w:val="20"/>
      <w:lang w:val="en-GB"/>
    </w:rPr>
  </w:style>
  <w:style w:type="paragraph" w:customStyle="1" w:styleId="Style12">
    <w:name w:val="Style 12"/>
    <w:basedOn w:val="a1"/>
    <w:pPr>
      <w:widowControl w:val="0"/>
      <w:autoSpaceDE w:val="0"/>
      <w:autoSpaceDN w:val="0"/>
      <w:spacing w:line="264" w:lineRule="exact"/>
      <w:ind w:hanging="576"/>
      <w:jc w:val="both"/>
    </w:pPr>
    <w:rPr>
      <w:lang w:val="en-GB"/>
    </w:rPr>
  </w:style>
  <w:style w:type="paragraph" w:customStyle="1" w:styleId="Style22">
    <w:name w:val="Style 22"/>
    <w:basedOn w:val="a1"/>
    <w:pPr>
      <w:widowControl w:val="0"/>
      <w:autoSpaceDE w:val="0"/>
      <w:autoSpaceDN w:val="0"/>
      <w:spacing w:line="276" w:lineRule="exact"/>
      <w:jc w:val="both"/>
    </w:pPr>
    <w:rPr>
      <w:lang w:val="en-GB"/>
    </w:rPr>
  </w:style>
  <w:style w:type="paragraph" w:customStyle="1" w:styleId="20mm129">
    <w:name w:val="スタイル 目次 2 + 左 :  0 mm ぶら下げインデント :  12.9 字"/>
    <w:basedOn w:val="25"/>
    <w:pPr>
      <w:tabs>
        <w:tab w:val="left" w:pos="1800"/>
      </w:tabs>
      <w:suppressAutoHyphens/>
      <w:ind w:leftChars="150" w:left="1190" w:hangingChars="1040" w:hanging="1040"/>
      <w:jc w:val="both"/>
    </w:pPr>
    <w:rPr>
      <w:rFonts w:cs="ＭＳ 明朝"/>
      <w:lang w:val="en-GB"/>
    </w:rPr>
  </w:style>
  <w:style w:type="paragraph" w:customStyle="1" w:styleId="2a">
    <w:name w:val="副題2"/>
    <w:basedOn w:val="a5"/>
    <w:pPr>
      <w:spacing w:before="0" w:after="0"/>
    </w:pPr>
    <w:rPr>
      <w:sz w:val="44"/>
    </w:rPr>
  </w:style>
  <w:style w:type="paragraph" w:customStyle="1" w:styleId="ITB-3-Paragraph">
    <w:name w:val="ITB-3-Paragraph"/>
    <w:basedOn w:val="a1"/>
    <w:pPr>
      <w:tabs>
        <w:tab w:val="num" w:pos="864"/>
      </w:tabs>
      <w:spacing w:after="120"/>
      <w:ind w:left="864" w:hanging="432"/>
      <w:jc w:val="both"/>
    </w:pPr>
    <w:rPr>
      <w:szCs w:val="20"/>
    </w:rPr>
  </w:style>
  <w:style w:type="paragraph" w:customStyle="1" w:styleId="SectionIXoption">
    <w:name w:val="Section IX option"/>
    <w:basedOn w:val="SectionIVoption"/>
    <w:pPr>
      <w:spacing w:afterLines="50" w:after="120"/>
    </w:pPr>
    <w:rPr>
      <w:i/>
    </w:rPr>
  </w:style>
  <w:style w:type="table" w:styleId="affc">
    <w:name w:val="Table Grid"/>
    <w:basedOn w:val="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1">
    <w:name w:val="Heading 3 Char1"/>
    <w:aliases w:val="Section Header3 Char,ClauseSub_No&amp;Name Char,Heading 3 Char Char,Section Header3 Char Char Char,Section Header3 Char Char Char Char Char Char"/>
    <w:semiHidden/>
    <w:locked/>
    <w:rPr>
      <w:rFonts w:ascii="Arial" w:eastAsia="ＭＳ ゴシック" w:hAnsi="Arial" w:cs="Times New Roman"/>
      <w:kern w:val="0"/>
      <w:sz w:val="20"/>
      <w:szCs w:val="20"/>
      <w:lang w:val="x-none" w:eastAsia="en-US"/>
    </w:rPr>
  </w:style>
  <w:style w:type="paragraph" w:styleId="2b">
    <w:name w:val="index 2"/>
    <w:basedOn w:val="a1"/>
    <w:next w:val="a1"/>
    <w:semiHidden/>
    <w:pPr>
      <w:tabs>
        <w:tab w:val="right" w:pos="4140"/>
      </w:tabs>
      <w:ind w:left="480" w:hanging="240"/>
    </w:pPr>
    <w:rPr>
      <w:sz w:val="20"/>
      <w:szCs w:val="20"/>
      <w:lang w:val="en-GB"/>
    </w:rPr>
  </w:style>
  <w:style w:type="paragraph" w:styleId="39">
    <w:name w:val="index 3"/>
    <w:basedOn w:val="a1"/>
    <w:next w:val="a1"/>
    <w:semiHidden/>
    <w:pPr>
      <w:tabs>
        <w:tab w:val="right" w:pos="4140"/>
      </w:tabs>
      <w:ind w:left="720" w:hanging="240"/>
    </w:pPr>
    <w:rPr>
      <w:sz w:val="20"/>
      <w:szCs w:val="20"/>
      <w:lang w:val="en-GB"/>
    </w:rPr>
  </w:style>
  <w:style w:type="paragraph" w:styleId="44">
    <w:name w:val="index 4"/>
    <w:basedOn w:val="a1"/>
    <w:next w:val="a1"/>
    <w:semiHidden/>
    <w:pPr>
      <w:tabs>
        <w:tab w:val="right" w:pos="4140"/>
      </w:tabs>
      <w:ind w:left="960" w:hanging="240"/>
    </w:pPr>
    <w:rPr>
      <w:sz w:val="20"/>
      <w:szCs w:val="20"/>
      <w:lang w:val="en-GB"/>
    </w:rPr>
  </w:style>
  <w:style w:type="paragraph" w:styleId="55">
    <w:name w:val="index 5"/>
    <w:basedOn w:val="a1"/>
    <w:next w:val="a1"/>
    <w:semiHidden/>
    <w:pPr>
      <w:tabs>
        <w:tab w:val="right" w:pos="4140"/>
      </w:tabs>
      <w:ind w:left="1200" w:hanging="240"/>
    </w:pPr>
    <w:rPr>
      <w:sz w:val="20"/>
      <w:szCs w:val="20"/>
      <w:lang w:val="en-GB"/>
    </w:rPr>
  </w:style>
  <w:style w:type="paragraph" w:styleId="62">
    <w:name w:val="index 6"/>
    <w:basedOn w:val="a1"/>
    <w:next w:val="a1"/>
    <w:semiHidden/>
    <w:pPr>
      <w:tabs>
        <w:tab w:val="right" w:pos="4140"/>
      </w:tabs>
      <w:ind w:left="1440" w:hanging="240"/>
    </w:pPr>
    <w:rPr>
      <w:sz w:val="20"/>
      <w:szCs w:val="20"/>
      <w:lang w:val="en-GB"/>
    </w:rPr>
  </w:style>
  <w:style w:type="paragraph" w:styleId="72">
    <w:name w:val="index 7"/>
    <w:basedOn w:val="a1"/>
    <w:next w:val="a1"/>
    <w:semiHidden/>
    <w:pPr>
      <w:tabs>
        <w:tab w:val="right" w:pos="4140"/>
      </w:tabs>
      <w:ind w:left="1680" w:hanging="240"/>
    </w:pPr>
    <w:rPr>
      <w:sz w:val="20"/>
      <w:szCs w:val="20"/>
      <w:lang w:val="en-GB"/>
    </w:rPr>
  </w:style>
  <w:style w:type="paragraph" w:styleId="82">
    <w:name w:val="index 8"/>
    <w:basedOn w:val="a1"/>
    <w:next w:val="a1"/>
    <w:semiHidden/>
    <w:pPr>
      <w:tabs>
        <w:tab w:val="right" w:pos="4140"/>
      </w:tabs>
      <w:ind w:left="1920" w:hanging="240"/>
    </w:pPr>
    <w:rPr>
      <w:sz w:val="20"/>
      <w:szCs w:val="20"/>
      <w:lang w:val="en-GB"/>
    </w:rPr>
  </w:style>
  <w:style w:type="paragraph" w:styleId="92">
    <w:name w:val="index 9"/>
    <w:basedOn w:val="a1"/>
    <w:next w:val="a1"/>
    <w:semiHidden/>
    <w:pPr>
      <w:tabs>
        <w:tab w:val="right" w:pos="4140"/>
      </w:tabs>
      <w:ind w:left="2160" w:hanging="240"/>
    </w:pPr>
    <w:rPr>
      <w:sz w:val="20"/>
      <w:szCs w:val="20"/>
      <w:lang w:val="en-GB"/>
    </w:rPr>
  </w:style>
  <w:style w:type="character" w:styleId="affd">
    <w:name w:val="endnote reference"/>
    <w:semiHidden/>
    <w:rPr>
      <w:rFonts w:ascii="CG Times" w:hAnsi="CG Times" w:cs="Times New Roman"/>
      <w:sz w:val="22"/>
      <w:vertAlign w:val="superscript"/>
      <w:lang w:val="en-US" w:eastAsia="x-none"/>
    </w:rPr>
  </w:style>
  <w:style w:type="paragraph" w:customStyle="1" w:styleId="16">
    <w:name w:val="変更箇所1"/>
    <w:hidden/>
    <w:semiHidden/>
    <w:rPr>
      <w:sz w:val="24"/>
      <w:lang w:eastAsia="en-US"/>
    </w:rPr>
  </w:style>
  <w:style w:type="paragraph" w:styleId="affe">
    <w:name w:val="Document Map"/>
    <w:basedOn w:val="a1"/>
    <w:semiHidden/>
    <w:pPr>
      <w:shd w:val="clear" w:color="auto" w:fill="000080"/>
      <w:jc w:val="both"/>
    </w:pPr>
    <w:rPr>
      <w:rFonts w:ascii="Arial" w:eastAsia="ＭＳ ゴシック" w:hAnsi="Arial"/>
      <w:szCs w:val="20"/>
      <w:lang w:val="en-GB"/>
    </w:rPr>
  </w:style>
  <w:style w:type="character" w:customStyle="1" w:styleId="HeaderChar">
    <w:name w:val="Header Char"/>
    <w:semiHidden/>
    <w:locked/>
    <w:rPr>
      <w:rFonts w:cs="Times New Roman"/>
      <w:kern w:val="0"/>
      <w:sz w:val="20"/>
      <w:szCs w:val="20"/>
      <w:lang w:val="x-none" w:eastAsia="en-US"/>
    </w:rPr>
  </w:style>
  <w:style w:type="paragraph" w:customStyle="1" w:styleId="UG-Part">
    <w:name w:val="UG - Part"/>
    <w:basedOn w:val="1"/>
    <w:pPr>
      <w:keepNext w:val="0"/>
      <w:tabs>
        <w:tab w:val="clear" w:pos="1422"/>
      </w:tabs>
      <w:spacing w:before="120" w:after="120"/>
      <w:ind w:left="0"/>
      <w:jc w:val="center"/>
    </w:pPr>
    <w:rPr>
      <w:rFonts w:ascii="Times New Roman" w:hAnsi="Times New Roman" w:cs="Times New Roman"/>
      <w:bCs/>
      <w:kern w:val="28"/>
      <w:sz w:val="36"/>
      <w:szCs w:val="20"/>
    </w:rPr>
  </w:style>
  <w:style w:type="paragraph" w:customStyle="1" w:styleId="Style13">
    <w:name w:val="Style 13"/>
    <w:basedOn w:val="a1"/>
    <w:pPr>
      <w:widowControl w:val="0"/>
      <w:autoSpaceDE w:val="0"/>
      <w:autoSpaceDN w:val="0"/>
      <w:spacing w:before="144" w:line="276" w:lineRule="exact"/>
      <w:ind w:left="504" w:hanging="504"/>
      <w:jc w:val="both"/>
    </w:pPr>
  </w:style>
  <w:style w:type="paragraph" w:customStyle="1" w:styleId="45">
    <w:name w:val="本文 4"/>
    <w:basedOn w:val="Default"/>
    <w:next w:val="Default"/>
    <w:pPr>
      <w:widowControl w:val="0"/>
    </w:pPr>
    <w:rPr>
      <w:rFonts w:ascii="Arial" w:hAnsi="Arial"/>
      <w:color w:val="auto"/>
      <w:lang w:eastAsia="ja-JP"/>
    </w:rPr>
  </w:style>
  <w:style w:type="paragraph" w:customStyle="1" w:styleId="BodyTexti">
    <w:name w:val="Body Text (i)"/>
    <w:basedOn w:val="Default"/>
    <w:next w:val="Default"/>
    <w:pPr>
      <w:widowControl w:val="0"/>
    </w:pPr>
    <w:rPr>
      <w:rFonts w:ascii="Arial" w:hAnsi="Arial"/>
      <w:color w:val="auto"/>
      <w:lang w:eastAsia="ja-JP"/>
    </w:rPr>
  </w:style>
  <w:style w:type="paragraph" w:customStyle="1" w:styleId="Normali">
    <w:name w:val="Normal(i)"/>
    <w:basedOn w:val="a1"/>
    <w:pPr>
      <w:keepLines/>
      <w:tabs>
        <w:tab w:val="left" w:pos="1843"/>
      </w:tabs>
      <w:spacing w:after="120"/>
      <w:jc w:val="both"/>
    </w:pPr>
    <w:rPr>
      <w:szCs w:val="20"/>
      <w:lang w:val="en-GB" w:eastAsia="en-GB"/>
    </w:rPr>
  </w:style>
  <w:style w:type="character" w:customStyle="1" w:styleId="hps">
    <w:name w:val="hps"/>
    <w:basedOn w:val="a2"/>
  </w:style>
  <w:style w:type="character" w:customStyle="1" w:styleId="230">
    <w:name w:val="(文字) (文字)23"/>
    <w:rPr>
      <w:rFonts w:ascii="Times New Roman Bold" w:eastAsia="Times New Roman" w:hAnsi="Times New Roman Bold" w:cs="Times New Roman"/>
      <w:b/>
      <w:spacing w:val="-5"/>
      <w:sz w:val="36"/>
      <w:szCs w:val="24"/>
      <w:lang w:val="es-ES_tradnl"/>
    </w:rPr>
  </w:style>
  <w:style w:type="character" w:customStyle="1" w:styleId="220">
    <w:name w:val="(文字) (文字)22"/>
    <w:rPr>
      <w:rFonts w:ascii="Times New Roman Bold" w:eastAsia="Times New Roman" w:hAnsi="Times New Roman Bold" w:cs="Times New Roman"/>
      <w:b/>
      <w:sz w:val="28"/>
      <w:szCs w:val="24"/>
      <w:lang w:val="es-ES_tradnl"/>
    </w:rPr>
  </w:style>
  <w:style w:type="character" w:customStyle="1" w:styleId="210">
    <w:name w:val="(文字) (文字)21"/>
    <w:rPr>
      <w:rFonts w:ascii="Times New Roman" w:eastAsia="Times New Roman" w:hAnsi="Times New Roman" w:cs="Times New Roman"/>
      <w:b/>
      <w:bCs/>
      <w:sz w:val="24"/>
      <w:szCs w:val="24"/>
      <w:lang w:val="es-ES_tradnl"/>
    </w:rPr>
  </w:style>
  <w:style w:type="character" w:styleId="afff">
    <w:name w:val="Strong"/>
    <w:qFormat/>
    <w:rPr>
      <w:b/>
      <w:bCs/>
    </w:rPr>
  </w:style>
  <w:style w:type="paragraph" w:customStyle="1" w:styleId="SectionVIHeader0">
    <w:name w:val="Section VI. Header"/>
    <w:basedOn w:val="a1"/>
    <w:pPr>
      <w:spacing w:before="120" w:after="240"/>
      <w:jc w:val="center"/>
    </w:pPr>
    <w:rPr>
      <w:rFonts w:eastAsia="Times New Roman"/>
      <w:b/>
      <w:sz w:val="36"/>
      <w:szCs w:val="20"/>
    </w:rPr>
  </w:style>
  <w:style w:type="paragraph" w:customStyle="1" w:styleId="SectionVIIHeading2">
    <w:name w:val="Section VII Heading2"/>
    <w:basedOn w:val="21"/>
    <w:pPr>
      <w:suppressAutoHyphens/>
      <w:spacing w:after="200"/>
      <w:ind w:left="0" w:right="0" w:firstLine="0"/>
    </w:pPr>
    <w:rPr>
      <w:rFonts w:ascii="Times New Roman Bold" w:eastAsia="Times New Roman" w:hAnsi="Times New Roman Bold" w:cs="Times New Roman"/>
      <w:bCs w:val="0"/>
      <w:sz w:val="28"/>
    </w:rPr>
  </w:style>
  <w:style w:type="paragraph" w:customStyle="1" w:styleId="SectionVIIHeading3">
    <w:name w:val="Section VII Heading3"/>
    <w:basedOn w:val="31"/>
    <w:pPr>
      <w:keepNext w:val="0"/>
      <w:keepLines/>
      <w:numPr>
        <w:numId w:val="35"/>
      </w:numPr>
      <w:suppressAutoHyphens w:val="0"/>
      <w:spacing w:afterLines="50" w:after="120"/>
      <w:ind w:left="357" w:hanging="357"/>
      <w:jc w:val="left"/>
    </w:pPr>
    <w:rPr>
      <w:rFonts w:eastAsia="Times New Roman" w:cs="Times New Roman"/>
      <w:spacing w:val="0"/>
      <w:sz w:val="24"/>
    </w:rPr>
  </w:style>
  <w:style w:type="paragraph" w:customStyle="1" w:styleId="SectionXH2">
    <w:name w:val="Section X H2"/>
    <w:basedOn w:val="21"/>
    <w:pPr>
      <w:suppressAutoHyphens/>
      <w:spacing w:after="200"/>
      <w:ind w:left="0" w:right="0" w:firstLine="0"/>
    </w:pPr>
    <w:rPr>
      <w:rFonts w:ascii="Times New Roman Bold" w:eastAsia="Times New Roman" w:hAnsi="Times New Roman Bold" w:cs="Times New Roman"/>
      <w:bCs w:val="0"/>
      <w:sz w:val="28"/>
    </w:rPr>
  </w:style>
  <w:style w:type="paragraph" w:customStyle="1" w:styleId="Index">
    <w:name w:val="Index"/>
    <w:basedOn w:val="28"/>
    <w:pPr>
      <w:tabs>
        <w:tab w:val="clear" w:pos="720"/>
        <w:tab w:val="clear" w:pos="8741"/>
      </w:tabs>
      <w:suppressAutoHyphens/>
      <w:spacing w:before="240" w:after="240"/>
      <w:ind w:left="0" w:firstLine="720"/>
      <w:jc w:val="center"/>
    </w:pPr>
    <w:rPr>
      <w:rFonts w:ascii="Times New Roman" w:eastAsia="Times New Roman" w:hAnsi="Times New Roman"/>
      <w:b/>
      <w:bCs/>
      <w:spacing w:val="-3"/>
      <w:sz w:val="28"/>
      <w:szCs w:val="24"/>
    </w:rPr>
  </w:style>
  <w:style w:type="paragraph" w:customStyle="1" w:styleId="SectionIVH2">
    <w:name w:val="Section IV H2"/>
    <w:basedOn w:val="21"/>
    <w:pPr>
      <w:suppressAutoHyphens/>
      <w:spacing w:after="200"/>
      <w:ind w:left="0" w:right="0" w:firstLine="0"/>
    </w:pPr>
    <w:rPr>
      <w:rFonts w:ascii="Times New Roman Bold" w:eastAsia="Times New Roman" w:hAnsi="Times New Roman Bold" w:cs="Times New Roman"/>
      <w:bCs w:val="0"/>
      <w:sz w:val="28"/>
    </w:rPr>
  </w:style>
  <w:style w:type="paragraph" w:customStyle="1" w:styleId="S1-subpara">
    <w:name w:val="S1-sub para"/>
    <w:basedOn w:val="a1"/>
    <w:link w:val="S1-subparaChar"/>
    <w:pPr>
      <w:tabs>
        <w:tab w:val="num" w:pos="576"/>
      </w:tabs>
      <w:spacing w:after="200"/>
      <w:ind w:left="576" w:hanging="576"/>
      <w:jc w:val="both"/>
    </w:pPr>
    <w:rPr>
      <w:rFonts w:eastAsia="Times New Roman"/>
      <w:szCs w:val="20"/>
    </w:rPr>
  </w:style>
  <w:style w:type="character" w:customStyle="1" w:styleId="S1-subparaChar">
    <w:name w:val="S1-sub para Char"/>
    <w:link w:val="S1-subpara"/>
    <w:rPr>
      <w:sz w:val="24"/>
      <w:lang w:val="en-US" w:eastAsia="en-US" w:bidi="ar-SA"/>
    </w:rPr>
  </w:style>
  <w:style w:type="paragraph" w:customStyle="1" w:styleId="Heading10">
    <w:name w:val="Heading 10"/>
    <w:basedOn w:val="a1"/>
    <w:qFormat/>
    <w:pPr>
      <w:jc w:val="center"/>
    </w:pPr>
    <w:rPr>
      <w:rFonts w:eastAsia="Times New Roman"/>
      <w:b/>
      <w:sz w:val="28"/>
    </w:rPr>
  </w:style>
  <w:style w:type="paragraph" w:customStyle="1" w:styleId="StyleStyleHeader1-ClausesAfter0ptLeft0Hanging">
    <w:name w:val="Style Style Header 1 - Clauses + After:  0 pt + Left:  0&quot; Hanging:..."/>
    <w:basedOn w:val="StyleHeader1-ClausesAfter0pt"/>
    <w:pPr>
      <w:tabs>
        <w:tab w:val="left" w:pos="576"/>
      </w:tabs>
      <w:ind w:left="576" w:hanging="576"/>
    </w:pPr>
    <w:rPr>
      <w:bCs w:val="0"/>
    </w:rPr>
  </w:style>
  <w:style w:type="character" w:customStyle="1" w:styleId="aff8">
    <w:name w:val="リスト段落 (文字)"/>
    <w:aliases w:val="Citation List (文字),본문(내용) (文字),List Paragraph (numbered (a)) (文字)"/>
    <w:link w:val="aff7"/>
    <w:uiPriority w:val="34"/>
    <w:locked/>
    <w:rPr>
      <w:rFonts w:ascii="Century" w:hAnsi="Century"/>
      <w:sz w:val="21"/>
      <w:lang w:val="en-GB"/>
    </w:rPr>
  </w:style>
  <w:style w:type="paragraph" w:customStyle="1" w:styleId="ListParagraph1">
    <w:name w:val="List Paragraph1"/>
    <w:basedOn w:val="a1"/>
    <w:pPr>
      <w:ind w:left="720"/>
      <w:contextualSpacing/>
      <w:jc w:val="both"/>
    </w:pPr>
    <w:rPr>
      <w:szCs w:val="20"/>
      <w:lang w:val="en-GB"/>
    </w:rPr>
  </w:style>
  <w:style w:type="paragraph" w:customStyle="1" w:styleId="S1-OptB-header2">
    <w:name w:val="S1-OptB-header2"/>
    <w:basedOn w:val="a1"/>
    <w:pPr>
      <w:numPr>
        <w:numId w:val="49"/>
      </w:numPr>
    </w:pPr>
    <w:rPr>
      <w:b/>
      <w:szCs w:val="20"/>
      <w:lang w:val="en-US"/>
    </w:rPr>
  </w:style>
  <w:style w:type="paragraph" w:customStyle="1" w:styleId="OptB-S1-subpara">
    <w:name w:val="OptB-S1-sub para"/>
    <w:basedOn w:val="a1"/>
    <w:pPr>
      <w:numPr>
        <w:ilvl w:val="1"/>
        <w:numId w:val="49"/>
      </w:numPr>
      <w:spacing w:after="200"/>
      <w:jc w:val="both"/>
    </w:pPr>
    <w:rPr>
      <w:szCs w:val="20"/>
      <w:lang w:val="en-US"/>
    </w:rPr>
  </w:style>
  <w:style w:type="paragraph" w:customStyle="1" w:styleId="StyleSection7heading3After10pt">
    <w:name w:val="Style Section 7 heading 3 + After:  10 pt"/>
    <w:basedOn w:val="Section7heading3"/>
    <w:pPr>
      <w:spacing w:after="200"/>
    </w:pPr>
    <w:rPr>
      <w:rFonts w:ascii="Times New Roman Bold" w:hAnsi="Times New Roman Bold"/>
      <w:bCs/>
      <w:szCs w:val="28"/>
    </w:rPr>
  </w:style>
  <w:style w:type="character" w:customStyle="1" w:styleId="Header1-ClausesChar">
    <w:name w:val="Header 1 - Clauses Char"/>
    <w:link w:val="Header1-Clauses"/>
    <w:rPr>
      <w:rFonts w:ascii="Arial" w:hAnsi="Arial"/>
      <w:b/>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382536">
      <w:bodyDiv w:val="1"/>
      <w:marLeft w:val="0"/>
      <w:marRight w:val="0"/>
      <w:marTop w:val="0"/>
      <w:marBottom w:val="0"/>
      <w:divBdr>
        <w:top w:val="none" w:sz="0" w:space="0" w:color="auto"/>
        <w:left w:val="none" w:sz="0" w:space="0" w:color="auto"/>
        <w:bottom w:val="none" w:sz="0" w:space="0" w:color="auto"/>
        <w:right w:val="none" w:sz="0" w:space="0" w:color="auto"/>
      </w:divBdr>
    </w:div>
    <w:div w:id="2072118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9" Type="http://schemas.openxmlformats.org/officeDocument/2006/relationships/header" Target="header31.xml"/><Relationship Id="rId21" Type="http://schemas.openxmlformats.org/officeDocument/2006/relationships/header" Target="header13.xml"/><Relationship Id="rId34" Type="http://schemas.openxmlformats.org/officeDocument/2006/relationships/header" Target="header26.xml"/><Relationship Id="rId42" Type="http://schemas.openxmlformats.org/officeDocument/2006/relationships/header" Target="header34.xml"/><Relationship Id="rId47" Type="http://schemas.openxmlformats.org/officeDocument/2006/relationships/header" Target="header39.xml"/><Relationship Id="rId50" Type="http://schemas.openxmlformats.org/officeDocument/2006/relationships/header" Target="header42.xml"/><Relationship Id="rId55" Type="http://schemas.openxmlformats.org/officeDocument/2006/relationships/header" Target="header47.xml"/><Relationship Id="rId63" Type="http://schemas.openxmlformats.org/officeDocument/2006/relationships/oleObject" Target="embeddings/oleObject3.bin"/><Relationship Id="rId68" Type="http://schemas.openxmlformats.org/officeDocument/2006/relationships/header" Target="header54.xml"/><Relationship Id="rId76" Type="http://schemas.openxmlformats.org/officeDocument/2006/relationships/header" Target="header62.xml"/><Relationship Id="rId7" Type="http://schemas.openxmlformats.org/officeDocument/2006/relationships/endnotes" Target="endnotes.xml"/><Relationship Id="rId71" Type="http://schemas.openxmlformats.org/officeDocument/2006/relationships/header" Target="header57.xml"/><Relationship Id="rId2" Type="http://schemas.openxmlformats.org/officeDocument/2006/relationships/numbering" Target="numbering.xml"/><Relationship Id="rId16" Type="http://schemas.openxmlformats.org/officeDocument/2006/relationships/header" Target="header8.xml"/><Relationship Id="rId29" Type="http://schemas.openxmlformats.org/officeDocument/2006/relationships/header" Target="header21.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header" Target="header24.xml"/><Relationship Id="rId37" Type="http://schemas.openxmlformats.org/officeDocument/2006/relationships/header" Target="header29.xml"/><Relationship Id="rId40" Type="http://schemas.openxmlformats.org/officeDocument/2006/relationships/header" Target="header32.xml"/><Relationship Id="rId45" Type="http://schemas.openxmlformats.org/officeDocument/2006/relationships/header" Target="header37.xml"/><Relationship Id="rId53" Type="http://schemas.openxmlformats.org/officeDocument/2006/relationships/header" Target="header45.xml"/><Relationship Id="rId58" Type="http://schemas.openxmlformats.org/officeDocument/2006/relationships/image" Target="media/image2.wmf"/><Relationship Id="rId66" Type="http://schemas.openxmlformats.org/officeDocument/2006/relationships/header" Target="header52.xml"/><Relationship Id="rId74" Type="http://schemas.openxmlformats.org/officeDocument/2006/relationships/header" Target="header60.xml"/><Relationship Id="rId79" Type="http://schemas.openxmlformats.org/officeDocument/2006/relationships/header" Target="header64.xml"/><Relationship Id="rId5" Type="http://schemas.openxmlformats.org/officeDocument/2006/relationships/webSettings" Target="webSettings.xml"/><Relationship Id="rId61" Type="http://schemas.openxmlformats.org/officeDocument/2006/relationships/oleObject" Target="embeddings/oleObject2.bin"/><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header" Target="header23.xml"/><Relationship Id="rId44" Type="http://schemas.openxmlformats.org/officeDocument/2006/relationships/header" Target="header36.xml"/><Relationship Id="rId52" Type="http://schemas.openxmlformats.org/officeDocument/2006/relationships/header" Target="header44.xml"/><Relationship Id="rId60" Type="http://schemas.openxmlformats.org/officeDocument/2006/relationships/image" Target="media/image3.wmf"/><Relationship Id="rId65" Type="http://schemas.openxmlformats.org/officeDocument/2006/relationships/header" Target="header51.xml"/><Relationship Id="rId73" Type="http://schemas.openxmlformats.org/officeDocument/2006/relationships/header" Target="header59.xml"/><Relationship Id="rId78" Type="http://schemas.openxmlformats.org/officeDocument/2006/relationships/header" Target="header63.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eader" Target="header22.xml"/><Relationship Id="rId35" Type="http://schemas.openxmlformats.org/officeDocument/2006/relationships/header" Target="header27.xml"/><Relationship Id="rId43" Type="http://schemas.openxmlformats.org/officeDocument/2006/relationships/header" Target="header35.xml"/><Relationship Id="rId48" Type="http://schemas.openxmlformats.org/officeDocument/2006/relationships/header" Target="header40.xml"/><Relationship Id="rId56" Type="http://schemas.openxmlformats.org/officeDocument/2006/relationships/header" Target="header48.xml"/><Relationship Id="rId64" Type="http://schemas.openxmlformats.org/officeDocument/2006/relationships/header" Target="header50.xml"/><Relationship Id="rId69" Type="http://schemas.openxmlformats.org/officeDocument/2006/relationships/header" Target="header55.xml"/><Relationship Id="rId77" Type="http://schemas.openxmlformats.org/officeDocument/2006/relationships/image" Target="media/image5.jpeg"/><Relationship Id="rId8" Type="http://schemas.openxmlformats.org/officeDocument/2006/relationships/image" Target="media/image1.jpeg"/><Relationship Id="rId51" Type="http://schemas.openxmlformats.org/officeDocument/2006/relationships/header" Target="header43.xml"/><Relationship Id="rId72" Type="http://schemas.openxmlformats.org/officeDocument/2006/relationships/header" Target="header58.xm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5.xml"/><Relationship Id="rId38" Type="http://schemas.openxmlformats.org/officeDocument/2006/relationships/header" Target="header30.xml"/><Relationship Id="rId46" Type="http://schemas.openxmlformats.org/officeDocument/2006/relationships/header" Target="header38.xml"/><Relationship Id="rId59" Type="http://schemas.openxmlformats.org/officeDocument/2006/relationships/oleObject" Target="embeddings/oleObject1.bin"/><Relationship Id="rId67" Type="http://schemas.openxmlformats.org/officeDocument/2006/relationships/header" Target="header53.xml"/><Relationship Id="rId20" Type="http://schemas.openxmlformats.org/officeDocument/2006/relationships/header" Target="header12.xml"/><Relationship Id="rId41" Type="http://schemas.openxmlformats.org/officeDocument/2006/relationships/header" Target="header33.xml"/><Relationship Id="rId54" Type="http://schemas.openxmlformats.org/officeDocument/2006/relationships/header" Target="header46.xml"/><Relationship Id="rId62" Type="http://schemas.openxmlformats.org/officeDocument/2006/relationships/image" Target="media/image4.wmf"/><Relationship Id="rId70" Type="http://schemas.openxmlformats.org/officeDocument/2006/relationships/header" Target="header56.xml"/><Relationship Id="rId75" Type="http://schemas.openxmlformats.org/officeDocument/2006/relationships/header" Target="header6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eader" Target="header28.xml"/><Relationship Id="rId49" Type="http://schemas.openxmlformats.org/officeDocument/2006/relationships/header" Target="header41.xml"/><Relationship Id="rId57" Type="http://schemas.openxmlformats.org/officeDocument/2006/relationships/header" Target="header49.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DED5E-05AC-40AC-B284-8A52596AD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2070</TotalTime>
  <Pages>16</Pages>
  <Words>49848</Words>
  <Characters>284139</Characters>
  <Application>Microsoft Office Word</Application>
  <DocSecurity>0</DocSecurity>
  <Lines>2367</Lines>
  <Paragraphs>666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Section I</vt:lpstr>
      <vt:lpstr>Section I</vt:lpstr>
    </vt:vector>
  </TitlesOfParts>
  <Company>Asian Devlopment Bank</Company>
  <LinksUpToDate>false</LinksUpToDate>
  <CharactersWithSpaces>333321</CharactersWithSpaces>
  <SharedDoc>false</SharedDoc>
  <HLinks>
    <vt:vector size="978" baseType="variant">
      <vt:variant>
        <vt:i4>1376305</vt:i4>
      </vt:variant>
      <vt:variant>
        <vt:i4>953</vt:i4>
      </vt:variant>
      <vt:variant>
        <vt:i4>0</vt:i4>
      </vt:variant>
      <vt:variant>
        <vt:i4>5</vt:i4>
      </vt:variant>
      <vt:variant>
        <vt:lpwstr/>
      </vt:variant>
      <vt:variant>
        <vt:lpwstr>_Toc360613314</vt:lpwstr>
      </vt:variant>
      <vt:variant>
        <vt:i4>1376305</vt:i4>
      </vt:variant>
      <vt:variant>
        <vt:i4>947</vt:i4>
      </vt:variant>
      <vt:variant>
        <vt:i4>0</vt:i4>
      </vt:variant>
      <vt:variant>
        <vt:i4>5</vt:i4>
      </vt:variant>
      <vt:variant>
        <vt:lpwstr/>
      </vt:variant>
      <vt:variant>
        <vt:lpwstr>_Toc360613313</vt:lpwstr>
      </vt:variant>
      <vt:variant>
        <vt:i4>1376305</vt:i4>
      </vt:variant>
      <vt:variant>
        <vt:i4>941</vt:i4>
      </vt:variant>
      <vt:variant>
        <vt:i4>0</vt:i4>
      </vt:variant>
      <vt:variant>
        <vt:i4>5</vt:i4>
      </vt:variant>
      <vt:variant>
        <vt:lpwstr/>
      </vt:variant>
      <vt:variant>
        <vt:lpwstr>_Toc360613312</vt:lpwstr>
      </vt:variant>
      <vt:variant>
        <vt:i4>1376305</vt:i4>
      </vt:variant>
      <vt:variant>
        <vt:i4>935</vt:i4>
      </vt:variant>
      <vt:variant>
        <vt:i4>0</vt:i4>
      </vt:variant>
      <vt:variant>
        <vt:i4>5</vt:i4>
      </vt:variant>
      <vt:variant>
        <vt:lpwstr/>
      </vt:variant>
      <vt:variant>
        <vt:lpwstr>_Toc360613311</vt:lpwstr>
      </vt:variant>
      <vt:variant>
        <vt:i4>1376305</vt:i4>
      </vt:variant>
      <vt:variant>
        <vt:i4>929</vt:i4>
      </vt:variant>
      <vt:variant>
        <vt:i4>0</vt:i4>
      </vt:variant>
      <vt:variant>
        <vt:i4>5</vt:i4>
      </vt:variant>
      <vt:variant>
        <vt:lpwstr/>
      </vt:variant>
      <vt:variant>
        <vt:lpwstr>_Toc360613310</vt:lpwstr>
      </vt:variant>
      <vt:variant>
        <vt:i4>1310769</vt:i4>
      </vt:variant>
      <vt:variant>
        <vt:i4>920</vt:i4>
      </vt:variant>
      <vt:variant>
        <vt:i4>0</vt:i4>
      </vt:variant>
      <vt:variant>
        <vt:i4>5</vt:i4>
      </vt:variant>
      <vt:variant>
        <vt:lpwstr/>
      </vt:variant>
      <vt:variant>
        <vt:lpwstr>_Toc360613308</vt:lpwstr>
      </vt:variant>
      <vt:variant>
        <vt:i4>1310769</vt:i4>
      </vt:variant>
      <vt:variant>
        <vt:i4>914</vt:i4>
      </vt:variant>
      <vt:variant>
        <vt:i4>0</vt:i4>
      </vt:variant>
      <vt:variant>
        <vt:i4>5</vt:i4>
      </vt:variant>
      <vt:variant>
        <vt:lpwstr/>
      </vt:variant>
      <vt:variant>
        <vt:lpwstr>_Toc360613307</vt:lpwstr>
      </vt:variant>
      <vt:variant>
        <vt:i4>1310769</vt:i4>
      </vt:variant>
      <vt:variant>
        <vt:i4>908</vt:i4>
      </vt:variant>
      <vt:variant>
        <vt:i4>0</vt:i4>
      </vt:variant>
      <vt:variant>
        <vt:i4>5</vt:i4>
      </vt:variant>
      <vt:variant>
        <vt:lpwstr/>
      </vt:variant>
      <vt:variant>
        <vt:lpwstr>_Toc360613306</vt:lpwstr>
      </vt:variant>
      <vt:variant>
        <vt:i4>1310769</vt:i4>
      </vt:variant>
      <vt:variant>
        <vt:i4>902</vt:i4>
      </vt:variant>
      <vt:variant>
        <vt:i4>0</vt:i4>
      </vt:variant>
      <vt:variant>
        <vt:i4>5</vt:i4>
      </vt:variant>
      <vt:variant>
        <vt:lpwstr/>
      </vt:variant>
      <vt:variant>
        <vt:lpwstr>_Toc360613305</vt:lpwstr>
      </vt:variant>
      <vt:variant>
        <vt:i4>1310769</vt:i4>
      </vt:variant>
      <vt:variant>
        <vt:i4>896</vt:i4>
      </vt:variant>
      <vt:variant>
        <vt:i4>0</vt:i4>
      </vt:variant>
      <vt:variant>
        <vt:i4>5</vt:i4>
      </vt:variant>
      <vt:variant>
        <vt:lpwstr/>
      </vt:variant>
      <vt:variant>
        <vt:lpwstr>_Toc360613304</vt:lpwstr>
      </vt:variant>
      <vt:variant>
        <vt:i4>1310769</vt:i4>
      </vt:variant>
      <vt:variant>
        <vt:i4>890</vt:i4>
      </vt:variant>
      <vt:variant>
        <vt:i4>0</vt:i4>
      </vt:variant>
      <vt:variant>
        <vt:i4>5</vt:i4>
      </vt:variant>
      <vt:variant>
        <vt:lpwstr/>
      </vt:variant>
      <vt:variant>
        <vt:lpwstr>_Toc360613303</vt:lpwstr>
      </vt:variant>
      <vt:variant>
        <vt:i4>1310769</vt:i4>
      </vt:variant>
      <vt:variant>
        <vt:i4>884</vt:i4>
      </vt:variant>
      <vt:variant>
        <vt:i4>0</vt:i4>
      </vt:variant>
      <vt:variant>
        <vt:i4>5</vt:i4>
      </vt:variant>
      <vt:variant>
        <vt:lpwstr/>
      </vt:variant>
      <vt:variant>
        <vt:lpwstr>_Toc360613302</vt:lpwstr>
      </vt:variant>
      <vt:variant>
        <vt:i4>1310769</vt:i4>
      </vt:variant>
      <vt:variant>
        <vt:i4>878</vt:i4>
      </vt:variant>
      <vt:variant>
        <vt:i4>0</vt:i4>
      </vt:variant>
      <vt:variant>
        <vt:i4>5</vt:i4>
      </vt:variant>
      <vt:variant>
        <vt:lpwstr/>
      </vt:variant>
      <vt:variant>
        <vt:lpwstr>_Toc360613301</vt:lpwstr>
      </vt:variant>
      <vt:variant>
        <vt:i4>1310769</vt:i4>
      </vt:variant>
      <vt:variant>
        <vt:i4>872</vt:i4>
      </vt:variant>
      <vt:variant>
        <vt:i4>0</vt:i4>
      </vt:variant>
      <vt:variant>
        <vt:i4>5</vt:i4>
      </vt:variant>
      <vt:variant>
        <vt:lpwstr/>
      </vt:variant>
      <vt:variant>
        <vt:lpwstr>_Toc360613300</vt:lpwstr>
      </vt:variant>
      <vt:variant>
        <vt:i4>1900592</vt:i4>
      </vt:variant>
      <vt:variant>
        <vt:i4>866</vt:i4>
      </vt:variant>
      <vt:variant>
        <vt:i4>0</vt:i4>
      </vt:variant>
      <vt:variant>
        <vt:i4>5</vt:i4>
      </vt:variant>
      <vt:variant>
        <vt:lpwstr/>
      </vt:variant>
      <vt:variant>
        <vt:lpwstr>_Toc360613299</vt:lpwstr>
      </vt:variant>
      <vt:variant>
        <vt:i4>1900592</vt:i4>
      </vt:variant>
      <vt:variant>
        <vt:i4>860</vt:i4>
      </vt:variant>
      <vt:variant>
        <vt:i4>0</vt:i4>
      </vt:variant>
      <vt:variant>
        <vt:i4>5</vt:i4>
      </vt:variant>
      <vt:variant>
        <vt:lpwstr/>
      </vt:variant>
      <vt:variant>
        <vt:lpwstr>_Toc360613298</vt:lpwstr>
      </vt:variant>
      <vt:variant>
        <vt:i4>1900592</vt:i4>
      </vt:variant>
      <vt:variant>
        <vt:i4>854</vt:i4>
      </vt:variant>
      <vt:variant>
        <vt:i4>0</vt:i4>
      </vt:variant>
      <vt:variant>
        <vt:i4>5</vt:i4>
      </vt:variant>
      <vt:variant>
        <vt:lpwstr/>
      </vt:variant>
      <vt:variant>
        <vt:lpwstr>_Toc360613297</vt:lpwstr>
      </vt:variant>
      <vt:variant>
        <vt:i4>1900592</vt:i4>
      </vt:variant>
      <vt:variant>
        <vt:i4>848</vt:i4>
      </vt:variant>
      <vt:variant>
        <vt:i4>0</vt:i4>
      </vt:variant>
      <vt:variant>
        <vt:i4>5</vt:i4>
      </vt:variant>
      <vt:variant>
        <vt:lpwstr/>
      </vt:variant>
      <vt:variant>
        <vt:lpwstr>_Toc360613296</vt:lpwstr>
      </vt:variant>
      <vt:variant>
        <vt:i4>1900592</vt:i4>
      </vt:variant>
      <vt:variant>
        <vt:i4>842</vt:i4>
      </vt:variant>
      <vt:variant>
        <vt:i4>0</vt:i4>
      </vt:variant>
      <vt:variant>
        <vt:i4>5</vt:i4>
      </vt:variant>
      <vt:variant>
        <vt:lpwstr/>
      </vt:variant>
      <vt:variant>
        <vt:lpwstr>_Toc360613295</vt:lpwstr>
      </vt:variant>
      <vt:variant>
        <vt:i4>1900592</vt:i4>
      </vt:variant>
      <vt:variant>
        <vt:i4>836</vt:i4>
      </vt:variant>
      <vt:variant>
        <vt:i4>0</vt:i4>
      </vt:variant>
      <vt:variant>
        <vt:i4>5</vt:i4>
      </vt:variant>
      <vt:variant>
        <vt:lpwstr/>
      </vt:variant>
      <vt:variant>
        <vt:lpwstr>_Toc360613294</vt:lpwstr>
      </vt:variant>
      <vt:variant>
        <vt:i4>1900592</vt:i4>
      </vt:variant>
      <vt:variant>
        <vt:i4>830</vt:i4>
      </vt:variant>
      <vt:variant>
        <vt:i4>0</vt:i4>
      </vt:variant>
      <vt:variant>
        <vt:i4>5</vt:i4>
      </vt:variant>
      <vt:variant>
        <vt:lpwstr/>
      </vt:variant>
      <vt:variant>
        <vt:lpwstr>_Toc360613293</vt:lpwstr>
      </vt:variant>
      <vt:variant>
        <vt:i4>1900592</vt:i4>
      </vt:variant>
      <vt:variant>
        <vt:i4>824</vt:i4>
      </vt:variant>
      <vt:variant>
        <vt:i4>0</vt:i4>
      </vt:variant>
      <vt:variant>
        <vt:i4>5</vt:i4>
      </vt:variant>
      <vt:variant>
        <vt:lpwstr/>
      </vt:variant>
      <vt:variant>
        <vt:lpwstr>_Toc360613292</vt:lpwstr>
      </vt:variant>
      <vt:variant>
        <vt:i4>1900592</vt:i4>
      </vt:variant>
      <vt:variant>
        <vt:i4>818</vt:i4>
      </vt:variant>
      <vt:variant>
        <vt:i4>0</vt:i4>
      </vt:variant>
      <vt:variant>
        <vt:i4>5</vt:i4>
      </vt:variant>
      <vt:variant>
        <vt:lpwstr/>
      </vt:variant>
      <vt:variant>
        <vt:lpwstr>_Toc360613291</vt:lpwstr>
      </vt:variant>
      <vt:variant>
        <vt:i4>1900592</vt:i4>
      </vt:variant>
      <vt:variant>
        <vt:i4>812</vt:i4>
      </vt:variant>
      <vt:variant>
        <vt:i4>0</vt:i4>
      </vt:variant>
      <vt:variant>
        <vt:i4>5</vt:i4>
      </vt:variant>
      <vt:variant>
        <vt:lpwstr/>
      </vt:variant>
      <vt:variant>
        <vt:lpwstr>_Toc360613290</vt:lpwstr>
      </vt:variant>
      <vt:variant>
        <vt:i4>1835056</vt:i4>
      </vt:variant>
      <vt:variant>
        <vt:i4>806</vt:i4>
      </vt:variant>
      <vt:variant>
        <vt:i4>0</vt:i4>
      </vt:variant>
      <vt:variant>
        <vt:i4>5</vt:i4>
      </vt:variant>
      <vt:variant>
        <vt:lpwstr/>
      </vt:variant>
      <vt:variant>
        <vt:lpwstr>_Toc360613289</vt:lpwstr>
      </vt:variant>
      <vt:variant>
        <vt:i4>1835056</vt:i4>
      </vt:variant>
      <vt:variant>
        <vt:i4>800</vt:i4>
      </vt:variant>
      <vt:variant>
        <vt:i4>0</vt:i4>
      </vt:variant>
      <vt:variant>
        <vt:i4>5</vt:i4>
      </vt:variant>
      <vt:variant>
        <vt:lpwstr/>
      </vt:variant>
      <vt:variant>
        <vt:lpwstr>_Toc360613288</vt:lpwstr>
      </vt:variant>
      <vt:variant>
        <vt:i4>1835056</vt:i4>
      </vt:variant>
      <vt:variant>
        <vt:i4>794</vt:i4>
      </vt:variant>
      <vt:variant>
        <vt:i4>0</vt:i4>
      </vt:variant>
      <vt:variant>
        <vt:i4>5</vt:i4>
      </vt:variant>
      <vt:variant>
        <vt:lpwstr/>
      </vt:variant>
      <vt:variant>
        <vt:lpwstr>_Toc360613287</vt:lpwstr>
      </vt:variant>
      <vt:variant>
        <vt:i4>1835056</vt:i4>
      </vt:variant>
      <vt:variant>
        <vt:i4>788</vt:i4>
      </vt:variant>
      <vt:variant>
        <vt:i4>0</vt:i4>
      </vt:variant>
      <vt:variant>
        <vt:i4>5</vt:i4>
      </vt:variant>
      <vt:variant>
        <vt:lpwstr/>
      </vt:variant>
      <vt:variant>
        <vt:lpwstr>_Toc360613286</vt:lpwstr>
      </vt:variant>
      <vt:variant>
        <vt:i4>1835056</vt:i4>
      </vt:variant>
      <vt:variant>
        <vt:i4>782</vt:i4>
      </vt:variant>
      <vt:variant>
        <vt:i4>0</vt:i4>
      </vt:variant>
      <vt:variant>
        <vt:i4>5</vt:i4>
      </vt:variant>
      <vt:variant>
        <vt:lpwstr/>
      </vt:variant>
      <vt:variant>
        <vt:lpwstr>_Toc360613285</vt:lpwstr>
      </vt:variant>
      <vt:variant>
        <vt:i4>1835056</vt:i4>
      </vt:variant>
      <vt:variant>
        <vt:i4>776</vt:i4>
      </vt:variant>
      <vt:variant>
        <vt:i4>0</vt:i4>
      </vt:variant>
      <vt:variant>
        <vt:i4>5</vt:i4>
      </vt:variant>
      <vt:variant>
        <vt:lpwstr/>
      </vt:variant>
      <vt:variant>
        <vt:lpwstr>_Toc360613284</vt:lpwstr>
      </vt:variant>
      <vt:variant>
        <vt:i4>1835056</vt:i4>
      </vt:variant>
      <vt:variant>
        <vt:i4>770</vt:i4>
      </vt:variant>
      <vt:variant>
        <vt:i4>0</vt:i4>
      </vt:variant>
      <vt:variant>
        <vt:i4>5</vt:i4>
      </vt:variant>
      <vt:variant>
        <vt:lpwstr/>
      </vt:variant>
      <vt:variant>
        <vt:lpwstr>_Toc360613283</vt:lpwstr>
      </vt:variant>
      <vt:variant>
        <vt:i4>1835056</vt:i4>
      </vt:variant>
      <vt:variant>
        <vt:i4>764</vt:i4>
      </vt:variant>
      <vt:variant>
        <vt:i4>0</vt:i4>
      </vt:variant>
      <vt:variant>
        <vt:i4>5</vt:i4>
      </vt:variant>
      <vt:variant>
        <vt:lpwstr/>
      </vt:variant>
      <vt:variant>
        <vt:lpwstr>_Toc360613282</vt:lpwstr>
      </vt:variant>
      <vt:variant>
        <vt:i4>1835056</vt:i4>
      </vt:variant>
      <vt:variant>
        <vt:i4>758</vt:i4>
      </vt:variant>
      <vt:variant>
        <vt:i4>0</vt:i4>
      </vt:variant>
      <vt:variant>
        <vt:i4>5</vt:i4>
      </vt:variant>
      <vt:variant>
        <vt:lpwstr/>
      </vt:variant>
      <vt:variant>
        <vt:lpwstr>_Toc360613281</vt:lpwstr>
      </vt:variant>
      <vt:variant>
        <vt:i4>1835056</vt:i4>
      </vt:variant>
      <vt:variant>
        <vt:i4>752</vt:i4>
      </vt:variant>
      <vt:variant>
        <vt:i4>0</vt:i4>
      </vt:variant>
      <vt:variant>
        <vt:i4>5</vt:i4>
      </vt:variant>
      <vt:variant>
        <vt:lpwstr/>
      </vt:variant>
      <vt:variant>
        <vt:lpwstr>_Toc360613280</vt:lpwstr>
      </vt:variant>
      <vt:variant>
        <vt:i4>1245232</vt:i4>
      </vt:variant>
      <vt:variant>
        <vt:i4>746</vt:i4>
      </vt:variant>
      <vt:variant>
        <vt:i4>0</vt:i4>
      </vt:variant>
      <vt:variant>
        <vt:i4>5</vt:i4>
      </vt:variant>
      <vt:variant>
        <vt:lpwstr/>
      </vt:variant>
      <vt:variant>
        <vt:lpwstr>_Toc360613279</vt:lpwstr>
      </vt:variant>
      <vt:variant>
        <vt:i4>1245232</vt:i4>
      </vt:variant>
      <vt:variant>
        <vt:i4>740</vt:i4>
      </vt:variant>
      <vt:variant>
        <vt:i4>0</vt:i4>
      </vt:variant>
      <vt:variant>
        <vt:i4>5</vt:i4>
      </vt:variant>
      <vt:variant>
        <vt:lpwstr/>
      </vt:variant>
      <vt:variant>
        <vt:lpwstr>_Toc360613278</vt:lpwstr>
      </vt:variant>
      <vt:variant>
        <vt:i4>1245232</vt:i4>
      </vt:variant>
      <vt:variant>
        <vt:i4>734</vt:i4>
      </vt:variant>
      <vt:variant>
        <vt:i4>0</vt:i4>
      </vt:variant>
      <vt:variant>
        <vt:i4>5</vt:i4>
      </vt:variant>
      <vt:variant>
        <vt:lpwstr/>
      </vt:variant>
      <vt:variant>
        <vt:lpwstr>_Toc360613277</vt:lpwstr>
      </vt:variant>
      <vt:variant>
        <vt:i4>1245232</vt:i4>
      </vt:variant>
      <vt:variant>
        <vt:i4>728</vt:i4>
      </vt:variant>
      <vt:variant>
        <vt:i4>0</vt:i4>
      </vt:variant>
      <vt:variant>
        <vt:i4>5</vt:i4>
      </vt:variant>
      <vt:variant>
        <vt:lpwstr/>
      </vt:variant>
      <vt:variant>
        <vt:lpwstr>_Toc360613276</vt:lpwstr>
      </vt:variant>
      <vt:variant>
        <vt:i4>1245232</vt:i4>
      </vt:variant>
      <vt:variant>
        <vt:i4>722</vt:i4>
      </vt:variant>
      <vt:variant>
        <vt:i4>0</vt:i4>
      </vt:variant>
      <vt:variant>
        <vt:i4>5</vt:i4>
      </vt:variant>
      <vt:variant>
        <vt:lpwstr/>
      </vt:variant>
      <vt:variant>
        <vt:lpwstr>_Toc360613275</vt:lpwstr>
      </vt:variant>
      <vt:variant>
        <vt:i4>1245232</vt:i4>
      </vt:variant>
      <vt:variant>
        <vt:i4>716</vt:i4>
      </vt:variant>
      <vt:variant>
        <vt:i4>0</vt:i4>
      </vt:variant>
      <vt:variant>
        <vt:i4>5</vt:i4>
      </vt:variant>
      <vt:variant>
        <vt:lpwstr/>
      </vt:variant>
      <vt:variant>
        <vt:lpwstr>_Toc360613274</vt:lpwstr>
      </vt:variant>
      <vt:variant>
        <vt:i4>1245232</vt:i4>
      </vt:variant>
      <vt:variant>
        <vt:i4>710</vt:i4>
      </vt:variant>
      <vt:variant>
        <vt:i4>0</vt:i4>
      </vt:variant>
      <vt:variant>
        <vt:i4>5</vt:i4>
      </vt:variant>
      <vt:variant>
        <vt:lpwstr/>
      </vt:variant>
      <vt:variant>
        <vt:lpwstr>_Toc360613273</vt:lpwstr>
      </vt:variant>
      <vt:variant>
        <vt:i4>1245232</vt:i4>
      </vt:variant>
      <vt:variant>
        <vt:i4>704</vt:i4>
      </vt:variant>
      <vt:variant>
        <vt:i4>0</vt:i4>
      </vt:variant>
      <vt:variant>
        <vt:i4>5</vt:i4>
      </vt:variant>
      <vt:variant>
        <vt:lpwstr/>
      </vt:variant>
      <vt:variant>
        <vt:lpwstr>_Toc360613272</vt:lpwstr>
      </vt:variant>
      <vt:variant>
        <vt:i4>1245232</vt:i4>
      </vt:variant>
      <vt:variant>
        <vt:i4>698</vt:i4>
      </vt:variant>
      <vt:variant>
        <vt:i4>0</vt:i4>
      </vt:variant>
      <vt:variant>
        <vt:i4>5</vt:i4>
      </vt:variant>
      <vt:variant>
        <vt:lpwstr/>
      </vt:variant>
      <vt:variant>
        <vt:lpwstr>_Toc360613271</vt:lpwstr>
      </vt:variant>
      <vt:variant>
        <vt:i4>1245232</vt:i4>
      </vt:variant>
      <vt:variant>
        <vt:i4>692</vt:i4>
      </vt:variant>
      <vt:variant>
        <vt:i4>0</vt:i4>
      </vt:variant>
      <vt:variant>
        <vt:i4>5</vt:i4>
      </vt:variant>
      <vt:variant>
        <vt:lpwstr/>
      </vt:variant>
      <vt:variant>
        <vt:lpwstr>_Toc360613270</vt:lpwstr>
      </vt:variant>
      <vt:variant>
        <vt:i4>1179696</vt:i4>
      </vt:variant>
      <vt:variant>
        <vt:i4>686</vt:i4>
      </vt:variant>
      <vt:variant>
        <vt:i4>0</vt:i4>
      </vt:variant>
      <vt:variant>
        <vt:i4>5</vt:i4>
      </vt:variant>
      <vt:variant>
        <vt:lpwstr/>
      </vt:variant>
      <vt:variant>
        <vt:lpwstr>_Toc360613269</vt:lpwstr>
      </vt:variant>
      <vt:variant>
        <vt:i4>1179696</vt:i4>
      </vt:variant>
      <vt:variant>
        <vt:i4>680</vt:i4>
      </vt:variant>
      <vt:variant>
        <vt:i4>0</vt:i4>
      </vt:variant>
      <vt:variant>
        <vt:i4>5</vt:i4>
      </vt:variant>
      <vt:variant>
        <vt:lpwstr/>
      </vt:variant>
      <vt:variant>
        <vt:lpwstr>_Toc360613268</vt:lpwstr>
      </vt:variant>
      <vt:variant>
        <vt:i4>1179696</vt:i4>
      </vt:variant>
      <vt:variant>
        <vt:i4>674</vt:i4>
      </vt:variant>
      <vt:variant>
        <vt:i4>0</vt:i4>
      </vt:variant>
      <vt:variant>
        <vt:i4>5</vt:i4>
      </vt:variant>
      <vt:variant>
        <vt:lpwstr/>
      </vt:variant>
      <vt:variant>
        <vt:lpwstr>_Toc360613267</vt:lpwstr>
      </vt:variant>
      <vt:variant>
        <vt:i4>1179696</vt:i4>
      </vt:variant>
      <vt:variant>
        <vt:i4>668</vt:i4>
      </vt:variant>
      <vt:variant>
        <vt:i4>0</vt:i4>
      </vt:variant>
      <vt:variant>
        <vt:i4>5</vt:i4>
      </vt:variant>
      <vt:variant>
        <vt:lpwstr/>
      </vt:variant>
      <vt:variant>
        <vt:lpwstr>_Toc360613266</vt:lpwstr>
      </vt:variant>
      <vt:variant>
        <vt:i4>1179696</vt:i4>
      </vt:variant>
      <vt:variant>
        <vt:i4>662</vt:i4>
      </vt:variant>
      <vt:variant>
        <vt:i4>0</vt:i4>
      </vt:variant>
      <vt:variant>
        <vt:i4>5</vt:i4>
      </vt:variant>
      <vt:variant>
        <vt:lpwstr/>
      </vt:variant>
      <vt:variant>
        <vt:lpwstr>_Toc360613265</vt:lpwstr>
      </vt:variant>
      <vt:variant>
        <vt:i4>1179696</vt:i4>
      </vt:variant>
      <vt:variant>
        <vt:i4>656</vt:i4>
      </vt:variant>
      <vt:variant>
        <vt:i4>0</vt:i4>
      </vt:variant>
      <vt:variant>
        <vt:i4>5</vt:i4>
      </vt:variant>
      <vt:variant>
        <vt:lpwstr/>
      </vt:variant>
      <vt:variant>
        <vt:lpwstr>_Toc360613264</vt:lpwstr>
      </vt:variant>
      <vt:variant>
        <vt:i4>1179696</vt:i4>
      </vt:variant>
      <vt:variant>
        <vt:i4>650</vt:i4>
      </vt:variant>
      <vt:variant>
        <vt:i4>0</vt:i4>
      </vt:variant>
      <vt:variant>
        <vt:i4>5</vt:i4>
      </vt:variant>
      <vt:variant>
        <vt:lpwstr/>
      </vt:variant>
      <vt:variant>
        <vt:lpwstr>_Toc360613263</vt:lpwstr>
      </vt:variant>
      <vt:variant>
        <vt:i4>1179696</vt:i4>
      </vt:variant>
      <vt:variant>
        <vt:i4>644</vt:i4>
      </vt:variant>
      <vt:variant>
        <vt:i4>0</vt:i4>
      </vt:variant>
      <vt:variant>
        <vt:i4>5</vt:i4>
      </vt:variant>
      <vt:variant>
        <vt:lpwstr/>
      </vt:variant>
      <vt:variant>
        <vt:lpwstr>_Toc360613262</vt:lpwstr>
      </vt:variant>
      <vt:variant>
        <vt:i4>1179696</vt:i4>
      </vt:variant>
      <vt:variant>
        <vt:i4>638</vt:i4>
      </vt:variant>
      <vt:variant>
        <vt:i4>0</vt:i4>
      </vt:variant>
      <vt:variant>
        <vt:i4>5</vt:i4>
      </vt:variant>
      <vt:variant>
        <vt:lpwstr/>
      </vt:variant>
      <vt:variant>
        <vt:lpwstr>_Toc360613261</vt:lpwstr>
      </vt:variant>
      <vt:variant>
        <vt:i4>1179696</vt:i4>
      </vt:variant>
      <vt:variant>
        <vt:i4>632</vt:i4>
      </vt:variant>
      <vt:variant>
        <vt:i4>0</vt:i4>
      </vt:variant>
      <vt:variant>
        <vt:i4>5</vt:i4>
      </vt:variant>
      <vt:variant>
        <vt:lpwstr/>
      </vt:variant>
      <vt:variant>
        <vt:lpwstr>_Toc360613260</vt:lpwstr>
      </vt:variant>
      <vt:variant>
        <vt:i4>1114160</vt:i4>
      </vt:variant>
      <vt:variant>
        <vt:i4>626</vt:i4>
      </vt:variant>
      <vt:variant>
        <vt:i4>0</vt:i4>
      </vt:variant>
      <vt:variant>
        <vt:i4>5</vt:i4>
      </vt:variant>
      <vt:variant>
        <vt:lpwstr/>
      </vt:variant>
      <vt:variant>
        <vt:lpwstr>_Toc360613259</vt:lpwstr>
      </vt:variant>
      <vt:variant>
        <vt:i4>1114160</vt:i4>
      </vt:variant>
      <vt:variant>
        <vt:i4>620</vt:i4>
      </vt:variant>
      <vt:variant>
        <vt:i4>0</vt:i4>
      </vt:variant>
      <vt:variant>
        <vt:i4>5</vt:i4>
      </vt:variant>
      <vt:variant>
        <vt:lpwstr/>
      </vt:variant>
      <vt:variant>
        <vt:lpwstr>_Toc360613258</vt:lpwstr>
      </vt:variant>
      <vt:variant>
        <vt:i4>1114160</vt:i4>
      </vt:variant>
      <vt:variant>
        <vt:i4>614</vt:i4>
      </vt:variant>
      <vt:variant>
        <vt:i4>0</vt:i4>
      </vt:variant>
      <vt:variant>
        <vt:i4>5</vt:i4>
      </vt:variant>
      <vt:variant>
        <vt:lpwstr/>
      </vt:variant>
      <vt:variant>
        <vt:lpwstr>_Toc360613257</vt:lpwstr>
      </vt:variant>
      <vt:variant>
        <vt:i4>1114160</vt:i4>
      </vt:variant>
      <vt:variant>
        <vt:i4>608</vt:i4>
      </vt:variant>
      <vt:variant>
        <vt:i4>0</vt:i4>
      </vt:variant>
      <vt:variant>
        <vt:i4>5</vt:i4>
      </vt:variant>
      <vt:variant>
        <vt:lpwstr/>
      </vt:variant>
      <vt:variant>
        <vt:lpwstr>_Toc360613256</vt:lpwstr>
      </vt:variant>
      <vt:variant>
        <vt:i4>1114160</vt:i4>
      </vt:variant>
      <vt:variant>
        <vt:i4>602</vt:i4>
      </vt:variant>
      <vt:variant>
        <vt:i4>0</vt:i4>
      </vt:variant>
      <vt:variant>
        <vt:i4>5</vt:i4>
      </vt:variant>
      <vt:variant>
        <vt:lpwstr/>
      </vt:variant>
      <vt:variant>
        <vt:lpwstr>_Toc360613255</vt:lpwstr>
      </vt:variant>
      <vt:variant>
        <vt:i4>1114160</vt:i4>
      </vt:variant>
      <vt:variant>
        <vt:i4>596</vt:i4>
      </vt:variant>
      <vt:variant>
        <vt:i4>0</vt:i4>
      </vt:variant>
      <vt:variant>
        <vt:i4>5</vt:i4>
      </vt:variant>
      <vt:variant>
        <vt:lpwstr/>
      </vt:variant>
      <vt:variant>
        <vt:lpwstr>_Toc360613254</vt:lpwstr>
      </vt:variant>
      <vt:variant>
        <vt:i4>1114160</vt:i4>
      </vt:variant>
      <vt:variant>
        <vt:i4>590</vt:i4>
      </vt:variant>
      <vt:variant>
        <vt:i4>0</vt:i4>
      </vt:variant>
      <vt:variant>
        <vt:i4>5</vt:i4>
      </vt:variant>
      <vt:variant>
        <vt:lpwstr/>
      </vt:variant>
      <vt:variant>
        <vt:lpwstr>_Toc360613253</vt:lpwstr>
      </vt:variant>
      <vt:variant>
        <vt:i4>1114160</vt:i4>
      </vt:variant>
      <vt:variant>
        <vt:i4>584</vt:i4>
      </vt:variant>
      <vt:variant>
        <vt:i4>0</vt:i4>
      </vt:variant>
      <vt:variant>
        <vt:i4>5</vt:i4>
      </vt:variant>
      <vt:variant>
        <vt:lpwstr/>
      </vt:variant>
      <vt:variant>
        <vt:lpwstr>_Toc360613252</vt:lpwstr>
      </vt:variant>
      <vt:variant>
        <vt:i4>1114160</vt:i4>
      </vt:variant>
      <vt:variant>
        <vt:i4>578</vt:i4>
      </vt:variant>
      <vt:variant>
        <vt:i4>0</vt:i4>
      </vt:variant>
      <vt:variant>
        <vt:i4>5</vt:i4>
      </vt:variant>
      <vt:variant>
        <vt:lpwstr/>
      </vt:variant>
      <vt:variant>
        <vt:lpwstr>_Toc360613251</vt:lpwstr>
      </vt:variant>
      <vt:variant>
        <vt:i4>1114160</vt:i4>
      </vt:variant>
      <vt:variant>
        <vt:i4>572</vt:i4>
      </vt:variant>
      <vt:variant>
        <vt:i4>0</vt:i4>
      </vt:variant>
      <vt:variant>
        <vt:i4>5</vt:i4>
      </vt:variant>
      <vt:variant>
        <vt:lpwstr/>
      </vt:variant>
      <vt:variant>
        <vt:lpwstr>_Toc360613250</vt:lpwstr>
      </vt:variant>
      <vt:variant>
        <vt:i4>1048624</vt:i4>
      </vt:variant>
      <vt:variant>
        <vt:i4>566</vt:i4>
      </vt:variant>
      <vt:variant>
        <vt:i4>0</vt:i4>
      </vt:variant>
      <vt:variant>
        <vt:i4>5</vt:i4>
      </vt:variant>
      <vt:variant>
        <vt:lpwstr/>
      </vt:variant>
      <vt:variant>
        <vt:lpwstr>_Toc360613249</vt:lpwstr>
      </vt:variant>
      <vt:variant>
        <vt:i4>1048624</vt:i4>
      </vt:variant>
      <vt:variant>
        <vt:i4>560</vt:i4>
      </vt:variant>
      <vt:variant>
        <vt:i4>0</vt:i4>
      </vt:variant>
      <vt:variant>
        <vt:i4>5</vt:i4>
      </vt:variant>
      <vt:variant>
        <vt:lpwstr/>
      </vt:variant>
      <vt:variant>
        <vt:lpwstr>_Toc360613248</vt:lpwstr>
      </vt:variant>
      <vt:variant>
        <vt:i4>1048624</vt:i4>
      </vt:variant>
      <vt:variant>
        <vt:i4>554</vt:i4>
      </vt:variant>
      <vt:variant>
        <vt:i4>0</vt:i4>
      </vt:variant>
      <vt:variant>
        <vt:i4>5</vt:i4>
      </vt:variant>
      <vt:variant>
        <vt:lpwstr/>
      </vt:variant>
      <vt:variant>
        <vt:lpwstr>_Toc360613247</vt:lpwstr>
      </vt:variant>
      <vt:variant>
        <vt:i4>1048624</vt:i4>
      </vt:variant>
      <vt:variant>
        <vt:i4>548</vt:i4>
      </vt:variant>
      <vt:variant>
        <vt:i4>0</vt:i4>
      </vt:variant>
      <vt:variant>
        <vt:i4>5</vt:i4>
      </vt:variant>
      <vt:variant>
        <vt:lpwstr/>
      </vt:variant>
      <vt:variant>
        <vt:lpwstr>_Toc360613246</vt:lpwstr>
      </vt:variant>
      <vt:variant>
        <vt:i4>1048624</vt:i4>
      </vt:variant>
      <vt:variant>
        <vt:i4>542</vt:i4>
      </vt:variant>
      <vt:variant>
        <vt:i4>0</vt:i4>
      </vt:variant>
      <vt:variant>
        <vt:i4>5</vt:i4>
      </vt:variant>
      <vt:variant>
        <vt:lpwstr/>
      </vt:variant>
      <vt:variant>
        <vt:lpwstr>_Toc360613245</vt:lpwstr>
      </vt:variant>
      <vt:variant>
        <vt:i4>1048624</vt:i4>
      </vt:variant>
      <vt:variant>
        <vt:i4>536</vt:i4>
      </vt:variant>
      <vt:variant>
        <vt:i4>0</vt:i4>
      </vt:variant>
      <vt:variant>
        <vt:i4>5</vt:i4>
      </vt:variant>
      <vt:variant>
        <vt:lpwstr/>
      </vt:variant>
      <vt:variant>
        <vt:lpwstr>_Toc360613244</vt:lpwstr>
      </vt:variant>
      <vt:variant>
        <vt:i4>5963801</vt:i4>
      </vt:variant>
      <vt:variant>
        <vt:i4>531</vt:i4>
      </vt:variant>
      <vt:variant>
        <vt:i4>0</vt:i4>
      </vt:variant>
      <vt:variant>
        <vt:i4>5</vt:i4>
      </vt:variant>
      <vt:variant>
        <vt:lpwstr>http://www.jica.go.jp/english/our_work/types_of_assistance/oda_loans/oda_op_info/guide/tender/spanish.html</vt:lpwstr>
      </vt:variant>
      <vt:variant>
        <vt:lpwstr/>
      </vt:variant>
      <vt:variant>
        <vt:i4>1048624</vt:i4>
      </vt:variant>
      <vt:variant>
        <vt:i4>524</vt:i4>
      </vt:variant>
      <vt:variant>
        <vt:i4>0</vt:i4>
      </vt:variant>
      <vt:variant>
        <vt:i4>5</vt:i4>
      </vt:variant>
      <vt:variant>
        <vt:lpwstr/>
      </vt:variant>
      <vt:variant>
        <vt:lpwstr>_Toc360613242</vt:lpwstr>
      </vt:variant>
      <vt:variant>
        <vt:i4>1048624</vt:i4>
      </vt:variant>
      <vt:variant>
        <vt:i4>518</vt:i4>
      </vt:variant>
      <vt:variant>
        <vt:i4>0</vt:i4>
      </vt:variant>
      <vt:variant>
        <vt:i4>5</vt:i4>
      </vt:variant>
      <vt:variant>
        <vt:lpwstr/>
      </vt:variant>
      <vt:variant>
        <vt:lpwstr>_Toc360613241</vt:lpwstr>
      </vt:variant>
      <vt:variant>
        <vt:i4>1048624</vt:i4>
      </vt:variant>
      <vt:variant>
        <vt:i4>512</vt:i4>
      </vt:variant>
      <vt:variant>
        <vt:i4>0</vt:i4>
      </vt:variant>
      <vt:variant>
        <vt:i4>5</vt:i4>
      </vt:variant>
      <vt:variant>
        <vt:lpwstr/>
      </vt:variant>
      <vt:variant>
        <vt:lpwstr>_Toc360613240</vt:lpwstr>
      </vt:variant>
      <vt:variant>
        <vt:i4>1507376</vt:i4>
      </vt:variant>
      <vt:variant>
        <vt:i4>506</vt:i4>
      </vt:variant>
      <vt:variant>
        <vt:i4>0</vt:i4>
      </vt:variant>
      <vt:variant>
        <vt:i4>5</vt:i4>
      </vt:variant>
      <vt:variant>
        <vt:lpwstr/>
      </vt:variant>
      <vt:variant>
        <vt:lpwstr>_Toc360613239</vt:lpwstr>
      </vt:variant>
      <vt:variant>
        <vt:i4>1507381</vt:i4>
      </vt:variant>
      <vt:variant>
        <vt:i4>485</vt:i4>
      </vt:variant>
      <vt:variant>
        <vt:i4>0</vt:i4>
      </vt:variant>
      <vt:variant>
        <vt:i4>5</vt:i4>
      </vt:variant>
      <vt:variant>
        <vt:lpwstr/>
      </vt:variant>
      <vt:variant>
        <vt:lpwstr>_Toc360625456</vt:lpwstr>
      </vt:variant>
      <vt:variant>
        <vt:i4>1507381</vt:i4>
      </vt:variant>
      <vt:variant>
        <vt:i4>479</vt:i4>
      </vt:variant>
      <vt:variant>
        <vt:i4>0</vt:i4>
      </vt:variant>
      <vt:variant>
        <vt:i4>5</vt:i4>
      </vt:variant>
      <vt:variant>
        <vt:lpwstr/>
      </vt:variant>
      <vt:variant>
        <vt:lpwstr>_Toc360625455</vt:lpwstr>
      </vt:variant>
      <vt:variant>
        <vt:i4>1507381</vt:i4>
      </vt:variant>
      <vt:variant>
        <vt:i4>473</vt:i4>
      </vt:variant>
      <vt:variant>
        <vt:i4>0</vt:i4>
      </vt:variant>
      <vt:variant>
        <vt:i4>5</vt:i4>
      </vt:variant>
      <vt:variant>
        <vt:lpwstr/>
      </vt:variant>
      <vt:variant>
        <vt:lpwstr>_Toc360625454</vt:lpwstr>
      </vt:variant>
      <vt:variant>
        <vt:i4>1507381</vt:i4>
      </vt:variant>
      <vt:variant>
        <vt:i4>467</vt:i4>
      </vt:variant>
      <vt:variant>
        <vt:i4>0</vt:i4>
      </vt:variant>
      <vt:variant>
        <vt:i4>5</vt:i4>
      </vt:variant>
      <vt:variant>
        <vt:lpwstr/>
      </vt:variant>
      <vt:variant>
        <vt:lpwstr>_Toc360625453</vt:lpwstr>
      </vt:variant>
      <vt:variant>
        <vt:i4>1507381</vt:i4>
      </vt:variant>
      <vt:variant>
        <vt:i4>461</vt:i4>
      </vt:variant>
      <vt:variant>
        <vt:i4>0</vt:i4>
      </vt:variant>
      <vt:variant>
        <vt:i4>5</vt:i4>
      </vt:variant>
      <vt:variant>
        <vt:lpwstr/>
      </vt:variant>
      <vt:variant>
        <vt:lpwstr>_Toc360625452</vt:lpwstr>
      </vt:variant>
      <vt:variant>
        <vt:i4>1507381</vt:i4>
      </vt:variant>
      <vt:variant>
        <vt:i4>455</vt:i4>
      </vt:variant>
      <vt:variant>
        <vt:i4>0</vt:i4>
      </vt:variant>
      <vt:variant>
        <vt:i4>5</vt:i4>
      </vt:variant>
      <vt:variant>
        <vt:lpwstr/>
      </vt:variant>
      <vt:variant>
        <vt:lpwstr>_Toc360625451</vt:lpwstr>
      </vt:variant>
      <vt:variant>
        <vt:i4>1507381</vt:i4>
      </vt:variant>
      <vt:variant>
        <vt:i4>449</vt:i4>
      </vt:variant>
      <vt:variant>
        <vt:i4>0</vt:i4>
      </vt:variant>
      <vt:variant>
        <vt:i4>5</vt:i4>
      </vt:variant>
      <vt:variant>
        <vt:lpwstr/>
      </vt:variant>
      <vt:variant>
        <vt:lpwstr>_Toc360625450</vt:lpwstr>
      </vt:variant>
      <vt:variant>
        <vt:i4>1441845</vt:i4>
      </vt:variant>
      <vt:variant>
        <vt:i4>443</vt:i4>
      </vt:variant>
      <vt:variant>
        <vt:i4>0</vt:i4>
      </vt:variant>
      <vt:variant>
        <vt:i4>5</vt:i4>
      </vt:variant>
      <vt:variant>
        <vt:lpwstr/>
      </vt:variant>
      <vt:variant>
        <vt:lpwstr>_Toc360625449</vt:lpwstr>
      </vt:variant>
      <vt:variant>
        <vt:i4>1441845</vt:i4>
      </vt:variant>
      <vt:variant>
        <vt:i4>437</vt:i4>
      </vt:variant>
      <vt:variant>
        <vt:i4>0</vt:i4>
      </vt:variant>
      <vt:variant>
        <vt:i4>5</vt:i4>
      </vt:variant>
      <vt:variant>
        <vt:lpwstr/>
      </vt:variant>
      <vt:variant>
        <vt:lpwstr>_Toc360625448</vt:lpwstr>
      </vt:variant>
      <vt:variant>
        <vt:i4>1441845</vt:i4>
      </vt:variant>
      <vt:variant>
        <vt:i4>431</vt:i4>
      </vt:variant>
      <vt:variant>
        <vt:i4>0</vt:i4>
      </vt:variant>
      <vt:variant>
        <vt:i4>5</vt:i4>
      </vt:variant>
      <vt:variant>
        <vt:lpwstr/>
      </vt:variant>
      <vt:variant>
        <vt:lpwstr>_Toc360625447</vt:lpwstr>
      </vt:variant>
      <vt:variant>
        <vt:i4>1441845</vt:i4>
      </vt:variant>
      <vt:variant>
        <vt:i4>425</vt:i4>
      </vt:variant>
      <vt:variant>
        <vt:i4>0</vt:i4>
      </vt:variant>
      <vt:variant>
        <vt:i4>5</vt:i4>
      </vt:variant>
      <vt:variant>
        <vt:lpwstr/>
      </vt:variant>
      <vt:variant>
        <vt:lpwstr>_Toc360625446</vt:lpwstr>
      </vt:variant>
      <vt:variant>
        <vt:i4>1441845</vt:i4>
      </vt:variant>
      <vt:variant>
        <vt:i4>419</vt:i4>
      </vt:variant>
      <vt:variant>
        <vt:i4>0</vt:i4>
      </vt:variant>
      <vt:variant>
        <vt:i4>5</vt:i4>
      </vt:variant>
      <vt:variant>
        <vt:lpwstr/>
      </vt:variant>
      <vt:variant>
        <vt:lpwstr>_Toc360625445</vt:lpwstr>
      </vt:variant>
      <vt:variant>
        <vt:i4>1441845</vt:i4>
      </vt:variant>
      <vt:variant>
        <vt:i4>413</vt:i4>
      </vt:variant>
      <vt:variant>
        <vt:i4>0</vt:i4>
      </vt:variant>
      <vt:variant>
        <vt:i4>5</vt:i4>
      </vt:variant>
      <vt:variant>
        <vt:lpwstr/>
      </vt:variant>
      <vt:variant>
        <vt:lpwstr>_Toc360625444</vt:lpwstr>
      </vt:variant>
      <vt:variant>
        <vt:i4>1441845</vt:i4>
      </vt:variant>
      <vt:variant>
        <vt:i4>407</vt:i4>
      </vt:variant>
      <vt:variant>
        <vt:i4>0</vt:i4>
      </vt:variant>
      <vt:variant>
        <vt:i4>5</vt:i4>
      </vt:variant>
      <vt:variant>
        <vt:lpwstr/>
      </vt:variant>
      <vt:variant>
        <vt:lpwstr>_Toc360625443</vt:lpwstr>
      </vt:variant>
      <vt:variant>
        <vt:i4>1441845</vt:i4>
      </vt:variant>
      <vt:variant>
        <vt:i4>401</vt:i4>
      </vt:variant>
      <vt:variant>
        <vt:i4>0</vt:i4>
      </vt:variant>
      <vt:variant>
        <vt:i4>5</vt:i4>
      </vt:variant>
      <vt:variant>
        <vt:lpwstr/>
      </vt:variant>
      <vt:variant>
        <vt:lpwstr>_Toc360625442</vt:lpwstr>
      </vt:variant>
      <vt:variant>
        <vt:i4>1441845</vt:i4>
      </vt:variant>
      <vt:variant>
        <vt:i4>395</vt:i4>
      </vt:variant>
      <vt:variant>
        <vt:i4>0</vt:i4>
      </vt:variant>
      <vt:variant>
        <vt:i4>5</vt:i4>
      </vt:variant>
      <vt:variant>
        <vt:lpwstr/>
      </vt:variant>
      <vt:variant>
        <vt:lpwstr>_Toc360625441</vt:lpwstr>
      </vt:variant>
      <vt:variant>
        <vt:i4>1441845</vt:i4>
      </vt:variant>
      <vt:variant>
        <vt:i4>389</vt:i4>
      </vt:variant>
      <vt:variant>
        <vt:i4>0</vt:i4>
      </vt:variant>
      <vt:variant>
        <vt:i4>5</vt:i4>
      </vt:variant>
      <vt:variant>
        <vt:lpwstr/>
      </vt:variant>
      <vt:variant>
        <vt:lpwstr>_Toc360625440</vt:lpwstr>
      </vt:variant>
      <vt:variant>
        <vt:i4>1114165</vt:i4>
      </vt:variant>
      <vt:variant>
        <vt:i4>383</vt:i4>
      </vt:variant>
      <vt:variant>
        <vt:i4>0</vt:i4>
      </vt:variant>
      <vt:variant>
        <vt:i4>5</vt:i4>
      </vt:variant>
      <vt:variant>
        <vt:lpwstr/>
      </vt:variant>
      <vt:variant>
        <vt:lpwstr>_Toc360625439</vt:lpwstr>
      </vt:variant>
      <vt:variant>
        <vt:i4>1114165</vt:i4>
      </vt:variant>
      <vt:variant>
        <vt:i4>377</vt:i4>
      </vt:variant>
      <vt:variant>
        <vt:i4>0</vt:i4>
      </vt:variant>
      <vt:variant>
        <vt:i4>5</vt:i4>
      </vt:variant>
      <vt:variant>
        <vt:lpwstr/>
      </vt:variant>
      <vt:variant>
        <vt:lpwstr>_Toc360625438</vt:lpwstr>
      </vt:variant>
      <vt:variant>
        <vt:i4>1114165</vt:i4>
      </vt:variant>
      <vt:variant>
        <vt:i4>371</vt:i4>
      </vt:variant>
      <vt:variant>
        <vt:i4>0</vt:i4>
      </vt:variant>
      <vt:variant>
        <vt:i4>5</vt:i4>
      </vt:variant>
      <vt:variant>
        <vt:lpwstr/>
      </vt:variant>
      <vt:variant>
        <vt:lpwstr>_Toc360625437</vt:lpwstr>
      </vt:variant>
      <vt:variant>
        <vt:i4>1114165</vt:i4>
      </vt:variant>
      <vt:variant>
        <vt:i4>365</vt:i4>
      </vt:variant>
      <vt:variant>
        <vt:i4>0</vt:i4>
      </vt:variant>
      <vt:variant>
        <vt:i4>5</vt:i4>
      </vt:variant>
      <vt:variant>
        <vt:lpwstr/>
      </vt:variant>
      <vt:variant>
        <vt:lpwstr>_Toc360625436</vt:lpwstr>
      </vt:variant>
      <vt:variant>
        <vt:i4>1114165</vt:i4>
      </vt:variant>
      <vt:variant>
        <vt:i4>359</vt:i4>
      </vt:variant>
      <vt:variant>
        <vt:i4>0</vt:i4>
      </vt:variant>
      <vt:variant>
        <vt:i4>5</vt:i4>
      </vt:variant>
      <vt:variant>
        <vt:lpwstr/>
      </vt:variant>
      <vt:variant>
        <vt:lpwstr>_Toc360625435</vt:lpwstr>
      </vt:variant>
      <vt:variant>
        <vt:i4>1114165</vt:i4>
      </vt:variant>
      <vt:variant>
        <vt:i4>353</vt:i4>
      </vt:variant>
      <vt:variant>
        <vt:i4>0</vt:i4>
      </vt:variant>
      <vt:variant>
        <vt:i4>5</vt:i4>
      </vt:variant>
      <vt:variant>
        <vt:lpwstr/>
      </vt:variant>
      <vt:variant>
        <vt:lpwstr>_Toc360625434</vt:lpwstr>
      </vt:variant>
      <vt:variant>
        <vt:i4>1114165</vt:i4>
      </vt:variant>
      <vt:variant>
        <vt:i4>347</vt:i4>
      </vt:variant>
      <vt:variant>
        <vt:i4>0</vt:i4>
      </vt:variant>
      <vt:variant>
        <vt:i4>5</vt:i4>
      </vt:variant>
      <vt:variant>
        <vt:lpwstr/>
      </vt:variant>
      <vt:variant>
        <vt:lpwstr>_Toc360625433</vt:lpwstr>
      </vt:variant>
      <vt:variant>
        <vt:i4>1114165</vt:i4>
      </vt:variant>
      <vt:variant>
        <vt:i4>341</vt:i4>
      </vt:variant>
      <vt:variant>
        <vt:i4>0</vt:i4>
      </vt:variant>
      <vt:variant>
        <vt:i4>5</vt:i4>
      </vt:variant>
      <vt:variant>
        <vt:lpwstr/>
      </vt:variant>
      <vt:variant>
        <vt:lpwstr>_Toc360625432</vt:lpwstr>
      </vt:variant>
      <vt:variant>
        <vt:i4>1376304</vt:i4>
      </vt:variant>
      <vt:variant>
        <vt:i4>332</vt:i4>
      </vt:variant>
      <vt:variant>
        <vt:i4>0</vt:i4>
      </vt:variant>
      <vt:variant>
        <vt:i4>5</vt:i4>
      </vt:variant>
      <vt:variant>
        <vt:lpwstr/>
      </vt:variant>
      <vt:variant>
        <vt:lpwstr>_Toc360613210</vt:lpwstr>
      </vt:variant>
      <vt:variant>
        <vt:i4>1310768</vt:i4>
      </vt:variant>
      <vt:variant>
        <vt:i4>326</vt:i4>
      </vt:variant>
      <vt:variant>
        <vt:i4>0</vt:i4>
      </vt:variant>
      <vt:variant>
        <vt:i4>5</vt:i4>
      </vt:variant>
      <vt:variant>
        <vt:lpwstr/>
      </vt:variant>
      <vt:variant>
        <vt:lpwstr>_Toc360613209</vt:lpwstr>
      </vt:variant>
      <vt:variant>
        <vt:i4>1310768</vt:i4>
      </vt:variant>
      <vt:variant>
        <vt:i4>320</vt:i4>
      </vt:variant>
      <vt:variant>
        <vt:i4>0</vt:i4>
      </vt:variant>
      <vt:variant>
        <vt:i4>5</vt:i4>
      </vt:variant>
      <vt:variant>
        <vt:lpwstr/>
      </vt:variant>
      <vt:variant>
        <vt:lpwstr>_Toc360613208</vt:lpwstr>
      </vt:variant>
      <vt:variant>
        <vt:i4>1310768</vt:i4>
      </vt:variant>
      <vt:variant>
        <vt:i4>314</vt:i4>
      </vt:variant>
      <vt:variant>
        <vt:i4>0</vt:i4>
      </vt:variant>
      <vt:variant>
        <vt:i4>5</vt:i4>
      </vt:variant>
      <vt:variant>
        <vt:lpwstr/>
      </vt:variant>
      <vt:variant>
        <vt:lpwstr>_Toc360613207</vt:lpwstr>
      </vt:variant>
      <vt:variant>
        <vt:i4>1310768</vt:i4>
      </vt:variant>
      <vt:variant>
        <vt:i4>308</vt:i4>
      </vt:variant>
      <vt:variant>
        <vt:i4>0</vt:i4>
      </vt:variant>
      <vt:variant>
        <vt:i4>5</vt:i4>
      </vt:variant>
      <vt:variant>
        <vt:lpwstr/>
      </vt:variant>
      <vt:variant>
        <vt:lpwstr>_Toc360613206</vt:lpwstr>
      </vt:variant>
      <vt:variant>
        <vt:i4>1310768</vt:i4>
      </vt:variant>
      <vt:variant>
        <vt:i4>302</vt:i4>
      </vt:variant>
      <vt:variant>
        <vt:i4>0</vt:i4>
      </vt:variant>
      <vt:variant>
        <vt:i4>5</vt:i4>
      </vt:variant>
      <vt:variant>
        <vt:lpwstr/>
      </vt:variant>
      <vt:variant>
        <vt:lpwstr>_Toc360613205</vt:lpwstr>
      </vt:variant>
      <vt:variant>
        <vt:i4>1310768</vt:i4>
      </vt:variant>
      <vt:variant>
        <vt:i4>296</vt:i4>
      </vt:variant>
      <vt:variant>
        <vt:i4>0</vt:i4>
      </vt:variant>
      <vt:variant>
        <vt:i4>5</vt:i4>
      </vt:variant>
      <vt:variant>
        <vt:lpwstr/>
      </vt:variant>
      <vt:variant>
        <vt:lpwstr>_Toc360613204</vt:lpwstr>
      </vt:variant>
      <vt:variant>
        <vt:i4>1310768</vt:i4>
      </vt:variant>
      <vt:variant>
        <vt:i4>290</vt:i4>
      </vt:variant>
      <vt:variant>
        <vt:i4>0</vt:i4>
      </vt:variant>
      <vt:variant>
        <vt:i4>5</vt:i4>
      </vt:variant>
      <vt:variant>
        <vt:lpwstr/>
      </vt:variant>
      <vt:variant>
        <vt:lpwstr>_Toc360613203</vt:lpwstr>
      </vt:variant>
      <vt:variant>
        <vt:i4>1310768</vt:i4>
      </vt:variant>
      <vt:variant>
        <vt:i4>284</vt:i4>
      </vt:variant>
      <vt:variant>
        <vt:i4>0</vt:i4>
      </vt:variant>
      <vt:variant>
        <vt:i4>5</vt:i4>
      </vt:variant>
      <vt:variant>
        <vt:lpwstr/>
      </vt:variant>
      <vt:variant>
        <vt:lpwstr>_Toc360613202</vt:lpwstr>
      </vt:variant>
      <vt:variant>
        <vt:i4>1310768</vt:i4>
      </vt:variant>
      <vt:variant>
        <vt:i4>278</vt:i4>
      </vt:variant>
      <vt:variant>
        <vt:i4>0</vt:i4>
      </vt:variant>
      <vt:variant>
        <vt:i4>5</vt:i4>
      </vt:variant>
      <vt:variant>
        <vt:lpwstr/>
      </vt:variant>
      <vt:variant>
        <vt:lpwstr>_Toc360613201</vt:lpwstr>
      </vt:variant>
      <vt:variant>
        <vt:i4>1310768</vt:i4>
      </vt:variant>
      <vt:variant>
        <vt:i4>272</vt:i4>
      </vt:variant>
      <vt:variant>
        <vt:i4>0</vt:i4>
      </vt:variant>
      <vt:variant>
        <vt:i4>5</vt:i4>
      </vt:variant>
      <vt:variant>
        <vt:lpwstr/>
      </vt:variant>
      <vt:variant>
        <vt:lpwstr>_Toc360613200</vt:lpwstr>
      </vt:variant>
      <vt:variant>
        <vt:i4>1900595</vt:i4>
      </vt:variant>
      <vt:variant>
        <vt:i4>266</vt:i4>
      </vt:variant>
      <vt:variant>
        <vt:i4>0</vt:i4>
      </vt:variant>
      <vt:variant>
        <vt:i4>5</vt:i4>
      </vt:variant>
      <vt:variant>
        <vt:lpwstr/>
      </vt:variant>
      <vt:variant>
        <vt:lpwstr>_Toc360613199</vt:lpwstr>
      </vt:variant>
      <vt:variant>
        <vt:i4>1900595</vt:i4>
      </vt:variant>
      <vt:variant>
        <vt:i4>260</vt:i4>
      </vt:variant>
      <vt:variant>
        <vt:i4>0</vt:i4>
      </vt:variant>
      <vt:variant>
        <vt:i4>5</vt:i4>
      </vt:variant>
      <vt:variant>
        <vt:lpwstr/>
      </vt:variant>
      <vt:variant>
        <vt:lpwstr>_Toc360613198</vt:lpwstr>
      </vt:variant>
      <vt:variant>
        <vt:i4>1900595</vt:i4>
      </vt:variant>
      <vt:variant>
        <vt:i4>254</vt:i4>
      </vt:variant>
      <vt:variant>
        <vt:i4>0</vt:i4>
      </vt:variant>
      <vt:variant>
        <vt:i4>5</vt:i4>
      </vt:variant>
      <vt:variant>
        <vt:lpwstr/>
      </vt:variant>
      <vt:variant>
        <vt:lpwstr>_Toc360613197</vt:lpwstr>
      </vt:variant>
      <vt:variant>
        <vt:i4>1900595</vt:i4>
      </vt:variant>
      <vt:variant>
        <vt:i4>248</vt:i4>
      </vt:variant>
      <vt:variant>
        <vt:i4>0</vt:i4>
      </vt:variant>
      <vt:variant>
        <vt:i4>5</vt:i4>
      </vt:variant>
      <vt:variant>
        <vt:lpwstr/>
      </vt:variant>
      <vt:variant>
        <vt:lpwstr>_Toc360613196</vt:lpwstr>
      </vt:variant>
      <vt:variant>
        <vt:i4>1900595</vt:i4>
      </vt:variant>
      <vt:variant>
        <vt:i4>242</vt:i4>
      </vt:variant>
      <vt:variant>
        <vt:i4>0</vt:i4>
      </vt:variant>
      <vt:variant>
        <vt:i4>5</vt:i4>
      </vt:variant>
      <vt:variant>
        <vt:lpwstr/>
      </vt:variant>
      <vt:variant>
        <vt:lpwstr>_Toc360613195</vt:lpwstr>
      </vt:variant>
      <vt:variant>
        <vt:i4>1900595</vt:i4>
      </vt:variant>
      <vt:variant>
        <vt:i4>236</vt:i4>
      </vt:variant>
      <vt:variant>
        <vt:i4>0</vt:i4>
      </vt:variant>
      <vt:variant>
        <vt:i4>5</vt:i4>
      </vt:variant>
      <vt:variant>
        <vt:lpwstr/>
      </vt:variant>
      <vt:variant>
        <vt:lpwstr>_Toc360613194</vt:lpwstr>
      </vt:variant>
      <vt:variant>
        <vt:i4>1900595</vt:i4>
      </vt:variant>
      <vt:variant>
        <vt:i4>230</vt:i4>
      </vt:variant>
      <vt:variant>
        <vt:i4>0</vt:i4>
      </vt:variant>
      <vt:variant>
        <vt:i4>5</vt:i4>
      </vt:variant>
      <vt:variant>
        <vt:lpwstr/>
      </vt:variant>
      <vt:variant>
        <vt:lpwstr>_Toc360613193</vt:lpwstr>
      </vt:variant>
      <vt:variant>
        <vt:i4>1900595</vt:i4>
      </vt:variant>
      <vt:variant>
        <vt:i4>224</vt:i4>
      </vt:variant>
      <vt:variant>
        <vt:i4>0</vt:i4>
      </vt:variant>
      <vt:variant>
        <vt:i4>5</vt:i4>
      </vt:variant>
      <vt:variant>
        <vt:lpwstr/>
      </vt:variant>
      <vt:variant>
        <vt:lpwstr>_Toc360613192</vt:lpwstr>
      </vt:variant>
      <vt:variant>
        <vt:i4>1900595</vt:i4>
      </vt:variant>
      <vt:variant>
        <vt:i4>218</vt:i4>
      </vt:variant>
      <vt:variant>
        <vt:i4>0</vt:i4>
      </vt:variant>
      <vt:variant>
        <vt:i4>5</vt:i4>
      </vt:variant>
      <vt:variant>
        <vt:lpwstr/>
      </vt:variant>
      <vt:variant>
        <vt:lpwstr>_Toc360613191</vt:lpwstr>
      </vt:variant>
      <vt:variant>
        <vt:i4>1900595</vt:i4>
      </vt:variant>
      <vt:variant>
        <vt:i4>212</vt:i4>
      </vt:variant>
      <vt:variant>
        <vt:i4>0</vt:i4>
      </vt:variant>
      <vt:variant>
        <vt:i4>5</vt:i4>
      </vt:variant>
      <vt:variant>
        <vt:lpwstr/>
      </vt:variant>
      <vt:variant>
        <vt:lpwstr>_Toc360613190</vt:lpwstr>
      </vt:variant>
      <vt:variant>
        <vt:i4>1835059</vt:i4>
      </vt:variant>
      <vt:variant>
        <vt:i4>206</vt:i4>
      </vt:variant>
      <vt:variant>
        <vt:i4>0</vt:i4>
      </vt:variant>
      <vt:variant>
        <vt:i4>5</vt:i4>
      </vt:variant>
      <vt:variant>
        <vt:lpwstr/>
      </vt:variant>
      <vt:variant>
        <vt:lpwstr>_Toc360613189</vt:lpwstr>
      </vt:variant>
      <vt:variant>
        <vt:i4>1835059</vt:i4>
      </vt:variant>
      <vt:variant>
        <vt:i4>200</vt:i4>
      </vt:variant>
      <vt:variant>
        <vt:i4>0</vt:i4>
      </vt:variant>
      <vt:variant>
        <vt:i4>5</vt:i4>
      </vt:variant>
      <vt:variant>
        <vt:lpwstr/>
      </vt:variant>
      <vt:variant>
        <vt:lpwstr>_Toc360613188</vt:lpwstr>
      </vt:variant>
      <vt:variant>
        <vt:i4>1835059</vt:i4>
      </vt:variant>
      <vt:variant>
        <vt:i4>194</vt:i4>
      </vt:variant>
      <vt:variant>
        <vt:i4>0</vt:i4>
      </vt:variant>
      <vt:variant>
        <vt:i4>5</vt:i4>
      </vt:variant>
      <vt:variant>
        <vt:lpwstr/>
      </vt:variant>
      <vt:variant>
        <vt:lpwstr>_Toc360613187</vt:lpwstr>
      </vt:variant>
      <vt:variant>
        <vt:i4>1835059</vt:i4>
      </vt:variant>
      <vt:variant>
        <vt:i4>188</vt:i4>
      </vt:variant>
      <vt:variant>
        <vt:i4>0</vt:i4>
      </vt:variant>
      <vt:variant>
        <vt:i4>5</vt:i4>
      </vt:variant>
      <vt:variant>
        <vt:lpwstr/>
      </vt:variant>
      <vt:variant>
        <vt:lpwstr>_Toc360613186</vt:lpwstr>
      </vt:variant>
      <vt:variant>
        <vt:i4>1835059</vt:i4>
      </vt:variant>
      <vt:variant>
        <vt:i4>182</vt:i4>
      </vt:variant>
      <vt:variant>
        <vt:i4>0</vt:i4>
      </vt:variant>
      <vt:variant>
        <vt:i4>5</vt:i4>
      </vt:variant>
      <vt:variant>
        <vt:lpwstr/>
      </vt:variant>
      <vt:variant>
        <vt:lpwstr>_Toc360613185</vt:lpwstr>
      </vt:variant>
      <vt:variant>
        <vt:i4>1835059</vt:i4>
      </vt:variant>
      <vt:variant>
        <vt:i4>176</vt:i4>
      </vt:variant>
      <vt:variant>
        <vt:i4>0</vt:i4>
      </vt:variant>
      <vt:variant>
        <vt:i4>5</vt:i4>
      </vt:variant>
      <vt:variant>
        <vt:lpwstr/>
      </vt:variant>
      <vt:variant>
        <vt:lpwstr>_Toc360613184</vt:lpwstr>
      </vt:variant>
      <vt:variant>
        <vt:i4>1835059</vt:i4>
      </vt:variant>
      <vt:variant>
        <vt:i4>170</vt:i4>
      </vt:variant>
      <vt:variant>
        <vt:i4>0</vt:i4>
      </vt:variant>
      <vt:variant>
        <vt:i4>5</vt:i4>
      </vt:variant>
      <vt:variant>
        <vt:lpwstr/>
      </vt:variant>
      <vt:variant>
        <vt:lpwstr>_Toc360613183</vt:lpwstr>
      </vt:variant>
      <vt:variant>
        <vt:i4>1835059</vt:i4>
      </vt:variant>
      <vt:variant>
        <vt:i4>164</vt:i4>
      </vt:variant>
      <vt:variant>
        <vt:i4>0</vt:i4>
      </vt:variant>
      <vt:variant>
        <vt:i4>5</vt:i4>
      </vt:variant>
      <vt:variant>
        <vt:lpwstr/>
      </vt:variant>
      <vt:variant>
        <vt:lpwstr>_Toc360613182</vt:lpwstr>
      </vt:variant>
      <vt:variant>
        <vt:i4>1835059</vt:i4>
      </vt:variant>
      <vt:variant>
        <vt:i4>158</vt:i4>
      </vt:variant>
      <vt:variant>
        <vt:i4>0</vt:i4>
      </vt:variant>
      <vt:variant>
        <vt:i4>5</vt:i4>
      </vt:variant>
      <vt:variant>
        <vt:lpwstr/>
      </vt:variant>
      <vt:variant>
        <vt:lpwstr>_Toc360613181</vt:lpwstr>
      </vt:variant>
      <vt:variant>
        <vt:i4>1835059</vt:i4>
      </vt:variant>
      <vt:variant>
        <vt:i4>152</vt:i4>
      </vt:variant>
      <vt:variant>
        <vt:i4>0</vt:i4>
      </vt:variant>
      <vt:variant>
        <vt:i4>5</vt:i4>
      </vt:variant>
      <vt:variant>
        <vt:lpwstr/>
      </vt:variant>
      <vt:variant>
        <vt:lpwstr>_Toc360613180</vt:lpwstr>
      </vt:variant>
      <vt:variant>
        <vt:i4>1245235</vt:i4>
      </vt:variant>
      <vt:variant>
        <vt:i4>146</vt:i4>
      </vt:variant>
      <vt:variant>
        <vt:i4>0</vt:i4>
      </vt:variant>
      <vt:variant>
        <vt:i4>5</vt:i4>
      </vt:variant>
      <vt:variant>
        <vt:lpwstr/>
      </vt:variant>
      <vt:variant>
        <vt:lpwstr>_Toc360613179</vt:lpwstr>
      </vt:variant>
      <vt:variant>
        <vt:i4>1245235</vt:i4>
      </vt:variant>
      <vt:variant>
        <vt:i4>140</vt:i4>
      </vt:variant>
      <vt:variant>
        <vt:i4>0</vt:i4>
      </vt:variant>
      <vt:variant>
        <vt:i4>5</vt:i4>
      </vt:variant>
      <vt:variant>
        <vt:lpwstr/>
      </vt:variant>
      <vt:variant>
        <vt:lpwstr>_Toc360613178</vt:lpwstr>
      </vt:variant>
      <vt:variant>
        <vt:i4>1245235</vt:i4>
      </vt:variant>
      <vt:variant>
        <vt:i4>134</vt:i4>
      </vt:variant>
      <vt:variant>
        <vt:i4>0</vt:i4>
      </vt:variant>
      <vt:variant>
        <vt:i4>5</vt:i4>
      </vt:variant>
      <vt:variant>
        <vt:lpwstr/>
      </vt:variant>
      <vt:variant>
        <vt:lpwstr>_Toc360613177</vt:lpwstr>
      </vt:variant>
      <vt:variant>
        <vt:i4>1245235</vt:i4>
      </vt:variant>
      <vt:variant>
        <vt:i4>128</vt:i4>
      </vt:variant>
      <vt:variant>
        <vt:i4>0</vt:i4>
      </vt:variant>
      <vt:variant>
        <vt:i4>5</vt:i4>
      </vt:variant>
      <vt:variant>
        <vt:lpwstr/>
      </vt:variant>
      <vt:variant>
        <vt:lpwstr>_Toc360613176</vt:lpwstr>
      </vt:variant>
      <vt:variant>
        <vt:i4>1245235</vt:i4>
      </vt:variant>
      <vt:variant>
        <vt:i4>122</vt:i4>
      </vt:variant>
      <vt:variant>
        <vt:i4>0</vt:i4>
      </vt:variant>
      <vt:variant>
        <vt:i4>5</vt:i4>
      </vt:variant>
      <vt:variant>
        <vt:lpwstr/>
      </vt:variant>
      <vt:variant>
        <vt:lpwstr>_Toc360613175</vt:lpwstr>
      </vt:variant>
      <vt:variant>
        <vt:i4>1245235</vt:i4>
      </vt:variant>
      <vt:variant>
        <vt:i4>116</vt:i4>
      </vt:variant>
      <vt:variant>
        <vt:i4>0</vt:i4>
      </vt:variant>
      <vt:variant>
        <vt:i4>5</vt:i4>
      </vt:variant>
      <vt:variant>
        <vt:lpwstr/>
      </vt:variant>
      <vt:variant>
        <vt:lpwstr>_Toc360613174</vt:lpwstr>
      </vt:variant>
      <vt:variant>
        <vt:i4>1245235</vt:i4>
      </vt:variant>
      <vt:variant>
        <vt:i4>110</vt:i4>
      </vt:variant>
      <vt:variant>
        <vt:i4>0</vt:i4>
      </vt:variant>
      <vt:variant>
        <vt:i4>5</vt:i4>
      </vt:variant>
      <vt:variant>
        <vt:lpwstr/>
      </vt:variant>
      <vt:variant>
        <vt:lpwstr>_Toc360613173</vt:lpwstr>
      </vt:variant>
      <vt:variant>
        <vt:i4>1245235</vt:i4>
      </vt:variant>
      <vt:variant>
        <vt:i4>104</vt:i4>
      </vt:variant>
      <vt:variant>
        <vt:i4>0</vt:i4>
      </vt:variant>
      <vt:variant>
        <vt:i4>5</vt:i4>
      </vt:variant>
      <vt:variant>
        <vt:lpwstr/>
      </vt:variant>
      <vt:variant>
        <vt:lpwstr>_Toc360613172</vt:lpwstr>
      </vt:variant>
      <vt:variant>
        <vt:i4>1245235</vt:i4>
      </vt:variant>
      <vt:variant>
        <vt:i4>98</vt:i4>
      </vt:variant>
      <vt:variant>
        <vt:i4>0</vt:i4>
      </vt:variant>
      <vt:variant>
        <vt:i4>5</vt:i4>
      </vt:variant>
      <vt:variant>
        <vt:lpwstr/>
      </vt:variant>
      <vt:variant>
        <vt:lpwstr>_Toc360613171</vt:lpwstr>
      </vt:variant>
      <vt:variant>
        <vt:i4>1245235</vt:i4>
      </vt:variant>
      <vt:variant>
        <vt:i4>92</vt:i4>
      </vt:variant>
      <vt:variant>
        <vt:i4>0</vt:i4>
      </vt:variant>
      <vt:variant>
        <vt:i4>5</vt:i4>
      </vt:variant>
      <vt:variant>
        <vt:lpwstr/>
      </vt:variant>
      <vt:variant>
        <vt:lpwstr>_Toc360613170</vt:lpwstr>
      </vt:variant>
      <vt:variant>
        <vt:i4>1179699</vt:i4>
      </vt:variant>
      <vt:variant>
        <vt:i4>86</vt:i4>
      </vt:variant>
      <vt:variant>
        <vt:i4>0</vt:i4>
      </vt:variant>
      <vt:variant>
        <vt:i4>5</vt:i4>
      </vt:variant>
      <vt:variant>
        <vt:lpwstr/>
      </vt:variant>
      <vt:variant>
        <vt:lpwstr>_Toc360613169</vt:lpwstr>
      </vt:variant>
      <vt:variant>
        <vt:i4>1179699</vt:i4>
      </vt:variant>
      <vt:variant>
        <vt:i4>80</vt:i4>
      </vt:variant>
      <vt:variant>
        <vt:i4>0</vt:i4>
      </vt:variant>
      <vt:variant>
        <vt:i4>5</vt:i4>
      </vt:variant>
      <vt:variant>
        <vt:lpwstr/>
      </vt:variant>
      <vt:variant>
        <vt:lpwstr>_Toc360613168</vt:lpwstr>
      </vt:variant>
      <vt:variant>
        <vt:i4>1179699</vt:i4>
      </vt:variant>
      <vt:variant>
        <vt:i4>74</vt:i4>
      </vt:variant>
      <vt:variant>
        <vt:i4>0</vt:i4>
      </vt:variant>
      <vt:variant>
        <vt:i4>5</vt:i4>
      </vt:variant>
      <vt:variant>
        <vt:lpwstr/>
      </vt:variant>
      <vt:variant>
        <vt:lpwstr>_Toc360613167</vt:lpwstr>
      </vt:variant>
      <vt:variant>
        <vt:i4>1179699</vt:i4>
      </vt:variant>
      <vt:variant>
        <vt:i4>68</vt:i4>
      </vt:variant>
      <vt:variant>
        <vt:i4>0</vt:i4>
      </vt:variant>
      <vt:variant>
        <vt:i4>5</vt:i4>
      </vt:variant>
      <vt:variant>
        <vt:lpwstr/>
      </vt:variant>
      <vt:variant>
        <vt:lpwstr>_Toc360613166</vt:lpwstr>
      </vt:variant>
      <vt:variant>
        <vt:i4>1179699</vt:i4>
      </vt:variant>
      <vt:variant>
        <vt:i4>62</vt:i4>
      </vt:variant>
      <vt:variant>
        <vt:i4>0</vt:i4>
      </vt:variant>
      <vt:variant>
        <vt:i4>5</vt:i4>
      </vt:variant>
      <vt:variant>
        <vt:lpwstr/>
      </vt:variant>
      <vt:variant>
        <vt:lpwstr>_Toc360613165</vt:lpwstr>
      </vt:variant>
      <vt:variant>
        <vt:i4>1179699</vt:i4>
      </vt:variant>
      <vt:variant>
        <vt:i4>56</vt:i4>
      </vt:variant>
      <vt:variant>
        <vt:i4>0</vt:i4>
      </vt:variant>
      <vt:variant>
        <vt:i4>5</vt:i4>
      </vt:variant>
      <vt:variant>
        <vt:lpwstr/>
      </vt:variant>
      <vt:variant>
        <vt:lpwstr>_Toc360613164</vt:lpwstr>
      </vt:variant>
      <vt:variant>
        <vt:i4>1179699</vt:i4>
      </vt:variant>
      <vt:variant>
        <vt:i4>50</vt:i4>
      </vt:variant>
      <vt:variant>
        <vt:i4>0</vt:i4>
      </vt:variant>
      <vt:variant>
        <vt:i4>5</vt:i4>
      </vt:variant>
      <vt:variant>
        <vt:lpwstr/>
      </vt:variant>
      <vt:variant>
        <vt:lpwstr>_Toc360613163</vt:lpwstr>
      </vt:variant>
      <vt:variant>
        <vt:i4>5963801</vt:i4>
      </vt:variant>
      <vt:variant>
        <vt:i4>45</vt:i4>
      </vt:variant>
      <vt:variant>
        <vt:i4>0</vt:i4>
      </vt:variant>
      <vt:variant>
        <vt:i4>5</vt:i4>
      </vt:variant>
      <vt:variant>
        <vt:lpwstr>http://www.jica.go.jp/english/our_work/types_of_assistance/oda_loans/oda_op_info/guide/tender/spanish.html</vt:lpwstr>
      </vt:variant>
      <vt:variant>
        <vt:lpwstr/>
      </vt:variant>
      <vt:variant>
        <vt:i4>1376315</vt:i4>
      </vt:variant>
      <vt:variant>
        <vt:i4>41</vt:i4>
      </vt:variant>
      <vt:variant>
        <vt:i4>0</vt:i4>
      </vt:variant>
      <vt:variant>
        <vt:i4>5</vt:i4>
      </vt:variant>
      <vt:variant>
        <vt:lpwstr/>
      </vt:variant>
      <vt:variant>
        <vt:lpwstr>_Toc358794944</vt:lpwstr>
      </vt:variant>
      <vt:variant>
        <vt:i4>1376315</vt:i4>
      </vt:variant>
      <vt:variant>
        <vt:i4>38</vt:i4>
      </vt:variant>
      <vt:variant>
        <vt:i4>0</vt:i4>
      </vt:variant>
      <vt:variant>
        <vt:i4>5</vt:i4>
      </vt:variant>
      <vt:variant>
        <vt:lpwstr/>
      </vt:variant>
      <vt:variant>
        <vt:lpwstr>_Toc358794943</vt:lpwstr>
      </vt:variant>
      <vt:variant>
        <vt:i4>1376315</vt:i4>
      </vt:variant>
      <vt:variant>
        <vt:i4>35</vt:i4>
      </vt:variant>
      <vt:variant>
        <vt:i4>0</vt:i4>
      </vt:variant>
      <vt:variant>
        <vt:i4>5</vt:i4>
      </vt:variant>
      <vt:variant>
        <vt:lpwstr/>
      </vt:variant>
      <vt:variant>
        <vt:lpwstr>_Toc358794942</vt:lpwstr>
      </vt:variant>
      <vt:variant>
        <vt:i4>1376315</vt:i4>
      </vt:variant>
      <vt:variant>
        <vt:i4>32</vt:i4>
      </vt:variant>
      <vt:variant>
        <vt:i4>0</vt:i4>
      </vt:variant>
      <vt:variant>
        <vt:i4>5</vt:i4>
      </vt:variant>
      <vt:variant>
        <vt:lpwstr/>
      </vt:variant>
      <vt:variant>
        <vt:lpwstr>_Toc358794941</vt:lpwstr>
      </vt:variant>
      <vt:variant>
        <vt:i4>1376315</vt:i4>
      </vt:variant>
      <vt:variant>
        <vt:i4>29</vt:i4>
      </vt:variant>
      <vt:variant>
        <vt:i4>0</vt:i4>
      </vt:variant>
      <vt:variant>
        <vt:i4>5</vt:i4>
      </vt:variant>
      <vt:variant>
        <vt:lpwstr/>
      </vt:variant>
      <vt:variant>
        <vt:lpwstr>_Toc358794940</vt:lpwstr>
      </vt:variant>
      <vt:variant>
        <vt:i4>1179707</vt:i4>
      </vt:variant>
      <vt:variant>
        <vt:i4>26</vt:i4>
      </vt:variant>
      <vt:variant>
        <vt:i4>0</vt:i4>
      </vt:variant>
      <vt:variant>
        <vt:i4>5</vt:i4>
      </vt:variant>
      <vt:variant>
        <vt:lpwstr/>
      </vt:variant>
      <vt:variant>
        <vt:lpwstr>_Toc358794939</vt:lpwstr>
      </vt:variant>
      <vt:variant>
        <vt:i4>1179707</vt:i4>
      </vt:variant>
      <vt:variant>
        <vt:i4>23</vt:i4>
      </vt:variant>
      <vt:variant>
        <vt:i4>0</vt:i4>
      </vt:variant>
      <vt:variant>
        <vt:i4>5</vt:i4>
      </vt:variant>
      <vt:variant>
        <vt:lpwstr/>
      </vt:variant>
      <vt:variant>
        <vt:lpwstr>_Toc358794938</vt:lpwstr>
      </vt:variant>
      <vt:variant>
        <vt:i4>1179707</vt:i4>
      </vt:variant>
      <vt:variant>
        <vt:i4>20</vt:i4>
      </vt:variant>
      <vt:variant>
        <vt:i4>0</vt:i4>
      </vt:variant>
      <vt:variant>
        <vt:i4>5</vt:i4>
      </vt:variant>
      <vt:variant>
        <vt:lpwstr/>
      </vt:variant>
      <vt:variant>
        <vt:lpwstr>_Toc358794937</vt:lpwstr>
      </vt:variant>
      <vt:variant>
        <vt:i4>1179707</vt:i4>
      </vt:variant>
      <vt:variant>
        <vt:i4>17</vt:i4>
      </vt:variant>
      <vt:variant>
        <vt:i4>0</vt:i4>
      </vt:variant>
      <vt:variant>
        <vt:i4>5</vt:i4>
      </vt:variant>
      <vt:variant>
        <vt:lpwstr/>
      </vt:variant>
      <vt:variant>
        <vt:lpwstr>_Toc358794936</vt:lpwstr>
      </vt:variant>
      <vt:variant>
        <vt:i4>1179707</vt:i4>
      </vt:variant>
      <vt:variant>
        <vt:i4>14</vt:i4>
      </vt:variant>
      <vt:variant>
        <vt:i4>0</vt:i4>
      </vt:variant>
      <vt:variant>
        <vt:i4>5</vt:i4>
      </vt:variant>
      <vt:variant>
        <vt:lpwstr/>
      </vt:variant>
      <vt:variant>
        <vt:lpwstr>_Toc358794935</vt:lpwstr>
      </vt:variant>
      <vt:variant>
        <vt:i4>1179707</vt:i4>
      </vt:variant>
      <vt:variant>
        <vt:i4>11</vt:i4>
      </vt:variant>
      <vt:variant>
        <vt:i4>0</vt:i4>
      </vt:variant>
      <vt:variant>
        <vt:i4>5</vt:i4>
      </vt:variant>
      <vt:variant>
        <vt:lpwstr/>
      </vt:variant>
      <vt:variant>
        <vt:lpwstr>_Toc358794934</vt:lpwstr>
      </vt:variant>
      <vt:variant>
        <vt:i4>1179707</vt:i4>
      </vt:variant>
      <vt:variant>
        <vt:i4>8</vt:i4>
      </vt:variant>
      <vt:variant>
        <vt:i4>0</vt:i4>
      </vt:variant>
      <vt:variant>
        <vt:i4>5</vt:i4>
      </vt:variant>
      <vt:variant>
        <vt:lpwstr/>
      </vt:variant>
      <vt:variant>
        <vt:lpwstr>_Toc358794933</vt:lpwstr>
      </vt:variant>
      <vt:variant>
        <vt:i4>1179707</vt:i4>
      </vt:variant>
      <vt:variant>
        <vt:i4>5</vt:i4>
      </vt:variant>
      <vt:variant>
        <vt:i4>0</vt:i4>
      </vt:variant>
      <vt:variant>
        <vt:i4>5</vt:i4>
      </vt:variant>
      <vt:variant>
        <vt:lpwstr/>
      </vt:variant>
      <vt:variant>
        <vt:lpwstr>_Toc358794932</vt:lpwstr>
      </vt:variant>
      <vt:variant>
        <vt:i4>1114163</vt:i4>
      </vt:variant>
      <vt:variant>
        <vt:i4>0</vt:i4>
      </vt:variant>
      <vt:variant>
        <vt:i4>0</vt:i4>
      </vt:variant>
      <vt:variant>
        <vt:i4>5</vt:i4>
      </vt:variant>
      <vt:variant>
        <vt:lpwstr/>
      </vt:variant>
      <vt:variant>
        <vt:lpwstr>_Toc344373327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subject/>
  <dc:creator>OIST</dc:creator>
  <cp:keywords/>
  <dc:description>10.30.08 removed reference in to Eligibility (62) in TOC of the GC</dc:description>
  <cp:lastModifiedBy>Komori, Akiko[小森 明子]</cp:lastModifiedBy>
  <cp:revision>151</cp:revision>
  <cp:lastPrinted>2023-09-27T04:22:00Z</cp:lastPrinted>
  <dcterms:created xsi:type="dcterms:W3CDTF">2022-07-20T06:56:00Z</dcterms:created>
  <dcterms:modified xsi:type="dcterms:W3CDTF">2023-09-27T04:22:00Z</dcterms:modified>
</cp:coreProperties>
</file>